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761DEF" w14:textId="5CC90389" w:rsidR="00221C8A" w:rsidRDefault="007115D1">
      <w:pPr>
        <w:jc w:val="center"/>
      </w:pPr>
      <w:r>
        <w:rPr>
          <w:b/>
          <w:sz w:val="36"/>
        </w:rPr>
        <w:t>Price Action Swing Trading Strategy</w:t>
      </w:r>
    </w:p>
    <w:p w14:paraId="336724AE" w14:textId="77777777" w:rsidR="00221C8A" w:rsidRDefault="007115D1">
      <w:pPr>
        <w:jc w:val="center"/>
      </w:pPr>
      <w:r>
        <w:rPr>
          <w:i/>
          <w:sz w:val="22"/>
        </w:rPr>
        <w:t>Break of Structure (BOS) → Retest → Rejection</w:t>
      </w:r>
    </w:p>
    <w:p w14:paraId="16F6EC4C" w14:textId="77777777" w:rsidR="00221C8A" w:rsidRDefault="007115D1">
      <w:pPr>
        <w:pStyle w:val="Heading1"/>
      </w:pPr>
      <w:r>
        <w:t>1. Strategy Overview</w:t>
      </w:r>
    </w:p>
    <w:p w14:paraId="19D3E538" w14:textId="77777777" w:rsidR="00221C8A" w:rsidRDefault="007115D1">
      <w:r>
        <w:t>This strategy is designed for XAUUSD (Gold) on the H1 timeframe. It focuses on pure price action and market structure rather than lagging trend indicators. Higher-timeframe Daily/H4 structure provides context, while H1 is used for setup confirmation and entry.</w:t>
      </w:r>
    </w:p>
    <w:p w14:paraId="710D655D" w14:textId="77777777" w:rsidR="00221C8A" w:rsidRDefault="007115D1">
      <w:pPr>
        <w:pStyle w:val="Heading1"/>
      </w:pPr>
      <w:r>
        <w:t>2. Market Structure</w:t>
      </w:r>
    </w:p>
    <w:p w14:paraId="29F6A0B0" w14:textId="77777777" w:rsidR="00221C8A" w:rsidRDefault="007115D1">
      <w:r>
        <w:t>Use Daily/H4 to identify major support and resistance and the broader directional context. Use H1 for execution.</w:t>
      </w:r>
    </w:p>
    <w:p w14:paraId="757F5C2C" w14:textId="77777777" w:rsidR="00221C8A" w:rsidRDefault="007115D1">
      <w:pPr>
        <w:pStyle w:val="ListBullet"/>
      </w:pPr>
      <w:r>
        <w:t>Bullish structure: Higher High (HH) → Higher Low (HL).</w:t>
      </w:r>
    </w:p>
    <w:p w14:paraId="31FFF4D4" w14:textId="77777777" w:rsidR="00221C8A" w:rsidRDefault="007115D1">
      <w:pPr>
        <w:pStyle w:val="ListBullet"/>
      </w:pPr>
      <w:r>
        <w:t>Bearish structure: Lower Low (LL) → Lower High (LH).</w:t>
      </w:r>
    </w:p>
    <w:p w14:paraId="436031C5" w14:textId="77777777" w:rsidR="00221C8A" w:rsidRDefault="007115D1">
      <w:pPr>
        <w:pStyle w:val="ListBullet"/>
      </w:pPr>
      <w:r>
        <w:t>Avoid trading when H1 structure is overlapping or clearly choppy.</w:t>
      </w:r>
    </w:p>
    <w:p w14:paraId="5C623AB7" w14:textId="77777777" w:rsidR="00221C8A" w:rsidRDefault="007115D1">
      <w:pPr>
        <w:pStyle w:val="Heading1"/>
      </w:pPr>
      <w:r>
        <w:t>3. BUY Conditions</w:t>
      </w:r>
    </w:p>
    <w:p w14:paraId="3F736AC1" w14:textId="77777777" w:rsidR="00221C8A" w:rsidRDefault="007115D1">
      <w:pPr>
        <w:pStyle w:val="ListNumber"/>
      </w:pPr>
      <w:r>
        <w:rPr>
          <w:b/>
        </w:rPr>
        <w:t xml:space="preserve">Bullish context: </w:t>
      </w:r>
      <w:r>
        <w:t>H1 shows HH + HL structure; preferably price is near/above an important H4/Daily support zone.</w:t>
      </w:r>
    </w:p>
    <w:p w14:paraId="49D333A5" w14:textId="77777777" w:rsidR="00221C8A" w:rsidRDefault="007115D1">
      <w:pPr>
        <w:pStyle w:val="ListNumber"/>
      </w:pPr>
      <w:r>
        <w:rPr>
          <w:b/>
        </w:rPr>
        <w:t xml:space="preserve">Bullish BOS: </w:t>
      </w:r>
      <w:r>
        <w:t>An H1 candle closes above the most recent significant H1 swing high. A wick-only break is invalid.</w:t>
      </w:r>
    </w:p>
    <w:p w14:paraId="4671305C" w14:textId="77777777" w:rsidR="00221C8A" w:rsidRDefault="007115D1">
      <w:pPr>
        <w:pStyle w:val="ListNumber"/>
      </w:pPr>
      <w:r>
        <w:rPr>
          <w:b/>
        </w:rPr>
        <w:t xml:space="preserve">Pullback / Retest: </w:t>
      </w:r>
      <w:r>
        <w:t>Price returns to the broken resistance, which becomes potential support.</w:t>
      </w:r>
    </w:p>
    <w:p w14:paraId="7F591714" w14:textId="77777777" w:rsidR="00221C8A" w:rsidRDefault="007115D1">
      <w:pPr>
        <w:pStyle w:val="ListNumber"/>
      </w:pPr>
      <w:r>
        <w:rPr>
          <w:b/>
        </w:rPr>
        <w:t xml:space="preserve">Rejection confirmation: </w:t>
      </w:r>
      <w:r>
        <w:t>At the retest, an H1 bullish rejection appears: bullish pin bar, bullish engulfing, strong bullish rejection, or bullish Marubozu.</w:t>
      </w:r>
    </w:p>
    <w:p w14:paraId="17D75C6B" w14:textId="77777777" w:rsidR="00221C8A" w:rsidRDefault="007115D1">
      <w:pPr>
        <w:pStyle w:val="ListNumber"/>
      </w:pPr>
      <w:r>
        <w:rPr>
          <w:b/>
        </w:rPr>
        <w:t xml:space="preserve">Entry: </w:t>
      </w:r>
      <w:r>
        <w:t>Enter BUY at the open of the next H1 candle after the rejection candle closes.</w:t>
      </w:r>
    </w:p>
    <w:p w14:paraId="3C013BFB" w14:textId="77777777" w:rsidR="00221C8A" w:rsidRDefault="007115D1">
      <w:pPr>
        <w:pStyle w:val="Heading1"/>
      </w:pPr>
      <w:r>
        <w:t>4. SELL Conditions</w:t>
      </w:r>
    </w:p>
    <w:p w14:paraId="1666CE20" w14:textId="77777777" w:rsidR="00221C8A" w:rsidRDefault="007115D1">
      <w:pPr>
        <w:pStyle w:val="ListNumber"/>
      </w:pPr>
      <w:r>
        <w:rPr>
          <w:b/>
        </w:rPr>
        <w:t xml:space="preserve">Bearish context: </w:t>
      </w:r>
      <w:r>
        <w:t>H1 shows LL + LH structure; preferably price is near/below an important H4/Daily resistance zone.</w:t>
      </w:r>
    </w:p>
    <w:p w14:paraId="00FE4F1C" w14:textId="77777777" w:rsidR="00221C8A" w:rsidRDefault="007115D1">
      <w:pPr>
        <w:pStyle w:val="ListNumber"/>
      </w:pPr>
      <w:r>
        <w:rPr>
          <w:b/>
        </w:rPr>
        <w:t xml:space="preserve">Bearish BOS: </w:t>
      </w:r>
      <w:r>
        <w:t>An H1 candle closes below the most recent significant H1 swing low. A wick-only break is invalid.</w:t>
      </w:r>
    </w:p>
    <w:p w14:paraId="372DA277" w14:textId="77777777" w:rsidR="00221C8A" w:rsidRDefault="007115D1">
      <w:pPr>
        <w:pStyle w:val="ListNumber"/>
      </w:pPr>
      <w:r>
        <w:rPr>
          <w:b/>
        </w:rPr>
        <w:t xml:space="preserve">Pullback / Retest: </w:t>
      </w:r>
      <w:r>
        <w:t>Price returns to the broken support, which becomes potential resistance.</w:t>
      </w:r>
    </w:p>
    <w:p w14:paraId="6CBE7909" w14:textId="77777777" w:rsidR="00221C8A" w:rsidRDefault="007115D1">
      <w:pPr>
        <w:pStyle w:val="ListNumber"/>
      </w:pPr>
      <w:r>
        <w:rPr>
          <w:b/>
        </w:rPr>
        <w:t xml:space="preserve">Rejection confirmation: </w:t>
      </w:r>
      <w:r>
        <w:t>At the retest, an H1 bearish rejection appears: bearish pin bar, bearish engulfing, strong bearish rejection, or bearish Marubozu.</w:t>
      </w:r>
    </w:p>
    <w:p w14:paraId="62363059" w14:textId="77777777" w:rsidR="00221C8A" w:rsidRDefault="007115D1">
      <w:pPr>
        <w:pStyle w:val="ListNumber"/>
      </w:pPr>
      <w:r>
        <w:rPr>
          <w:b/>
        </w:rPr>
        <w:t xml:space="preserve">Entry: </w:t>
      </w:r>
      <w:r>
        <w:t>Enter SELL at the open of the next H1 candle after the rejection candle closes.</w:t>
      </w:r>
    </w:p>
    <w:p w14:paraId="53E9BDB1" w14:textId="77777777" w:rsidR="00221C8A" w:rsidRDefault="007115D1">
      <w:pPr>
        <w:pStyle w:val="Heading1"/>
      </w:pPr>
      <w:r>
        <w:t>5. Stop Loss</w:t>
      </w:r>
    </w:p>
    <w:p w14:paraId="491F16B4" w14:textId="77777777" w:rsidR="00221C8A" w:rsidRDefault="007115D1">
      <w:r>
        <w:t>Use the rejection candle wick as the structural stop reference.</w:t>
      </w:r>
    </w:p>
    <w:p w14:paraId="48B6C457" w14:textId="77777777" w:rsidR="00221C8A" w:rsidRDefault="007115D1">
      <w:r>
        <w:lastRenderedPageBreak/>
        <w:t>BUY: SL = Rejection Low − Buffer</w:t>
      </w:r>
    </w:p>
    <w:p w14:paraId="26972C5A" w14:textId="77777777" w:rsidR="00221C8A" w:rsidRDefault="007115D1">
      <w:r>
        <w:t>SELL: SL = Rejection High + Buffer</w:t>
      </w:r>
    </w:p>
    <w:p w14:paraId="108D3E02" w14:textId="77777777" w:rsidR="00221C8A" w:rsidRDefault="007115D1">
      <w:r>
        <w:t>Recommended mechanical buffer: ATR(14) × 0.20. ATR is used only for the SL buffer, not for generating the trade signal.</w:t>
      </w:r>
    </w:p>
    <w:p w14:paraId="159086E1" w14:textId="77777777" w:rsidR="00221C8A" w:rsidRDefault="007115D1">
      <w:pPr>
        <w:pStyle w:val="Heading1"/>
      </w:pPr>
      <w:r>
        <w:t>6. Take Profit</w:t>
      </w:r>
    </w:p>
    <w:p w14:paraId="64932966" w14:textId="77777777" w:rsidR="00221C8A" w:rsidRDefault="007115D1">
      <w:r>
        <w:t>Use a fixed 1:2 Risk-to-Reward ratio.</w:t>
      </w:r>
    </w:p>
    <w:p w14:paraId="7CA808B7" w14:textId="77777777" w:rsidR="00221C8A" w:rsidRDefault="007115D1">
      <w:r>
        <w:t>BUY example: Entry 3,400, SL 3,380 → risk = 20 → TP = 3,440.</w:t>
      </w:r>
    </w:p>
    <w:p w14:paraId="55634C71" w14:textId="77777777" w:rsidR="00221C8A" w:rsidRDefault="007115D1">
      <w:r>
        <w:t>SELL example: Entry 3,400, SL 3,420 → risk = 20 → TP = 3,360.</w:t>
      </w:r>
    </w:p>
    <w:p w14:paraId="5D785D8C" w14:textId="77777777" w:rsidR="00221C8A" w:rsidRDefault="007115D1">
      <w:r>
        <w:t>Target structure: SL = 1R, TP = 2R.</w:t>
      </w:r>
    </w:p>
    <w:p w14:paraId="6DA99D2C" w14:textId="77777777" w:rsidR="00221C8A" w:rsidRDefault="007115D1">
      <w:pPr>
        <w:pStyle w:val="Heading1"/>
      </w:pPr>
      <w:r>
        <w:t>7. Complete Mechanical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221C8A" w14:paraId="7E019924" w14:textId="77777777">
        <w:trPr>
          <w:jc w:val="center"/>
        </w:trPr>
        <w:tc>
          <w:tcPr>
            <w:tcW w:w="2880" w:type="dxa"/>
          </w:tcPr>
          <w:p w14:paraId="1EFF8E9B" w14:textId="77777777" w:rsidR="00221C8A" w:rsidRDefault="007115D1">
            <w:r>
              <w:t>Component</w:t>
            </w:r>
          </w:p>
        </w:tc>
        <w:tc>
          <w:tcPr>
            <w:tcW w:w="2880" w:type="dxa"/>
          </w:tcPr>
          <w:p w14:paraId="4D0EA042" w14:textId="77777777" w:rsidR="00221C8A" w:rsidRDefault="007115D1">
            <w:r>
              <w:t>BUY</w:t>
            </w:r>
          </w:p>
        </w:tc>
        <w:tc>
          <w:tcPr>
            <w:tcW w:w="2880" w:type="dxa"/>
          </w:tcPr>
          <w:p w14:paraId="4526D68C" w14:textId="77777777" w:rsidR="00221C8A" w:rsidRDefault="007115D1">
            <w:r>
              <w:t>SELL</w:t>
            </w:r>
          </w:p>
        </w:tc>
      </w:tr>
      <w:tr w:rsidR="00221C8A" w14:paraId="538B71B8" w14:textId="77777777">
        <w:trPr>
          <w:jc w:val="center"/>
        </w:trPr>
        <w:tc>
          <w:tcPr>
            <w:tcW w:w="2880" w:type="dxa"/>
          </w:tcPr>
          <w:p w14:paraId="1E5CE394" w14:textId="77777777" w:rsidR="00221C8A" w:rsidRDefault="007115D1">
            <w:r>
              <w:t>HTF Context</w:t>
            </w:r>
          </w:p>
        </w:tc>
        <w:tc>
          <w:tcPr>
            <w:tcW w:w="2880" w:type="dxa"/>
          </w:tcPr>
          <w:p w14:paraId="6C937503" w14:textId="77777777" w:rsidR="00221C8A" w:rsidRDefault="007115D1">
            <w:r>
              <w:t>Bullish</w:t>
            </w:r>
          </w:p>
        </w:tc>
        <w:tc>
          <w:tcPr>
            <w:tcW w:w="2880" w:type="dxa"/>
          </w:tcPr>
          <w:p w14:paraId="6FFCE288" w14:textId="77777777" w:rsidR="00221C8A" w:rsidRDefault="007115D1">
            <w:r>
              <w:t>Bearish</w:t>
            </w:r>
          </w:p>
        </w:tc>
      </w:tr>
      <w:tr w:rsidR="00221C8A" w14:paraId="6DCD408D" w14:textId="77777777">
        <w:trPr>
          <w:jc w:val="center"/>
        </w:trPr>
        <w:tc>
          <w:tcPr>
            <w:tcW w:w="2880" w:type="dxa"/>
          </w:tcPr>
          <w:p w14:paraId="2796727E" w14:textId="77777777" w:rsidR="00221C8A" w:rsidRDefault="007115D1">
            <w:r>
              <w:t>H1 Structure</w:t>
            </w:r>
          </w:p>
        </w:tc>
        <w:tc>
          <w:tcPr>
            <w:tcW w:w="2880" w:type="dxa"/>
          </w:tcPr>
          <w:p w14:paraId="51B30CA9" w14:textId="77777777" w:rsidR="00221C8A" w:rsidRDefault="007115D1">
            <w:r>
              <w:t>HH + HL</w:t>
            </w:r>
          </w:p>
        </w:tc>
        <w:tc>
          <w:tcPr>
            <w:tcW w:w="2880" w:type="dxa"/>
          </w:tcPr>
          <w:p w14:paraId="5CF994C5" w14:textId="77777777" w:rsidR="00221C8A" w:rsidRDefault="007115D1">
            <w:r>
              <w:t>LL + LH</w:t>
            </w:r>
          </w:p>
        </w:tc>
      </w:tr>
      <w:tr w:rsidR="00221C8A" w14:paraId="2FBD9AE9" w14:textId="77777777">
        <w:trPr>
          <w:jc w:val="center"/>
        </w:trPr>
        <w:tc>
          <w:tcPr>
            <w:tcW w:w="2880" w:type="dxa"/>
          </w:tcPr>
          <w:p w14:paraId="76324C24" w14:textId="77777777" w:rsidR="00221C8A" w:rsidRDefault="007115D1">
            <w:r>
              <w:t>BOS</w:t>
            </w:r>
          </w:p>
        </w:tc>
        <w:tc>
          <w:tcPr>
            <w:tcW w:w="2880" w:type="dxa"/>
          </w:tcPr>
          <w:p w14:paraId="02A00914" w14:textId="77777777" w:rsidR="00221C8A" w:rsidRDefault="007115D1">
            <w:r>
              <w:t>Close above swing high</w:t>
            </w:r>
          </w:p>
        </w:tc>
        <w:tc>
          <w:tcPr>
            <w:tcW w:w="2880" w:type="dxa"/>
          </w:tcPr>
          <w:p w14:paraId="5088EB74" w14:textId="77777777" w:rsidR="00221C8A" w:rsidRDefault="007115D1">
            <w:r>
              <w:t>Close below swing low</w:t>
            </w:r>
          </w:p>
        </w:tc>
      </w:tr>
      <w:tr w:rsidR="00221C8A" w14:paraId="363E297F" w14:textId="77777777">
        <w:trPr>
          <w:jc w:val="center"/>
        </w:trPr>
        <w:tc>
          <w:tcPr>
            <w:tcW w:w="2880" w:type="dxa"/>
          </w:tcPr>
          <w:p w14:paraId="17EC97FE" w14:textId="77777777" w:rsidR="00221C8A" w:rsidRDefault="007115D1">
            <w:r>
              <w:t>Retest</w:t>
            </w:r>
          </w:p>
        </w:tc>
        <w:tc>
          <w:tcPr>
            <w:tcW w:w="2880" w:type="dxa"/>
          </w:tcPr>
          <w:p w14:paraId="6A8F995A" w14:textId="77777777" w:rsidR="00221C8A" w:rsidRDefault="007115D1">
            <w:r>
              <w:t>Broken resistance → support</w:t>
            </w:r>
          </w:p>
        </w:tc>
        <w:tc>
          <w:tcPr>
            <w:tcW w:w="2880" w:type="dxa"/>
          </w:tcPr>
          <w:p w14:paraId="21FB06BC" w14:textId="77777777" w:rsidR="00221C8A" w:rsidRDefault="007115D1">
            <w:r>
              <w:t>Broken support → resistance</w:t>
            </w:r>
          </w:p>
        </w:tc>
      </w:tr>
      <w:tr w:rsidR="00221C8A" w14:paraId="20BF7DE0" w14:textId="77777777">
        <w:trPr>
          <w:jc w:val="center"/>
        </w:trPr>
        <w:tc>
          <w:tcPr>
            <w:tcW w:w="2880" w:type="dxa"/>
          </w:tcPr>
          <w:p w14:paraId="09CAC6C1" w14:textId="77777777" w:rsidR="00221C8A" w:rsidRDefault="007115D1">
            <w:r>
              <w:t>Confirmation</w:t>
            </w:r>
          </w:p>
        </w:tc>
        <w:tc>
          <w:tcPr>
            <w:tcW w:w="2880" w:type="dxa"/>
          </w:tcPr>
          <w:p w14:paraId="433796E1" w14:textId="77777777" w:rsidR="00221C8A" w:rsidRDefault="007115D1">
            <w:r>
              <w:t>Bullish rejection</w:t>
            </w:r>
          </w:p>
        </w:tc>
        <w:tc>
          <w:tcPr>
            <w:tcW w:w="2880" w:type="dxa"/>
          </w:tcPr>
          <w:p w14:paraId="46A41B7E" w14:textId="77777777" w:rsidR="00221C8A" w:rsidRDefault="007115D1">
            <w:r>
              <w:t>Bearish rejection</w:t>
            </w:r>
          </w:p>
        </w:tc>
      </w:tr>
      <w:tr w:rsidR="00221C8A" w14:paraId="60CD7F03" w14:textId="77777777">
        <w:trPr>
          <w:jc w:val="center"/>
        </w:trPr>
        <w:tc>
          <w:tcPr>
            <w:tcW w:w="2880" w:type="dxa"/>
          </w:tcPr>
          <w:p w14:paraId="6D4CD0B1" w14:textId="77777777" w:rsidR="00221C8A" w:rsidRDefault="007115D1">
            <w:r>
              <w:t>Entry</w:t>
            </w:r>
          </w:p>
        </w:tc>
        <w:tc>
          <w:tcPr>
            <w:tcW w:w="2880" w:type="dxa"/>
          </w:tcPr>
          <w:p w14:paraId="36EEF9BB" w14:textId="77777777" w:rsidR="00221C8A" w:rsidRDefault="007115D1">
            <w:r>
              <w:t>Next H1 candle</w:t>
            </w:r>
          </w:p>
        </w:tc>
        <w:tc>
          <w:tcPr>
            <w:tcW w:w="2880" w:type="dxa"/>
          </w:tcPr>
          <w:p w14:paraId="08EF5646" w14:textId="77777777" w:rsidR="00221C8A" w:rsidRDefault="007115D1">
            <w:r>
              <w:t>Next H1 candle</w:t>
            </w:r>
          </w:p>
        </w:tc>
      </w:tr>
      <w:tr w:rsidR="00221C8A" w14:paraId="71C0126F" w14:textId="77777777">
        <w:trPr>
          <w:jc w:val="center"/>
        </w:trPr>
        <w:tc>
          <w:tcPr>
            <w:tcW w:w="2880" w:type="dxa"/>
          </w:tcPr>
          <w:p w14:paraId="468E9026" w14:textId="77777777" w:rsidR="00221C8A" w:rsidRDefault="007115D1">
            <w:r>
              <w:t>Stop Loss</w:t>
            </w:r>
          </w:p>
        </w:tc>
        <w:tc>
          <w:tcPr>
            <w:tcW w:w="2880" w:type="dxa"/>
          </w:tcPr>
          <w:p w14:paraId="663CD785" w14:textId="77777777" w:rsidR="00221C8A" w:rsidRDefault="007115D1">
            <w:r>
              <w:t>Below rejection wick</w:t>
            </w:r>
          </w:p>
        </w:tc>
        <w:tc>
          <w:tcPr>
            <w:tcW w:w="2880" w:type="dxa"/>
          </w:tcPr>
          <w:p w14:paraId="472501BA" w14:textId="77777777" w:rsidR="00221C8A" w:rsidRDefault="007115D1">
            <w:r>
              <w:t>Above rejection wick</w:t>
            </w:r>
          </w:p>
        </w:tc>
      </w:tr>
      <w:tr w:rsidR="00221C8A" w14:paraId="2FC78CA0" w14:textId="77777777">
        <w:trPr>
          <w:jc w:val="center"/>
        </w:trPr>
        <w:tc>
          <w:tcPr>
            <w:tcW w:w="2880" w:type="dxa"/>
          </w:tcPr>
          <w:p w14:paraId="709032AB" w14:textId="77777777" w:rsidR="00221C8A" w:rsidRDefault="007115D1">
            <w:r>
              <w:t>SL Buffer</w:t>
            </w:r>
          </w:p>
        </w:tc>
        <w:tc>
          <w:tcPr>
            <w:tcW w:w="2880" w:type="dxa"/>
          </w:tcPr>
          <w:p w14:paraId="66F4BE2F" w14:textId="77777777" w:rsidR="00221C8A" w:rsidRDefault="007115D1">
            <w:r>
              <w:t>ATR(14) × 0.20</w:t>
            </w:r>
          </w:p>
        </w:tc>
        <w:tc>
          <w:tcPr>
            <w:tcW w:w="2880" w:type="dxa"/>
          </w:tcPr>
          <w:p w14:paraId="5630F8D9" w14:textId="77777777" w:rsidR="00221C8A" w:rsidRDefault="007115D1">
            <w:r>
              <w:t>ATR(14) × 0.20</w:t>
            </w:r>
          </w:p>
        </w:tc>
      </w:tr>
      <w:tr w:rsidR="00221C8A" w14:paraId="4481E43C" w14:textId="77777777">
        <w:trPr>
          <w:jc w:val="center"/>
        </w:trPr>
        <w:tc>
          <w:tcPr>
            <w:tcW w:w="2880" w:type="dxa"/>
          </w:tcPr>
          <w:p w14:paraId="156AB044" w14:textId="77777777" w:rsidR="00221C8A" w:rsidRDefault="007115D1">
            <w:r>
              <w:t>Take Profit</w:t>
            </w:r>
          </w:p>
        </w:tc>
        <w:tc>
          <w:tcPr>
            <w:tcW w:w="2880" w:type="dxa"/>
          </w:tcPr>
          <w:p w14:paraId="38F8E7E3" w14:textId="77777777" w:rsidR="00221C8A" w:rsidRDefault="007115D1">
            <w:r>
              <w:t>2R</w:t>
            </w:r>
          </w:p>
        </w:tc>
        <w:tc>
          <w:tcPr>
            <w:tcW w:w="2880" w:type="dxa"/>
          </w:tcPr>
          <w:p w14:paraId="3FE4B85F" w14:textId="77777777" w:rsidR="00221C8A" w:rsidRDefault="007115D1">
            <w:r>
              <w:t>2R</w:t>
            </w:r>
          </w:p>
        </w:tc>
      </w:tr>
      <w:tr w:rsidR="00221C8A" w14:paraId="3EBC896F" w14:textId="77777777">
        <w:trPr>
          <w:jc w:val="center"/>
        </w:trPr>
        <w:tc>
          <w:tcPr>
            <w:tcW w:w="2880" w:type="dxa"/>
          </w:tcPr>
          <w:p w14:paraId="461DB5D3" w14:textId="77777777" w:rsidR="00221C8A" w:rsidRDefault="007115D1">
            <w:r>
              <w:t>Risk / Trade</w:t>
            </w:r>
          </w:p>
        </w:tc>
        <w:tc>
          <w:tcPr>
            <w:tcW w:w="2880" w:type="dxa"/>
          </w:tcPr>
          <w:p w14:paraId="7CD54C4C" w14:textId="77777777" w:rsidR="00221C8A" w:rsidRDefault="007115D1">
            <w:r>
              <w:t>0.5–1%</w:t>
            </w:r>
          </w:p>
        </w:tc>
        <w:tc>
          <w:tcPr>
            <w:tcW w:w="2880" w:type="dxa"/>
          </w:tcPr>
          <w:p w14:paraId="1DDCE7FD" w14:textId="77777777" w:rsidR="00221C8A" w:rsidRDefault="007115D1">
            <w:r>
              <w:t>0.5–1%</w:t>
            </w:r>
          </w:p>
        </w:tc>
      </w:tr>
      <w:tr w:rsidR="00221C8A" w14:paraId="15CB43B1" w14:textId="77777777">
        <w:trPr>
          <w:jc w:val="center"/>
        </w:trPr>
        <w:tc>
          <w:tcPr>
            <w:tcW w:w="2880" w:type="dxa"/>
          </w:tcPr>
          <w:p w14:paraId="61F14DD3" w14:textId="77777777" w:rsidR="00221C8A" w:rsidRDefault="007115D1">
            <w:r>
              <w:t>Signals</w:t>
            </w:r>
          </w:p>
        </w:tc>
        <w:tc>
          <w:tcPr>
            <w:tcW w:w="2880" w:type="dxa"/>
          </w:tcPr>
          <w:p w14:paraId="01438414" w14:textId="77777777" w:rsidR="00221C8A" w:rsidRDefault="007115D1">
            <w:r>
              <w:t>1 trade / setup</w:t>
            </w:r>
          </w:p>
        </w:tc>
        <w:tc>
          <w:tcPr>
            <w:tcW w:w="2880" w:type="dxa"/>
          </w:tcPr>
          <w:p w14:paraId="162EA060" w14:textId="77777777" w:rsidR="00221C8A" w:rsidRDefault="007115D1">
            <w:r>
              <w:t>1 trade / setup</w:t>
            </w:r>
          </w:p>
        </w:tc>
      </w:tr>
    </w:tbl>
    <w:p w14:paraId="31F0A0DA" w14:textId="77777777" w:rsidR="00221C8A" w:rsidRDefault="007115D1">
      <w:pPr>
        <w:pStyle w:val="Heading1"/>
      </w:pPr>
      <w:r>
        <w:t>8. No-Trade Conditions</w:t>
      </w:r>
    </w:p>
    <w:p w14:paraId="77578839" w14:textId="77777777" w:rsidR="00221C8A" w:rsidRDefault="007115D1">
      <w:pPr>
        <w:pStyle w:val="ListBullet"/>
      </w:pPr>
      <w:r>
        <w:t>No clear H1 swing structure.</w:t>
      </w:r>
    </w:p>
    <w:p w14:paraId="7411DDAA" w14:textId="77777777" w:rsidR="00221C8A" w:rsidRDefault="007115D1">
      <w:pPr>
        <w:pStyle w:val="ListBullet"/>
      </w:pPr>
      <w:r>
        <w:t>BOS is only a wick with no candle close beyond the level.</w:t>
      </w:r>
    </w:p>
    <w:p w14:paraId="6C71BB04" w14:textId="77777777" w:rsidR="00221C8A" w:rsidRDefault="007115D1">
      <w:pPr>
        <w:pStyle w:val="ListBullet"/>
      </w:pPr>
      <w:r>
        <w:t>Price has not retested the broken level.</w:t>
      </w:r>
    </w:p>
    <w:p w14:paraId="622076D2" w14:textId="77777777" w:rsidR="00221C8A" w:rsidRDefault="007115D1">
      <w:pPr>
        <w:pStyle w:val="ListBullet"/>
      </w:pPr>
      <w:r>
        <w:t>No valid rejection confirmation at the retest.</w:t>
      </w:r>
    </w:p>
    <w:p w14:paraId="127B4590" w14:textId="77777777" w:rsidR="00221C8A" w:rsidRDefault="007115D1">
      <w:pPr>
        <w:pStyle w:val="ListBullet"/>
      </w:pPr>
      <w:r>
        <w:t>Rejection candle is excessively large relative to recent H1 candles.</w:t>
      </w:r>
    </w:p>
    <w:p w14:paraId="1E284EAD" w14:textId="77777777" w:rsidR="00221C8A" w:rsidRDefault="007115D1">
      <w:pPr>
        <w:pStyle w:val="ListBullet"/>
      </w:pPr>
      <w:r>
        <w:t>Obvious sideways/choppy market conditions.</w:t>
      </w:r>
    </w:p>
    <w:p w14:paraId="0B5F0084" w14:textId="77777777" w:rsidR="00221C8A" w:rsidRDefault="007115D1">
      <w:pPr>
        <w:pStyle w:val="ListBullet"/>
      </w:pPr>
      <w:r>
        <w:t>Required stop-loss distance is abnormally large.</w:t>
      </w:r>
    </w:p>
    <w:p w14:paraId="56A38E3C" w14:textId="77777777" w:rsidR="00221C8A" w:rsidRDefault="007115D1">
      <w:pPr>
        <w:pStyle w:val="ListBullet"/>
      </w:pPr>
      <w:r>
        <w:t>A position from the same setup is already open.</w:t>
      </w:r>
    </w:p>
    <w:p w14:paraId="5B947C2C" w14:textId="77777777" w:rsidR="00221C8A" w:rsidRDefault="007115D1">
      <w:pPr>
        <w:pStyle w:val="Heading1"/>
      </w:pPr>
      <w:r>
        <w:t>9. Strategy Summary</w:t>
      </w:r>
    </w:p>
    <w:p w14:paraId="6A6C7ECC" w14:textId="77777777" w:rsidR="00221C8A" w:rsidRDefault="007115D1">
      <w:r>
        <w:t>BUY: Bullish structure → H1 BOS above resistance → pullback → bullish rejection → BUY next candle → SL below wick → TP 2R.</w:t>
      </w:r>
    </w:p>
    <w:p w14:paraId="5F4937A4" w14:textId="77777777" w:rsidR="00221C8A" w:rsidRDefault="007115D1">
      <w:r>
        <w:lastRenderedPageBreak/>
        <w:t>SELL: Bearish structure → H1 BOS below support → pullback → bearish rejection → SELL next candle → SL above wick → TP 2R.</w:t>
      </w:r>
    </w:p>
    <w:p w14:paraId="16E87F20" w14:textId="77777777" w:rsidR="00221C8A" w:rsidRDefault="007115D1">
      <w:pPr>
        <w:pStyle w:val="Heading1"/>
      </w:pPr>
      <w:r>
        <w:t>10. Important Note</w:t>
      </w:r>
    </w:p>
    <w:p w14:paraId="70619B5B" w14:textId="77777777" w:rsidR="00221C8A" w:rsidRDefault="007115D1">
      <w:r>
        <w:t>This strategy is a rules-based trading framework, not a guarantee of profit. Before live trading, validate the rules with XAUUSD historical backtesting, forward testing, realistic spread/slippage assumptions, and appropriate risk management.</w:t>
      </w:r>
      <w:bookmarkStart w:id="0" w:name="_GoBack"/>
      <w:bookmarkEnd w:id="0"/>
    </w:p>
    <w:sectPr w:rsidR="00221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C8A"/>
    <w:rsid w:val="0029639D"/>
    <w:rsid w:val="00326F90"/>
    <w:rsid w:val="003E559A"/>
    <w:rsid w:val="007115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ECB21"/>
  <w14:defaultImageDpi w14:val="300"/>
  <w15:docId w15:val="{D8C119D4-D02C-468E-9F8E-5FC35AB8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6D6C9A-3C47-45E1-926A-5DC7C9181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gamechill15</cp:lastModifiedBy>
  <cp:revision>2</cp:revision>
  <dcterms:created xsi:type="dcterms:W3CDTF">2026-08-20T04:46:00Z</dcterms:created>
  <dcterms:modified xsi:type="dcterms:W3CDTF">2026-08-20T04:46:00Z</dcterms:modified>
  <cp:category/>
</cp:coreProperties>
</file>