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8229" w14:textId="77777777" w:rsidR="00484D94" w:rsidRPr="009C4113" w:rsidRDefault="00F15421">
      <w:pPr>
        <w:pStyle w:val="1"/>
        <w:keepNext w:val="0"/>
        <w:keepLines w:val="0"/>
        <w:spacing w:line="331" w:lineRule="auto"/>
        <w:rPr>
          <w:lang w:val="en-US"/>
        </w:rPr>
      </w:pPr>
      <w:bookmarkStart w:id="0" w:name="_plziall6csk8" w:colFirst="0" w:colLast="0"/>
      <w:bookmarkEnd w:id="0"/>
      <w:r w:rsidRPr="009C4113">
        <w:rPr>
          <w:lang w:val="en-US"/>
        </w:rPr>
        <w:t>Hometask #3 | NodeJS</w:t>
      </w:r>
    </w:p>
    <w:p w14:paraId="46074732" w14:textId="77777777" w:rsidR="00484D94" w:rsidRPr="009C4113" w:rsidRDefault="00484D94">
      <w:pPr>
        <w:rPr>
          <w:lang w:val="en-US"/>
        </w:rPr>
      </w:pPr>
    </w:p>
    <w:p w14:paraId="20431D03" w14:textId="77777777" w:rsidR="00484D94" w:rsidRPr="009C4113" w:rsidRDefault="00F15421">
      <w:pPr>
        <w:numPr>
          <w:ilvl w:val="0"/>
          <w:numId w:val="1"/>
        </w:numPr>
        <w:rPr>
          <w:lang w:val="en-US"/>
        </w:rPr>
      </w:pPr>
      <w:r w:rsidRPr="009C4113">
        <w:rPr>
          <w:lang w:val="en-US"/>
        </w:rPr>
        <w:t>Your task is to create a NodeJS application with TypeScript that will have few REST endpoints. No need to wire it with Frontend part that you did in task #2.</w:t>
      </w:r>
    </w:p>
    <w:p w14:paraId="49BCB962" w14:textId="77777777" w:rsidR="00484D94" w:rsidRPr="009C4113" w:rsidRDefault="00F15421">
      <w:pPr>
        <w:numPr>
          <w:ilvl w:val="0"/>
          <w:numId w:val="1"/>
        </w:numPr>
        <w:rPr>
          <w:lang w:val="en-US"/>
        </w:rPr>
      </w:pPr>
      <w:r w:rsidRPr="009C4113">
        <w:rPr>
          <w:lang w:val="en-US"/>
        </w:rPr>
        <w:t>Endpoints functionality should reflect your work o</w:t>
      </w:r>
      <w:bookmarkStart w:id="1" w:name="_GoBack"/>
      <w:bookmarkEnd w:id="1"/>
      <w:r w:rsidRPr="009C4113">
        <w:rPr>
          <w:lang w:val="en-US"/>
        </w:rPr>
        <w:t>n the frontend side - users can add, edit and re</w:t>
      </w:r>
      <w:r w:rsidRPr="009C4113">
        <w:rPr>
          <w:lang w:val="en-US"/>
        </w:rPr>
        <w:t>move notes, archive and unarchive them.</w:t>
      </w:r>
    </w:p>
    <w:p w14:paraId="6820AE67" w14:textId="77777777" w:rsidR="00484D94" w:rsidRPr="009C4113" w:rsidRDefault="00F15421">
      <w:pPr>
        <w:numPr>
          <w:ilvl w:val="0"/>
          <w:numId w:val="1"/>
        </w:numPr>
        <w:rPr>
          <w:lang w:val="en-US"/>
        </w:rPr>
      </w:pPr>
      <w:r w:rsidRPr="009C4113">
        <w:rPr>
          <w:lang w:val="en-US"/>
        </w:rPr>
        <w:t xml:space="preserve">As an option you can use </w:t>
      </w:r>
      <w:hyperlink r:id="rId7">
        <w:r w:rsidRPr="009C4113">
          <w:rPr>
            <w:color w:val="1155CC"/>
            <w:u w:val="single"/>
            <w:lang w:val="en-US"/>
          </w:rPr>
          <w:t>NestJS</w:t>
        </w:r>
      </w:hyperlink>
      <w:r w:rsidRPr="009C4113">
        <w:rPr>
          <w:lang w:val="en-US"/>
        </w:rPr>
        <w:t xml:space="preserve"> instead of NodeJS/Express with TypeScript.</w:t>
      </w:r>
    </w:p>
    <w:p w14:paraId="48CFA266" w14:textId="77777777" w:rsidR="00484D94" w:rsidRPr="009C4113" w:rsidRDefault="00484D94">
      <w:pPr>
        <w:ind w:left="720"/>
        <w:rPr>
          <w:lang w:val="en-US"/>
        </w:rPr>
      </w:pPr>
    </w:p>
    <w:p w14:paraId="6095FBFE" w14:textId="77777777" w:rsidR="00484D94" w:rsidRPr="009C4113" w:rsidRDefault="00F15421">
      <w:pPr>
        <w:rPr>
          <w:lang w:val="en-US"/>
        </w:rPr>
      </w:pPr>
      <w:r w:rsidRPr="009C4113">
        <w:rPr>
          <w:lang w:val="en-US"/>
        </w:rPr>
        <w:t>List of endpoints should look like this:</w:t>
      </w:r>
    </w:p>
    <w:p w14:paraId="74F1306A" w14:textId="77777777" w:rsidR="00484D94" w:rsidRPr="009C4113" w:rsidRDefault="00484D94">
      <w:pPr>
        <w:rPr>
          <w:lang w:val="en-US"/>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2250"/>
        <w:gridCol w:w="5535"/>
      </w:tblGrid>
      <w:tr w:rsidR="00484D94" w:rsidRPr="009C4113" w14:paraId="00108807" w14:textId="77777777">
        <w:tc>
          <w:tcPr>
            <w:tcW w:w="1230" w:type="dxa"/>
            <w:shd w:val="clear" w:color="auto" w:fill="auto"/>
            <w:tcMar>
              <w:top w:w="100" w:type="dxa"/>
              <w:left w:w="100" w:type="dxa"/>
              <w:bottom w:w="100" w:type="dxa"/>
              <w:right w:w="100" w:type="dxa"/>
            </w:tcMar>
          </w:tcPr>
          <w:p w14:paraId="63DB36FC" w14:textId="77777777" w:rsidR="00484D94" w:rsidRPr="009C4113" w:rsidRDefault="00F15421">
            <w:pPr>
              <w:widowControl w:val="0"/>
              <w:pBdr>
                <w:top w:val="nil"/>
                <w:left w:val="nil"/>
                <w:bottom w:val="nil"/>
                <w:right w:val="nil"/>
                <w:between w:val="nil"/>
              </w:pBdr>
              <w:spacing w:line="240" w:lineRule="auto"/>
              <w:rPr>
                <w:b/>
                <w:lang w:val="en-US"/>
              </w:rPr>
            </w:pPr>
            <w:r w:rsidRPr="009C4113">
              <w:rPr>
                <w:b/>
                <w:lang w:val="en-US"/>
              </w:rPr>
              <w:t xml:space="preserve">Query type </w:t>
            </w:r>
          </w:p>
        </w:tc>
        <w:tc>
          <w:tcPr>
            <w:tcW w:w="2250" w:type="dxa"/>
            <w:shd w:val="clear" w:color="auto" w:fill="auto"/>
            <w:tcMar>
              <w:top w:w="100" w:type="dxa"/>
              <w:left w:w="100" w:type="dxa"/>
              <w:bottom w:w="100" w:type="dxa"/>
              <w:right w:w="100" w:type="dxa"/>
            </w:tcMar>
          </w:tcPr>
          <w:p w14:paraId="6BD951B6" w14:textId="77777777" w:rsidR="00484D94" w:rsidRPr="009C4113" w:rsidRDefault="00F15421">
            <w:pPr>
              <w:widowControl w:val="0"/>
              <w:pBdr>
                <w:top w:val="nil"/>
                <w:left w:val="nil"/>
                <w:bottom w:val="nil"/>
                <w:right w:val="nil"/>
                <w:between w:val="nil"/>
              </w:pBdr>
              <w:spacing w:line="240" w:lineRule="auto"/>
              <w:rPr>
                <w:b/>
                <w:lang w:val="en-US"/>
              </w:rPr>
            </w:pPr>
            <w:r w:rsidRPr="009C4113">
              <w:rPr>
                <w:b/>
                <w:lang w:val="en-US"/>
              </w:rPr>
              <w:t>Endpoint</w:t>
            </w:r>
          </w:p>
        </w:tc>
        <w:tc>
          <w:tcPr>
            <w:tcW w:w="5535" w:type="dxa"/>
            <w:shd w:val="clear" w:color="auto" w:fill="auto"/>
            <w:tcMar>
              <w:top w:w="100" w:type="dxa"/>
              <w:left w:w="100" w:type="dxa"/>
              <w:bottom w:w="100" w:type="dxa"/>
              <w:right w:w="100" w:type="dxa"/>
            </w:tcMar>
          </w:tcPr>
          <w:p w14:paraId="0B20B01A" w14:textId="77777777" w:rsidR="00484D94" w:rsidRPr="009C4113" w:rsidRDefault="00F15421">
            <w:pPr>
              <w:widowControl w:val="0"/>
              <w:pBdr>
                <w:top w:val="nil"/>
                <w:left w:val="nil"/>
                <w:bottom w:val="nil"/>
                <w:right w:val="nil"/>
                <w:between w:val="nil"/>
              </w:pBdr>
              <w:spacing w:line="240" w:lineRule="auto"/>
              <w:rPr>
                <w:b/>
                <w:lang w:val="en-US"/>
              </w:rPr>
            </w:pPr>
            <w:r w:rsidRPr="009C4113">
              <w:rPr>
                <w:b/>
                <w:lang w:val="en-US"/>
              </w:rPr>
              <w:t>Action</w:t>
            </w:r>
          </w:p>
        </w:tc>
      </w:tr>
      <w:tr w:rsidR="00484D94" w:rsidRPr="009C4113" w14:paraId="3AECD35B" w14:textId="77777777">
        <w:tc>
          <w:tcPr>
            <w:tcW w:w="1230" w:type="dxa"/>
            <w:shd w:val="clear" w:color="auto" w:fill="auto"/>
            <w:tcMar>
              <w:top w:w="100" w:type="dxa"/>
              <w:left w:w="100" w:type="dxa"/>
              <w:bottom w:w="100" w:type="dxa"/>
              <w:right w:w="100" w:type="dxa"/>
            </w:tcMar>
          </w:tcPr>
          <w:p w14:paraId="153F18F6"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POST</w:t>
            </w:r>
          </w:p>
        </w:tc>
        <w:tc>
          <w:tcPr>
            <w:tcW w:w="2250" w:type="dxa"/>
            <w:shd w:val="clear" w:color="auto" w:fill="auto"/>
            <w:tcMar>
              <w:top w:w="100" w:type="dxa"/>
              <w:left w:w="100" w:type="dxa"/>
              <w:bottom w:w="100" w:type="dxa"/>
              <w:right w:w="100" w:type="dxa"/>
            </w:tcMar>
          </w:tcPr>
          <w:p w14:paraId="30AD537C"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/notes</w:t>
            </w:r>
          </w:p>
        </w:tc>
        <w:tc>
          <w:tcPr>
            <w:tcW w:w="5535" w:type="dxa"/>
            <w:shd w:val="clear" w:color="auto" w:fill="auto"/>
            <w:tcMar>
              <w:top w:w="100" w:type="dxa"/>
              <w:left w:w="100" w:type="dxa"/>
              <w:bottom w:w="100" w:type="dxa"/>
              <w:right w:w="100" w:type="dxa"/>
            </w:tcMar>
          </w:tcPr>
          <w:p w14:paraId="04689370"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Create a note object.</w:t>
            </w:r>
          </w:p>
        </w:tc>
      </w:tr>
      <w:tr w:rsidR="00484D94" w:rsidRPr="009C4113" w14:paraId="7ECE2720" w14:textId="77777777">
        <w:tc>
          <w:tcPr>
            <w:tcW w:w="1230" w:type="dxa"/>
            <w:shd w:val="clear" w:color="auto" w:fill="auto"/>
            <w:tcMar>
              <w:top w:w="100" w:type="dxa"/>
              <w:left w:w="100" w:type="dxa"/>
              <w:bottom w:w="100" w:type="dxa"/>
              <w:right w:w="100" w:type="dxa"/>
            </w:tcMar>
          </w:tcPr>
          <w:p w14:paraId="2A750F38"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DELETE</w:t>
            </w:r>
          </w:p>
        </w:tc>
        <w:tc>
          <w:tcPr>
            <w:tcW w:w="2250" w:type="dxa"/>
            <w:shd w:val="clear" w:color="auto" w:fill="auto"/>
            <w:tcMar>
              <w:top w:w="100" w:type="dxa"/>
              <w:left w:w="100" w:type="dxa"/>
              <w:bottom w:w="100" w:type="dxa"/>
              <w:right w:w="100" w:type="dxa"/>
            </w:tcMar>
          </w:tcPr>
          <w:p w14:paraId="67D5A3EB"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/notes/:id</w:t>
            </w:r>
          </w:p>
        </w:tc>
        <w:tc>
          <w:tcPr>
            <w:tcW w:w="5535" w:type="dxa"/>
            <w:shd w:val="clear" w:color="auto" w:fill="auto"/>
            <w:tcMar>
              <w:top w:w="100" w:type="dxa"/>
              <w:left w:w="100" w:type="dxa"/>
              <w:bottom w:w="100" w:type="dxa"/>
              <w:right w:w="100" w:type="dxa"/>
            </w:tcMar>
          </w:tcPr>
          <w:p w14:paraId="09FE60A4"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Remove item.</w:t>
            </w:r>
          </w:p>
        </w:tc>
      </w:tr>
      <w:tr w:rsidR="00484D94" w:rsidRPr="009C4113" w14:paraId="46001489" w14:textId="77777777">
        <w:tc>
          <w:tcPr>
            <w:tcW w:w="1230" w:type="dxa"/>
            <w:shd w:val="clear" w:color="auto" w:fill="auto"/>
            <w:tcMar>
              <w:top w:w="100" w:type="dxa"/>
              <w:left w:w="100" w:type="dxa"/>
              <w:bottom w:w="100" w:type="dxa"/>
              <w:right w:w="100" w:type="dxa"/>
            </w:tcMar>
          </w:tcPr>
          <w:p w14:paraId="45BFF5A1"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PATCH</w:t>
            </w:r>
          </w:p>
        </w:tc>
        <w:tc>
          <w:tcPr>
            <w:tcW w:w="2250" w:type="dxa"/>
            <w:shd w:val="clear" w:color="auto" w:fill="auto"/>
            <w:tcMar>
              <w:top w:w="100" w:type="dxa"/>
              <w:left w:w="100" w:type="dxa"/>
              <w:bottom w:w="100" w:type="dxa"/>
              <w:right w:w="100" w:type="dxa"/>
            </w:tcMar>
          </w:tcPr>
          <w:p w14:paraId="703EF6D4"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/notes/:id</w:t>
            </w:r>
          </w:p>
        </w:tc>
        <w:tc>
          <w:tcPr>
            <w:tcW w:w="5535" w:type="dxa"/>
            <w:shd w:val="clear" w:color="auto" w:fill="auto"/>
            <w:tcMar>
              <w:top w:w="100" w:type="dxa"/>
              <w:left w:w="100" w:type="dxa"/>
              <w:bottom w:w="100" w:type="dxa"/>
              <w:right w:w="100" w:type="dxa"/>
            </w:tcMar>
          </w:tcPr>
          <w:p w14:paraId="3A901EF3"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Edit item.</w:t>
            </w:r>
          </w:p>
        </w:tc>
      </w:tr>
      <w:tr w:rsidR="00484D94" w:rsidRPr="009C4113" w14:paraId="053678EC" w14:textId="77777777">
        <w:tc>
          <w:tcPr>
            <w:tcW w:w="1230" w:type="dxa"/>
            <w:shd w:val="clear" w:color="auto" w:fill="auto"/>
            <w:tcMar>
              <w:top w:w="100" w:type="dxa"/>
              <w:left w:w="100" w:type="dxa"/>
              <w:bottom w:w="100" w:type="dxa"/>
              <w:right w:w="100" w:type="dxa"/>
            </w:tcMar>
          </w:tcPr>
          <w:p w14:paraId="0C20B7D2"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GET</w:t>
            </w:r>
          </w:p>
        </w:tc>
        <w:tc>
          <w:tcPr>
            <w:tcW w:w="2250" w:type="dxa"/>
            <w:shd w:val="clear" w:color="auto" w:fill="auto"/>
            <w:tcMar>
              <w:top w:w="100" w:type="dxa"/>
              <w:left w:w="100" w:type="dxa"/>
              <w:bottom w:w="100" w:type="dxa"/>
              <w:right w:w="100" w:type="dxa"/>
            </w:tcMar>
          </w:tcPr>
          <w:p w14:paraId="5E38A3EA"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/notes/:id</w:t>
            </w:r>
          </w:p>
        </w:tc>
        <w:tc>
          <w:tcPr>
            <w:tcW w:w="5535" w:type="dxa"/>
            <w:shd w:val="clear" w:color="auto" w:fill="auto"/>
            <w:tcMar>
              <w:top w:w="100" w:type="dxa"/>
              <w:left w:w="100" w:type="dxa"/>
              <w:bottom w:w="100" w:type="dxa"/>
              <w:right w:w="100" w:type="dxa"/>
            </w:tcMar>
          </w:tcPr>
          <w:p w14:paraId="3DF543CA"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Retrieve item.</w:t>
            </w:r>
          </w:p>
        </w:tc>
      </w:tr>
      <w:tr w:rsidR="00484D94" w:rsidRPr="009C4113" w14:paraId="759A0B84" w14:textId="77777777">
        <w:tc>
          <w:tcPr>
            <w:tcW w:w="1230" w:type="dxa"/>
            <w:shd w:val="clear" w:color="auto" w:fill="auto"/>
            <w:tcMar>
              <w:top w:w="100" w:type="dxa"/>
              <w:left w:w="100" w:type="dxa"/>
              <w:bottom w:w="100" w:type="dxa"/>
              <w:right w:w="100" w:type="dxa"/>
            </w:tcMar>
          </w:tcPr>
          <w:p w14:paraId="15C9B5BA"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GET</w:t>
            </w:r>
          </w:p>
        </w:tc>
        <w:tc>
          <w:tcPr>
            <w:tcW w:w="2250" w:type="dxa"/>
            <w:shd w:val="clear" w:color="auto" w:fill="auto"/>
            <w:tcMar>
              <w:top w:w="100" w:type="dxa"/>
              <w:left w:w="100" w:type="dxa"/>
              <w:bottom w:w="100" w:type="dxa"/>
              <w:right w:w="100" w:type="dxa"/>
            </w:tcMar>
          </w:tcPr>
          <w:p w14:paraId="764D58B0"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/notes</w:t>
            </w:r>
          </w:p>
        </w:tc>
        <w:tc>
          <w:tcPr>
            <w:tcW w:w="5535" w:type="dxa"/>
            <w:shd w:val="clear" w:color="auto" w:fill="auto"/>
            <w:tcMar>
              <w:top w:w="100" w:type="dxa"/>
              <w:left w:w="100" w:type="dxa"/>
              <w:bottom w:w="100" w:type="dxa"/>
              <w:right w:w="100" w:type="dxa"/>
            </w:tcMar>
          </w:tcPr>
          <w:p w14:paraId="10505A04"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Get all notes.</w:t>
            </w:r>
          </w:p>
        </w:tc>
      </w:tr>
      <w:tr w:rsidR="00484D94" w:rsidRPr="009C4113" w14:paraId="73795AC6" w14:textId="77777777">
        <w:tc>
          <w:tcPr>
            <w:tcW w:w="1230" w:type="dxa"/>
            <w:shd w:val="clear" w:color="auto" w:fill="auto"/>
            <w:tcMar>
              <w:top w:w="100" w:type="dxa"/>
              <w:left w:w="100" w:type="dxa"/>
              <w:bottom w:w="100" w:type="dxa"/>
              <w:right w:w="100" w:type="dxa"/>
            </w:tcMar>
          </w:tcPr>
          <w:p w14:paraId="31B8AC68"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GET</w:t>
            </w:r>
          </w:p>
        </w:tc>
        <w:tc>
          <w:tcPr>
            <w:tcW w:w="2250" w:type="dxa"/>
            <w:shd w:val="clear" w:color="auto" w:fill="auto"/>
            <w:tcMar>
              <w:top w:w="100" w:type="dxa"/>
              <w:left w:w="100" w:type="dxa"/>
              <w:bottom w:w="100" w:type="dxa"/>
              <w:right w:w="100" w:type="dxa"/>
            </w:tcMar>
          </w:tcPr>
          <w:p w14:paraId="14BAE986"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/notes/stats</w:t>
            </w:r>
          </w:p>
        </w:tc>
        <w:tc>
          <w:tcPr>
            <w:tcW w:w="5535" w:type="dxa"/>
            <w:shd w:val="clear" w:color="auto" w:fill="auto"/>
            <w:tcMar>
              <w:top w:w="100" w:type="dxa"/>
              <w:left w:w="100" w:type="dxa"/>
              <w:bottom w:w="100" w:type="dxa"/>
              <w:right w:w="100" w:type="dxa"/>
            </w:tcMar>
          </w:tcPr>
          <w:p w14:paraId="619D880E" w14:textId="77777777" w:rsidR="00484D94" w:rsidRPr="009C4113" w:rsidRDefault="00F15421">
            <w:pPr>
              <w:widowControl w:val="0"/>
              <w:pBdr>
                <w:top w:val="nil"/>
                <w:left w:val="nil"/>
                <w:bottom w:val="nil"/>
                <w:right w:val="nil"/>
                <w:between w:val="nil"/>
              </w:pBdr>
              <w:spacing w:line="240" w:lineRule="auto"/>
              <w:rPr>
                <w:lang w:val="en-US"/>
              </w:rPr>
            </w:pPr>
            <w:r w:rsidRPr="009C4113">
              <w:rPr>
                <w:lang w:val="en-US"/>
              </w:rPr>
              <w:t>Get aggregated data statistics. You don’t have to mock this data. You need to calculate it based on notes objects you have.</w:t>
            </w:r>
          </w:p>
        </w:tc>
      </w:tr>
    </w:tbl>
    <w:p w14:paraId="119C4808" w14:textId="77777777" w:rsidR="00484D94" w:rsidRPr="009C4113" w:rsidRDefault="00F15421">
      <w:pPr>
        <w:rPr>
          <w:lang w:val="en-US"/>
        </w:rPr>
      </w:pPr>
      <w:r w:rsidRPr="009C4113">
        <w:rPr>
          <w:lang w:val="en-US"/>
        </w:rPr>
        <w:t xml:space="preserve"> </w:t>
      </w:r>
    </w:p>
    <w:p w14:paraId="3384162D" w14:textId="77777777" w:rsidR="00484D94" w:rsidRPr="009C4113" w:rsidRDefault="00484D94">
      <w:pPr>
        <w:ind w:left="720"/>
        <w:rPr>
          <w:lang w:val="en-US"/>
        </w:rPr>
      </w:pPr>
    </w:p>
    <w:p w14:paraId="6D5389D2" w14:textId="77777777" w:rsidR="00484D94" w:rsidRPr="009C4113" w:rsidRDefault="00F15421">
      <w:pPr>
        <w:numPr>
          <w:ilvl w:val="0"/>
          <w:numId w:val="1"/>
        </w:numPr>
        <w:rPr>
          <w:lang w:val="en-US"/>
        </w:rPr>
      </w:pPr>
      <w:r w:rsidRPr="009C4113">
        <w:rPr>
          <w:lang w:val="en-US"/>
        </w:rPr>
        <w:t>Store data in memory as a mocked object. Prepopulate it with 7 notes and use it by default as an initial state so that they are returned when you call an endpoint. You can use the same object structure as in the frontend using following columns: [“Name”, “</w:t>
      </w:r>
      <w:r w:rsidRPr="009C4113">
        <w:rPr>
          <w:lang w:val="en-US"/>
        </w:rPr>
        <w:t>Date”, “Category”, “Content”] and also additional columns if needed.</w:t>
      </w:r>
    </w:p>
    <w:p w14:paraId="38DB3673" w14:textId="77777777" w:rsidR="00484D94" w:rsidRPr="009C4113" w:rsidRDefault="00F15421">
      <w:pPr>
        <w:numPr>
          <w:ilvl w:val="0"/>
          <w:numId w:val="1"/>
        </w:numPr>
        <w:rPr>
          <w:lang w:val="en-US"/>
        </w:rPr>
      </w:pPr>
      <w:r w:rsidRPr="009C4113">
        <w:rPr>
          <w:lang w:val="en-US"/>
        </w:rPr>
        <w:t xml:space="preserve">Use the </w:t>
      </w:r>
      <w:hyperlink r:id="rId8">
        <w:r w:rsidRPr="009C4113">
          <w:rPr>
            <w:color w:val="1155CC"/>
            <w:u w:val="single"/>
            <w:lang w:val="en-US"/>
          </w:rPr>
          <w:t>Postman</w:t>
        </w:r>
      </w:hyperlink>
      <w:r w:rsidRPr="009C4113">
        <w:rPr>
          <w:lang w:val="en-US"/>
        </w:rPr>
        <w:t xml:space="preserve"> application to check that your endpoints work correctly.</w:t>
      </w:r>
    </w:p>
    <w:p w14:paraId="4CC4A8AD" w14:textId="77777777" w:rsidR="00484D94" w:rsidRPr="009C4113" w:rsidRDefault="00F15421">
      <w:pPr>
        <w:numPr>
          <w:ilvl w:val="0"/>
          <w:numId w:val="1"/>
        </w:numPr>
        <w:rPr>
          <w:lang w:val="en-US"/>
        </w:rPr>
      </w:pPr>
      <w:r w:rsidRPr="009C4113">
        <w:rPr>
          <w:lang w:val="en-US"/>
        </w:rPr>
        <w:t>Add validation to each endpoint so that no one can add more properties</w:t>
      </w:r>
      <w:r w:rsidRPr="009C4113">
        <w:rPr>
          <w:lang w:val="en-US"/>
        </w:rPr>
        <w:t xml:space="preserve"> or miss one. E.g. if you expect { name: &lt;string&gt;, age: &lt;integer&gt; }, there should be no way to send another shape of the object or its data type. You can use </w:t>
      </w:r>
      <w:hyperlink r:id="rId9" w:anchor="api">
        <w:r w:rsidRPr="009C4113">
          <w:rPr>
            <w:color w:val="1155CC"/>
            <w:u w:val="single"/>
            <w:lang w:val="en-US"/>
          </w:rPr>
          <w:t>Yup</w:t>
        </w:r>
      </w:hyperlink>
      <w:r w:rsidRPr="009C4113">
        <w:rPr>
          <w:lang w:val="en-US"/>
        </w:rPr>
        <w:t xml:space="preserve"> for that purpose.</w:t>
      </w:r>
    </w:p>
    <w:p w14:paraId="2F87D8F4" w14:textId="77777777" w:rsidR="00484D94" w:rsidRPr="009C4113" w:rsidRDefault="00484D94">
      <w:pPr>
        <w:rPr>
          <w:lang w:val="en-US"/>
        </w:rPr>
      </w:pPr>
    </w:p>
    <w:p w14:paraId="099AD5E5" w14:textId="77777777" w:rsidR="00484D94" w:rsidRPr="009C4113" w:rsidRDefault="00F15421">
      <w:pPr>
        <w:rPr>
          <w:lang w:val="en-US"/>
        </w:rPr>
      </w:pPr>
      <w:r w:rsidRPr="009C4113">
        <w:rPr>
          <w:lang w:val="en-US"/>
        </w:rPr>
        <w:t>You can use an E</w:t>
      </w:r>
      <w:r w:rsidRPr="009C4113">
        <w:rPr>
          <w:lang w:val="en-US"/>
        </w:rPr>
        <w:t>xpress</w:t>
      </w:r>
      <w:hyperlink r:id="rId10">
        <w:r w:rsidRPr="009C4113">
          <w:rPr>
            <w:color w:val="1155CC"/>
            <w:u w:val="single"/>
            <w:lang w:val="en-US"/>
          </w:rPr>
          <w:t xml:space="preserve"> generator</w:t>
        </w:r>
      </w:hyperlink>
      <w:r w:rsidRPr="009C4113">
        <w:rPr>
          <w:lang w:val="en-US"/>
        </w:rPr>
        <w:t xml:space="preserve"> that will create a very basic structure for you. We suggest you follow the N-tier architecture pattern. That means you have to add a few more folders to that structure:</w:t>
      </w:r>
    </w:p>
    <w:p w14:paraId="140C7016" w14:textId="77777777" w:rsidR="00484D94" w:rsidRPr="009C4113" w:rsidRDefault="00F15421">
      <w:pPr>
        <w:rPr>
          <w:lang w:val="en-US"/>
        </w:rPr>
      </w:pPr>
      <w:r w:rsidRPr="009C4113">
        <w:rPr>
          <w:noProof/>
          <w:lang w:val="en-US"/>
        </w:rPr>
        <w:lastRenderedPageBreak/>
        <w:drawing>
          <wp:inline distT="114300" distB="114300" distL="114300" distR="114300" wp14:anchorId="4C572DBE" wp14:editId="4782C2DE">
            <wp:extent cx="1628775" cy="125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1257300"/>
                    </a:xfrm>
                    <a:prstGeom prst="rect">
                      <a:avLst/>
                    </a:prstGeom>
                    <a:ln/>
                  </pic:spPr>
                </pic:pic>
              </a:graphicData>
            </a:graphic>
          </wp:inline>
        </w:drawing>
      </w:r>
    </w:p>
    <w:p w14:paraId="3C34B0D1" w14:textId="77777777" w:rsidR="00484D94" w:rsidRPr="009C4113" w:rsidRDefault="00484D94">
      <w:pPr>
        <w:rPr>
          <w:lang w:val="en-US"/>
        </w:rPr>
      </w:pPr>
    </w:p>
    <w:p w14:paraId="4C701DF0" w14:textId="77777777" w:rsidR="00484D94" w:rsidRPr="009C4113" w:rsidRDefault="00F15421">
      <w:pPr>
        <w:rPr>
          <w:lang w:val="en-US"/>
        </w:rPr>
      </w:pPr>
      <w:r w:rsidRPr="009C4113">
        <w:rPr>
          <w:b/>
          <w:lang w:val="en-US"/>
        </w:rPr>
        <w:t>Routes</w:t>
      </w:r>
      <w:r w:rsidRPr="009C4113">
        <w:rPr>
          <w:lang w:val="en-US"/>
        </w:rPr>
        <w:t xml:space="preserve"> - description of your routes and service calls</w:t>
      </w:r>
    </w:p>
    <w:p w14:paraId="04395C21" w14:textId="77777777" w:rsidR="00484D94" w:rsidRPr="009C4113" w:rsidRDefault="00F15421">
      <w:pPr>
        <w:rPr>
          <w:lang w:val="en-US"/>
        </w:rPr>
      </w:pPr>
      <w:r w:rsidRPr="009C4113">
        <w:rPr>
          <w:b/>
          <w:lang w:val="en-US"/>
        </w:rPr>
        <w:t>Services</w:t>
      </w:r>
      <w:r w:rsidRPr="009C4113">
        <w:rPr>
          <w:lang w:val="en-US"/>
        </w:rPr>
        <w:t xml:space="preserve"> - Essense of business logic. You can call other services here, do validations, call repositories etc.</w:t>
      </w:r>
      <w:r w:rsidRPr="009C4113">
        <w:rPr>
          <w:lang w:val="en-US"/>
        </w:rPr>
        <w:br/>
      </w:r>
      <w:r w:rsidRPr="009C4113">
        <w:rPr>
          <w:b/>
          <w:lang w:val="en-US"/>
        </w:rPr>
        <w:t>Repositories</w:t>
      </w:r>
      <w:r w:rsidRPr="009C4113">
        <w:rPr>
          <w:lang w:val="en-US"/>
        </w:rPr>
        <w:t xml:space="preserve"> - here you work with data itself - add new items, remove, update. However you don’t have to have any business logic here. </w:t>
      </w:r>
    </w:p>
    <w:p w14:paraId="27900C98" w14:textId="77777777" w:rsidR="00484D94" w:rsidRPr="009C4113" w:rsidRDefault="00F15421">
      <w:pPr>
        <w:rPr>
          <w:b/>
          <w:lang w:val="en-US"/>
        </w:rPr>
      </w:pPr>
      <w:r w:rsidRPr="009C4113">
        <w:rPr>
          <w:b/>
          <w:lang w:val="en-US"/>
        </w:rPr>
        <w:t xml:space="preserve">Helpers </w:t>
      </w:r>
      <w:r w:rsidRPr="009C4113">
        <w:rPr>
          <w:lang w:val="en-US"/>
        </w:rPr>
        <w:t>- additio</w:t>
      </w:r>
      <w:r w:rsidRPr="009C4113">
        <w:rPr>
          <w:lang w:val="en-US"/>
        </w:rPr>
        <w:t>nal functions that can be used across the codebase.</w:t>
      </w:r>
      <w:r w:rsidRPr="009C4113">
        <w:rPr>
          <w:b/>
          <w:lang w:val="en-US"/>
        </w:rPr>
        <w:t xml:space="preserve"> </w:t>
      </w:r>
    </w:p>
    <w:p w14:paraId="5C3FFC4F" w14:textId="77777777" w:rsidR="00484D94" w:rsidRPr="009C4113" w:rsidRDefault="00484D94">
      <w:pPr>
        <w:rPr>
          <w:lang w:val="en-US"/>
        </w:rPr>
      </w:pPr>
    </w:p>
    <w:p w14:paraId="1DBF3B6B" w14:textId="77777777" w:rsidR="00484D94" w:rsidRPr="009C4113" w:rsidRDefault="00F15421">
      <w:pPr>
        <w:rPr>
          <w:lang w:val="en-US"/>
        </w:rPr>
      </w:pPr>
      <w:r w:rsidRPr="009C4113">
        <w:rPr>
          <w:lang w:val="en-US"/>
        </w:rPr>
        <w:t>Since we don’t use a database for the task, we suggest you store data simply in array variables in memory. This is not something you would do within a real project but works just fine for this hometask.</w:t>
      </w:r>
      <w:r w:rsidRPr="009C4113">
        <w:rPr>
          <w:lang w:val="en-US"/>
        </w:rPr>
        <w:t xml:space="preserve"> However, you can use any library that will allow you to work with a persistence layer of your choice. </w:t>
      </w:r>
    </w:p>
    <w:sectPr w:rsidR="00484D94" w:rsidRPr="009C411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1F22B" w14:textId="77777777" w:rsidR="00F15421" w:rsidRDefault="00F15421">
      <w:pPr>
        <w:spacing w:line="240" w:lineRule="auto"/>
      </w:pPr>
      <w:r>
        <w:separator/>
      </w:r>
    </w:p>
  </w:endnote>
  <w:endnote w:type="continuationSeparator" w:id="0">
    <w:p w14:paraId="4CC90B0D" w14:textId="77777777" w:rsidR="00F15421" w:rsidRDefault="00F15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A3F85" w14:textId="77777777" w:rsidR="00F15421" w:rsidRDefault="00F15421">
      <w:pPr>
        <w:spacing w:line="240" w:lineRule="auto"/>
      </w:pPr>
      <w:r>
        <w:separator/>
      </w:r>
    </w:p>
  </w:footnote>
  <w:footnote w:type="continuationSeparator" w:id="0">
    <w:p w14:paraId="6BAC58D8" w14:textId="77777777" w:rsidR="00F15421" w:rsidRDefault="00F15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AD8A" w14:textId="77777777" w:rsidR="00484D94" w:rsidRDefault="00484D94">
    <w:pPr>
      <w:pStyle w:val="a4"/>
      <w:keepNext w:val="0"/>
      <w:keepLines w:val="0"/>
      <w:spacing w:after="0"/>
      <w:rPr>
        <w:rFonts w:ascii="Open Sans" w:eastAsia="Open Sans" w:hAnsi="Open Sans" w:cs="Open Sans"/>
        <w:color w:val="999999"/>
        <w:sz w:val="20"/>
        <w:szCs w:val="20"/>
        <w:shd w:val="clear" w:color="auto" w:fill="CFE2F3"/>
      </w:rPr>
    </w:pPr>
    <w:bookmarkStart w:id="2" w:name="_2oiwrdf9nd3n" w:colFirst="0" w:colLast="0"/>
    <w:bookmarkEnd w:id="2"/>
  </w:p>
  <w:tbl>
    <w:tblPr>
      <w:tblStyle w:val="a6"/>
      <w:tblW w:w="96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195"/>
      <w:gridCol w:w="2520"/>
    </w:tblGrid>
    <w:tr w:rsidR="00484D94" w14:paraId="0732B842" w14:textId="77777777">
      <w:trPr>
        <w:trHeight w:val="1051"/>
      </w:trPr>
      <w:tc>
        <w:tcPr>
          <w:tcW w:w="39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32A4C5E" w14:textId="77777777" w:rsidR="00484D94" w:rsidRDefault="00F15421">
          <w:pPr>
            <w:pStyle w:val="a4"/>
            <w:keepNext w:val="0"/>
            <w:keepLines w:val="0"/>
            <w:spacing w:after="0"/>
            <w:rPr>
              <w:rFonts w:ascii="Open Sans" w:eastAsia="Open Sans" w:hAnsi="Open Sans" w:cs="Open Sans"/>
              <w:color w:val="B7B7B7"/>
              <w:sz w:val="20"/>
              <w:szCs w:val="20"/>
            </w:rPr>
          </w:pPr>
          <w:bookmarkStart w:id="3" w:name="_2jqf7rv76uwz" w:colFirst="0" w:colLast="0"/>
          <w:bookmarkEnd w:id="3"/>
          <w:r>
            <w:rPr>
              <w:rFonts w:ascii="Open Sans" w:eastAsia="Open Sans" w:hAnsi="Open Sans" w:cs="Open Sans"/>
              <w:color w:val="B7B7B7"/>
              <w:sz w:val="20"/>
              <w:szCs w:val="20"/>
            </w:rPr>
            <w:t>Khimichna St.,  Lviv, Ukraine</w:t>
          </w:r>
        </w:p>
        <w:p w14:paraId="48C085B1" w14:textId="77777777" w:rsidR="00484D94" w:rsidRDefault="00F15421">
          <w:pPr>
            <w:pStyle w:val="a4"/>
            <w:keepNext w:val="0"/>
            <w:keepLines w:val="0"/>
            <w:spacing w:after="0"/>
          </w:pPr>
          <w:bookmarkStart w:id="4" w:name="_6rfx47yzxpqy" w:colFirst="0" w:colLast="0"/>
          <w:bookmarkEnd w:id="4"/>
          <w:r>
            <w:rPr>
              <w:rFonts w:ascii="Open Sans" w:eastAsia="Open Sans" w:hAnsi="Open Sans" w:cs="Open Sans"/>
              <w:color w:val="B7B7B7"/>
              <w:sz w:val="20"/>
              <w:szCs w:val="20"/>
            </w:rPr>
            <w:t>Mechnikova St., Kyiv, Ukraine</w:t>
          </w:r>
        </w:p>
      </w:tc>
      <w:tc>
        <w:tcPr>
          <w:tcW w:w="31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CD5C573" w14:textId="77777777" w:rsidR="00484D94" w:rsidRDefault="00F15421">
          <w:pPr>
            <w:pStyle w:val="a4"/>
            <w:keepNext w:val="0"/>
            <w:keepLines w:val="0"/>
            <w:spacing w:after="0"/>
            <w:ind w:left="-15" w:right="-30"/>
            <w:rPr>
              <w:rFonts w:ascii="Open Sans" w:eastAsia="Open Sans" w:hAnsi="Open Sans" w:cs="Open Sans"/>
              <w:color w:val="B7B7B7"/>
              <w:sz w:val="18"/>
              <w:szCs w:val="18"/>
            </w:rPr>
          </w:pPr>
          <w:bookmarkStart w:id="5" w:name="_n9850t2gfxuo" w:colFirst="0" w:colLast="0"/>
          <w:bookmarkEnd w:id="5"/>
          <w:r>
            <w:rPr>
              <w:rFonts w:ascii="Open Sans" w:eastAsia="Open Sans" w:hAnsi="Open Sans" w:cs="Open Sans"/>
              <w:color w:val="B7B7B7"/>
              <w:sz w:val="20"/>
              <w:szCs w:val="20"/>
            </w:rPr>
            <w:t>(+380) 665 04 44 27</w:t>
          </w:r>
          <w:r>
            <w:rPr>
              <w:rFonts w:ascii="Open Sans" w:eastAsia="Open Sans" w:hAnsi="Open Sans" w:cs="Open Sans"/>
              <w:color w:val="B7B7B7"/>
              <w:sz w:val="18"/>
              <w:szCs w:val="18"/>
            </w:rPr>
            <w:t xml:space="preserve"> </w:t>
          </w:r>
        </w:p>
        <w:p w14:paraId="500480B4" w14:textId="77777777" w:rsidR="00484D94" w:rsidRDefault="00F15421">
          <w:pPr>
            <w:pStyle w:val="a4"/>
            <w:keepNext w:val="0"/>
            <w:keepLines w:val="0"/>
            <w:spacing w:after="0"/>
            <w:ind w:left="-15" w:right="-30"/>
          </w:pPr>
          <w:bookmarkStart w:id="6" w:name="_5a794tu4qfjc" w:colFirst="0" w:colLast="0"/>
          <w:bookmarkEnd w:id="6"/>
          <w:r>
            <w:rPr>
              <w:rFonts w:ascii="Open Sans" w:eastAsia="Open Sans" w:hAnsi="Open Sans" w:cs="Open Sans"/>
              <w:color w:val="B7B7B7"/>
              <w:sz w:val="20"/>
              <w:szCs w:val="20"/>
            </w:rPr>
            <w:t>hello@radency.com</w:t>
          </w:r>
        </w:p>
      </w:tc>
      <w:tc>
        <w:tcPr>
          <w:tcW w:w="2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CA4E82" w14:textId="77777777" w:rsidR="00484D94" w:rsidRDefault="00F15421">
          <w:pPr>
            <w:spacing w:line="240" w:lineRule="auto"/>
          </w:pPr>
          <w:r>
            <w:rPr>
              <w:noProof/>
            </w:rPr>
            <w:drawing>
              <wp:anchor distT="19050" distB="19050" distL="19050" distR="19050" simplePos="0" relativeHeight="251658240" behindDoc="0" locked="0" layoutInCell="1" hidden="0" allowOverlap="1" wp14:anchorId="74B9DF84" wp14:editId="19C0CF47">
                <wp:simplePos x="0" y="0"/>
                <wp:positionH relativeFrom="column">
                  <wp:posOffset>-38099</wp:posOffset>
                </wp:positionH>
                <wp:positionV relativeFrom="paragraph">
                  <wp:posOffset>9526</wp:posOffset>
                </wp:positionV>
                <wp:extent cx="1340094" cy="442913"/>
                <wp:effectExtent l="0" t="0" r="0" b="0"/>
                <wp:wrapSquare wrapText="bothSides"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40094" cy="442913"/>
                        </a:xfrm>
                        <a:prstGeom prst="rect">
                          <a:avLst/>
                        </a:prstGeom>
                        <a:ln/>
                      </pic:spPr>
                    </pic:pic>
                  </a:graphicData>
                </a:graphic>
              </wp:anchor>
            </w:drawing>
          </w:r>
        </w:p>
      </w:tc>
    </w:tr>
  </w:tbl>
  <w:p w14:paraId="3FD36616" w14:textId="77777777" w:rsidR="00484D94" w:rsidRDefault="00484D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D76F9"/>
    <w:multiLevelType w:val="multilevel"/>
    <w:tmpl w:val="EEE45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94"/>
    <w:rsid w:val="00484D94"/>
    <w:rsid w:val="009C4113"/>
    <w:rsid w:val="00F15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1701"/>
  <w15:docId w15:val="{E05B7ADE-960E-408B-B0E6-4448318D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ostma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stj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expressjs.com/en/starter/generator.html" TargetMode="External"/><Relationship Id="rId4" Type="http://schemas.openxmlformats.org/officeDocument/2006/relationships/webSettings" Target="webSettings.xml"/><Relationship Id="rId9" Type="http://schemas.openxmlformats.org/officeDocument/2006/relationships/hyperlink" Target="https://github.com/jquense/yu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Ahtyrskiy Yuri</cp:lastModifiedBy>
  <cp:revision>2</cp:revision>
  <dcterms:created xsi:type="dcterms:W3CDTF">2022-04-18T11:47:00Z</dcterms:created>
  <dcterms:modified xsi:type="dcterms:W3CDTF">2022-04-18T11:48:00Z</dcterms:modified>
</cp:coreProperties>
</file>