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F7DDE" w14:textId="2C3F3A8A" w:rsidR="004171C5" w:rsidRPr="00BC5E84" w:rsidRDefault="00000000">
      <w:pPr>
        <w:pStyle w:val="Title"/>
        <w:rPr>
          <w:rFonts w:asciiTheme="minorHAnsi" w:hAnsiTheme="minorHAnsi"/>
        </w:rPr>
      </w:pPr>
      <w:r w:rsidRPr="00BC5E84">
        <w:rPr>
          <w:rFonts w:asciiTheme="minorHAnsi" w:hAnsiTheme="minorHAnsi"/>
        </w:rPr>
        <w:t>Chest X-ray Classifier vs Clinical Diagnosis Performance</w:t>
      </w:r>
      <w:r w:rsidR="00BC5E84">
        <w:rPr>
          <w:rFonts w:asciiTheme="minorHAnsi" w:hAnsiTheme="minorHAnsi"/>
        </w:rPr>
        <w:t xml:space="preserve"> Version 1</w:t>
      </w:r>
    </w:p>
    <w:p w14:paraId="7665A975" w14:textId="3C4E0B42" w:rsidR="00BC5E84" w:rsidRPr="00BC5E84" w:rsidRDefault="00000000">
      <w:r w:rsidRPr="00BC5E84">
        <w:t xml:space="preserve">This summary compares the performance of an AI model trained on chest X-rays with published clinical benchmarks. It highlights areas where </w:t>
      </w:r>
      <w:r w:rsidR="00BC5E84">
        <w:t xml:space="preserve">the </w:t>
      </w:r>
      <w:r w:rsidRPr="00BC5E84">
        <w:t>AI aligns with or falls short of typical radiologist-level sensitivity.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171C5" w:rsidRPr="00BC5E84" w14:paraId="3760A174" w14:textId="77777777">
        <w:tc>
          <w:tcPr>
            <w:tcW w:w="2160" w:type="dxa"/>
          </w:tcPr>
          <w:p w14:paraId="6C82898A" w14:textId="77777777" w:rsidR="004171C5" w:rsidRPr="00BC5E84" w:rsidRDefault="00000000">
            <w:r w:rsidRPr="00BC5E84">
              <w:t>Condition</w:t>
            </w:r>
          </w:p>
        </w:tc>
        <w:tc>
          <w:tcPr>
            <w:tcW w:w="2160" w:type="dxa"/>
          </w:tcPr>
          <w:p w14:paraId="66E35FDA" w14:textId="77777777" w:rsidR="004171C5" w:rsidRPr="00BC5E84" w:rsidRDefault="00000000">
            <w:r w:rsidRPr="00BC5E84">
              <w:t>Model Performance</w:t>
            </w:r>
          </w:p>
        </w:tc>
        <w:tc>
          <w:tcPr>
            <w:tcW w:w="2160" w:type="dxa"/>
          </w:tcPr>
          <w:p w14:paraId="3BE11D9D" w14:textId="77777777" w:rsidR="004171C5" w:rsidRPr="00BC5E84" w:rsidRDefault="00000000">
            <w:r w:rsidRPr="00BC5E84">
              <w:t>Clinical Benchmark</w:t>
            </w:r>
          </w:p>
        </w:tc>
        <w:tc>
          <w:tcPr>
            <w:tcW w:w="2160" w:type="dxa"/>
          </w:tcPr>
          <w:p w14:paraId="4639EDB2" w14:textId="77777777" w:rsidR="004171C5" w:rsidRPr="00BC5E84" w:rsidRDefault="00000000">
            <w:r w:rsidRPr="00BC5E84">
              <w:t>Remarks</w:t>
            </w:r>
          </w:p>
        </w:tc>
      </w:tr>
      <w:tr w:rsidR="004171C5" w:rsidRPr="00BC5E84" w14:paraId="1C032700" w14:textId="77777777">
        <w:tc>
          <w:tcPr>
            <w:tcW w:w="2160" w:type="dxa"/>
          </w:tcPr>
          <w:p w14:paraId="111EA62D" w14:textId="77777777" w:rsidR="004171C5" w:rsidRPr="00BC5E84" w:rsidRDefault="00000000">
            <w:r w:rsidRPr="00BC5E84">
              <w:t>NORMAL</w:t>
            </w:r>
          </w:p>
        </w:tc>
        <w:tc>
          <w:tcPr>
            <w:tcW w:w="2160" w:type="dxa"/>
          </w:tcPr>
          <w:p w14:paraId="5FD9C751" w14:textId="77777777" w:rsidR="004171C5" w:rsidRPr="00BC5E84" w:rsidRDefault="00000000">
            <w:r w:rsidRPr="00BC5E84">
              <w:t>0.991</w:t>
            </w:r>
          </w:p>
        </w:tc>
        <w:tc>
          <w:tcPr>
            <w:tcW w:w="2160" w:type="dxa"/>
          </w:tcPr>
          <w:p w14:paraId="40C04664" w14:textId="77777777" w:rsidR="004171C5" w:rsidRPr="00BC5E84" w:rsidRDefault="00000000">
            <w:r w:rsidRPr="00BC5E84">
              <w:t>95-99%</w:t>
            </w:r>
          </w:p>
        </w:tc>
        <w:tc>
          <w:tcPr>
            <w:tcW w:w="2160" w:type="dxa"/>
          </w:tcPr>
          <w:p w14:paraId="2B594D9C" w14:textId="77777777" w:rsidR="004171C5" w:rsidRPr="00BC5E84" w:rsidRDefault="00000000">
            <w:r w:rsidRPr="00BC5E84">
              <w:t>Excellent (matches expert-level review)</w:t>
            </w:r>
          </w:p>
        </w:tc>
      </w:tr>
      <w:tr w:rsidR="004171C5" w:rsidRPr="00BC5E84" w14:paraId="317B33E8" w14:textId="77777777">
        <w:tc>
          <w:tcPr>
            <w:tcW w:w="2160" w:type="dxa"/>
          </w:tcPr>
          <w:p w14:paraId="3FFBEFDC" w14:textId="622D1D04" w:rsidR="004171C5" w:rsidRPr="00BC5E84" w:rsidRDefault="00000000">
            <w:r w:rsidRPr="00BC5E84">
              <w:t>BACTERIAL</w:t>
            </w:r>
            <w:r w:rsidR="00BC5E84" w:rsidRPr="00BC5E84">
              <w:t xml:space="preserve"> </w:t>
            </w:r>
            <w:r w:rsidRPr="00BC5E84">
              <w:t>PNEUMONIA</w:t>
            </w:r>
          </w:p>
        </w:tc>
        <w:tc>
          <w:tcPr>
            <w:tcW w:w="2160" w:type="dxa"/>
          </w:tcPr>
          <w:p w14:paraId="3F2DA1FD" w14:textId="77777777" w:rsidR="004171C5" w:rsidRPr="00BC5E84" w:rsidRDefault="00000000">
            <w:r w:rsidRPr="00BC5E84">
              <w:t>0.866</w:t>
            </w:r>
          </w:p>
        </w:tc>
        <w:tc>
          <w:tcPr>
            <w:tcW w:w="2160" w:type="dxa"/>
          </w:tcPr>
          <w:p w14:paraId="54AC434C" w14:textId="77777777" w:rsidR="004171C5" w:rsidRPr="00BC5E84" w:rsidRDefault="00000000">
            <w:r w:rsidRPr="00BC5E84">
              <w:t>80-90%</w:t>
            </w:r>
          </w:p>
        </w:tc>
        <w:tc>
          <w:tcPr>
            <w:tcW w:w="2160" w:type="dxa"/>
          </w:tcPr>
          <w:p w14:paraId="6F9E9306" w14:textId="77777777" w:rsidR="004171C5" w:rsidRPr="00BC5E84" w:rsidRDefault="00000000">
            <w:r w:rsidRPr="00BC5E84">
              <w:t>Strong, close to clinical diagnosis</w:t>
            </w:r>
          </w:p>
        </w:tc>
      </w:tr>
      <w:tr w:rsidR="004171C5" w:rsidRPr="00BC5E84" w14:paraId="12C28BEA" w14:textId="77777777">
        <w:tc>
          <w:tcPr>
            <w:tcW w:w="2160" w:type="dxa"/>
          </w:tcPr>
          <w:p w14:paraId="5E832651" w14:textId="77777777" w:rsidR="004171C5" w:rsidRPr="00BC5E84" w:rsidRDefault="00000000">
            <w:r w:rsidRPr="00BC5E84">
              <w:t>COVID 19</w:t>
            </w:r>
          </w:p>
        </w:tc>
        <w:tc>
          <w:tcPr>
            <w:tcW w:w="2160" w:type="dxa"/>
          </w:tcPr>
          <w:p w14:paraId="6861E5DD" w14:textId="77777777" w:rsidR="004171C5" w:rsidRPr="00BC5E84" w:rsidRDefault="00000000">
            <w:r w:rsidRPr="00BC5E84">
              <w:t>0.855</w:t>
            </w:r>
          </w:p>
        </w:tc>
        <w:tc>
          <w:tcPr>
            <w:tcW w:w="2160" w:type="dxa"/>
          </w:tcPr>
          <w:p w14:paraId="0EBC3378" w14:textId="77777777" w:rsidR="004171C5" w:rsidRPr="00BC5E84" w:rsidRDefault="00000000">
            <w:r w:rsidRPr="00BC5E84">
              <w:t>70-90%</w:t>
            </w:r>
          </w:p>
        </w:tc>
        <w:tc>
          <w:tcPr>
            <w:tcW w:w="2160" w:type="dxa"/>
          </w:tcPr>
          <w:p w14:paraId="650F3073" w14:textId="77777777" w:rsidR="004171C5" w:rsidRPr="00BC5E84" w:rsidRDefault="00000000">
            <w:r w:rsidRPr="00BC5E84">
              <w:t>Comparable to early COVID imaging studies</w:t>
            </w:r>
          </w:p>
        </w:tc>
      </w:tr>
      <w:tr w:rsidR="004171C5" w:rsidRPr="00BC5E84" w14:paraId="4683A46B" w14:textId="77777777">
        <w:tc>
          <w:tcPr>
            <w:tcW w:w="2160" w:type="dxa"/>
          </w:tcPr>
          <w:p w14:paraId="4C7E4535" w14:textId="77777777" w:rsidR="004171C5" w:rsidRPr="00BC5E84" w:rsidRDefault="00000000">
            <w:r w:rsidRPr="00BC5E84">
              <w:t>PNEUMOTHORAX</w:t>
            </w:r>
          </w:p>
        </w:tc>
        <w:tc>
          <w:tcPr>
            <w:tcW w:w="2160" w:type="dxa"/>
          </w:tcPr>
          <w:p w14:paraId="2331DABF" w14:textId="77777777" w:rsidR="004171C5" w:rsidRPr="00BC5E84" w:rsidRDefault="00000000">
            <w:r w:rsidRPr="00BC5E84">
              <w:t>0.718</w:t>
            </w:r>
          </w:p>
        </w:tc>
        <w:tc>
          <w:tcPr>
            <w:tcW w:w="2160" w:type="dxa"/>
          </w:tcPr>
          <w:p w14:paraId="4AA198B8" w14:textId="77777777" w:rsidR="004171C5" w:rsidRPr="00BC5E84" w:rsidRDefault="00000000">
            <w:r w:rsidRPr="00BC5E84">
              <w:t>85-95%</w:t>
            </w:r>
          </w:p>
        </w:tc>
        <w:tc>
          <w:tcPr>
            <w:tcW w:w="2160" w:type="dxa"/>
          </w:tcPr>
          <w:p w14:paraId="346CA1B0" w14:textId="77777777" w:rsidR="004171C5" w:rsidRPr="00BC5E84" w:rsidRDefault="00000000">
            <w:r w:rsidRPr="00BC5E84">
              <w:t>Needs improvement (misses some cases)</w:t>
            </w:r>
          </w:p>
        </w:tc>
      </w:tr>
      <w:tr w:rsidR="004171C5" w:rsidRPr="00BC5E84" w14:paraId="57EA474E" w14:textId="77777777">
        <w:tc>
          <w:tcPr>
            <w:tcW w:w="2160" w:type="dxa"/>
          </w:tcPr>
          <w:p w14:paraId="434781A6" w14:textId="3B2B90F4" w:rsidR="004171C5" w:rsidRPr="00BC5E84" w:rsidRDefault="00000000">
            <w:r w:rsidRPr="00BC5E84">
              <w:t>VIRAL</w:t>
            </w:r>
            <w:r w:rsidR="00BC5E84" w:rsidRPr="00BC5E84">
              <w:t xml:space="preserve"> </w:t>
            </w:r>
            <w:r w:rsidRPr="00BC5E84">
              <w:t>PNEUMONIA</w:t>
            </w:r>
          </w:p>
        </w:tc>
        <w:tc>
          <w:tcPr>
            <w:tcW w:w="2160" w:type="dxa"/>
          </w:tcPr>
          <w:p w14:paraId="2945A2E9" w14:textId="77777777" w:rsidR="004171C5" w:rsidRPr="00BC5E84" w:rsidRDefault="00000000">
            <w:r w:rsidRPr="00BC5E84">
              <w:t>0.676</w:t>
            </w:r>
          </w:p>
        </w:tc>
        <w:tc>
          <w:tcPr>
            <w:tcW w:w="2160" w:type="dxa"/>
          </w:tcPr>
          <w:p w14:paraId="6F8783CE" w14:textId="77777777" w:rsidR="004171C5" w:rsidRPr="00BC5E84" w:rsidRDefault="00000000">
            <w:r w:rsidRPr="00BC5E84">
              <w:t>70-85%</w:t>
            </w:r>
          </w:p>
        </w:tc>
        <w:tc>
          <w:tcPr>
            <w:tcW w:w="2160" w:type="dxa"/>
          </w:tcPr>
          <w:p w14:paraId="3CD87AC2" w14:textId="77777777" w:rsidR="004171C5" w:rsidRPr="00BC5E84" w:rsidRDefault="00000000">
            <w:r w:rsidRPr="00BC5E84">
              <w:t>Slightly below range</w:t>
            </w:r>
          </w:p>
        </w:tc>
      </w:tr>
      <w:tr w:rsidR="004171C5" w:rsidRPr="00BC5E84" w14:paraId="22F87EC5" w14:textId="77777777">
        <w:tc>
          <w:tcPr>
            <w:tcW w:w="2160" w:type="dxa"/>
          </w:tcPr>
          <w:p w14:paraId="51BE6B94" w14:textId="6D324050" w:rsidR="004171C5" w:rsidRPr="00BC5E84" w:rsidRDefault="00000000">
            <w:r w:rsidRPr="00BC5E84">
              <w:t>LUNG</w:t>
            </w:r>
            <w:r w:rsidR="00BC5E84" w:rsidRPr="00BC5E84">
              <w:t xml:space="preserve"> </w:t>
            </w:r>
            <w:r w:rsidRPr="00BC5E84">
              <w:t>NODULES</w:t>
            </w:r>
          </w:p>
        </w:tc>
        <w:tc>
          <w:tcPr>
            <w:tcW w:w="2160" w:type="dxa"/>
          </w:tcPr>
          <w:p w14:paraId="1131EA5B" w14:textId="77777777" w:rsidR="004171C5" w:rsidRPr="00BC5E84" w:rsidRDefault="00000000">
            <w:r w:rsidRPr="00BC5E84">
              <w:t>0.669</w:t>
            </w:r>
          </w:p>
        </w:tc>
        <w:tc>
          <w:tcPr>
            <w:tcW w:w="2160" w:type="dxa"/>
          </w:tcPr>
          <w:p w14:paraId="42F85384" w14:textId="77777777" w:rsidR="004171C5" w:rsidRPr="00BC5E84" w:rsidRDefault="00000000">
            <w:r w:rsidRPr="00BC5E84">
              <w:t>65-85%</w:t>
            </w:r>
          </w:p>
        </w:tc>
        <w:tc>
          <w:tcPr>
            <w:tcW w:w="2160" w:type="dxa"/>
          </w:tcPr>
          <w:p w14:paraId="4BA8BA1B" w14:textId="77777777" w:rsidR="004171C5" w:rsidRPr="00BC5E84" w:rsidRDefault="00000000">
            <w:r w:rsidRPr="00BC5E84">
              <w:t>Acceptable, on the lower end</w:t>
            </w:r>
          </w:p>
        </w:tc>
      </w:tr>
      <w:tr w:rsidR="004171C5" w:rsidRPr="00BC5E84" w14:paraId="0C0775CD" w14:textId="77777777">
        <w:tc>
          <w:tcPr>
            <w:tcW w:w="2160" w:type="dxa"/>
          </w:tcPr>
          <w:p w14:paraId="322400B1" w14:textId="77777777" w:rsidR="004171C5" w:rsidRPr="00BC5E84" w:rsidRDefault="00000000">
            <w:r w:rsidRPr="00BC5E84">
              <w:t>MASS</w:t>
            </w:r>
          </w:p>
        </w:tc>
        <w:tc>
          <w:tcPr>
            <w:tcW w:w="2160" w:type="dxa"/>
          </w:tcPr>
          <w:p w14:paraId="2A3B57D3" w14:textId="77777777" w:rsidR="004171C5" w:rsidRPr="00BC5E84" w:rsidRDefault="00000000">
            <w:r w:rsidRPr="00BC5E84">
              <w:t>0.633</w:t>
            </w:r>
          </w:p>
        </w:tc>
        <w:tc>
          <w:tcPr>
            <w:tcW w:w="2160" w:type="dxa"/>
          </w:tcPr>
          <w:p w14:paraId="41A5051B" w14:textId="77777777" w:rsidR="004171C5" w:rsidRPr="00BC5E84" w:rsidRDefault="00000000">
            <w:r w:rsidRPr="00BC5E84">
              <w:t>60-80%</w:t>
            </w:r>
          </w:p>
        </w:tc>
        <w:tc>
          <w:tcPr>
            <w:tcW w:w="2160" w:type="dxa"/>
          </w:tcPr>
          <w:p w14:paraId="72C1B346" w14:textId="77777777" w:rsidR="004171C5" w:rsidRPr="00BC5E84" w:rsidRDefault="00000000">
            <w:r w:rsidRPr="00BC5E84">
              <w:t>Within clinical variation</w:t>
            </w:r>
          </w:p>
        </w:tc>
      </w:tr>
      <w:tr w:rsidR="004171C5" w:rsidRPr="00BC5E84" w14:paraId="555DCEE0" w14:textId="77777777">
        <w:tc>
          <w:tcPr>
            <w:tcW w:w="2160" w:type="dxa"/>
          </w:tcPr>
          <w:p w14:paraId="153EE635" w14:textId="77777777" w:rsidR="004171C5" w:rsidRPr="00BC5E84" w:rsidRDefault="00000000">
            <w:r w:rsidRPr="00BC5E84">
              <w:t>EMPHYSEMA</w:t>
            </w:r>
          </w:p>
        </w:tc>
        <w:tc>
          <w:tcPr>
            <w:tcW w:w="2160" w:type="dxa"/>
          </w:tcPr>
          <w:p w14:paraId="29124397" w14:textId="77777777" w:rsidR="004171C5" w:rsidRPr="00BC5E84" w:rsidRDefault="00000000">
            <w:r w:rsidRPr="00BC5E84">
              <w:t>0.506</w:t>
            </w:r>
          </w:p>
        </w:tc>
        <w:tc>
          <w:tcPr>
            <w:tcW w:w="2160" w:type="dxa"/>
          </w:tcPr>
          <w:p w14:paraId="3CB7C482" w14:textId="77777777" w:rsidR="004171C5" w:rsidRPr="00BC5E84" w:rsidRDefault="00000000">
            <w:r w:rsidRPr="00BC5E84">
              <w:t>50-75%</w:t>
            </w:r>
          </w:p>
        </w:tc>
        <w:tc>
          <w:tcPr>
            <w:tcW w:w="2160" w:type="dxa"/>
          </w:tcPr>
          <w:p w14:paraId="70FA8218" w14:textId="77777777" w:rsidR="004171C5" w:rsidRPr="00BC5E84" w:rsidRDefault="00000000">
            <w:r w:rsidRPr="00BC5E84">
              <w:t>Borderline (often underdiagnosed in X-rays)</w:t>
            </w:r>
          </w:p>
        </w:tc>
      </w:tr>
      <w:tr w:rsidR="004171C5" w:rsidRPr="00BC5E84" w14:paraId="5594440F" w14:textId="77777777">
        <w:tc>
          <w:tcPr>
            <w:tcW w:w="2160" w:type="dxa"/>
          </w:tcPr>
          <w:p w14:paraId="0AD64078" w14:textId="20B0630F" w:rsidR="004171C5" w:rsidRPr="00BC5E84" w:rsidRDefault="00000000">
            <w:r w:rsidRPr="00BC5E84">
              <w:t>PLEURAL</w:t>
            </w:r>
            <w:r w:rsidR="00BC5E84" w:rsidRPr="00BC5E84">
              <w:t xml:space="preserve"> </w:t>
            </w:r>
            <w:r w:rsidRPr="00BC5E84">
              <w:t>THICKENING</w:t>
            </w:r>
          </w:p>
        </w:tc>
        <w:tc>
          <w:tcPr>
            <w:tcW w:w="2160" w:type="dxa"/>
          </w:tcPr>
          <w:p w14:paraId="5873EDF2" w14:textId="77777777" w:rsidR="004171C5" w:rsidRPr="00BC5E84" w:rsidRDefault="00000000">
            <w:r w:rsidRPr="00BC5E84">
              <w:t>0.372</w:t>
            </w:r>
          </w:p>
        </w:tc>
        <w:tc>
          <w:tcPr>
            <w:tcW w:w="2160" w:type="dxa"/>
          </w:tcPr>
          <w:p w14:paraId="727C3926" w14:textId="77777777" w:rsidR="004171C5" w:rsidRPr="00BC5E84" w:rsidRDefault="00000000">
            <w:r w:rsidRPr="00BC5E84">
              <w:t>40-70%</w:t>
            </w:r>
          </w:p>
        </w:tc>
        <w:tc>
          <w:tcPr>
            <w:tcW w:w="2160" w:type="dxa"/>
          </w:tcPr>
          <w:p w14:paraId="22A957A6" w14:textId="77777777" w:rsidR="004171C5" w:rsidRPr="00BC5E84" w:rsidRDefault="00000000">
            <w:r w:rsidRPr="00BC5E84">
              <w:t>Significantly underperforming</w:t>
            </w:r>
          </w:p>
        </w:tc>
      </w:tr>
    </w:tbl>
    <w:p w14:paraId="2BD24281" w14:textId="77777777" w:rsidR="00BC5E84" w:rsidRDefault="00BC5E84" w:rsidP="00BC5E84">
      <w:pPr>
        <w:rPr>
          <w:rFonts w:eastAsiaTheme="majorEastAsia" w:cstheme="majorBidi"/>
          <w:color w:val="4F81BD" w:themeColor="accent1"/>
          <w:sz w:val="26"/>
          <w:szCs w:val="26"/>
        </w:rPr>
      </w:pPr>
    </w:p>
    <w:p w14:paraId="7527C12C" w14:textId="112AA395" w:rsidR="00BC5E84" w:rsidRPr="00BC5E84" w:rsidRDefault="00BC5E84" w:rsidP="00BC5E84">
      <w:pPr>
        <w:rPr>
          <w:rFonts w:eastAsiaTheme="majorEastAsia" w:cstheme="majorBidi"/>
        </w:rPr>
      </w:pPr>
      <w:r w:rsidRPr="00BC5E84">
        <w:rPr>
          <w:rFonts w:eastAsiaTheme="majorEastAsia" w:cstheme="majorBidi"/>
        </w:rPr>
        <w:t>We are actively working to enhance this model's accuracy and reliability. Upcoming updates will include additional training data, better handling of non-chest X-ray inputs, and expanded support for edge-case diagnoses. Our goal is to build a more robust and clinically aligned system through iterative validation and model refinement.</w:t>
      </w:r>
    </w:p>
    <w:p w14:paraId="3403DB9A" w14:textId="77777777" w:rsidR="004171C5" w:rsidRPr="00BC5E84" w:rsidRDefault="00000000">
      <w:pPr>
        <w:pStyle w:val="Heading2"/>
        <w:rPr>
          <w:rFonts w:asciiTheme="minorHAnsi" w:hAnsiTheme="minorHAnsi"/>
          <w:sz w:val="22"/>
          <w:szCs w:val="22"/>
        </w:rPr>
      </w:pPr>
      <w:r w:rsidRPr="00BC5E84">
        <w:rPr>
          <w:rFonts w:asciiTheme="minorHAnsi" w:hAnsiTheme="minorHAnsi"/>
        </w:rPr>
        <w:br/>
      </w:r>
      <w:r w:rsidRPr="00BC5E84">
        <w:rPr>
          <w:rFonts w:asciiTheme="minorHAnsi" w:hAnsiTheme="minorHAnsi"/>
          <w:sz w:val="22"/>
          <w:szCs w:val="22"/>
        </w:rPr>
        <w:t>Sources &amp; References</w:t>
      </w:r>
    </w:p>
    <w:p w14:paraId="130C68DB" w14:textId="62AF11C2" w:rsidR="004171C5" w:rsidRPr="00BC5E84" w:rsidRDefault="00BC5E84">
      <w:pPr>
        <w:rPr>
          <w:sz w:val="18"/>
          <w:szCs w:val="18"/>
        </w:rPr>
      </w:pPr>
      <w:r w:rsidRPr="00BC5E84">
        <w:rPr>
          <w:sz w:val="18"/>
          <w:szCs w:val="18"/>
        </w:rPr>
        <w:t xml:space="preserve">Bairwa, H., &amp; `Jangid, R. (2024). </w:t>
      </w:r>
      <w:r w:rsidRPr="00BC5E84">
        <w:rPr>
          <w:i/>
          <w:iCs/>
          <w:sz w:val="18"/>
          <w:szCs w:val="18"/>
        </w:rPr>
        <w:t xml:space="preserve">Pneumonia Detection from Chest X-Rays Using the </w:t>
      </w:r>
      <w:proofErr w:type="spellStart"/>
      <w:r w:rsidRPr="00BC5E84">
        <w:rPr>
          <w:i/>
          <w:iCs/>
          <w:sz w:val="18"/>
          <w:szCs w:val="18"/>
        </w:rPr>
        <w:t>Chexnet</w:t>
      </w:r>
      <w:proofErr w:type="spellEnd"/>
      <w:r w:rsidRPr="00BC5E84">
        <w:rPr>
          <w:i/>
          <w:iCs/>
          <w:sz w:val="18"/>
          <w:szCs w:val="18"/>
        </w:rPr>
        <w:t xml:space="preserve"> Deep Learning Algorithm</w:t>
      </w:r>
      <w:r w:rsidRPr="00BC5E84">
        <w:rPr>
          <w:sz w:val="18"/>
          <w:szCs w:val="18"/>
        </w:rPr>
        <w:t xml:space="preserve">. https://doi.org/10.20944/preprints202407.0104.v1 </w:t>
      </w:r>
    </w:p>
    <w:p w14:paraId="781FB795" w14:textId="6F2E6446" w:rsidR="00BC5E84" w:rsidRPr="00BC5E84" w:rsidRDefault="00BC5E84">
      <w:pPr>
        <w:rPr>
          <w:sz w:val="18"/>
          <w:szCs w:val="18"/>
        </w:rPr>
      </w:pPr>
      <w:r w:rsidRPr="00BC5E84">
        <w:rPr>
          <w:sz w:val="18"/>
          <w:szCs w:val="18"/>
        </w:rPr>
        <w:t xml:space="preserve">Wang, X., Peng, Y., Lu, L., Lu, Z., Bagheri, M., &amp; Summers, R. M. (2017). Chestx-Ray8: Hospital-scale chest X-ray database and benchmarks on weakly-supervised classification and localization of common thorax diseases. </w:t>
      </w:r>
      <w:r w:rsidRPr="00BC5E84">
        <w:rPr>
          <w:i/>
          <w:iCs/>
          <w:sz w:val="18"/>
          <w:szCs w:val="18"/>
        </w:rPr>
        <w:t>2017 IEEE Conference on Computer Vision and Pattern Recognition (CVPR)</w:t>
      </w:r>
      <w:r w:rsidRPr="00BC5E84">
        <w:rPr>
          <w:sz w:val="18"/>
          <w:szCs w:val="18"/>
        </w:rPr>
        <w:t xml:space="preserve">, 3462–3471. https://doi.org/10.1109/cvpr.2017.369 </w:t>
      </w:r>
    </w:p>
    <w:p w14:paraId="263B45CB" w14:textId="4EBEC45E" w:rsidR="004171C5" w:rsidRPr="00BC5E84" w:rsidRDefault="00BC5E84">
      <w:pPr>
        <w:rPr>
          <w:sz w:val="18"/>
          <w:szCs w:val="18"/>
        </w:rPr>
      </w:pPr>
      <w:r w:rsidRPr="00BC5E84">
        <w:rPr>
          <w:sz w:val="18"/>
          <w:szCs w:val="18"/>
        </w:rPr>
        <w:t>Johnson, A.E.W., Pollard, T.J., Berkowitz, S.J. et al. MIMIC-CXR, a de-identified publicly available database of chest radiographs with free-text reports. Sci Data 6, 317 (2019). https://doi.org/10.1038/s41597-019-0322-0</w:t>
      </w:r>
    </w:p>
    <w:sectPr w:rsidR="004171C5" w:rsidRPr="00BC5E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0756731">
    <w:abstractNumId w:val="8"/>
  </w:num>
  <w:num w:numId="2" w16cid:durableId="1411124325">
    <w:abstractNumId w:val="6"/>
  </w:num>
  <w:num w:numId="3" w16cid:durableId="2119791504">
    <w:abstractNumId w:val="5"/>
  </w:num>
  <w:num w:numId="4" w16cid:durableId="850684532">
    <w:abstractNumId w:val="4"/>
  </w:num>
  <w:num w:numId="5" w16cid:durableId="1438253287">
    <w:abstractNumId w:val="7"/>
  </w:num>
  <w:num w:numId="6" w16cid:durableId="1579562045">
    <w:abstractNumId w:val="3"/>
  </w:num>
  <w:num w:numId="7" w16cid:durableId="436868633">
    <w:abstractNumId w:val="2"/>
  </w:num>
  <w:num w:numId="8" w16cid:durableId="934559458">
    <w:abstractNumId w:val="1"/>
  </w:num>
  <w:num w:numId="9" w16cid:durableId="1927956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71C5"/>
    <w:rsid w:val="00AA1D8D"/>
    <w:rsid w:val="00B47730"/>
    <w:rsid w:val="00BC5E84"/>
    <w:rsid w:val="00CB0664"/>
    <w:rsid w:val="00E20D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CABF59"/>
  <w14:defaultImageDpi w14:val="300"/>
  <w15:docId w15:val="{5373373F-2B45-4125-ADFF-5C9414C6E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C5E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E8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C5E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MALIK, KHALID (malikks)</cp:lastModifiedBy>
  <cp:revision>2</cp:revision>
  <dcterms:created xsi:type="dcterms:W3CDTF">2013-12-23T23:15:00Z</dcterms:created>
  <dcterms:modified xsi:type="dcterms:W3CDTF">2025-05-23T05:29:00Z</dcterms:modified>
  <cp:category/>
</cp:coreProperties>
</file>