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9F0CDC">
      <w:pPr>
        <w:bidi/>
        <w:jc w:val="center"/>
        <w:divId w:val="863665679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فروخت کنندہ معاہدہ</w:t>
      </w:r>
    </w:p>
    <w:p w:rsidR="00000000" w:rsidRDefault="009F0CDC">
      <w:pPr>
        <w:pStyle w:val="NormalWeb"/>
        <w:bidi/>
        <w:divId w:val="491410277"/>
        <w:rPr>
          <w:sz w:val="28"/>
          <w:szCs w:val="28"/>
          <w:rtl/>
        </w:rPr>
      </w:pPr>
      <w:r>
        <w:rPr>
          <w:sz w:val="28"/>
          <w:szCs w:val="28"/>
          <w:rtl/>
        </w:rPr>
        <w:t>یہ معاہدہ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طے پایا</w:t>
      </w:r>
    </w:p>
    <w:p w:rsidR="00000000" w:rsidRDefault="009F0CDC">
      <w:pPr>
        <w:pStyle w:val="Heading2"/>
        <w:bidi/>
        <w:divId w:val="491410277"/>
        <w:rPr>
          <w:rFonts w:eastAsia="Times New Roman"/>
          <w:rtl/>
        </w:rPr>
      </w:pPr>
      <w:r>
        <w:rPr>
          <w:rFonts w:eastAsia="Times New Roman"/>
          <w:rtl/>
        </w:rPr>
        <w:t>فریقین</w:t>
      </w:r>
    </w:p>
    <w:p w:rsidR="00000000" w:rsidRDefault="009F0CDC">
      <w:pPr>
        <w:pStyle w:val="Heading3"/>
        <w:bidi/>
        <w:divId w:val="491410277"/>
        <w:rPr>
          <w:rFonts w:eastAsia="Times New Roman"/>
          <w:rtl/>
        </w:rPr>
      </w:pPr>
      <w:r>
        <w:rPr>
          <w:rFonts w:eastAsia="Times New Roman"/>
          <w:rtl/>
        </w:rPr>
        <w:t>فریقِ اوّل</w:t>
      </w:r>
    </w:p>
    <w:p w:rsidR="00000000" w:rsidRDefault="009F0CDC">
      <w:pPr>
        <w:pStyle w:val="NormalWeb"/>
        <w:bidi/>
        <w:divId w:val="491410277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ساکن: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جس کی نمائندگی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عہدہ: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9F0CDC">
      <w:pPr>
        <w:pStyle w:val="NormalWeb"/>
        <w:bidi/>
        <w:divId w:val="491410277"/>
        <w:rPr>
          <w:sz w:val="28"/>
          <w:szCs w:val="28"/>
          <w:rtl/>
        </w:rPr>
      </w:pPr>
      <w:r>
        <w:rPr>
          <w:sz w:val="28"/>
          <w:szCs w:val="28"/>
          <w:rtl/>
        </w:rPr>
        <w:t>(آئندہ "کمپنی" کہلائے گا)</w:t>
      </w:r>
    </w:p>
    <w:p w:rsidR="00000000" w:rsidRDefault="009F0CDC">
      <w:pPr>
        <w:pStyle w:val="Heading3"/>
        <w:bidi/>
        <w:divId w:val="491410277"/>
        <w:rPr>
          <w:rFonts w:eastAsia="Times New Roman"/>
          <w:rtl/>
        </w:rPr>
      </w:pPr>
      <w:r>
        <w:rPr>
          <w:rFonts w:eastAsia="Times New Roman"/>
          <w:rtl/>
        </w:rPr>
        <w:t>فریقِ دوم (وینڈر)</w:t>
      </w:r>
    </w:p>
    <w:p w:rsidR="00000000" w:rsidRDefault="009F0CDC">
      <w:pPr>
        <w:pStyle w:val="NormalWeb"/>
        <w:bidi/>
        <w:divId w:val="491410277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ولد/شوہر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شناختی کارڈ / رجسٹریشن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ساکن: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9F0CDC">
      <w:pPr>
        <w:pStyle w:val="NormalWeb"/>
        <w:bidi/>
        <w:divId w:val="491410277"/>
        <w:rPr>
          <w:sz w:val="28"/>
          <w:szCs w:val="28"/>
          <w:rtl/>
        </w:rPr>
      </w:pPr>
      <w:r>
        <w:rPr>
          <w:sz w:val="28"/>
          <w:szCs w:val="28"/>
          <w:rtl/>
        </w:rPr>
        <w:t>(آئندہ "وینڈر" کہلائے گا)</w:t>
      </w:r>
    </w:p>
    <w:p w:rsidR="00000000" w:rsidRDefault="009F0CDC">
      <w:pPr>
        <w:pStyle w:val="Heading2"/>
        <w:bidi/>
        <w:divId w:val="491410277"/>
        <w:rPr>
          <w:rFonts w:eastAsia="Times New Roman"/>
          <w:rtl/>
        </w:rPr>
      </w:pPr>
      <w:r>
        <w:rPr>
          <w:rFonts w:eastAsia="Times New Roman"/>
          <w:rtl/>
        </w:rPr>
        <w:t>معاہدے کا مقصد</w:t>
      </w:r>
    </w:p>
    <w:p w:rsidR="00000000" w:rsidRDefault="009F0CDC">
      <w:pPr>
        <w:pStyle w:val="NormalWeb"/>
        <w:bidi/>
        <w:divId w:val="491410277"/>
        <w:rPr>
          <w:sz w:val="28"/>
          <w:szCs w:val="28"/>
          <w:rtl/>
        </w:rPr>
      </w:pPr>
      <w:r>
        <w:rPr>
          <w:sz w:val="28"/>
          <w:szCs w:val="28"/>
          <w:rtl/>
        </w:rPr>
        <w:t>یہ معاہدہ اس غرض سے طے پایا ہے کہ وینڈر، کمپنی کو درج ذیل خدمات/سامان فراہم کرے گا:</w:t>
      </w:r>
    </w:p>
    <w:p w:rsidR="00000000" w:rsidRDefault="009F0CDC">
      <w:pPr>
        <w:pStyle w:val="NormalWeb"/>
        <w:numPr>
          <w:ilvl w:val="0"/>
          <w:numId w:val="1"/>
        </w:numPr>
        <w:bidi/>
        <w:divId w:val="491410277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9F0CDC">
      <w:pPr>
        <w:pStyle w:val="NormalWeb"/>
        <w:numPr>
          <w:ilvl w:val="0"/>
          <w:numId w:val="1"/>
        </w:numPr>
        <w:bidi/>
        <w:divId w:val="491410277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9F0CDC">
      <w:pPr>
        <w:pStyle w:val="NormalWeb"/>
        <w:numPr>
          <w:ilvl w:val="0"/>
          <w:numId w:val="1"/>
        </w:numPr>
        <w:bidi/>
        <w:divId w:val="491410277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(اگر کوئی ہو)</w:t>
      </w:r>
    </w:p>
    <w:p w:rsidR="00000000" w:rsidRDefault="009F0CDC">
      <w:pPr>
        <w:pStyle w:val="NormalWeb"/>
        <w:numPr>
          <w:ilvl w:val="0"/>
          <w:numId w:val="1"/>
        </w:numPr>
        <w:bidi/>
        <w:divId w:val="491410277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(اگر کوئی ہو)</w:t>
      </w:r>
    </w:p>
    <w:p w:rsidR="00000000" w:rsidRDefault="009F0CDC">
      <w:pPr>
        <w:pageBreakBefore/>
        <w:bidi/>
        <w:spacing w:before="100" w:beforeAutospacing="1" w:after="100" w:afterAutospacing="1"/>
        <w:divId w:val="325665806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 </w:t>
      </w:r>
    </w:p>
    <w:p w:rsidR="00000000" w:rsidRDefault="009F0CDC">
      <w:pPr>
        <w:bidi/>
        <w:jc w:val="center"/>
        <w:divId w:val="1650280084"/>
        <w:rPr>
          <w:rFonts w:eastAsia="Times New Roman"/>
          <w:b/>
          <w:bCs/>
          <w:sz w:val="40"/>
          <w:szCs w:val="40"/>
          <w:rtl/>
        </w:rPr>
      </w:pPr>
      <w:r>
        <w:rPr>
          <w:rFonts w:eastAsia="Times New Roman"/>
          <w:b/>
          <w:bCs/>
          <w:sz w:val="40"/>
          <w:szCs w:val="40"/>
          <w:rtl/>
        </w:rPr>
        <w:t>فروخت کنندہ معاہدہ</w:t>
      </w:r>
    </w:p>
    <w:p w:rsidR="00000000" w:rsidRDefault="009F0CDC">
      <w:pPr>
        <w:pStyle w:val="NormalWeb"/>
        <w:bidi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معاہدے کی مدت</w:t>
      </w:r>
    </w:p>
    <w:p w:rsidR="00000000" w:rsidRDefault="009F0CDC">
      <w:pPr>
        <w:pStyle w:val="NormalWeb"/>
        <w:bidi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یہ معاہدہ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مؤثر ہوگا، جب تک اسے اس معاہدے کی شرائط کے مطابق ختم نہ کیا جائے۔</w:t>
      </w:r>
    </w:p>
    <w:p w:rsidR="00000000" w:rsidRDefault="009F0CDC">
      <w:pPr>
        <w:pStyle w:val="Heading2"/>
        <w:bidi/>
        <w:divId w:val="1419016485"/>
        <w:rPr>
          <w:rFonts w:eastAsia="Times New Roman"/>
          <w:rtl/>
        </w:rPr>
      </w:pPr>
      <w:r>
        <w:rPr>
          <w:rFonts w:eastAsia="Times New Roman"/>
          <w:rtl/>
        </w:rPr>
        <w:t>ادائیگی کی شرائط</w:t>
      </w:r>
    </w:p>
    <w:p w:rsidR="00000000" w:rsidRDefault="009F0CDC">
      <w:pPr>
        <w:pStyle w:val="NormalWeb"/>
        <w:numPr>
          <w:ilvl w:val="0"/>
          <w:numId w:val="2"/>
        </w:numPr>
        <w:bidi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کمپنی وینڈر کو کل رقم </w:t>
      </w:r>
      <w:r>
        <w:rPr>
          <w:rStyle w:val="Strong"/>
          <w:sz w:val="28"/>
          <w:szCs w:val="28"/>
          <w:rtl/>
        </w:rPr>
        <w:t>روپے</w:t>
      </w:r>
      <w:r>
        <w:rPr>
          <w:rStyle w:val="Strong"/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ادا کرے گی۔</w:t>
      </w:r>
    </w:p>
    <w:p w:rsidR="00000000" w:rsidRDefault="009F0CDC">
      <w:pPr>
        <w:pStyle w:val="NormalWeb"/>
        <w:numPr>
          <w:ilvl w:val="0"/>
          <w:numId w:val="2"/>
        </w:numPr>
        <w:bidi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ادائیگی کا طریقہ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ہوگا۔</w:t>
      </w:r>
    </w:p>
    <w:p w:rsidR="00000000" w:rsidRDefault="009F0CDC">
      <w:pPr>
        <w:pStyle w:val="NormalWeb"/>
        <w:numPr>
          <w:ilvl w:val="0"/>
          <w:numId w:val="2"/>
        </w:numPr>
        <w:bidi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ادائیگی کا شیڈول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مطابق ہوگا۔</w:t>
      </w:r>
    </w:p>
    <w:p w:rsidR="00000000" w:rsidRDefault="009F0CDC">
      <w:pPr>
        <w:pStyle w:val="NormalWeb"/>
        <w:numPr>
          <w:ilvl w:val="0"/>
          <w:numId w:val="2"/>
        </w:numPr>
        <w:bidi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بینک تفصیل (اگر لاگو ہو):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9F0CDC">
      <w:pPr>
        <w:pStyle w:val="NormalWeb"/>
        <w:numPr>
          <w:ilvl w:val="0"/>
          <w:numId w:val="2"/>
        </w:numPr>
        <w:bidi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وینڈر کی ذمہ داریاں</w:t>
      </w:r>
    </w:p>
    <w:p w:rsidR="00000000" w:rsidRDefault="009F0CDC">
      <w:pPr>
        <w:pStyle w:val="NormalWeb"/>
        <w:bidi/>
        <w:ind w:left="720"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وینڈر اس بات کا پابند ہوگا کہ:</w:t>
      </w:r>
    </w:p>
    <w:p w:rsidR="00000000" w:rsidRDefault="009F0CDC">
      <w:pPr>
        <w:pStyle w:val="NormalWeb"/>
        <w:numPr>
          <w:ilvl w:val="1"/>
          <w:numId w:val="2"/>
        </w:numPr>
        <w:bidi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خدمات/سامان </w:t>
      </w:r>
      <w:r>
        <w:rPr>
          <w:sz w:val="28"/>
          <w:szCs w:val="28"/>
          <w:rtl/>
        </w:rPr>
        <w:t>معیاری اور بروقت فراہم کرے۔</w:t>
      </w:r>
    </w:p>
    <w:p w:rsidR="00000000" w:rsidRDefault="009F0CDC">
      <w:pPr>
        <w:pStyle w:val="NormalWeb"/>
        <w:numPr>
          <w:ilvl w:val="1"/>
          <w:numId w:val="2"/>
        </w:numPr>
        <w:bidi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کمپنی کے قواعد و ضوابط کی پابندی کرے۔</w:t>
      </w:r>
    </w:p>
    <w:p w:rsidR="00000000" w:rsidRDefault="009F0CDC">
      <w:pPr>
        <w:pStyle w:val="NormalWeb"/>
        <w:numPr>
          <w:ilvl w:val="1"/>
          <w:numId w:val="2"/>
        </w:numPr>
        <w:bidi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کسی قسم کی قانونی خلاف ورزی سے اجتناب کرے۔</w:t>
      </w:r>
    </w:p>
    <w:p w:rsidR="00000000" w:rsidRDefault="009F0CDC">
      <w:pPr>
        <w:pStyle w:val="NormalWeb"/>
        <w:bidi/>
        <w:ind w:left="720"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(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)</w:t>
      </w:r>
    </w:p>
    <w:p w:rsidR="00000000" w:rsidRDefault="009F0CDC">
      <w:pPr>
        <w:pStyle w:val="Heading2"/>
        <w:bidi/>
        <w:ind w:left="720"/>
        <w:divId w:val="1419016485"/>
        <w:rPr>
          <w:rFonts w:eastAsia="Times New Roman"/>
          <w:rtl/>
        </w:rPr>
      </w:pPr>
      <w:r>
        <w:rPr>
          <w:rFonts w:eastAsia="Times New Roman"/>
          <w:rtl/>
        </w:rPr>
        <w:t>کمپنی کی ذمہ داریاں</w:t>
      </w:r>
    </w:p>
    <w:p w:rsidR="00000000" w:rsidRDefault="009F0CDC">
      <w:pPr>
        <w:pStyle w:val="NormalWeb"/>
        <w:bidi/>
        <w:ind w:left="720"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کمپنی اس بات کی پابند ہوگی کہ:</w:t>
      </w:r>
    </w:p>
    <w:p w:rsidR="00000000" w:rsidRDefault="009F0CDC">
      <w:pPr>
        <w:pStyle w:val="NormalWeb"/>
        <w:numPr>
          <w:ilvl w:val="1"/>
          <w:numId w:val="2"/>
        </w:numPr>
        <w:bidi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طے شدہ ادائیگی بروقت ادا کرے۔</w:t>
      </w:r>
    </w:p>
    <w:p w:rsidR="00000000" w:rsidRDefault="009F0CDC">
      <w:pPr>
        <w:pStyle w:val="NormalWeb"/>
        <w:numPr>
          <w:ilvl w:val="1"/>
          <w:numId w:val="2"/>
        </w:numPr>
        <w:bidi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وینڈر کو کام کے لیے ضروری معلومات فراہم</w:t>
      </w:r>
      <w:r>
        <w:rPr>
          <w:sz w:val="28"/>
          <w:szCs w:val="28"/>
          <w:rtl/>
        </w:rPr>
        <w:t xml:space="preserve"> کرے۔</w:t>
      </w:r>
    </w:p>
    <w:p w:rsidR="00000000" w:rsidRDefault="009F0CDC">
      <w:pPr>
        <w:pStyle w:val="NormalWeb"/>
        <w:numPr>
          <w:ilvl w:val="1"/>
          <w:numId w:val="2"/>
        </w:numPr>
        <w:bidi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(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)</w:t>
      </w:r>
    </w:p>
    <w:p w:rsidR="00000000" w:rsidRDefault="009F0CDC">
      <w:pPr>
        <w:pStyle w:val="NormalWeb"/>
        <w:numPr>
          <w:ilvl w:val="1"/>
          <w:numId w:val="2"/>
        </w:numPr>
        <w:bidi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معاہدہ ختم کرنے کی شرط</w:t>
      </w:r>
    </w:p>
    <w:p w:rsidR="00000000" w:rsidRDefault="009F0CDC">
      <w:pPr>
        <w:pStyle w:val="NormalWeb"/>
        <w:bidi/>
        <w:ind w:left="1440"/>
        <w:divId w:val="1419016485"/>
        <w:rPr>
          <w:sz w:val="28"/>
          <w:szCs w:val="28"/>
          <w:rtl/>
        </w:rPr>
      </w:pPr>
      <w:r>
        <w:rPr>
          <w:sz w:val="28"/>
          <w:szCs w:val="28"/>
          <w:rtl/>
        </w:rPr>
        <w:t>فریقین میں سے کوئی بھی فریق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دن کا تحریری نوٹس دے کر یہ معاہدہ ختم کر سکتا ہے۔</w:t>
      </w:r>
    </w:p>
    <w:p w:rsidR="00000000" w:rsidRDefault="009F0CDC">
      <w:pPr>
        <w:pageBreakBefore/>
        <w:bidi/>
        <w:spacing w:before="100" w:beforeAutospacing="1" w:after="100" w:afterAutospacing="1"/>
        <w:divId w:val="975332165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 </w:t>
      </w:r>
    </w:p>
    <w:p w:rsidR="00000000" w:rsidRDefault="009F0CDC">
      <w:pPr>
        <w:bidi/>
        <w:spacing w:after="300"/>
        <w:jc w:val="center"/>
        <w:divId w:val="1829515119"/>
        <w:rPr>
          <w:rFonts w:eastAsia="Times New Roman"/>
          <w:b/>
          <w:bCs/>
          <w:sz w:val="40"/>
          <w:szCs w:val="40"/>
          <w:rtl/>
        </w:rPr>
      </w:pPr>
      <w:r>
        <w:rPr>
          <w:rFonts w:eastAsia="Times New Roman"/>
          <w:b/>
          <w:bCs/>
          <w:sz w:val="40"/>
          <w:szCs w:val="40"/>
          <w:rtl/>
        </w:rPr>
        <w:t>فروخت کنندہ معاہدہ</w:t>
      </w:r>
    </w:p>
    <w:p w:rsidR="00000000" w:rsidRDefault="009F0CDC">
      <w:pPr>
        <w:pStyle w:val="Heading2"/>
        <w:bidi/>
        <w:divId w:val="569269393"/>
        <w:rPr>
          <w:rFonts w:eastAsia="Times New Roman"/>
          <w:rtl/>
        </w:rPr>
      </w:pPr>
      <w:r>
        <w:rPr>
          <w:rFonts w:eastAsia="Times New Roman"/>
          <w:rtl/>
        </w:rPr>
        <w:t>رازداری</w:t>
      </w:r>
    </w:p>
    <w:p w:rsidR="00000000" w:rsidRDefault="009F0CDC">
      <w:pPr>
        <w:pStyle w:val="NormalWeb"/>
        <w:bidi/>
        <w:divId w:val="569269393"/>
        <w:rPr>
          <w:sz w:val="28"/>
          <w:szCs w:val="28"/>
          <w:rtl/>
        </w:rPr>
      </w:pPr>
      <w:r>
        <w:rPr>
          <w:sz w:val="28"/>
          <w:szCs w:val="28"/>
          <w:rtl/>
        </w:rPr>
        <w:t>وینڈر کمپنی کی تمام معلومات کو خفیہ رکھے گا اور بغیر اجازت کسی تیسرے فریق کو فراہم نہیں کرے گا۔</w:t>
      </w:r>
    </w:p>
    <w:p w:rsidR="00000000" w:rsidRDefault="009F0CDC">
      <w:pPr>
        <w:pStyle w:val="Heading2"/>
        <w:bidi/>
        <w:divId w:val="569269393"/>
        <w:rPr>
          <w:rFonts w:eastAsia="Times New Roman"/>
          <w:rtl/>
        </w:rPr>
      </w:pPr>
      <w:r>
        <w:rPr>
          <w:rFonts w:eastAsia="Times New Roman"/>
          <w:rtl/>
        </w:rPr>
        <w:t>قانونی دائرہ اختیار</w:t>
      </w:r>
    </w:p>
    <w:p w:rsidR="00000000" w:rsidRDefault="009F0CDC">
      <w:pPr>
        <w:pStyle w:val="NormalWeb"/>
        <w:bidi/>
        <w:divId w:val="569269393"/>
        <w:rPr>
          <w:sz w:val="28"/>
          <w:szCs w:val="28"/>
          <w:rtl/>
        </w:rPr>
      </w:pPr>
      <w:r>
        <w:rPr>
          <w:sz w:val="28"/>
          <w:szCs w:val="28"/>
          <w:rtl/>
        </w:rPr>
        <w:t>اس معاہدے سے متعلق کسی بھی تنازع کی صورت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کی عدالتیں مجاز ہوں گی۔</w:t>
      </w:r>
    </w:p>
    <w:p w:rsidR="00000000" w:rsidRDefault="009F0CDC">
      <w:pPr>
        <w:pStyle w:val="Heading2"/>
        <w:bidi/>
        <w:divId w:val="569269393"/>
        <w:rPr>
          <w:rFonts w:eastAsia="Times New Roman"/>
          <w:rtl/>
        </w:rPr>
      </w:pPr>
      <w:r>
        <w:rPr>
          <w:rFonts w:eastAsia="Times New Roman"/>
          <w:rtl/>
        </w:rPr>
        <w:t>حتمی بیان</w:t>
      </w:r>
    </w:p>
    <w:p w:rsidR="00000000" w:rsidRDefault="009F0CDC">
      <w:pPr>
        <w:pStyle w:val="NormalWeb"/>
        <w:bidi/>
        <w:divId w:val="569269393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یہ معاہدہ فریقین کی مکمل رضامندی سے </w:t>
      </w:r>
      <w:r>
        <w:rPr>
          <w:sz w:val="28"/>
          <w:szCs w:val="28"/>
          <w:rtl/>
        </w:rPr>
        <w:t>طے پایا ہے اور فریقین اس کی تمام شرائط کو ماننے کے پابند ہوں گے۔</w:t>
      </w:r>
    </w:p>
    <w:p w:rsidR="00000000" w:rsidRDefault="009F0CDC">
      <w:pPr>
        <w:pStyle w:val="Heading2"/>
        <w:bidi/>
        <w:divId w:val="569269393"/>
        <w:rPr>
          <w:rFonts w:eastAsia="Times New Roman"/>
          <w:rtl/>
        </w:rPr>
      </w:pPr>
      <w:r>
        <w:rPr>
          <w:rFonts w:eastAsia="Times New Roman"/>
          <w:rtl/>
        </w:rPr>
        <w:t>دستخط</w:t>
      </w:r>
    </w:p>
    <w:p w:rsidR="00000000" w:rsidRDefault="009F0CDC">
      <w:pPr>
        <w:pStyle w:val="NormalWeb"/>
        <w:bidi/>
        <w:divId w:val="569269393"/>
        <w:rPr>
          <w:sz w:val="28"/>
          <w:szCs w:val="28"/>
          <w:rtl/>
        </w:rPr>
      </w:pPr>
      <w:r>
        <w:rPr>
          <w:sz w:val="28"/>
          <w:szCs w:val="28"/>
          <w:rtl/>
        </w:rPr>
        <w:t>فریقِ اوّل (کمپنی)</w:t>
      </w:r>
      <w:r>
        <w:rPr>
          <w:sz w:val="28"/>
          <w:szCs w:val="28"/>
          <w:rtl/>
        </w:rPr>
        <w:br/>
        <w:t>دستخط: ______________________</w:t>
      </w:r>
      <w:r>
        <w:rPr>
          <w:sz w:val="28"/>
          <w:szCs w:val="28"/>
          <w:rtl/>
        </w:rPr>
        <w:br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9F0CDC">
      <w:pPr>
        <w:pStyle w:val="NormalWeb"/>
        <w:bidi/>
        <w:divId w:val="569269393"/>
        <w:rPr>
          <w:sz w:val="28"/>
          <w:szCs w:val="28"/>
          <w:rtl/>
        </w:rPr>
      </w:pPr>
      <w:r>
        <w:rPr>
          <w:sz w:val="28"/>
          <w:szCs w:val="28"/>
          <w:rtl/>
        </w:rPr>
        <w:t>فریقِ دوم (وینڈر)</w:t>
      </w:r>
      <w:r>
        <w:rPr>
          <w:sz w:val="28"/>
          <w:szCs w:val="28"/>
          <w:rtl/>
        </w:rPr>
        <w:br/>
        <w:t>دستخط: ______________________</w:t>
      </w:r>
      <w:r>
        <w:rPr>
          <w:sz w:val="28"/>
          <w:szCs w:val="28"/>
          <w:rtl/>
        </w:rPr>
        <w:br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9F0CDC">
      <w:pPr>
        <w:pStyle w:val="Heading2"/>
        <w:bidi/>
        <w:divId w:val="569269393"/>
        <w:rPr>
          <w:rFonts w:eastAsia="Times New Roman"/>
          <w:rtl/>
        </w:rPr>
      </w:pPr>
      <w:r>
        <w:rPr>
          <w:rFonts w:eastAsia="Times New Roman"/>
          <w:rtl/>
        </w:rPr>
        <w:t>گواہان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5070"/>
      </w:tblGrid>
      <w:tr w:rsidR="00000000">
        <w:trPr>
          <w:divId w:val="569269393"/>
        </w:trPr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9F0CDC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گواہ نمبر اوّل</w:t>
            </w:r>
            <w:r>
              <w:rPr>
                <w:sz w:val="28"/>
                <w:szCs w:val="28"/>
                <w:rtl/>
              </w:rPr>
              <w:br/>
              <w:t>نام: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  <w:r>
              <w:rPr>
                <w:sz w:val="28"/>
                <w:szCs w:val="28"/>
                <w:rtl/>
              </w:rPr>
              <w:br/>
              <w:t>شناختی کارڈ نمبر: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  <w:r>
              <w:rPr>
                <w:sz w:val="28"/>
                <w:szCs w:val="28"/>
                <w:rtl/>
              </w:rPr>
              <w:br/>
              <w:t>دستخط: ________________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9F0CDC">
            <w:pPr>
              <w:pStyle w:val="NormalWeb"/>
              <w:numPr>
                <w:ilvl w:val="0"/>
                <w:numId w:val="3"/>
              </w:numPr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گواہ نمبر دوم</w:t>
            </w:r>
            <w:r>
              <w:rPr>
                <w:sz w:val="28"/>
                <w:szCs w:val="28"/>
                <w:rtl/>
              </w:rPr>
              <w:br/>
              <w:t>نام: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  <w:r>
              <w:rPr>
                <w:sz w:val="28"/>
                <w:szCs w:val="28"/>
                <w:rtl/>
              </w:rPr>
              <w:br/>
              <w:t>شناختی کارڈ نمبر: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  <w:r>
              <w:rPr>
                <w:sz w:val="28"/>
                <w:szCs w:val="28"/>
                <w:rtl/>
              </w:rPr>
              <w:br/>
              <w:t>دستخط: ______________________</w:t>
            </w:r>
          </w:p>
        </w:tc>
      </w:tr>
    </w:tbl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E514E"/>
    <w:multiLevelType w:val="multilevel"/>
    <w:tmpl w:val="C450E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41E8E"/>
    <w:multiLevelType w:val="multilevel"/>
    <w:tmpl w:val="B64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B3329"/>
    <w:multiLevelType w:val="multilevel"/>
    <w:tmpl w:val="C9E6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F0CDC"/>
    <w:rsid w:val="009F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247F4F-D20E-4E16-B970-9581F151F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95481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44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65028008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4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048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65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950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240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86366567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1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06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2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1081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343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82951511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154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386</Words>
  <Characters>2201</Characters>
  <Application>Microsoft Office Word</Application>
  <DocSecurity>4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vendor-agreement-urdu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