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jc w:val="center"/>
      </w:pPr>
      <w:r>
        <w:rPr>
          <w:rFonts w:ascii="Arial" w:cs="Arial" w:eastAsia="Arial" w:hAnsi="Arial"/>
          <w:b/>
          <w:bCs/>
          <w:color w:val="1B3A5C"/>
          <w:sz w:val="60"/>
          <w:szCs w:val="60"/>
        </w:rPr>
        <w:t xml:space="preserve">WUKALAGPT</w:t>
      </w:r>
    </w:p>
    <w:p>
      <w:pPr>
        <w:bidi/>
        <w:jc w:val="right"/>
      </w:pPr>
      <w:r>
        <w:rPr>
          <w:rFonts w:ascii="Jameel Noori Nastaleeq" w:cs="Jameel Noori Nastaleeq" w:eastAsia="Jameel Noori Nastaleeq" w:hAnsi="Jameel Noori Nastaleeq"/>
          <w:b/>
          <w:bCs/>
          <w:color w:val="C8972B"/>
          <w:sz w:val="40"/>
          <w:szCs w:val="40"/>
          <w:rtl/>
        </w:rPr>
        <w:t xml:space="preserve">وکالا جی پی ٹی</w:t>
      </w:r>
    </w:p>
    <w:p>
      <w:pPr>
        <w:spacing w:before="60" w:after="0"/>
      </w:pPr>
      <w:r>
        <w:t xml:space="preserve"/>
      </w:r>
    </w:p>
    <w:p>
      <w:pPr>
        <w:pBdr>
          <w:bottom w:val="single" w:color="C8972B" w:sz="6" w:space="1"/>
        </w:pBdr>
        <w:spacing w:before="80" w:after="80"/>
      </w:pPr>
      <w:r>
        <w:t xml:space="preserve"/>
      </w:r>
    </w:p>
    <w:p>
      <w:pPr>
        <w:spacing w:before="60" w:after="0"/>
      </w:pPr>
      <w:r>
        <w:t xml:space="preserve"/>
      </w:r>
    </w:p>
    <w:p>
      <w:pPr>
        <w:jc w:val="center"/>
      </w:pPr>
      <w:r>
        <w:rPr>
          <w:rFonts w:ascii="Arial" w:cs="Arial" w:eastAsia="Arial" w:hAnsi="Arial"/>
          <w:b/>
          <w:bCs/>
          <w:color w:val="1B3A5C"/>
          <w:sz w:val="36"/>
          <w:szCs w:val="36"/>
        </w:rPr>
        <w:t xml:space="preserve">LAWYER USER INTERVIEW GUIDE</w:t>
      </w:r>
    </w:p>
    <w:p>
      <w:pPr>
        <w:jc w:val="center"/>
      </w:pPr>
      <w:r>
        <w:rPr>
          <w:rFonts w:ascii="Arial" w:cs="Arial" w:eastAsia="Arial" w:hAnsi="Arial"/>
          <w:i/>
          <w:iCs/>
          <w:color w:val="4A5568"/>
          <w:sz w:val="21"/>
          <w:szCs w:val="21"/>
        </w:rPr>
        <w:t xml:space="preserve">Who to Approach · How to Build Trust · 30 Research Questions in Urdu</w:t>
      </w:r>
    </w:p>
    <w:p>
      <w:pPr>
        <w:spacing w:before="300" w:after="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3240"/>
        <w:gridCol w:w="3240"/>
      </w:tblGrid>
      <w:tr>
        <w:tc>
          <w:tcPr>
            <w:tcW w:type="dxa" w:w="3240"/>
            <w:tcBorders>
              <w:top w:val="none" w:color="FFFFFF" w:sz="0"/>
              <w:left w:val="none" w:color="FFFFFF" w:sz="0"/>
              <w:bottom w:val="none" w:color="FFFFFF" w:sz="0"/>
              <w:right w:val="none" w:color="FFFFFF" w:sz="0"/>
            </w:tcBorders>
            <w:shd w:fill="1B3A5C" w:val="clear"/>
            <w:tcMar>
              <w:top w:type="dxa" w:w="100"/>
              <w:left w:type="dxa" w:w="160"/>
              <w:bottom w:type="dxa" w:w="100"/>
              <w:right w:type="dxa" w:w="160"/>
            </w:tcMar>
          </w:tcPr>
          <w:p>
            <w:pPr>
              <w:jc w:val="center"/>
            </w:pPr>
            <w:r>
              <w:rPr>
                <w:rFonts w:ascii="Arial" w:cs="Arial" w:eastAsia="Arial" w:hAnsi="Arial"/>
                <w:color w:val="C8972B"/>
                <w:sz w:val="18"/>
                <w:szCs w:val="18"/>
              </w:rPr>
              <w:t xml:space="preserve">Prepared by</w:t>
            </w:r>
          </w:p>
          <w:p>
            <w:pPr>
              <w:jc w:val="center"/>
            </w:pPr>
            <w:r>
              <w:rPr>
                <w:rFonts w:ascii="Arial" w:cs="Arial" w:eastAsia="Arial" w:hAnsi="Arial"/>
                <w:b/>
                <w:bCs/>
                <w:color w:val="FFFFFF"/>
                <w:sz w:val="20"/>
                <w:szCs w:val="20"/>
              </w:rPr>
              <w:t xml:space="preserve">Code Envision Technologies</w:t>
            </w:r>
          </w:p>
        </w:tc>
        <w:tc>
          <w:tcPr>
            <w:tcW w:type="dxa" w:w="3240"/>
            <w:tcBorders>
              <w:top w:val="none" w:color="FFFFFF" w:sz="0"/>
              <w:left w:val="none" w:color="FFFFFF" w:sz="0"/>
              <w:bottom w:val="none" w:color="FFFFFF" w:sz="0"/>
              <w:right w:val="none" w:color="FFFFFF" w:sz="0"/>
            </w:tcBorders>
            <w:shd w:fill="EEF2F7" w:val="clear"/>
            <w:tcMar>
              <w:top w:type="dxa" w:w="100"/>
              <w:left w:type="dxa" w:w="160"/>
              <w:bottom w:type="dxa" w:w="100"/>
              <w:right w:type="dxa" w:w="160"/>
            </w:tcMar>
          </w:tcPr>
          <w:p>
            <w:pPr>
              <w:jc w:val="center"/>
            </w:pPr>
            <w:r>
              <w:rPr>
                <w:rFonts w:ascii="Arial" w:cs="Arial" w:eastAsia="Arial" w:hAnsi="Arial"/>
                <w:color w:val="4A5568"/>
                <w:sz w:val="18"/>
                <w:szCs w:val="18"/>
              </w:rPr>
              <w:t xml:space="preserve">Document</w:t>
            </w:r>
          </w:p>
          <w:p>
            <w:pPr>
              <w:jc w:val="center"/>
            </w:pPr>
            <w:r>
              <w:rPr>
                <w:rFonts w:ascii="Arial" w:cs="Arial" w:eastAsia="Arial" w:hAnsi="Arial"/>
                <w:b/>
                <w:bCs/>
                <w:color w:val="1B3A5C"/>
                <w:sz w:val="18"/>
                <w:szCs w:val="18"/>
              </w:rPr>
              <w:t xml:space="preserve">WKL-RES-InterviewGuide-v1.0</w:t>
            </w:r>
          </w:p>
        </w:tc>
      </w:tr>
    </w:tbl>
    <w:p>
      <w:pPr>
        <w:spacing w:before="500" w:after="0"/>
      </w:pPr>
      <w:r>
        <w:t xml:space="preserve"/>
      </w:r>
    </w:p>
    <w:p>
      <w:pPr>
        <w:jc w:val="center"/>
      </w:pPr>
      <w:r>
        <w:rPr>
          <w:rFonts w:ascii="Arial" w:cs="Arial" w:eastAsia="Arial" w:hAnsi="Arial"/>
          <w:b/>
          <w:bCs/>
          <w:color w:val="4A5568"/>
          <w:sz w:val="18"/>
          <w:szCs w:val="18"/>
        </w:rPr>
        <w:t xml:space="preserve">CONFIDENTIAL — FOR INTERNAL USE ONLY</w:t>
      </w:r>
    </w:p>
    <w:p>
      <w:pPr>
        <w:pageBreakBefore/>
      </w:pPr>
      <w:r>
        <w:br/>
      </w:r>
    </w:p>
    <w:p>
      <w:pPr>
        <w:pStyle w:val="Heading1"/>
        <w:pBdr>
          <w:bottom w:val="single" w:color="C8972B" w:sz="4" w:space="4"/>
        </w:pBdr>
        <w:spacing w:before="300" w:after="100"/>
      </w:pPr>
      <w:r>
        <w:rPr>
          <w:rFonts w:ascii="Arial" w:cs="Arial" w:eastAsia="Arial" w:hAnsi="Arial"/>
          <w:b/>
          <w:bCs/>
          <w:color w:val="1B3A5C"/>
          <w:sz w:val="28"/>
          <w:szCs w:val="28"/>
        </w:rPr>
        <w:t xml:space="preserve">Part A — Who to Approach &amp; Why</w:t>
      </w:r>
    </w:p>
    <w:p>
      <w:pPr>
        <w:spacing w:before="40" w:after="60"/>
        <w:jc w:val="both"/>
      </w:pPr>
      <w:r>
        <w:rPr>
          <w:rFonts w:ascii="Arial" w:cs="Arial" w:eastAsia="Arial" w:hAnsi="Arial"/>
          <w:color w:val="4A5568"/>
          <w:sz w:val="20"/>
          <w:szCs w:val="20"/>
        </w:rPr>
        <w:t xml:space="preserve">Do not interview randomly. Each lawyer you speak to should represent a specific user type you are building for. Target 15–20 interviews across these five profiles, in this priority order.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1700"/>
        <w:gridCol w:w="1700"/>
      </w:tblGrid>
      <w:t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Target Profile</w:t>
            </w:r>
          </w:p>
        </w:tc>
        <w:tc>
          <w:tcPr>
            <w:tcW w:type="dxa" w:w="3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Where to Find Them</w:t>
            </w:r>
          </w:p>
        </w:tc>
        <w:tc>
          <w:tcPr>
            <w:tcW w:type="dxa" w:w="17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Priority</w:t>
            </w:r>
          </w:p>
        </w:tc>
        <w:tc>
          <w:tcPr>
            <w:tcW w:type="dxa" w:w="17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Quota</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District Court Practitioner</w:t>
            </w:r>
          </w:p>
        </w:tc>
        <w:tc>
          <w:tcPr>
            <w:tcW w:type="dxa" w:w="3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Bar Room, District Courts Sialkot/Gujranwala, Bar Association notice board</w:t>
            </w:r>
          </w:p>
        </w:tc>
        <w:tc>
          <w:tcPr>
            <w:tcW w:type="dxa" w:w="1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 (Most important)</w:t>
            </w:r>
          </w:p>
        </w:tc>
        <w:tc>
          <w:tcPr>
            <w:tcW w:type="dxa" w:w="1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5–6 interviews</w:t>
            </w:r>
          </w:p>
        </w:tc>
      </w:tr>
      <w:tr>
        <w:tc>
          <w:tcPr>
            <w:tcW w:type="dxa" w:w="2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High Court Advocate</w:t>
            </w:r>
          </w:p>
        </w:tc>
        <w:tc>
          <w:tcPr>
            <w:tcW w:type="dxa" w:w="3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Lahore High Court bar room, LinkedIn, mutual references</w:t>
            </w:r>
          </w:p>
        </w:tc>
        <w:tc>
          <w:tcPr>
            <w:tcW w:type="dxa" w:w="17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w:t>
            </w:r>
          </w:p>
        </w:tc>
        <w:tc>
          <w:tcPr>
            <w:tcW w:type="dxa" w:w="17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4–5 interviews</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Junior Lawyer (&lt; 3 yrs exp)</w:t>
            </w:r>
          </w:p>
        </w:tc>
        <w:tc>
          <w:tcPr>
            <w:tcW w:type="dxa" w:w="3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Law colleges, junior bar associations, WhatsApp legal groups</w:t>
            </w:r>
          </w:p>
        </w:tc>
        <w:tc>
          <w:tcPr>
            <w:tcW w:type="dxa" w:w="1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w:t>
            </w:r>
          </w:p>
        </w:tc>
        <w:tc>
          <w:tcPr>
            <w:tcW w:type="dxa" w:w="1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3–4 interviews</w:t>
            </w:r>
          </w:p>
        </w:tc>
      </w:tr>
      <w:tr>
        <w:tc>
          <w:tcPr>
            <w:tcW w:type="dxa" w:w="28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Senior Advocate (10+ yrs)</w:t>
            </w:r>
          </w:p>
        </w:tc>
        <w:tc>
          <w:tcPr>
            <w:tcW w:type="dxa" w:w="31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Chamber visits, Bar Council offices, referrals</w:t>
            </w:r>
          </w:p>
        </w:tc>
        <w:tc>
          <w:tcPr>
            <w:tcW w:type="dxa" w:w="17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w:t>
            </w:r>
          </w:p>
        </w:tc>
        <w:tc>
          <w:tcPr>
            <w:tcW w:type="dxa" w:w="17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2–3 interviews</w:t>
            </w:r>
          </w:p>
        </w:tc>
      </w:tr>
      <w:tr>
        <w:tc>
          <w:tcPr>
            <w:tcW w:type="dxa" w:w="28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Law Firm Administrator</w:t>
            </w:r>
          </w:p>
        </w:tc>
        <w:tc>
          <w:tcPr>
            <w:tcW w:type="dxa" w:w="31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Medium-sized law firms in Lahore/Islamabad</w:t>
            </w:r>
          </w:p>
        </w:tc>
        <w:tc>
          <w:tcPr>
            <w:tcW w:type="dxa" w:w="1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w:t>
            </w:r>
          </w:p>
        </w:tc>
        <w:tc>
          <w:tcPr>
            <w:tcW w:type="dxa" w:w="17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1–2 interviews</w:t>
            </w:r>
          </w:p>
        </w:tc>
      </w:tr>
    </w:tbl>
    <w:p>
      <w:pPr>
        <w:spacing w:before="80" w:after="0"/>
      </w:pPr>
      <w:r>
        <w:t xml:space="preserve"/>
      </w:r>
    </w:p>
    <w:p>
      <w:pPr>
        <w:spacing w:before="220" w:after="80"/>
      </w:pPr>
      <w:r>
        <w:rPr>
          <w:rFonts w:ascii="Arial" w:cs="Arial" w:eastAsia="Arial" w:hAnsi="Arial"/>
          <w:b/>
          <w:bCs/>
          <w:color w:val="1B3A5C"/>
          <w:sz w:val="22"/>
          <w:szCs w:val="22"/>
        </w:rPr>
        <w:t xml:space="preserve">Priority targets in your area right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5C"/>
                <w:sz w:val="19"/>
                <w:szCs w:val="19"/>
              </w:rPr>
              <w:t xml:space="preserve">Sialkot &amp; Daska</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District Courts Sialkot — Bar Room</w:t>
            </w:r>
          </w:p>
          <w:p>
            <w:pPr>
              <w:pStyle w:val="ListParagraph"/>
              <w:numPr>
                <w:ilvl w:val="0"/>
                <w:numId w:val="2"/>
              </w:numPr>
              <w:spacing w:before="30" w:after="30"/>
            </w:pPr>
            <w:r>
              <w:rPr>
                <w:rFonts w:ascii="Arial" w:cs="Arial" w:eastAsia="Arial" w:hAnsi="Arial"/>
                <w:b w:val="false"/>
                <w:bCs w:val="false"/>
                <w:color w:val="4A5568"/>
                <w:sz w:val="20"/>
                <w:szCs w:val="20"/>
              </w:rPr>
              <w:t xml:space="preserve">Daska Civil Court — practicing lawyers</w:t>
            </w:r>
          </w:p>
          <w:p>
            <w:pPr>
              <w:pStyle w:val="ListParagraph"/>
              <w:numPr>
                <w:ilvl w:val="0"/>
                <w:numId w:val="2"/>
              </w:numPr>
              <w:spacing w:before="30" w:after="30"/>
            </w:pPr>
            <w:r>
              <w:rPr>
                <w:rFonts w:ascii="Arial" w:cs="Arial" w:eastAsia="Arial" w:hAnsi="Arial"/>
                <w:b w:val="false"/>
                <w:bCs w:val="false"/>
                <w:color w:val="4A5568"/>
                <w:sz w:val="20"/>
                <w:szCs w:val="20"/>
              </w:rPr>
              <w:t xml:space="preserve">Sialkot Bar Association members</w:t>
            </w:r>
          </w:p>
          <w:p>
            <w:pPr>
              <w:pStyle w:val="ListParagraph"/>
              <w:numPr>
                <w:ilvl w:val="0"/>
                <w:numId w:val="2"/>
              </w:numPr>
              <w:spacing w:before="30" w:after="30"/>
            </w:pPr>
            <w:r>
              <w:rPr>
                <w:rFonts w:ascii="Arial" w:cs="Arial" w:eastAsia="Arial" w:hAnsi="Arial"/>
                <w:b w:val="false"/>
                <w:bCs w:val="false"/>
                <w:color w:val="4A5568"/>
                <w:sz w:val="20"/>
                <w:szCs w:val="20"/>
              </w:rPr>
              <w:t xml:space="preserve">Any advocate who knows Mr. Faisal Saeed</w:t>
            </w:r>
          </w:p>
          <w:p>
            <w:pPr>
              <w:pStyle w:val="ListParagraph"/>
              <w:numPr>
                <w:ilvl w:val="0"/>
                <w:numId w:val="2"/>
              </w:numPr>
              <w:spacing w:before="30" w:after="30"/>
            </w:pPr>
            <w:r>
              <w:rPr>
                <w:rFonts w:ascii="Arial" w:cs="Arial" w:eastAsia="Arial" w:hAnsi="Arial"/>
                <w:b w:val="false"/>
                <w:bCs w:val="false"/>
                <w:color w:val="4A5568"/>
                <w:sz w:val="20"/>
                <w:szCs w:val="20"/>
              </w:rPr>
              <w:t xml:space="preserve">Law graduates from University of Sialkot</w:t>
            </w:r>
          </w:p>
        </w:tc>
        <w:tc>
          <w:tcPr>
            <w:tcW w:type="dxa" w:w="4680"/>
            <w:tcBorders>
              <w:top w:val="none" w:color="FFFFFF" w:sz="0"/>
              <w:left w:val="none" w:color="FFFFFF" w:sz="0"/>
              <w:bottom w:val="none" w:color="FFFFFF" w:sz="0"/>
              <w:right w:val="none" w:color="FFFFFF" w:sz="0"/>
            </w:tcBorders>
            <w:shd w:fill="FDF6E8" w:val="clear"/>
            <w:tcMar>
              <w:top w:type="dxa" w:w="100"/>
              <w:left w:type="dxa" w:w="160"/>
              <w:bottom w:type="dxa" w:w="100"/>
              <w:right w:type="dxa" w:w="100"/>
            </w:tcMar>
          </w:tcPr>
          <w:p>
            <w:r>
              <w:rPr>
                <w:rFonts w:ascii="Arial" w:cs="Arial" w:eastAsia="Arial" w:hAnsi="Arial"/>
                <w:b/>
                <w:bCs/>
                <w:color w:val="1B3A5C"/>
                <w:sz w:val="19"/>
                <w:szCs w:val="19"/>
              </w:rPr>
              <w:t xml:space="preserve">Gujranwala (your location)</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Gujranwala District Courts Bar</w:t>
            </w:r>
          </w:p>
          <w:p>
            <w:pPr>
              <w:pStyle w:val="ListParagraph"/>
              <w:numPr>
                <w:ilvl w:val="0"/>
                <w:numId w:val="2"/>
              </w:numPr>
              <w:spacing w:before="30" w:after="30"/>
            </w:pPr>
            <w:r>
              <w:rPr>
                <w:rFonts w:ascii="Arial" w:cs="Arial" w:eastAsia="Arial" w:hAnsi="Arial"/>
                <w:b w:val="false"/>
                <w:bCs w:val="false"/>
                <w:color w:val="4A5568"/>
                <w:sz w:val="20"/>
                <w:szCs w:val="20"/>
              </w:rPr>
              <w:t xml:space="preserve">Gujranwala Bar Association — contact secretary</w:t>
            </w:r>
          </w:p>
          <w:p>
            <w:pPr>
              <w:pStyle w:val="ListParagraph"/>
              <w:numPr>
                <w:ilvl w:val="0"/>
                <w:numId w:val="2"/>
              </w:numPr>
              <w:spacing w:before="30" w:after="30"/>
            </w:pPr>
            <w:r>
              <w:rPr>
                <w:rFonts w:ascii="Arial" w:cs="Arial" w:eastAsia="Arial" w:hAnsi="Arial"/>
                <w:b w:val="false"/>
                <w:bCs w:val="false"/>
                <w:color w:val="4A5568"/>
                <w:sz w:val="20"/>
                <w:szCs w:val="20"/>
              </w:rPr>
              <w:t xml:space="preserve">LinkedIn: search "Advocate Gujranwala"</w:t>
            </w:r>
          </w:p>
          <w:p>
            <w:pPr>
              <w:pStyle w:val="ListParagraph"/>
              <w:numPr>
                <w:ilvl w:val="0"/>
                <w:numId w:val="2"/>
              </w:numPr>
              <w:spacing w:before="30" w:after="30"/>
            </w:pPr>
            <w:r>
              <w:rPr>
                <w:rFonts w:ascii="Arial" w:cs="Arial" w:eastAsia="Arial" w:hAnsi="Arial"/>
                <w:b w:val="false"/>
                <w:bCs w:val="false"/>
                <w:color w:val="4A5568"/>
                <w:sz w:val="20"/>
                <w:szCs w:val="20"/>
              </w:rPr>
              <w:t xml:space="preserve">WhatsApp legal groups in Gujranwala</w:t>
            </w:r>
          </w:p>
          <w:p>
            <w:pPr>
              <w:pStyle w:val="ListParagraph"/>
              <w:numPr>
                <w:ilvl w:val="0"/>
                <w:numId w:val="2"/>
              </w:numPr>
              <w:spacing w:before="30" w:after="30"/>
            </w:pPr>
            <w:r>
              <w:rPr>
                <w:rFonts w:ascii="Arial" w:cs="Arial" w:eastAsia="Arial" w:hAnsi="Arial"/>
                <w:b w:val="false"/>
                <w:bCs w:val="false"/>
                <w:color w:val="4A5568"/>
                <w:sz w:val="20"/>
                <w:szCs w:val="20"/>
              </w:rPr>
              <w:t xml:space="preserve">University of Gujranwala law faculty contacts</w:t>
            </w:r>
          </w:p>
        </w:tc>
      </w:tr>
    </w:tbl>
    <w:p>
      <w:pPr>
        <w:spacing w:before="10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Part B — How to Build Your Professional Image in the Legal Industry</w:t>
      </w:r>
    </w:p>
    <w:p>
      <w:pPr>
        <w:spacing w:before="40" w:after="60"/>
        <w:jc w:val="both"/>
      </w:pPr>
      <w:r>
        <w:rPr>
          <w:rFonts w:ascii="Arial" w:cs="Arial" w:eastAsia="Arial" w:hAnsi="Arial"/>
          <w:color w:val="4A5568"/>
          <w:sz w:val="20"/>
          <w:szCs w:val="20"/>
        </w:rPr>
        <w:t xml:space="preserve">Lawyers are among the most reputation-sensitive professionals in Pakistan. How you introduce yourself and your work directly determines whether they take you seriously. Follow this exact playbook.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C8972B"/>
                <w:sz w:val="36"/>
                <w:szCs w:val="36"/>
              </w:rPr>
              <w:t xml:space="preserve">B1</w:t>
            </w:r>
          </w:p>
        </w:tc>
        <w:tc>
          <w:tcPr>
            <w:tcW w:type="dxa" w:w="8360"/>
            <w:tcBorders>
              <w:top w:val="none" w:color="FFFFFF" w:sz="0"/>
              <w:left w:val="none" w:color="FFFFFF" w:sz="0"/>
              <w:bottom w:val="none" w:color="FFFFFF" w:sz="0"/>
              <w:right w:val="none" w:color="FFFFFF" w:sz="0"/>
            </w:tcBorders>
            <w:shd w:fill="EEF2F7" w:val="clear"/>
            <w:tcMar>
              <w:top w:type="dxa" w:w="100"/>
              <w:left w:type="dxa" w:w="200"/>
              <w:bottom w:type="dxa" w:w="100"/>
              <w:right w:type="dxa" w:w="160"/>
            </w:tcMar>
            <w:vAlign w:val="center"/>
          </w:tcPr>
          <w:p>
            <w:r>
              <w:rPr>
                <w:rFonts w:ascii="Arial" w:cs="Arial" w:eastAsia="Arial" w:hAnsi="Arial"/>
                <w:b/>
                <w:bCs/>
                <w:color w:val="1B3A5C"/>
                <w:sz w:val="24"/>
                <w:szCs w:val="24"/>
              </w:rPr>
              <w:t xml:space="preserve">How to Introduce Yourself</w:t>
            </w:r>
          </w:p>
          <w:p>
            <w:pPr>
              <w:bidi/>
              <w:jc w:val="right"/>
            </w:pPr>
            <w:r>
              <w:rPr>
                <w:rFonts w:ascii="Jameel Noori Nastaleeq" w:cs="Jameel Noori Nastaleeq" w:eastAsia="Jameel Noori Nastaleeq" w:hAnsi="Jameel Noori Nastaleeq"/>
                <w:color w:val="4A5568"/>
                <w:sz w:val="20"/>
                <w:szCs w:val="20"/>
                <w:rtl/>
              </w:rPr>
              <w:t xml:space="preserve">اپنا تعارف کیسے کروائیں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Your introduction script (say this, word for word)</w:t>
            </w:r>
          </w:p>
          <w:p>
            <w:pPr>
              <w:spacing w:before="40"/>
            </w:pPr>
            <w:r>
              <w:rPr>
                <w:rFonts w:ascii="Arial" w:cs="Arial" w:eastAsia="Arial" w:hAnsi="Arial"/>
                <w:color w:val="1A1A2E"/>
                <w:sz w:val="19"/>
                <w:szCs w:val="19"/>
              </w:rPr>
              <w:t xml:space="preserve">Assalamu Alaikum. My name is Hafiz Abdullah — I am the founder of Code Envision Technologies, a software company based in Daska. We are building WukalaGPT — Pakistan's first AI-powered platform designed specifically for Pakistani lawyers. Before we write a single line of code, I want to understand how lawyers actually work — your real challenges, your daily frustrations. I would be honoured to spend 30 minutes with you. Your experience and insight will directly shape what we build.</w:t>
            </w:r>
          </w:p>
        </w:tc>
      </w:tr>
    </w:tbl>
    <w:p>
      <w:pPr>
        <w:spacing w:before="60" w:after="0"/>
      </w:pPr>
      <w:r>
        <w:t xml:space="preserve"/>
      </w:r>
    </w:p>
    <w:p>
      <w:pPr>
        <w:spacing w:before="220" w:after="80"/>
      </w:pPr>
      <w:r>
        <w:rPr>
          <w:rFonts w:ascii="Arial" w:cs="Arial" w:eastAsia="Arial" w:hAnsi="Arial"/>
          <w:b/>
          <w:bCs/>
          <w:color w:val="1B3A5C"/>
          <w:sz w:val="22"/>
          <w:szCs w:val="22"/>
        </w:rPr>
        <w:t xml:space="preserve">What to bring to every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5C"/>
                <w:sz w:val="19"/>
                <w:szCs w:val="19"/>
              </w:rPr>
              <w:t xml:space="preserve">Physical items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Printed one-page WukalaGPT overview (in Urdu + English)</w:t>
            </w:r>
          </w:p>
          <w:p>
            <w:pPr>
              <w:pStyle w:val="ListParagraph"/>
              <w:numPr>
                <w:ilvl w:val="0"/>
                <w:numId w:val="2"/>
              </w:numPr>
              <w:spacing w:before="30" w:after="30"/>
            </w:pPr>
            <w:r>
              <w:rPr>
                <w:rFonts w:ascii="Arial" w:cs="Arial" w:eastAsia="Arial" w:hAnsi="Arial"/>
                <w:b w:val="false"/>
                <w:bCs w:val="false"/>
                <w:color w:val="4A5568"/>
                <w:sz w:val="20"/>
                <w:szCs w:val="20"/>
              </w:rPr>
              <w:t xml:space="preserve">CET business card — professional, printed, not handwritten</w:t>
            </w:r>
          </w:p>
          <w:p>
            <w:pPr>
              <w:pStyle w:val="ListParagraph"/>
              <w:numPr>
                <w:ilvl w:val="0"/>
                <w:numId w:val="2"/>
              </w:numPr>
              <w:spacing w:before="30" w:after="30"/>
            </w:pPr>
            <w:r>
              <w:rPr>
                <w:rFonts w:ascii="Arial" w:cs="Arial" w:eastAsia="Arial" w:hAnsi="Arial"/>
                <w:b w:val="false"/>
                <w:bCs w:val="false"/>
                <w:color w:val="4A5568"/>
                <w:sz w:val="20"/>
                <w:szCs w:val="20"/>
              </w:rPr>
              <w:t xml:space="preserve">Small notepad + pen — show you are listening, not just typing</w:t>
            </w:r>
          </w:p>
          <w:p>
            <w:pPr>
              <w:pStyle w:val="ListParagraph"/>
              <w:numPr>
                <w:ilvl w:val="0"/>
                <w:numId w:val="2"/>
              </w:numPr>
              <w:spacing w:before="30" w:after="30"/>
            </w:pPr>
            <w:r>
              <w:rPr>
                <w:rFonts w:ascii="Arial" w:cs="Arial" w:eastAsia="Arial" w:hAnsi="Arial"/>
                <w:b w:val="false"/>
                <w:bCs w:val="false"/>
                <w:color w:val="4A5568"/>
                <w:sz w:val="20"/>
                <w:szCs w:val="20"/>
              </w:rPr>
              <w:t xml:space="preserve">Phone with demo video or prototype if available</w:t>
            </w:r>
          </w:p>
          <w:p>
            <w:pPr>
              <w:pStyle w:val="ListParagraph"/>
              <w:numPr>
                <w:ilvl w:val="0"/>
                <w:numId w:val="2"/>
              </w:numPr>
              <w:spacing w:before="30" w:after="30"/>
            </w:pPr>
            <w:r>
              <w:rPr>
                <w:rFonts w:ascii="Arial" w:cs="Arial" w:eastAsia="Arial" w:hAnsi="Arial"/>
                <w:b w:val="false"/>
                <w:bCs w:val="false"/>
                <w:color w:val="4A5568"/>
                <w:sz w:val="20"/>
                <w:szCs w:val="20"/>
              </w:rPr>
              <w:t xml:space="preserve">NDA if they request confidentiality</w:t>
            </w:r>
          </w:p>
        </w:tc>
        <w:tc>
          <w:tcPr>
            <w:tcW w:type="dxa" w:w="4680"/>
            <w:tcBorders>
              <w:top w:val="none" w:color="FFFFFF" w:sz="0"/>
              <w:left w:val="none" w:color="FFFFFF" w:sz="0"/>
              <w:bottom w:val="none" w:color="FFFFFF" w:sz="0"/>
              <w:right w:val="none" w:color="FFFFFF" w:sz="0"/>
            </w:tcBorders>
            <w:shd w:fill="FDF6E8" w:val="clear"/>
            <w:tcMar>
              <w:top w:type="dxa" w:w="100"/>
              <w:left w:type="dxa" w:w="160"/>
              <w:bottom w:type="dxa" w:w="100"/>
              <w:right w:type="dxa" w:w="100"/>
            </w:tcMar>
          </w:tcPr>
          <w:p>
            <w:r>
              <w:rPr>
                <w:rFonts w:ascii="Arial" w:cs="Arial" w:eastAsia="Arial" w:hAnsi="Arial"/>
                <w:b/>
                <w:bCs/>
                <w:color w:val="1B3A5C"/>
                <w:sz w:val="19"/>
                <w:szCs w:val="19"/>
              </w:rPr>
              <w:t xml:space="preserve">How to dress &amp; behave</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Formal dress — shalwar kameez (preferred in courts) or suit</w:t>
            </w:r>
          </w:p>
          <w:p>
            <w:pPr>
              <w:pStyle w:val="ListParagraph"/>
              <w:numPr>
                <w:ilvl w:val="0"/>
                <w:numId w:val="2"/>
              </w:numPr>
              <w:spacing w:before="30" w:after="30"/>
            </w:pPr>
            <w:r>
              <w:rPr>
                <w:rFonts w:ascii="Arial" w:cs="Arial" w:eastAsia="Arial" w:hAnsi="Arial"/>
                <w:b w:val="false"/>
                <w:bCs w:val="false"/>
                <w:color w:val="4A5568"/>
                <w:sz w:val="20"/>
                <w:szCs w:val="20"/>
              </w:rPr>
              <w:t xml:space="preserve">Never be late — lawyers value punctuality as professional respect</w:t>
            </w:r>
          </w:p>
          <w:p>
            <w:pPr>
              <w:pStyle w:val="ListParagraph"/>
              <w:numPr>
                <w:ilvl w:val="0"/>
                <w:numId w:val="2"/>
              </w:numPr>
              <w:spacing w:before="30" w:after="30"/>
            </w:pPr>
            <w:r>
              <w:rPr>
                <w:rFonts w:ascii="Arial" w:cs="Arial" w:eastAsia="Arial" w:hAnsi="Arial"/>
                <w:b w:val="false"/>
                <w:bCs w:val="false"/>
                <w:color w:val="4A5568"/>
                <w:sz w:val="20"/>
                <w:szCs w:val="20"/>
              </w:rPr>
              <w:t xml:space="preserve">Use "Janab" or "Sahab" when addressing senior advocates</w:t>
            </w:r>
          </w:p>
          <w:p>
            <w:pPr>
              <w:pStyle w:val="ListParagraph"/>
              <w:numPr>
                <w:ilvl w:val="0"/>
                <w:numId w:val="2"/>
              </w:numPr>
              <w:spacing w:before="30" w:after="30"/>
            </w:pPr>
            <w:r>
              <w:rPr>
                <w:rFonts w:ascii="Arial" w:cs="Arial" w:eastAsia="Arial" w:hAnsi="Arial"/>
                <w:b w:val="false"/>
                <w:bCs w:val="false"/>
                <w:color w:val="4A5568"/>
                <w:sz w:val="20"/>
                <w:szCs w:val="20"/>
              </w:rPr>
              <w:t xml:space="preserve">Do NOT bring your laptop — it signals sales, not research</w:t>
            </w:r>
          </w:p>
          <w:p>
            <w:pPr>
              <w:pStyle w:val="ListParagraph"/>
              <w:numPr>
                <w:ilvl w:val="0"/>
                <w:numId w:val="2"/>
              </w:numPr>
              <w:spacing w:before="30" w:after="30"/>
            </w:pPr>
            <w:r>
              <w:rPr>
                <w:rFonts w:ascii="Arial" w:cs="Arial" w:eastAsia="Arial" w:hAnsi="Arial"/>
                <w:b w:val="false"/>
                <w:bCs w:val="false"/>
                <w:color w:val="4A5568"/>
                <w:sz w:val="20"/>
                <w:szCs w:val="20"/>
              </w:rPr>
              <w:t xml:space="preserve">End on time — say "I will take just 30 minutes" and honour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C8972B"/>
                <w:sz w:val="36"/>
                <w:szCs w:val="36"/>
              </w:rPr>
              <w:t xml:space="preserve">B2</w:t>
            </w:r>
          </w:p>
        </w:tc>
        <w:tc>
          <w:tcPr>
            <w:tcW w:type="dxa" w:w="8360"/>
            <w:tcBorders>
              <w:top w:val="none" w:color="FFFFFF" w:sz="0"/>
              <w:left w:val="none" w:color="FFFFFF" w:sz="0"/>
              <w:bottom w:val="none" w:color="FFFFFF" w:sz="0"/>
              <w:right w:val="none" w:color="FFFFFF" w:sz="0"/>
            </w:tcBorders>
            <w:shd w:fill="EEF2F7" w:val="clear"/>
            <w:tcMar>
              <w:top w:type="dxa" w:w="100"/>
              <w:left w:type="dxa" w:w="200"/>
              <w:bottom w:type="dxa" w:w="100"/>
              <w:right w:type="dxa" w:w="160"/>
            </w:tcMar>
            <w:vAlign w:val="center"/>
          </w:tcPr>
          <w:p>
            <w:r>
              <w:rPr>
                <w:rFonts w:ascii="Arial" w:cs="Arial" w:eastAsia="Arial" w:hAnsi="Arial"/>
                <w:b/>
                <w:bCs/>
                <w:color w:val="1B3A5C"/>
                <w:sz w:val="24"/>
                <w:szCs w:val="24"/>
              </w:rPr>
              <w:t xml:space="preserve">How to Get the First Meeting</w:t>
            </w:r>
          </w:p>
          <w:p>
            <w:pPr>
              <w:bidi/>
              <w:jc w:val="right"/>
            </w:pPr>
            <w:r>
              <w:rPr>
                <w:rFonts w:ascii="Jameel Noori Nastaleeq" w:cs="Jameel Noori Nastaleeq" w:eastAsia="Jameel Noori Nastaleeq" w:hAnsi="Jameel Noori Nastaleeq"/>
                <w:color w:val="4A5568"/>
                <w:sz w:val="20"/>
                <w:szCs w:val="20"/>
                <w:rtl/>
              </w:rPr>
              <w:t xml:space="preserve">پہلی ملاقات کیسے حاصل کریں</w:t>
            </w:r>
          </w:p>
        </w:tc>
      </w:tr>
    </w:tbl>
    <w:p>
      <w:pPr>
        <w:spacing w:before="60" w:after="0"/>
      </w:pPr>
      <w:r>
        <w:t xml:space="preserve"/>
      </w:r>
    </w:p>
    <w:p>
      <w:pPr>
        <w:spacing w:before="220" w:after="80"/>
      </w:pPr>
      <w:r>
        <w:rPr>
          <w:rFonts w:ascii="Arial" w:cs="Arial" w:eastAsia="Arial" w:hAnsi="Arial"/>
          <w:b/>
          <w:bCs/>
          <w:color w:val="1B3A5C"/>
          <w:sz w:val="22"/>
          <w:szCs w:val="22"/>
        </w:rPr>
        <w:t xml:space="preserve">Channel 1 — Warm introduction (fastest)</w:t>
      </w:r>
    </w:p>
    <w:p>
      <w:pPr>
        <w:spacing w:before="40" w:after="60"/>
        <w:jc w:val="both"/>
      </w:pPr>
      <w:r>
        <w:rPr>
          <w:rFonts w:ascii="Arial" w:cs="Arial" w:eastAsia="Arial" w:hAnsi="Arial"/>
          <w:color w:val="4A5568"/>
          <w:sz w:val="20"/>
          <w:szCs w:val="20"/>
        </w:rPr>
        <w:t xml:space="preserve">Ask Mr. Faisal Saeed (Gold's Gym client) — he almost certainly knows local advocates in Daska or Sialkot. One introduction from him carries more weight than 10 cold messages. Say: "Faisal Sahab, I am researching a project for Pakistani lawyers. Do you know any advocate I could speak to for 30 minutes?"</w:t>
      </w:r>
    </w:p>
    <w:p>
      <w:pPr>
        <w:spacing w:before="60" w:after="0"/>
      </w:pPr>
      <w:r>
        <w:t xml:space="preserve"/>
      </w:r>
    </w:p>
    <w:p>
      <w:pPr>
        <w:spacing w:before="220" w:after="80"/>
      </w:pPr>
      <w:r>
        <w:rPr>
          <w:rFonts w:ascii="Arial" w:cs="Arial" w:eastAsia="Arial" w:hAnsi="Arial"/>
          <w:b/>
          <w:bCs/>
          <w:color w:val="1B3A5C"/>
          <w:sz w:val="22"/>
          <w:szCs w:val="22"/>
        </w:rPr>
        <w:t xml:space="preserve">Channel 2 — Bar Association visit</w:t>
      </w:r>
    </w:p>
    <w:p>
      <w:pPr>
        <w:spacing w:before="40" w:after="60"/>
        <w:jc w:val="both"/>
      </w:pPr>
      <w:r>
        <w:rPr>
          <w:rFonts w:ascii="Arial" w:cs="Arial" w:eastAsia="Arial" w:hAnsi="Arial"/>
          <w:color w:val="4A5568"/>
          <w:sz w:val="20"/>
          <w:szCs w:val="20"/>
        </w:rPr>
        <w:t xml:space="preserve">Walk into the Sialkot or Gujranwala District Courts Bar Room between 10am–12pm (before hearings) or 2pm–4pm (after lunch). Introduce yourself to the Bar Association Secretary first — explain your research purpose. Ask for 5 minutes with any available advocates. Do this in person, not over phone.</w:t>
      </w:r>
    </w:p>
    <w:p>
      <w:pPr>
        <w:spacing w:before="60" w:after="0"/>
      </w:pPr>
      <w:r>
        <w:t xml:space="preserve"/>
      </w:r>
    </w:p>
    <w:p>
      <w:pPr>
        <w:spacing w:before="220" w:after="80"/>
      </w:pPr>
      <w:r>
        <w:rPr>
          <w:rFonts w:ascii="Arial" w:cs="Arial" w:eastAsia="Arial" w:hAnsi="Arial"/>
          <w:b/>
          <w:bCs/>
          <w:color w:val="1B3A5C"/>
          <w:sz w:val="22"/>
          <w:szCs w:val="22"/>
        </w:rPr>
        <w:t xml:space="preserve">Channel 3 — WhatsApp message to a lawyer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WhatsApp message template (send to any lawyer contact)</w:t>
            </w:r>
          </w:p>
          <w:p>
            <w:pPr>
              <w:spacing w:before="40"/>
            </w:pPr>
            <w:r>
              <w:rPr>
                <w:rFonts w:ascii="Arial" w:cs="Arial" w:eastAsia="Arial" w:hAnsi="Arial"/>
                <w:color w:val="1A1A2E"/>
                <w:sz w:val="19"/>
                <w:szCs w:val="19"/>
              </w:rPr>
              <w:t xml:space="preserve">Assalamu Alaikum Janab,
Mera naam Hafiz Abdullah hai. Main Code Envision Technologies ka founder hoon — hum Pakistan ke wukala ke liye ek AI-powered software platform bana rahe hain jiska naam WukalaGPT hai.
Ham chahte hain ke software banane se pehle wukalaa sahaban se seekhein ke unhe asal mein kya zaruurat hai. Kya aap 30 minute ka waqt de sakte hain? Yeh bilkul research ke liye hai — koi sales pitch nahi.
JazakAllah khair.</w:t>
            </w:r>
          </w:p>
        </w:tc>
      </w:tr>
    </w:tbl>
    <w:p>
      <w:pPr>
        <w:spacing w:before="60" w:after="0"/>
      </w:pPr>
      <w:r>
        <w:t xml:space="preserve"/>
      </w:r>
    </w:p>
    <w:p>
      <w:pPr>
        <w:spacing w:before="220" w:after="80"/>
      </w:pPr>
      <w:r>
        <w:rPr>
          <w:rFonts w:ascii="Arial" w:cs="Arial" w:eastAsia="Arial" w:hAnsi="Arial"/>
          <w:b/>
          <w:bCs/>
          <w:color w:val="1B3A5C"/>
          <w:sz w:val="22"/>
          <w:szCs w:val="22"/>
        </w:rPr>
        <w:t xml:space="preserve">Channel 4 — LinkedIn outreach</w:t>
      </w:r>
    </w:p>
    <w:p>
      <w:pPr>
        <w:spacing w:before="40" w:after="60"/>
        <w:jc w:val="both"/>
      </w:pPr>
      <w:r>
        <w:rPr>
          <w:rFonts w:ascii="Arial" w:cs="Arial" w:eastAsia="Arial" w:hAnsi="Arial"/>
          <w:color w:val="4A5568"/>
          <w:sz w:val="20"/>
          <w:szCs w:val="20"/>
        </w:rPr>
        <w:t xml:space="preserve">Search "Advocate Sialkot", "Advocate Gujranwala", "Vakeel Lahore" on LinkedIn. Connect with 5 per day. Send a personalised note referencing their court or area of practice. Do NOT use the default LinkedIn connection message.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C8972B"/>
                <w:sz w:val="36"/>
                <w:szCs w:val="36"/>
              </w:rPr>
              <w:t xml:space="preserve">B3</w:t>
            </w:r>
          </w:p>
        </w:tc>
        <w:tc>
          <w:tcPr>
            <w:tcW w:type="dxa" w:w="8360"/>
            <w:tcBorders>
              <w:top w:val="none" w:color="FFFFFF" w:sz="0"/>
              <w:left w:val="none" w:color="FFFFFF" w:sz="0"/>
              <w:bottom w:val="none" w:color="FFFFFF" w:sz="0"/>
              <w:right w:val="none" w:color="FFFFFF" w:sz="0"/>
            </w:tcBorders>
            <w:shd w:fill="EDE9F6" w:val="clear"/>
            <w:tcMar>
              <w:top w:type="dxa" w:w="100"/>
              <w:left w:type="dxa" w:w="200"/>
              <w:bottom w:type="dxa" w:w="100"/>
              <w:right w:type="dxa" w:w="160"/>
            </w:tcMar>
            <w:vAlign w:val="center"/>
          </w:tcPr>
          <w:p>
            <w:r>
              <w:rPr>
                <w:rFonts w:ascii="Arial" w:cs="Arial" w:eastAsia="Arial" w:hAnsi="Arial"/>
                <w:b/>
                <w:bCs/>
                <w:color w:val="1B3A5C"/>
                <w:sz w:val="24"/>
                <w:szCs w:val="24"/>
              </w:rPr>
              <w:t xml:space="preserve">How Your Professional Image Spreads</w:t>
            </w:r>
          </w:p>
          <w:p>
            <w:pPr>
              <w:bidi/>
              <w:jc w:val="right"/>
            </w:pPr>
            <w:r>
              <w:rPr>
                <w:rFonts w:ascii="Jameel Noori Nastaleeq" w:cs="Jameel Noori Nastaleeq" w:eastAsia="Jameel Noori Nastaleeq" w:hAnsi="Jameel Noori Nastaleeq"/>
                <w:color w:val="4A5568"/>
                <w:sz w:val="20"/>
                <w:szCs w:val="20"/>
                <w:rtl/>
              </w:rPr>
              <w:t xml:space="preserve">آپ کی پیشہ ورانہ شہرت کیسے پھیلے گی</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EEF2F7" w:val="clear"/>
            <w:tcMar>
              <w:top w:type="dxa" w:w="100"/>
              <w:left w:type="dxa" w:w="160"/>
              <w:bottom w:type="dxa" w:w="100"/>
              <w:right w:type="dxa" w:w="100"/>
            </w:tcMar>
          </w:tcPr>
          <w:p>
            <w:r>
              <w:rPr>
                <w:rFonts w:ascii="Arial" w:cs="Arial" w:eastAsia="Arial" w:hAnsi="Arial"/>
                <w:b/>
                <w:bCs/>
                <w:color w:val="1B3A5C"/>
                <w:sz w:val="19"/>
                <w:szCs w:val="19"/>
              </w:rPr>
              <w:t xml:space="preserve">During the interview</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End every interview by asking: "Is there one colleague I should also speak to?"</w:t>
            </w:r>
          </w:p>
          <w:p>
            <w:pPr>
              <w:pStyle w:val="ListParagraph"/>
              <w:numPr>
                <w:ilvl w:val="0"/>
                <w:numId w:val="2"/>
              </w:numPr>
              <w:spacing w:before="30" w:after="30"/>
            </w:pPr>
            <w:r>
              <w:rPr>
                <w:rFonts w:ascii="Arial" w:cs="Arial" w:eastAsia="Arial" w:hAnsi="Arial"/>
                <w:b w:val="false"/>
                <w:bCs w:val="false"/>
                <w:color w:val="4A5568"/>
                <w:sz w:val="20"/>
                <w:szCs w:val="20"/>
              </w:rPr>
              <w:t xml:space="preserve">Send a WhatsApp thank-you within 2 hours of every meeting</w:t>
            </w:r>
          </w:p>
          <w:p>
            <w:pPr>
              <w:pStyle w:val="ListParagraph"/>
              <w:numPr>
                <w:ilvl w:val="0"/>
                <w:numId w:val="2"/>
              </w:numPr>
              <w:spacing w:before="30" w:after="30"/>
            </w:pPr>
            <w:r>
              <w:rPr>
                <w:rFonts w:ascii="Arial" w:cs="Arial" w:eastAsia="Arial" w:hAnsi="Arial"/>
                <w:b w:val="false"/>
                <w:bCs w:val="false"/>
                <w:color w:val="4A5568"/>
                <w:sz w:val="20"/>
                <w:szCs w:val="20"/>
              </w:rPr>
              <w:t xml:space="preserve">Share your LinkedIn profile link in the thank-you message</w:t>
            </w:r>
          </w:p>
          <w:p>
            <w:pPr>
              <w:pStyle w:val="ListParagraph"/>
              <w:numPr>
                <w:ilvl w:val="0"/>
                <w:numId w:val="2"/>
              </w:numPr>
              <w:spacing w:before="30" w:after="30"/>
            </w:pPr>
            <w:r>
              <w:rPr>
                <w:rFonts w:ascii="Arial" w:cs="Arial" w:eastAsia="Arial" w:hAnsi="Arial"/>
                <w:b w:val="false"/>
                <w:bCs w:val="false"/>
                <w:color w:val="4A5568"/>
                <w:sz w:val="20"/>
                <w:szCs w:val="20"/>
              </w:rPr>
              <w:t xml:space="preserve">After 4–5 interviews, mention you have already spoken with other advocates — it builds credibility</w:t>
            </w:r>
          </w:p>
        </w:tc>
        <w:tc>
          <w:tcPr>
            <w:tcW w:type="dxa" w:w="4680"/>
            <w:tcBorders>
              <w:top w:val="none" w:color="FFFFFF" w:sz="0"/>
              <w:left w:val="none" w:color="FFFFFF" w:sz="0"/>
              <w:bottom w:val="none" w:color="FFFFFF" w:sz="0"/>
              <w:right w:val="none" w:color="FFFFFF" w:sz="0"/>
            </w:tcBorders>
            <w:shd w:fill="FDF6E8" w:val="clear"/>
            <w:tcMar>
              <w:top w:type="dxa" w:w="100"/>
              <w:left w:type="dxa" w:w="160"/>
              <w:bottom w:type="dxa" w:w="100"/>
              <w:right w:type="dxa" w:w="100"/>
            </w:tcMar>
          </w:tcPr>
          <w:p>
            <w:r>
              <w:rPr>
                <w:rFonts w:ascii="Arial" w:cs="Arial" w:eastAsia="Arial" w:hAnsi="Arial"/>
                <w:b/>
                <w:bCs/>
                <w:color w:val="1B3A5C"/>
                <w:sz w:val="19"/>
                <w:szCs w:val="19"/>
              </w:rPr>
              <w:t xml:space="preserve">After the interview series</w:t>
            </w:r>
          </w:p>
          <w:p>
            <w:pPr>
              <w:spacing w:before="40" w:after="0"/>
            </w:pPr>
            <w:r>
              <w:t xml:space="preserve"/>
            </w:r>
          </w:p>
          <w:p>
            <w:pPr>
              <w:pStyle w:val="ListParagraph"/>
              <w:numPr>
                <w:ilvl w:val="0"/>
                <w:numId w:val="2"/>
              </w:numPr>
              <w:spacing w:before="30" w:after="30"/>
            </w:pPr>
            <w:r>
              <w:rPr>
                <w:rFonts w:ascii="Arial" w:cs="Arial" w:eastAsia="Arial" w:hAnsi="Arial"/>
                <w:b w:val="false"/>
                <w:bCs w:val="false"/>
                <w:color w:val="4A5568"/>
                <w:sz w:val="20"/>
                <w:szCs w:val="20"/>
              </w:rPr>
              <w:t xml:space="preserve">Post a LinkedIn article: "What 15 Pakistani lawyers taught me about their daily challenges"</w:t>
            </w:r>
          </w:p>
          <w:p>
            <w:pPr>
              <w:pStyle w:val="ListParagraph"/>
              <w:numPr>
                <w:ilvl w:val="0"/>
                <w:numId w:val="2"/>
              </w:numPr>
              <w:spacing w:before="30" w:after="30"/>
            </w:pPr>
            <w:r>
              <w:rPr>
                <w:rFonts w:ascii="Arial" w:cs="Arial" w:eastAsia="Arial" w:hAnsi="Arial"/>
                <w:b w:val="false"/>
                <w:bCs w:val="false"/>
                <w:color w:val="4A5568"/>
                <w:sz w:val="20"/>
                <w:szCs w:val="20"/>
              </w:rPr>
              <w:t xml:space="preserve">Share anonymised insights at Bar Association events — position yourself as someone who listens to lawyers</w:t>
            </w:r>
          </w:p>
          <w:p>
            <w:pPr>
              <w:pStyle w:val="ListParagraph"/>
              <w:numPr>
                <w:ilvl w:val="0"/>
                <w:numId w:val="2"/>
              </w:numPr>
              <w:spacing w:before="30" w:after="30"/>
            </w:pPr>
            <w:r>
              <w:rPr>
                <w:rFonts w:ascii="Arial" w:cs="Arial" w:eastAsia="Arial" w:hAnsi="Arial"/>
                <w:b w:val="false"/>
                <w:bCs w:val="false"/>
                <w:color w:val="4A5568"/>
                <w:sz w:val="20"/>
                <w:szCs w:val="20"/>
              </w:rPr>
              <w:t xml:space="preserve">Offer all interviewees free lifetime Pro access when the platform launches</w:t>
            </w:r>
          </w:p>
          <w:p>
            <w:pPr>
              <w:pStyle w:val="ListParagraph"/>
              <w:numPr>
                <w:ilvl w:val="0"/>
                <w:numId w:val="2"/>
              </w:numPr>
              <w:spacing w:before="30" w:after="30"/>
            </w:pPr>
            <w:r>
              <w:rPr>
                <w:rFonts w:ascii="Arial" w:cs="Arial" w:eastAsia="Arial" w:hAnsi="Arial"/>
                <w:b w:val="false"/>
                <w:bCs w:val="false"/>
                <w:color w:val="4A5568"/>
                <w:sz w:val="20"/>
                <w:szCs w:val="20"/>
              </w:rPr>
              <w:t xml:space="preserve">Create a WhatsApp group of your beta lawyers — they become your advisory board</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Part C — Interview Structure &amp; Conduct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Phase</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Duration</w:t>
            </w:r>
          </w:p>
        </w:tc>
        <w:tc>
          <w:tcPr>
            <w:tcW w:type="dxa" w:w="5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80"/>
            </w:tcMar>
          </w:tcPr>
          <w:p>
            <w:r>
              <w:rPr>
                <w:rFonts w:ascii="Arial" w:cs="Arial" w:eastAsia="Arial" w:hAnsi="Arial"/>
                <w:b/>
                <w:bCs/>
                <w:color w:val="FFFFFF"/>
                <w:sz w:val="18"/>
                <w:szCs w:val="18"/>
              </w:rPr>
              <w:t xml:space="preserve">What to Do</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Opening</w:t>
            </w:r>
          </w:p>
        </w:tc>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5 minutes</w:t>
            </w:r>
          </w:p>
        </w:tc>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Greet, thank them for time. Introduce yourself and WukalaGPT in one sentence. Ask permission to take notes. Assure confidentiality.</w:t>
            </w:r>
          </w:p>
        </w:tc>
      </w:tr>
      <w:tr>
        <w:tc>
          <w:tcPr>
            <w:tcW w:type="dxa" w:w="14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Warm-up</w:t>
            </w:r>
          </w:p>
        </w:tc>
        <w:tc>
          <w:tcPr>
            <w:tcW w:type="dxa" w:w="22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5 minutes</w:t>
            </w:r>
          </w:p>
        </w:tc>
        <w:tc>
          <w:tcPr>
            <w:tcW w:type="dxa" w:w="57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Questions about their practice background — feel comfortable, not interrogated. Q1–Q4.</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Core Research</w:t>
            </w:r>
          </w:p>
        </w:tc>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15 minutes</w:t>
            </w:r>
          </w:p>
        </w:tc>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Deep questions on daily workflow, pain points, and current tools. Q5–Q22. These are the most important.</w:t>
            </w:r>
          </w:p>
        </w:tc>
      </w:tr>
      <w:tr>
        <w:tc>
          <w:tcPr>
            <w:tcW w:type="dxa" w:w="14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AI &amp; Technology</w:t>
            </w:r>
          </w:p>
        </w:tc>
        <w:tc>
          <w:tcPr>
            <w:tcW w:type="dxa" w:w="220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5 minutes</w:t>
            </w:r>
          </w:p>
        </w:tc>
        <w:tc>
          <w:tcPr>
            <w:tcW w:type="dxa" w:w="5760"/>
            <w:tcBorders>
              <w:top w:val="single" w:color="CBD5E0" w:sz="1"/>
              <w:left w:val="single" w:color="CBD5E0" w:sz="1"/>
              <w:bottom w:val="single" w:color="CBD5E0" w:sz="1"/>
              <w:right w:val="single" w:color="CBD5E0" w:sz="1"/>
            </w:tcBorders>
            <w:shd w:fill="EEF2F7" w:val="clear"/>
            <w:tcMar>
              <w:top w:type="dxa" w:w="70"/>
              <w:left w:type="dxa" w:w="120"/>
              <w:bottom w:type="dxa" w:w="70"/>
              <w:right w:type="dxa" w:w="80"/>
            </w:tcMar>
          </w:tcPr>
          <w:p>
            <w:r>
              <w:rPr>
                <w:rFonts w:ascii="Arial" w:cs="Arial" w:eastAsia="Arial" w:hAnsi="Arial"/>
                <w:color w:val="1A1A2E"/>
                <w:sz w:val="18"/>
                <w:szCs w:val="18"/>
              </w:rPr>
              <w:t xml:space="preserve">Gauge technology comfort and openness to AI tools. Q23–Q27.</w:t>
            </w:r>
          </w:p>
        </w:tc>
      </w:tr>
      <w:tr>
        <w:tc>
          <w:tcPr>
            <w:tcW w:type="dxa" w:w="14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Closing</w:t>
            </w:r>
          </w:p>
        </w:tc>
        <w:tc>
          <w:tcPr>
            <w:tcW w:type="dxa" w:w="22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5 minutes</w:t>
            </w:r>
          </w:p>
        </w:tc>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80"/>
            </w:tcMar>
          </w:tcPr>
          <w:p>
            <w:r>
              <w:rPr>
                <w:rFonts w:ascii="Arial" w:cs="Arial" w:eastAsia="Arial" w:hAnsi="Arial"/>
                <w:color w:val="1A1A2E"/>
                <w:sz w:val="18"/>
                <w:szCs w:val="18"/>
              </w:rPr>
              <w:t xml:space="preserve">Willingness to pay, final insights, next steps. Q28–Q30. Ask for referrals.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8E8" w:val="clear"/>
            <w:tcMar>
              <w:top w:type="dxa" w:w="100"/>
              <w:left w:type="dxa" w:w="160"/>
              <w:bottom w:type="dxa" w:w="100"/>
              <w:right w:type="dxa" w:w="160"/>
            </w:tcMar>
          </w:tcPr>
          <w:p>
            <w:r>
              <w:rPr>
                <w:rFonts w:ascii="Arial" w:cs="Arial" w:eastAsia="Arial" w:hAnsi="Arial"/>
                <w:b/>
                <w:bCs/>
                <w:color w:val="C0392B"/>
                <w:sz w:val="19"/>
                <w:szCs w:val="19"/>
              </w:rPr>
              <w:t xml:space="preserve">Golden Rule of User Interviews</w:t>
            </w:r>
          </w:p>
          <w:p>
            <w:pPr>
              <w:spacing w:before="40"/>
            </w:pPr>
            <w:r>
              <w:rPr>
                <w:rFonts w:ascii="Arial" w:cs="Arial" w:eastAsia="Arial" w:hAnsi="Arial"/>
                <w:color w:val="1A1A2E"/>
                <w:sz w:val="19"/>
                <w:szCs w:val="19"/>
              </w:rPr>
              <w:t xml:space="preserve">Never pitch your product during an interview. Your only job is to listen and understand. When a lawyer mentions a problem, say "Tell me more about that" — never say "WukalaGPT can solve that." The moment you pitch, they stop being honest and start being polite.</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Part D — 30 Interview Questions in Urdu</w:t>
      </w:r>
    </w:p>
    <w:p>
      <w:pPr>
        <w:spacing w:before="40" w:after="60"/>
        <w:jc w:val="both"/>
      </w:pPr>
      <w:r>
        <w:rPr>
          <w:rFonts w:ascii="Arial" w:cs="Arial" w:eastAsia="Arial" w:hAnsi="Arial"/>
          <w:color w:val="4A5568"/>
          <w:sz w:val="20"/>
          <w:szCs w:val="20"/>
        </w:rPr>
        <w:t xml:space="preserve">Every question below is written in Urdu for direct use in the interview. The purpose and follow-up probes are in English to help you stay on track. Questions are grouped by research theme.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C8972B"/>
                <w:sz w:val="36"/>
                <w:szCs w:val="36"/>
              </w:rPr>
              <w:t xml:space="preserve">01</w:t>
            </w:r>
          </w:p>
        </w:tc>
        <w:tc>
          <w:tcPr>
            <w:tcW w:type="dxa" w:w="8360"/>
            <w:tcBorders>
              <w:top w:val="none" w:color="FFFFFF" w:sz="0"/>
              <w:left w:val="none" w:color="FFFFFF" w:sz="0"/>
              <w:bottom w:val="none" w:color="FFFFFF" w:sz="0"/>
              <w:right w:val="none" w:color="FFFFFF" w:sz="0"/>
            </w:tcBorders>
            <w:shd w:fill="D6E8FA" w:val="clear"/>
            <w:tcMar>
              <w:top w:type="dxa" w:w="100"/>
              <w:left w:type="dxa" w:w="200"/>
              <w:bottom w:type="dxa" w:w="100"/>
              <w:right w:type="dxa" w:w="160"/>
            </w:tcMar>
            <w:vAlign w:val="center"/>
          </w:tcPr>
          <w:p>
            <w:r>
              <w:rPr>
                <w:rFonts w:ascii="Arial" w:cs="Arial" w:eastAsia="Arial" w:hAnsi="Arial"/>
                <w:b/>
                <w:bCs/>
                <w:color w:val="1B3A5C"/>
                <w:sz w:val="24"/>
                <w:szCs w:val="24"/>
              </w:rPr>
              <w:t xml:space="preserve">Background &amp; Practice Profile</w:t>
            </w:r>
          </w:p>
          <w:p>
            <w:pPr>
              <w:bidi/>
              <w:jc w:val="right"/>
            </w:pPr>
            <w:r>
              <w:rPr>
                <w:rFonts w:ascii="Jameel Noori Nastaleeq" w:cs="Jameel Noori Nastaleeq" w:eastAsia="Jameel Noori Nastaleeq" w:hAnsi="Jameel Noori Nastaleeq"/>
                <w:color w:val="4A5568"/>
                <w:sz w:val="20"/>
                <w:szCs w:val="20"/>
                <w:rtl/>
              </w:rPr>
              <w:t xml:space="preserve">پس منظر اور پریکٹس پروفائل</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Understand who this lawyer is, what kind of cases they handle, and their experience level. This shapes how you interpret everything else they say.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  </w:t>
            </w:r>
            <w:r>
              <w:rPr>
                <w:rFonts w:ascii="Arial" w:cs="Arial" w:eastAsia="Arial" w:hAnsi="Arial"/>
                <w:i/>
                <w:iCs/>
                <w:color w:val="4A5568"/>
                <w:sz w:val="18"/>
                <w:szCs w:val="18"/>
              </w:rPr>
              <w:t xml:space="preserve">Purpose: Establish experience level and court tier</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کتنے سالوں سے وکالت کر رہے ہیں، اور آپ کس عدالت میں پریکٹس کرتے ہیں؟</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ڈسٹرکٹ، ہائی کورٹ، یا سپریم کورٹ میں پیش ہوتے ہیں؟</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آپ کا بنیادی practice area کیا ہے — فوجداری، دیوانی، یا فیملی لاء؟</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  </w:t>
            </w:r>
            <w:r>
              <w:rPr>
                <w:rFonts w:ascii="Arial" w:cs="Arial" w:eastAsia="Arial" w:hAnsi="Arial"/>
                <w:i/>
                <w:iCs/>
                <w:color w:val="4A5568"/>
                <w:sz w:val="18"/>
                <w:szCs w:val="18"/>
              </w:rPr>
              <w:t xml:space="preserve">Purpose: Understand case volume and complexity</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ایک عام ہفتے میں آپ کے پاس کتنے active cases ہوتے ہیں؟</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یہ تعداد سال بھر ایک جیسی رہتی ہے یا بدلتی رہتی ہے؟</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ان میں سے کتنے cases آپ خود handle کرتے ہیں اور کتنے junior کو؟</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  </w:t>
            </w:r>
            <w:r>
              <w:rPr>
                <w:rFonts w:ascii="Arial" w:cs="Arial" w:eastAsia="Arial" w:hAnsi="Arial"/>
                <w:i/>
                <w:iCs/>
                <w:color w:val="4A5568"/>
                <w:sz w:val="18"/>
                <w:szCs w:val="18"/>
              </w:rPr>
              <w:t xml:space="preserve">Purpose: Understand team size and structure</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کا دفتر کہاں ہے اور کیا آپ کے ساتھ کوئی junior یا clerk کام کرتا ہے؟</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کا کوئی law firm ہے یا آپ solo practice کرتے 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Q4  </w:t>
            </w:r>
            <w:r>
              <w:rPr>
                <w:rFonts w:ascii="Arial" w:cs="Arial" w:eastAsia="Arial" w:hAnsi="Arial"/>
                <w:i/>
                <w:iCs/>
                <w:color w:val="4A5568"/>
                <w:sz w:val="18"/>
                <w:szCs w:val="18"/>
              </w:rPr>
              <w:t xml:space="preserve">Purpose: Understand client type for CRM feature prioritisation</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کے پاس کس قسم کے clients زیادہ آتے ہیں — افراد، کمپنیاں، یا ادارے؟</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clients خود آپ کے پاس آتے ہیں یا referral سے؟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C8972B"/>
                <w:sz w:val="36"/>
                <w:szCs w:val="36"/>
              </w:rPr>
              <w:t xml:space="preserve">02</w:t>
            </w:r>
          </w:p>
        </w:tc>
        <w:tc>
          <w:tcPr>
            <w:tcW w:type="dxa" w:w="8360"/>
            <w:tcBorders>
              <w:top w:val="none" w:color="FFFFFF" w:sz="0"/>
              <w:left w:val="none" w:color="FFFFFF" w:sz="0"/>
              <w:bottom w:val="none" w:color="FFFFFF" w:sz="0"/>
              <w:right w:val="none" w:color="FFFFFF" w:sz="0"/>
            </w:tcBorders>
            <w:shd w:fill="D4EDDA" w:val="clear"/>
            <w:tcMar>
              <w:top w:type="dxa" w:w="100"/>
              <w:left w:type="dxa" w:w="200"/>
              <w:bottom w:type="dxa" w:w="100"/>
              <w:right w:type="dxa" w:w="160"/>
            </w:tcMar>
            <w:vAlign w:val="center"/>
          </w:tcPr>
          <w:p>
            <w:r>
              <w:rPr>
                <w:rFonts w:ascii="Arial" w:cs="Arial" w:eastAsia="Arial" w:hAnsi="Arial"/>
                <w:b/>
                <w:bCs/>
                <w:color w:val="1B3A5C"/>
                <w:sz w:val="24"/>
                <w:szCs w:val="24"/>
              </w:rPr>
              <w:t xml:space="preserve">Daily Workflow &amp; Case Management</w:t>
            </w:r>
          </w:p>
          <w:p>
            <w:pPr>
              <w:bidi/>
              <w:jc w:val="right"/>
            </w:pPr>
            <w:r>
              <w:rPr>
                <w:rFonts w:ascii="Jameel Noori Nastaleeq" w:cs="Jameel Noori Nastaleeq" w:eastAsia="Jameel Noori Nastaleeq" w:hAnsi="Jameel Noori Nastaleeq"/>
                <w:color w:val="4A5568"/>
                <w:sz w:val="20"/>
                <w:szCs w:val="20"/>
                <w:rtl/>
              </w:rPr>
              <w:t xml:space="preserve">روزمرہ کا کام اور مقدمات کا انتظام</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Understand exactly how they manage cases today — what tools, what paper systems, and where the biggest friction points are.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Q5  </w:t>
            </w:r>
            <w:r>
              <w:rPr>
                <w:rFonts w:ascii="Arial" w:cs="Arial" w:eastAsia="Arial" w:hAnsi="Arial"/>
                <w:i/>
                <w:iCs/>
                <w:color w:val="4A5568"/>
                <w:sz w:val="18"/>
                <w:szCs w:val="18"/>
              </w:rPr>
              <w:t xml:space="preserve">Purpose: Identify current case management tools — this is the core pain point question</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اپنے مقدمات کا ریکارڈ کیسے رکھتے ہیں؟ کوئی رجسٹر، Excel، یا کوئی app؟</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نے کبھی digital system استعمال کیا ہے؟ تجربہ کیسا رہا؟</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آپ کے خیال میں سب سے بڑی مشکل کیا ہے اس طریقے میں؟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Q6  </w:t>
            </w:r>
            <w:r>
              <w:rPr>
                <w:rFonts w:ascii="Arial" w:cs="Arial" w:eastAsia="Arial" w:hAnsi="Arial"/>
                <w:i/>
                <w:iCs/>
                <w:color w:val="4A5568"/>
                <w:sz w:val="18"/>
                <w:szCs w:val="18"/>
              </w:rPr>
              <w:t xml:space="preserve">Purpose: Validate the missed hearing pain point — most critical WukalaGPT feature trigger</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نے کبھی کوئی hearing miss کی یا date یاد نہ رہی؟ اس کا کیا نتیجہ نکلا؟</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وہ صورتحال کیسی تھی؟ client اور عدالت نے کیا ردعمل دیا؟</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اس سے بچنے کے لیے آپ نے کوئی طریقہ اپنایا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Q7  </w:t>
            </w:r>
            <w:r>
              <w:rPr>
                <w:rFonts w:ascii="Arial" w:cs="Arial" w:eastAsia="Arial" w:hAnsi="Arial"/>
                <w:i/>
                <w:iCs/>
                <w:color w:val="4A5568"/>
                <w:sz w:val="18"/>
                <w:szCs w:val="18"/>
              </w:rPr>
              <w:t xml:space="preserve">Purpose: Understand calendar management habits</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اپنی hearings کا schedule کیسے manage کرتے ہیں — diary، phone، یا کچھ اور؟</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کے phone میں کوئی reminder system ہے؟</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کبھی ایک ہی دن دو مختلف عدالتوں میں پیش ہوئے 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Q8  </w:t>
            </w:r>
            <w:r>
              <w:rPr>
                <w:rFonts w:ascii="Arial" w:cs="Arial" w:eastAsia="Arial" w:hAnsi="Arial"/>
                <w:i/>
                <w:iCs/>
                <w:color w:val="4A5568"/>
                <w:sz w:val="18"/>
                <w:szCs w:val="18"/>
              </w:rPr>
              <w:t xml:space="preserve">Purpose: Understand adjournment workflow — critical for Calendar module design</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جب کوئی مقدمہ ملتوی (adjourn) ہوتا ہے تو آپ نئی تاریخ کہاں نوٹ کرتے ہیں؟</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client کو فوری طور پر اطلاع دیتے ہیں؟ کیسے؟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Q9  </w:t>
            </w:r>
            <w:r>
              <w:rPr>
                <w:rFonts w:ascii="Arial" w:cs="Arial" w:eastAsia="Arial" w:hAnsi="Arial"/>
                <w:i/>
                <w:iCs/>
                <w:color w:val="4A5568"/>
                <w:sz w:val="18"/>
                <w:szCs w:val="18"/>
              </w:rPr>
              <w:t xml:space="preserve">Purpose: Quantify case creation friction</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کے پاس ایک نئے مقدمے کی file بنانے میں کتنا وقت لگتا ہے؟</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اس میں کون کون سی معلومات شامل ہوتی ہیں جو آپ ضرور لکھتے ہیں؟</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کے پاس اس کا کوئی standard format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C8972B"/>
                <w:sz w:val="36"/>
                <w:szCs w:val="36"/>
              </w:rPr>
              <w:t xml:space="preserve">03</w:t>
            </w:r>
          </w:p>
        </w:tc>
        <w:tc>
          <w:tcPr>
            <w:tcW w:type="dxa" w:w="8360"/>
            <w:tcBorders>
              <w:top w:val="none" w:color="FFFFFF" w:sz="0"/>
              <w:left w:val="none" w:color="FFFFFF" w:sz="0"/>
              <w:bottom w:val="none" w:color="FFFFFF" w:sz="0"/>
              <w:right w:val="none" w:color="FFFFFF" w:sz="0"/>
            </w:tcBorders>
            <w:shd w:fill="FFF3CD" w:val="clear"/>
            <w:tcMar>
              <w:top w:type="dxa" w:w="100"/>
              <w:left w:type="dxa" w:w="200"/>
              <w:bottom w:type="dxa" w:w="100"/>
              <w:right w:type="dxa" w:w="160"/>
            </w:tcMar>
            <w:vAlign w:val="center"/>
          </w:tcPr>
          <w:p>
            <w:r>
              <w:rPr>
                <w:rFonts w:ascii="Arial" w:cs="Arial" w:eastAsia="Arial" w:hAnsi="Arial"/>
                <w:b/>
                <w:bCs/>
                <w:color w:val="1B3A5C"/>
                <w:sz w:val="24"/>
                <w:szCs w:val="24"/>
              </w:rPr>
              <w:t xml:space="preserve">Client Management &amp; Communication</w:t>
            </w:r>
          </w:p>
          <w:p>
            <w:pPr>
              <w:bidi/>
              <w:jc w:val="right"/>
            </w:pPr>
            <w:r>
              <w:rPr>
                <w:rFonts w:ascii="Jameel Noori Nastaleeq" w:cs="Jameel Noori Nastaleeq" w:eastAsia="Jameel Noori Nastaleeq" w:hAnsi="Jameel Noori Nastaleeq"/>
                <w:color w:val="4A5568"/>
                <w:sz w:val="20"/>
                <w:szCs w:val="20"/>
                <w:rtl/>
              </w:rPr>
              <w:t xml:space="preserve">کلائنٹ مینجمنٹ اور رابطہ</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Understand how they manage client relationships, communication, and information — to validate the CRM and Client Portal features.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Q10  </w:t>
            </w:r>
            <w:r>
              <w:rPr>
                <w:rFonts w:ascii="Arial" w:cs="Arial" w:eastAsia="Arial" w:hAnsi="Arial"/>
                <w:i/>
                <w:iCs/>
                <w:color w:val="4A5568"/>
                <w:sz w:val="18"/>
                <w:szCs w:val="18"/>
              </w:rPr>
              <w:t xml:space="preserve">Purpose: Validate client communication pain point — biggest daily time-waster for lawyers</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جب کوئی client فون کرکے اپنے مقدمے کا حال پوچھتا ہے تو آپ کیسے جواب دیتے ہیں؟</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کو فوری جواب ملتا ہے یا پہلے file ڈھونڈنی پڑتی ہے؟</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دن میں اوسطاً کتنے ایسے calls آتے 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Q11  </w:t>
            </w:r>
            <w:r>
              <w:rPr>
                <w:rFonts w:ascii="Arial" w:cs="Arial" w:eastAsia="Arial" w:hAnsi="Arial"/>
                <w:i/>
                <w:iCs/>
                <w:color w:val="4A5568"/>
                <w:sz w:val="18"/>
                <w:szCs w:val="18"/>
              </w:rPr>
              <w:t xml:space="preserve">Purpose: Understand communication channels for notification system design</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clients سے رابطہ کرنے کے لیے کون سا طریقہ استعمال کرتے ہیں — WhatsApp، call، یا ملاقات؟</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clients آپ کو رات کو یا غیر وقت میں بھی message کرتے ہیں؟</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اس سے آپ کو کوئی مشکل ہوتی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Q12  </w:t>
            </w:r>
            <w:r>
              <w:rPr>
                <w:rFonts w:ascii="Arial" w:cs="Arial" w:eastAsia="Arial" w:hAnsi="Arial"/>
                <w:i/>
                <w:iCs/>
                <w:color w:val="4A5568"/>
                <w:sz w:val="18"/>
                <w:szCs w:val="18"/>
              </w:rPr>
              <w:t xml:space="preserve">Purpose: Validate conflict of interest checker feature need</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کبھی ایسا ہوا کہ آپ نے کسی ایسے شخص کا مقدمہ لے لیا جو پہلے سے دوسری طرف client تھا؟</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آپ نئے مقدمے قبول کرنے سے پہلے conflict of interest کیسے check کرتے 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Q13  </w:t>
            </w:r>
            <w:r>
              <w:rPr>
                <w:rFonts w:ascii="Arial" w:cs="Arial" w:eastAsia="Arial" w:hAnsi="Arial"/>
                <w:i/>
                <w:iCs/>
                <w:color w:val="4A5568"/>
                <w:sz w:val="18"/>
                <w:szCs w:val="18"/>
              </w:rPr>
              <w:t xml:space="preserve">Purpose: Validate client portal read-only access feature</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کے clients کو پتا ہوتا ہے کہ ان کے مقدمے کی اگلی date کب ہے؟</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چاہیں گے کہ client خود online دیکھ سکے — بغیر آپ کو call کیے؟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C8972B"/>
                <w:sz w:val="36"/>
                <w:szCs w:val="36"/>
              </w:rPr>
              <w:t xml:space="preserve">04</w:t>
            </w:r>
          </w:p>
        </w:tc>
        <w:tc>
          <w:tcPr>
            <w:tcW w:type="dxa" w:w="8360"/>
            <w:tcBorders>
              <w:top w:val="none" w:color="FFFFFF" w:sz="0"/>
              <w:left w:val="none" w:color="FFFFFF" w:sz="0"/>
              <w:bottom w:val="none" w:color="FFFFFF" w:sz="0"/>
              <w:right w:val="none" w:color="FFFFFF" w:sz="0"/>
            </w:tcBorders>
            <w:shd w:fill="F8D7DA" w:val="clear"/>
            <w:tcMar>
              <w:top w:type="dxa" w:w="100"/>
              <w:left w:type="dxa" w:w="200"/>
              <w:bottom w:type="dxa" w:w="100"/>
              <w:right w:type="dxa" w:w="160"/>
            </w:tcMar>
            <w:vAlign w:val="center"/>
          </w:tcPr>
          <w:p>
            <w:r>
              <w:rPr>
                <w:rFonts w:ascii="Arial" w:cs="Arial" w:eastAsia="Arial" w:hAnsi="Arial"/>
                <w:b/>
                <w:bCs/>
                <w:color w:val="1B3A5C"/>
                <w:sz w:val="24"/>
                <w:szCs w:val="24"/>
              </w:rPr>
              <w:t xml:space="preserve">Billing &amp; Financial Management</w:t>
            </w:r>
          </w:p>
          <w:p>
            <w:pPr>
              <w:bidi/>
              <w:jc w:val="right"/>
            </w:pPr>
            <w:r>
              <w:rPr>
                <w:rFonts w:ascii="Jameel Noori Nastaleeq" w:cs="Jameel Noori Nastaleeq" w:eastAsia="Jameel Noori Nastaleeq" w:hAnsi="Jameel Noori Nastaleeq"/>
                <w:color w:val="4A5568"/>
                <w:sz w:val="20"/>
                <w:szCs w:val="20"/>
                <w:rtl/>
              </w:rPr>
              <w:t xml:space="preserve">فیس اور مالی انتظام</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Understand how they bill clients today, what percentage of fees go uncollected, and how much money is lost to informal billing. This validates the Billing module.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Q14  </w:t>
            </w:r>
            <w:r>
              <w:rPr>
                <w:rFonts w:ascii="Arial" w:cs="Arial" w:eastAsia="Arial" w:hAnsi="Arial"/>
                <w:i/>
                <w:iCs/>
                <w:color w:val="4A5568"/>
                <w:sz w:val="18"/>
                <w:szCs w:val="18"/>
              </w:rPr>
              <w:t xml:space="preserve">Purpose: Understand current fee structure and collection habits</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clients سے فیس کیسے وصول کرتے ہیں — ایڈوانس، قسطوں میں، یا مقدمہ ختم ہونے پر؟</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کوئی تحریری معاہدہ یا receipt دیتے ہیں؟</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فیس cash میں لیتے ہیں یا bank transfer بھی قبول کرتے 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Q15  </w:t>
            </w:r>
            <w:r>
              <w:rPr>
                <w:rFonts w:ascii="Arial" w:cs="Arial" w:eastAsia="Arial" w:hAnsi="Arial"/>
                <w:i/>
                <w:iCs/>
                <w:color w:val="4A5568"/>
                <w:sz w:val="18"/>
                <w:szCs w:val="18"/>
              </w:rPr>
              <w:t xml:space="preserve">Purpose: Quantify revenue loss from informal billing — this is the billing module's core value</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کبھی ایسا ہوا کہ client نے پوری فیس نہ دی یا بالکل نہ دی؟ کتنا نقصان ہوا؟</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اس صورت میں آپ نے کیا کیا؟ قانونی کارروائی یا چھوڑ دیا؟</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کے خیال میں professional invoice سے یہ مسئلہ حل ہو سکتا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Q16  </w:t>
            </w:r>
            <w:r>
              <w:rPr>
                <w:rFonts w:ascii="Arial" w:cs="Arial" w:eastAsia="Arial" w:hAnsi="Arial"/>
                <w:i/>
                <w:iCs/>
                <w:color w:val="4A5568"/>
                <w:sz w:val="18"/>
                <w:szCs w:val="18"/>
              </w:rPr>
              <w:t xml:space="preserve">Purpose: Validate practice analytics and revenue dashboard need</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اپنی ماہانہ آمدن اور اخراجات کا کوئی record رکھتے ہیں؟</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جانتے ہیں کہ کون سے cases آپ کو سب سے زیادہ آمدن دیتے ہیں؟</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نے کبھی سوچا کہ آپ کا سالانہ collection rate کتنا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C8972B"/>
                <w:sz w:val="36"/>
                <w:szCs w:val="36"/>
              </w:rPr>
              <w:t xml:space="preserve">05</w:t>
            </w:r>
          </w:p>
        </w:tc>
        <w:tc>
          <w:tcPr>
            <w:tcW w:type="dxa" w:w="8360"/>
            <w:tcBorders>
              <w:top w:val="none" w:color="FFFFFF" w:sz="0"/>
              <w:left w:val="none" w:color="FFFFFF" w:sz="0"/>
              <w:bottom w:val="none" w:color="FFFFFF" w:sz="0"/>
              <w:right w:val="none" w:color="FFFFFF" w:sz="0"/>
            </w:tcBorders>
            <w:shd w:fill="EDE9F6" w:val="clear"/>
            <w:tcMar>
              <w:top w:type="dxa" w:w="100"/>
              <w:left w:type="dxa" w:w="200"/>
              <w:bottom w:type="dxa" w:w="100"/>
              <w:right w:type="dxa" w:w="160"/>
            </w:tcMar>
            <w:vAlign w:val="center"/>
          </w:tcPr>
          <w:p>
            <w:r>
              <w:rPr>
                <w:rFonts w:ascii="Arial" w:cs="Arial" w:eastAsia="Arial" w:hAnsi="Arial"/>
                <w:b/>
                <w:bCs/>
                <w:color w:val="1B3A5C"/>
                <w:sz w:val="24"/>
                <w:szCs w:val="24"/>
              </w:rPr>
              <w:t xml:space="preserve">Legal Research &amp; Document Drafting</w:t>
            </w:r>
          </w:p>
          <w:p>
            <w:pPr>
              <w:bidi/>
              <w:jc w:val="right"/>
            </w:pPr>
            <w:r>
              <w:rPr>
                <w:rFonts w:ascii="Jameel Noori Nastaleeq" w:cs="Jameel Noori Nastaleeq" w:eastAsia="Jameel Noori Nastaleeq" w:hAnsi="Jameel Noori Nastaleeq"/>
                <w:color w:val="4A5568"/>
                <w:sz w:val="20"/>
                <w:szCs w:val="20"/>
                <w:rtl/>
              </w:rPr>
              <w:t xml:space="preserve">قانونی تحقیق اور دستاویزات</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Understand how they do legal research today, how long it takes, and what they pay for it. This is the core differentiator validation — the AI Research and Document Drafting features.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Q17  </w:t>
            </w:r>
            <w:r>
              <w:rPr>
                <w:rFonts w:ascii="Arial" w:cs="Arial" w:eastAsia="Arial" w:hAnsi="Arial"/>
                <w:i/>
                <w:iCs/>
                <w:color w:val="4A5568"/>
                <w:sz w:val="18"/>
                <w:szCs w:val="18"/>
              </w:rPr>
              <w:t xml:space="preserve">Purpose: Understand current research workflow — manual vs digital</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جب آپ کو کسی مقدمے کے لیے قانونی تحقیق کرنی ہو تو آپ کہاں سے شروع کرتے ہیں؟</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PLD، SCMR یا MLD reporters استعمال کرتے ہیں؟ کتنا خرچ ہوتا ہے؟</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ایک typical research کام میں کتنا وقت لگتا ہے؟</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نے کبھی Google یا کوئی online tool استعمال کیا ہے research کے لیے؟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Q18  </w:t>
            </w:r>
            <w:r>
              <w:rPr>
                <w:rFonts w:ascii="Arial" w:cs="Arial" w:eastAsia="Arial" w:hAnsi="Arial"/>
                <w:i/>
                <w:iCs/>
                <w:color w:val="4A5568"/>
                <w:sz w:val="18"/>
                <w:szCs w:val="18"/>
              </w:rPr>
              <w:t xml:space="preserve">Purpose: Gauge reaction to the core AI research value proposition</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اگر آپ کو اردو میں سوال پوچھنے پر فوری طور پر متعلقہ عدالتی فیصلے مل جائیں تو آپ کو کیسا لگے گا؟</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اس پر بھروسہ کریں گے یا خود دوبارہ confirm کریں گے؟</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اس سے آپ کا کتنا وقت بچ سکتا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Q19  </w:t>
            </w:r>
            <w:r>
              <w:rPr>
                <w:rFonts w:ascii="Arial" w:cs="Arial" w:eastAsia="Arial" w:hAnsi="Arial"/>
                <w:i/>
                <w:iCs/>
                <w:color w:val="4A5568"/>
                <w:sz w:val="18"/>
                <w:szCs w:val="18"/>
              </w:rPr>
              <w:t xml:space="preserve">Purpose: Quantify document drafting time investment</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ایک typical legal document — جیسے bail application یا plaint — لکھنے میں کتنا وقت لگاتے ہیں؟</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کے پاس کوئی standard templates ہیں یا ہر بار نئے سرے سے لکھتے ہیں؟</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اگر AI پہلا draft تیار کر دے تو آپ کا کیا خیال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Q20  </w:t>
            </w:r>
            <w:r>
              <w:rPr>
                <w:rFonts w:ascii="Arial" w:cs="Arial" w:eastAsia="Arial" w:hAnsi="Arial"/>
                <w:i/>
                <w:iCs/>
                <w:color w:val="4A5568"/>
                <w:sz w:val="18"/>
                <w:szCs w:val="18"/>
              </w:rPr>
              <w:t xml:space="preserve">Purpose: Validate bail assessment feature — and gauge liability concerns</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کے خیال میں bail کے امکانات کا اندازہ لگانے کے لیے AI tool مددگار ہو سکتا ہے؟</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ایسے tool پر اعتماد کریں گے؟ کیوں یا کیوں نہیں؟</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اس میں کوئی قانونی یا اخلاقی مسئلہ نظر آتا ہے آپ کو؟</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C8972B"/>
                <w:sz w:val="36"/>
                <w:szCs w:val="36"/>
              </w:rPr>
              <w:t xml:space="preserve">06</w:t>
            </w:r>
          </w:p>
        </w:tc>
        <w:tc>
          <w:tcPr>
            <w:tcW w:type="dxa" w:w="8360"/>
            <w:tcBorders>
              <w:top w:val="none" w:color="FFFFFF" w:sz="0"/>
              <w:left w:val="none" w:color="FFFFFF" w:sz="0"/>
              <w:bottom w:val="none" w:color="FFFFFF" w:sz="0"/>
              <w:right w:val="none" w:color="FFFFFF" w:sz="0"/>
            </w:tcBorders>
            <w:shd w:fill="D6E8FA" w:val="clear"/>
            <w:tcMar>
              <w:top w:type="dxa" w:w="100"/>
              <w:left w:type="dxa" w:w="200"/>
              <w:bottom w:type="dxa" w:w="100"/>
              <w:right w:type="dxa" w:w="160"/>
            </w:tcMar>
            <w:vAlign w:val="center"/>
          </w:tcPr>
          <w:p>
            <w:r>
              <w:rPr>
                <w:rFonts w:ascii="Arial" w:cs="Arial" w:eastAsia="Arial" w:hAnsi="Arial"/>
                <w:b/>
                <w:bCs/>
                <w:color w:val="1B3A5C"/>
                <w:sz w:val="24"/>
                <w:szCs w:val="24"/>
              </w:rPr>
              <w:t xml:space="preserve">Documents &amp; File Management</w:t>
            </w:r>
          </w:p>
          <w:p>
            <w:pPr>
              <w:bidi/>
              <w:jc w:val="right"/>
            </w:pPr>
            <w:r>
              <w:rPr>
                <w:rFonts w:ascii="Jameel Noori Nastaleeq" w:cs="Jameel Noori Nastaleeq" w:eastAsia="Jameel Noori Nastaleeq" w:hAnsi="Jameel Noori Nastaleeq"/>
                <w:color w:val="4A5568"/>
                <w:sz w:val="20"/>
                <w:szCs w:val="20"/>
                <w:rtl/>
              </w:rPr>
              <w:t xml:space="preserve">دستاویزات اور فائل مینجمنٹ</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Validate the Document Vault feature — and understand how lawyers currently store, find, and share documents.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Q21  </w:t>
            </w:r>
            <w:r>
              <w:rPr>
                <w:rFonts w:ascii="Arial" w:cs="Arial" w:eastAsia="Arial" w:hAnsi="Arial"/>
                <w:i/>
                <w:iCs/>
                <w:color w:val="4A5568"/>
                <w:sz w:val="18"/>
                <w:szCs w:val="18"/>
              </w:rPr>
              <w:t xml:space="preserve">Purpose: Understand current document storage — and pain of physical file management</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اپنے مقدمات کی physical files اور documents کہاں رکھتے ہیں؟</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کبھی کوئی ضروری document گم ہوا یا تلاش میں دیر لگی؟</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نے کبھی digital backup رکھا ہے؟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Q22  </w:t>
            </w:r>
            <w:r>
              <w:rPr>
                <w:rFonts w:ascii="Arial" w:cs="Arial" w:eastAsia="Arial" w:hAnsi="Arial"/>
                <w:i/>
                <w:iCs/>
                <w:color w:val="4A5568"/>
                <w:sz w:val="18"/>
                <w:szCs w:val="18"/>
              </w:rPr>
              <w:t xml:space="preserve">Purpose: Validate secure document sharing feature</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court orders یا documents clients کو WhatsApp پر share کرتے ہیں؟ کوئی مشکل آئی کبھی؟</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کو کبھی فکر ہوئی کہ documents confidential ہونے چاہئیں؟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C8972B"/>
                <w:sz w:val="36"/>
                <w:szCs w:val="36"/>
              </w:rPr>
              <w:t xml:space="preserve">07</w:t>
            </w:r>
          </w:p>
        </w:tc>
        <w:tc>
          <w:tcPr>
            <w:tcW w:type="dxa" w:w="8360"/>
            <w:tcBorders>
              <w:top w:val="none" w:color="FFFFFF" w:sz="0"/>
              <w:left w:val="none" w:color="FFFFFF" w:sz="0"/>
              <w:bottom w:val="none" w:color="FFFFFF" w:sz="0"/>
              <w:right w:val="none" w:color="FFFFFF" w:sz="0"/>
            </w:tcBorders>
            <w:shd w:fill="D4EDDA" w:val="clear"/>
            <w:tcMar>
              <w:top w:type="dxa" w:w="100"/>
              <w:left w:type="dxa" w:w="200"/>
              <w:bottom w:type="dxa" w:w="100"/>
              <w:right w:type="dxa" w:w="160"/>
            </w:tcMar>
            <w:vAlign w:val="center"/>
          </w:tcPr>
          <w:p>
            <w:r>
              <w:rPr>
                <w:rFonts w:ascii="Arial" w:cs="Arial" w:eastAsia="Arial" w:hAnsi="Arial"/>
                <w:b/>
                <w:bCs/>
                <w:color w:val="1B3A5C"/>
                <w:sz w:val="24"/>
                <w:szCs w:val="24"/>
              </w:rPr>
              <w:t xml:space="preserve">Technology &amp; AI Comfort</w:t>
            </w:r>
          </w:p>
          <w:p>
            <w:pPr>
              <w:bidi/>
              <w:jc w:val="right"/>
            </w:pPr>
            <w:r>
              <w:rPr>
                <w:rFonts w:ascii="Jameel Noori Nastaleeq" w:cs="Jameel Noori Nastaleeq" w:eastAsia="Jameel Noori Nastaleeq" w:hAnsi="Jameel Noori Nastaleeq"/>
                <w:color w:val="4A5568"/>
                <w:sz w:val="20"/>
                <w:szCs w:val="20"/>
                <w:rtl/>
              </w:rPr>
              <w:t xml:space="preserve">ٹیکنالوجی اور AI سے واقفیت</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Understand digital literacy and openness to AI tools — critical for designing the right onboarding experience.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Q23  </w:t>
            </w:r>
            <w:r>
              <w:rPr>
                <w:rFonts w:ascii="Arial" w:cs="Arial" w:eastAsia="Arial" w:hAnsi="Arial"/>
                <w:i/>
                <w:iCs/>
                <w:color w:val="4A5568"/>
                <w:sz w:val="18"/>
                <w:szCs w:val="18"/>
              </w:rPr>
              <w:t xml:space="preserve">Purpose: Establish baseline digital literacy</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روزانہ کون سے apps یا digital tools استعمال کرتے ہیں — کام کے لیے؟</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WhatsApp کے علاوہ کوئی professional app بھی؟</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Laptop یا صرف phone؟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Q24  </w:t>
            </w:r>
            <w:r>
              <w:rPr>
                <w:rFonts w:ascii="Arial" w:cs="Arial" w:eastAsia="Arial" w:hAnsi="Arial"/>
                <w:i/>
                <w:iCs/>
                <w:color w:val="4A5568"/>
                <w:sz w:val="18"/>
                <w:szCs w:val="18"/>
              </w:rPr>
              <w:t xml:space="preserve">Purpose: Gauge existing AI exposure and attitude</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نے کبھی ChatGPT یا کوئی AI tool use کیا ہے؟ تجربہ کیسا رہا؟</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اگر استعمال کیا تو کس کام کے لیے؟ نتیجہ کیسا تھا؟</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اگر نہیں کیا تو کیوں — دلچسپی نہیں، یا trust نہیں؟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Q25  </w:t>
            </w:r>
            <w:r>
              <w:rPr>
                <w:rFonts w:ascii="Arial" w:cs="Arial" w:eastAsia="Arial" w:hAnsi="Arial"/>
                <w:i/>
                <w:iCs/>
                <w:color w:val="4A5568"/>
                <w:sz w:val="18"/>
                <w:szCs w:val="18"/>
              </w:rPr>
              <w:t xml:space="preserve">Purpose: Validate bilingual Urdu/English AI interface preference</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اردو میں بات کرکے قانونی مسائل حل کرنے کے لیے AI سے مدد لینے کو تیار ہیں؟</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انگریزی یا اردو — کس میں آپ زیادہ comfortable ہیں professional کام کے لیے؟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Q26  </w:t>
            </w:r>
            <w:r>
              <w:rPr>
                <w:rFonts w:ascii="Arial" w:cs="Arial" w:eastAsia="Arial" w:hAnsi="Arial"/>
                <w:i/>
                <w:iCs/>
                <w:color w:val="4A5568"/>
                <w:sz w:val="18"/>
                <w:szCs w:val="18"/>
              </w:rPr>
              <w:t xml:space="preserve">Purpose: Open-ended — discover unexpected value perceptions</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آپ کے مطابق AI کا سب سے بڑا فائدہ وکلاء کے لیے کیا ہو سکتا ہے؟</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اور سب سے بڑا خطرہ یا نقصان؟</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Q27  </w:t>
            </w:r>
            <w:r>
              <w:rPr>
                <w:rFonts w:ascii="Arial" w:cs="Arial" w:eastAsia="Arial" w:hAnsi="Arial"/>
                <w:i/>
                <w:iCs/>
                <w:color w:val="4A5568"/>
                <w:sz w:val="18"/>
                <w:szCs w:val="18"/>
              </w:rPr>
              <w:t xml:space="preserve">Purpose: Validate security concerns — critical for trust-building features</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کو اس بارے میں کوئی تحفظ ہے کہ آپ کے clients کا data ایک software میں محفوظ ہو؟</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data کی privacy کے بارے میں آپ کے کیا خیالات ہیں؟</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Bar Council کی کوئی guidelines ہیں جن کے بارے میں آپ جانتے ہیں؟</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color="FFFFFF" w:sz="0"/>
              <w:left w:val="none" w:color="FFFFFF" w:sz="0"/>
              <w:bottom w:val="none" w:color="FFFFFF" w:sz="0"/>
              <w:right w:val="none" w:color="FFFFFF" w:sz="0"/>
            </w:tcBorders>
            <w:shd w:fill="1B3A5C" w:val="clear"/>
            <w:tcMar>
              <w:top w:type="dxa" w:w="120"/>
              <w:left w:type="dxa" w:w="100"/>
              <w:bottom w:type="dxa" w:w="120"/>
              <w:right w:type="dxa" w:w="100"/>
            </w:tcMar>
            <w:vAlign w:val="center"/>
          </w:tcPr>
          <w:p>
            <w:pPr>
              <w:jc w:val="center"/>
            </w:pPr>
            <w:r>
              <w:rPr>
                <w:rFonts w:ascii="Arial" w:cs="Arial" w:eastAsia="Arial" w:hAnsi="Arial"/>
                <w:b/>
                <w:bCs/>
                <w:color w:val="C8972B"/>
                <w:sz w:val="36"/>
                <w:szCs w:val="36"/>
              </w:rPr>
              <w:t xml:space="preserve">08</w:t>
            </w:r>
          </w:p>
        </w:tc>
        <w:tc>
          <w:tcPr>
            <w:tcW w:type="dxa" w:w="8360"/>
            <w:tcBorders>
              <w:top w:val="none" w:color="FFFFFF" w:sz="0"/>
              <w:left w:val="none" w:color="FFFFFF" w:sz="0"/>
              <w:bottom w:val="none" w:color="FFFFFF" w:sz="0"/>
              <w:right w:val="none" w:color="FFFFFF" w:sz="0"/>
            </w:tcBorders>
            <w:shd w:fill="FDF6E8" w:val="clear"/>
            <w:tcMar>
              <w:top w:type="dxa" w:w="100"/>
              <w:left w:type="dxa" w:w="200"/>
              <w:bottom w:type="dxa" w:w="100"/>
              <w:right w:type="dxa" w:w="160"/>
            </w:tcMar>
            <w:vAlign w:val="center"/>
          </w:tcPr>
          <w:p>
            <w:r>
              <w:rPr>
                <w:rFonts w:ascii="Arial" w:cs="Arial" w:eastAsia="Arial" w:hAnsi="Arial"/>
                <w:b/>
                <w:bCs/>
                <w:color w:val="1B3A5C"/>
                <w:sz w:val="24"/>
                <w:szCs w:val="24"/>
              </w:rPr>
              <w:t xml:space="preserve">Willingness to Pay &amp; Final Insights</w:t>
            </w:r>
          </w:p>
          <w:p>
            <w:pPr>
              <w:bidi/>
              <w:jc w:val="right"/>
            </w:pPr>
            <w:r>
              <w:rPr>
                <w:rFonts w:ascii="Jameel Noori Nastaleeq" w:cs="Jameel Noori Nastaleeq" w:eastAsia="Jameel Noori Nastaleeq" w:hAnsi="Jameel Noori Nastaleeq"/>
                <w:color w:val="4A5568"/>
                <w:sz w:val="20"/>
                <w:szCs w:val="20"/>
                <w:rtl/>
              </w:rPr>
              <w:t xml:space="preserve">ادائیگی کی رضامندی اور آخری سوالات</w:t>
            </w:r>
          </w:p>
        </w:tc>
      </w:tr>
    </w:tbl>
    <w:p>
      <w:pPr>
        <w:spacing w:before="60" w:after="0"/>
      </w:pPr>
      <w:r>
        <w:t xml:space="preserve"/>
      </w:r>
    </w:p>
    <w:p>
      <w:pPr>
        <w:spacing w:before="40" w:after="60"/>
        <w:jc w:val="both"/>
      </w:pPr>
      <w:r>
        <w:rPr>
          <w:rFonts w:ascii="Arial" w:cs="Arial" w:eastAsia="Arial" w:hAnsi="Arial"/>
          <w:color w:val="4A5568"/>
          <w:sz w:val="20"/>
          <w:szCs w:val="20"/>
        </w:rPr>
        <w:t xml:space="preserve">Purpose: Validate pricing, identify the top priority features, and close with a referral request.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Q28  </w:t>
            </w:r>
            <w:r>
              <w:rPr>
                <w:rFonts w:ascii="Arial" w:cs="Arial" w:eastAsia="Arial" w:hAnsi="Arial"/>
                <w:i/>
                <w:iCs/>
                <w:color w:val="4A5568"/>
                <w:sz w:val="18"/>
                <w:szCs w:val="18"/>
              </w:rPr>
              <w:t xml:space="preserve">Purpose: Validate pricing sensitivity — most important commercial question. Let them give a number first.</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اگر ایک software آپ کا ایک مقدمہ بچا لے یا ایک فیس وصول کروا دے — تو آپ اس کے لیے ہر مہینے کتنا خرچ کرنے کو تیار ہیں؟</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اگر میں کہوں PKR 1,500 فی مہینہ — تو آپ کا کیا ردعمل ہے؟</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اگر PKR 5,000 ہو تو کیا آپ کا جواب بدل جائے گا؟</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کون سی چیز آپ کو یقینی طور پر pay کروائے گی — کون سا feature؟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Q29  </w:t>
            </w:r>
            <w:r>
              <w:rPr>
                <w:rFonts w:ascii="Arial" w:cs="Arial" w:eastAsia="Arial" w:hAnsi="Arial"/>
                <w:i/>
                <w:iCs/>
                <w:color w:val="4A5568"/>
                <w:sz w:val="18"/>
                <w:szCs w:val="18"/>
              </w:rPr>
              <w:t xml:space="preserve">Purpose: Identify the single highest-priority feature from their perspective</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اگر ہم آج WukalaGPT بنانا شروع کریں تو آپ کے خیال میں سب سے پہلے کون سی چیز ہونی چاہیے جو وکلاء کی زندگی آسان کرے؟</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کیوں یہ سب سے زیادہ ضروری ہے آپ کے لیے؟</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972B" w:sz="1"/>
              <w:left w:val="single" w:color="C8972B" w:sz="8"/>
              <w:bottom w:val="single" w:color="CBD5E0" w:sz="1"/>
              <w:right w:val="single" w:color="CBD5E0" w:sz="1"/>
            </w:tcBorders>
            <w:shd w:fill="FDF6E8" w:val="clear"/>
            <w:tcMar>
              <w:top w:type="dxa" w:w="100"/>
              <w:left w:type="dxa" w:w="160"/>
              <w:bottom w:type="dxa" w:w="100"/>
              <w:right w:type="dxa" w:w="160"/>
            </w:tcMar>
          </w:tcPr>
          <w:p>
            <w:r>
              <w:rPr>
                <w:rFonts w:ascii="Arial" w:cs="Arial" w:eastAsia="Arial" w:hAnsi="Arial"/>
                <w:b/>
                <w:bCs/>
                <w:color w:val="C8972B"/>
                <w:sz w:val="20"/>
                <w:szCs w:val="20"/>
              </w:rPr>
              <w:t xml:space="preserve">Q30  </w:t>
            </w:r>
            <w:r>
              <w:rPr>
                <w:rFonts w:ascii="Arial" w:cs="Arial" w:eastAsia="Arial" w:hAnsi="Arial"/>
                <w:i/>
                <w:iCs/>
                <w:color w:val="4A5568"/>
                <w:sz w:val="18"/>
                <w:szCs w:val="18"/>
              </w:rPr>
              <w:t xml:space="preserve">Purpose: Referral request — end every interview with this. Do not skip it.</w:t>
            </w:r>
          </w:p>
          <w:p>
            <w:pPr>
              <w:spacing w:before="40" w:after="0"/>
            </w:pPr>
            <w:r>
              <w:t xml:space="preserve"/>
            </w:r>
          </w:p>
          <w:p>
            <w:pPr>
              <w:bidi/>
              <w:jc w:val="right"/>
            </w:pPr>
            <w:r>
              <w:rPr>
                <w:rFonts w:ascii="Jameel Noori Nastaleeq" w:cs="Jameel Noori Nastaleeq" w:eastAsia="Jameel Noori Nastaleeq" w:hAnsi="Jameel Noori Nastaleeq"/>
                <w:b/>
                <w:bCs/>
                <w:color w:val="1A1A2E"/>
                <w:sz w:val="24"/>
                <w:szCs w:val="24"/>
                <w:rtl/>
              </w:rPr>
              <w:t xml:space="preserve">کیا آپ کوئی ایک ساتھی وکیل بتا سکتے ہیں جن سے میں بھی بات کروں؟ ان کا نمبر مل سکتا ہے؟</w:t>
            </w:r>
          </w:p>
          <w:p>
            <w:pPr>
              <w:spacing w:before="60" w:after="0"/>
            </w:pPr>
            <w:r>
              <w:t xml:space="preserve"/>
            </w:r>
          </w:p>
          <w:p>
            <w:r>
              <w:rPr>
                <w:rFonts w:ascii="Arial" w:cs="Arial" w:eastAsia="Arial" w:hAnsi="Arial"/>
                <w:b/>
                <w:bCs/>
                <w:color w:val="1B3A5C"/>
                <w:sz w:val="17"/>
                <w:szCs w:val="17"/>
              </w:rPr>
              <w:t xml:space="preserve">Follow-up probes:</w:t>
            </w:r>
          </w:p>
          <w:p>
            <w:pPr>
              <w:bidi/>
              <w:spacing w:before="30" w:after="20"/>
              <w:ind w:right="360"/>
              <w:jc w:val="right"/>
            </w:pPr>
            <w:r>
              <w:rPr>
                <w:rFonts w:ascii="Arial" w:cs="Arial" w:eastAsia="Arial" w:hAnsi="Arial"/>
                <w:color w:val="4A5568"/>
                <w:sz w:val="17"/>
                <w:szCs w:val="17"/>
              </w:rPr>
              <w:t xml:space="preserve">◦  </w:t>
            </w:r>
            <w:r>
              <w:rPr>
                <w:rFonts w:ascii="Jameel Noori Nastaleeq" w:cs="Jameel Noori Nastaleeq" w:eastAsia="Jameel Noori Nastaleeq" w:hAnsi="Jameel Noori Nastaleeq"/>
                <w:i/>
                <w:iCs/>
                <w:color w:val="4A5568"/>
                <w:sz w:val="20"/>
                <w:szCs w:val="20"/>
                <w:rtl/>
              </w:rPr>
              <w:t xml:space="preserve">کیا آپ انہیں ایک brief WhatsApp message کر سکتے ہیں کہ میں contact کروں گا؟</w:t>
            </w:r>
          </w:p>
        </w:tc>
      </w:tr>
    </w:tbl>
    <w:p>
      <w:pPr>
        <w:spacing w:before="60" w:after="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8" w:val="clear"/>
            <w:tcMar>
              <w:top w:type="dxa" w:w="100"/>
              <w:left w:type="dxa" w:w="160"/>
              <w:bottom w:type="dxa" w:w="100"/>
              <w:right w:type="dxa" w:w="160"/>
            </w:tcMar>
          </w:tcPr>
          <w:p>
            <w:r>
              <w:rPr>
                <w:rFonts w:ascii="Arial" w:cs="Arial" w:eastAsia="Arial" w:hAnsi="Arial"/>
                <w:b/>
                <w:bCs/>
                <w:color w:val="C8972B"/>
                <w:sz w:val="19"/>
                <w:szCs w:val="19"/>
              </w:rPr>
              <w:t xml:space="preserve">After the Interview — Do This Within 2 Hours</w:t>
            </w:r>
          </w:p>
          <w:p>
            <w:pPr>
              <w:spacing w:before="40"/>
            </w:pPr>
            <w:r>
              <w:rPr>
                <w:rFonts w:ascii="Arial" w:cs="Arial" w:eastAsia="Arial" w:hAnsi="Arial"/>
                <w:color w:val="1A1A2E"/>
                <w:sz w:val="19"/>
                <w:szCs w:val="19"/>
              </w:rPr>
              <w:t xml:space="preserve">1. Send a WhatsApp thank-you message with your LinkedIn profile link.
2. Write up your notes while memory is fresh — use the Note-Taking Template.
3. Log the interview in your Research Tracker spreadsheet.
4. Follow up on any referral they gave you the same day.</w:t>
            </w:r>
          </w:p>
        </w:tc>
      </w:tr>
    </w:tbl>
    <w:p>
      <w:pPr>
        <w:spacing w:before="120" w:after="0"/>
      </w:pPr>
      <w:r>
        <w:t xml:space="preserve"/>
      </w:r>
    </w:p>
    <w:p>
      <w:pPr>
        <w:pStyle w:val="Heading1"/>
        <w:pBdr>
          <w:bottom w:val="single" w:color="C8972B" w:sz="4" w:space="4"/>
        </w:pBdr>
        <w:spacing w:before="300" w:after="100"/>
      </w:pPr>
      <w:r>
        <w:rPr>
          <w:rFonts w:ascii="Arial" w:cs="Arial" w:eastAsia="Arial" w:hAnsi="Arial"/>
          <w:b/>
          <w:bCs/>
          <w:color w:val="1B3A5C"/>
          <w:sz w:val="28"/>
          <w:szCs w:val="28"/>
        </w:rPr>
        <w:t xml:space="preserve">Part E — Interview Note-Taking Template</w:t>
      </w:r>
    </w:p>
    <w:p>
      <w:pPr>
        <w:spacing w:before="40" w:after="60"/>
        <w:jc w:val="both"/>
      </w:pPr>
      <w:r>
        <w:rPr>
          <w:rFonts w:ascii="Arial" w:cs="Arial" w:eastAsia="Arial" w:hAnsi="Arial"/>
          <w:color w:val="4A5568"/>
          <w:sz w:val="20"/>
          <w:szCs w:val="20"/>
        </w:rPr>
        <w:t xml:space="preserve">Print one copy per interview. Fill in during or immediately after the conversation.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0" w:sz="1"/>
              <w:left w:val="single" w:color="CBD5E0" w:sz="1"/>
              <w:bottom w:val="single" w:color="CBD5E0" w:sz="1"/>
              <w:right w:val="single" w:color="CBD5E0" w:sz="1"/>
            </w:tcBorders>
            <w:shd w:fill="EEF2F7" w:val="clear"/>
            <w:tcMar>
              <w:top w:type="dxa" w:w="80"/>
              <w:left w:type="dxa" w:w="120"/>
              <w:bottom w:type="dxa" w:w="80"/>
              <w:right w:type="dxa" w:w="80"/>
            </w:tcMar>
          </w:tcPr>
          <w:p>
            <w:r>
              <w:rPr>
                <w:rFonts w:ascii="Arial" w:cs="Arial" w:eastAsia="Arial" w:hAnsi="Arial"/>
                <w:b/>
                <w:bCs/>
                <w:color w:val="1B3A5C"/>
                <w:sz w:val="18"/>
                <w:szCs w:val="18"/>
              </w:rPr>
              <w:t xml:space="preserve">Lawyer Name</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i w:val="false"/>
                <w:iCs w:val="false"/>
                <w:color w:val="4A5568"/>
                <w:sz w:val="18"/>
                <w:szCs w:val="18"/>
              </w:rPr>
              <w:t xml:space="preserve"/>
            </w:r>
          </w:p>
        </w:tc>
      </w:tr>
      <w:tr>
        <w:tc>
          <w:tcPr>
            <w:tcW w:type="dxa" w:w="2400"/>
            <w:tcBorders>
              <w:top w:val="single" w:color="CBD5E0" w:sz="1"/>
              <w:left w:val="single" w:color="CBD5E0" w:sz="1"/>
              <w:bottom w:val="single" w:color="CBD5E0" w:sz="1"/>
              <w:right w:val="single" w:color="CBD5E0" w:sz="1"/>
            </w:tcBorders>
            <w:shd w:fill="EEF2F7" w:val="clear"/>
            <w:tcMar>
              <w:top w:type="dxa" w:w="80"/>
              <w:left w:type="dxa" w:w="120"/>
              <w:bottom w:type="dxa" w:w="80"/>
              <w:right w:type="dxa" w:w="80"/>
            </w:tcMar>
          </w:tcPr>
          <w:p>
            <w:r>
              <w:rPr>
                <w:rFonts w:ascii="Arial" w:cs="Arial" w:eastAsia="Arial" w:hAnsi="Arial"/>
                <w:b/>
                <w:bCs/>
                <w:color w:val="1B3A5C"/>
                <w:sz w:val="18"/>
                <w:szCs w:val="18"/>
              </w:rPr>
              <w:t xml:space="preserve">Court &amp; City</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i w:val="false"/>
                <w:iCs w:val="false"/>
                <w:color w:val="4A5568"/>
                <w:sz w:val="18"/>
                <w:szCs w:val="18"/>
              </w:rPr>
              <w:t xml:space="preserve"/>
            </w:r>
          </w:p>
        </w:tc>
      </w:tr>
      <w:tr>
        <w:tc>
          <w:tcPr>
            <w:tcW w:type="dxa" w:w="2400"/>
            <w:tcBorders>
              <w:top w:val="single" w:color="CBD5E0" w:sz="1"/>
              <w:left w:val="single" w:color="CBD5E0" w:sz="1"/>
              <w:bottom w:val="single" w:color="CBD5E0" w:sz="1"/>
              <w:right w:val="single" w:color="CBD5E0" w:sz="1"/>
            </w:tcBorders>
            <w:shd w:fill="EEF2F7" w:val="clear"/>
            <w:tcMar>
              <w:top w:type="dxa" w:w="80"/>
              <w:left w:type="dxa" w:w="120"/>
              <w:bottom w:type="dxa" w:w="80"/>
              <w:right w:type="dxa" w:w="80"/>
            </w:tcMar>
          </w:tcPr>
          <w:p>
            <w:r>
              <w:rPr>
                <w:rFonts w:ascii="Arial" w:cs="Arial" w:eastAsia="Arial" w:hAnsi="Arial"/>
                <w:b/>
                <w:bCs/>
                <w:color w:val="1B3A5C"/>
                <w:sz w:val="18"/>
                <w:szCs w:val="18"/>
              </w:rPr>
              <w:t xml:space="preserve">Years of Experience</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i w:val="false"/>
                <w:iCs w:val="false"/>
                <w:color w:val="4A5568"/>
                <w:sz w:val="18"/>
                <w:szCs w:val="18"/>
              </w:rPr>
              <w:t xml:space="preserve"/>
            </w:r>
          </w:p>
        </w:tc>
      </w:tr>
      <w:tr>
        <w:tc>
          <w:tcPr>
            <w:tcW w:type="dxa" w:w="2400"/>
            <w:tcBorders>
              <w:top w:val="single" w:color="CBD5E0" w:sz="1"/>
              <w:left w:val="single" w:color="CBD5E0" w:sz="1"/>
              <w:bottom w:val="single" w:color="CBD5E0" w:sz="1"/>
              <w:right w:val="single" w:color="CBD5E0" w:sz="1"/>
            </w:tcBorders>
            <w:shd w:fill="EEF2F7" w:val="clear"/>
            <w:tcMar>
              <w:top w:type="dxa" w:w="80"/>
              <w:left w:type="dxa" w:w="120"/>
              <w:bottom w:type="dxa" w:w="80"/>
              <w:right w:type="dxa" w:w="80"/>
            </w:tcMar>
          </w:tcPr>
          <w:p>
            <w:r>
              <w:rPr>
                <w:rFonts w:ascii="Arial" w:cs="Arial" w:eastAsia="Arial" w:hAnsi="Arial"/>
                <w:b/>
                <w:bCs/>
                <w:color w:val="1B3A5C"/>
                <w:sz w:val="18"/>
                <w:szCs w:val="18"/>
              </w:rPr>
              <w:t xml:space="preserve">Practice Area</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i w:val="false"/>
                <w:iCs w:val="false"/>
                <w:color w:val="4A5568"/>
                <w:sz w:val="18"/>
                <w:szCs w:val="18"/>
              </w:rPr>
              <w:t xml:space="preserve"/>
            </w:r>
          </w:p>
        </w:tc>
      </w:tr>
      <w:tr>
        <w:tc>
          <w:tcPr>
            <w:tcW w:type="dxa" w:w="2400"/>
            <w:tcBorders>
              <w:top w:val="single" w:color="CBD5E0" w:sz="1"/>
              <w:left w:val="single" w:color="CBD5E0" w:sz="1"/>
              <w:bottom w:val="single" w:color="CBD5E0" w:sz="1"/>
              <w:right w:val="single" w:color="CBD5E0" w:sz="1"/>
            </w:tcBorders>
            <w:shd w:fill="EEF2F7" w:val="clear"/>
            <w:tcMar>
              <w:top w:type="dxa" w:w="80"/>
              <w:left w:type="dxa" w:w="120"/>
              <w:bottom w:type="dxa" w:w="80"/>
              <w:right w:type="dxa" w:w="80"/>
            </w:tcMar>
          </w:tcPr>
          <w:p>
            <w:r>
              <w:rPr>
                <w:rFonts w:ascii="Arial" w:cs="Arial" w:eastAsia="Arial" w:hAnsi="Arial"/>
                <w:b/>
                <w:bCs/>
                <w:color w:val="1B3A5C"/>
                <w:sz w:val="18"/>
                <w:szCs w:val="18"/>
              </w:rPr>
              <w:t xml:space="preserve">Date &amp; Time</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i w:val="false"/>
                <w:iCs w:val="false"/>
                <w:color w:val="4A5568"/>
                <w:sz w:val="18"/>
                <w:szCs w:val="18"/>
              </w:rPr>
              <w:t xml:space="preserve"/>
            </w:r>
          </w:p>
        </w:tc>
      </w:tr>
      <w:tr>
        <w:tc>
          <w:tcPr>
            <w:tcW w:type="dxa" w:w="2400"/>
            <w:tcBorders>
              <w:top w:val="single" w:color="CBD5E0" w:sz="1"/>
              <w:left w:val="single" w:color="CBD5E0" w:sz="1"/>
              <w:bottom w:val="single" w:color="CBD5E0" w:sz="1"/>
              <w:right w:val="single" w:color="CBD5E0" w:sz="1"/>
            </w:tcBorders>
            <w:shd w:fill="EEF2F7" w:val="clear"/>
            <w:tcMar>
              <w:top w:type="dxa" w:w="80"/>
              <w:left w:type="dxa" w:w="120"/>
              <w:bottom w:type="dxa" w:w="80"/>
              <w:right w:type="dxa" w:w="80"/>
            </w:tcMar>
          </w:tcPr>
          <w:p>
            <w:r>
              <w:rPr>
                <w:rFonts w:ascii="Arial" w:cs="Arial" w:eastAsia="Arial" w:hAnsi="Arial"/>
                <w:b/>
                <w:bCs/>
                <w:color w:val="1B3A5C"/>
                <w:sz w:val="18"/>
                <w:szCs w:val="18"/>
              </w:rPr>
              <w:t xml:space="preserve">Interview Channel</w:t>
            </w:r>
          </w:p>
        </w:tc>
        <w:tc>
          <w:tcPr>
            <w:tcW w:type="dxa" w:w="69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i/>
                <w:iCs/>
                <w:color w:val="4A5568"/>
                <w:sz w:val="18"/>
                <w:szCs w:val="18"/>
              </w:rPr>
              <w:t xml:space="preserve">In-person / WhatsApp / Video call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b/>
                <w:bCs/>
                <w:color w:val="1B3A5C"/>
                <w:sz w:val="18"/>
                <w:szCs w:val="18"/>
              </w:rPr>
              <w:t xml:space="preserve">Top 3 Pain Points Mentioned</w:t>
            </w:r>
          </w:p>
          <w:p>
            <w:pPr>
              <w:spacing w:before="80"/>
            </w:pPr>
            <w:r>
              <w:rPr>
                <w:rFonts w:ascii="Arial" w:cs="Arial" w:eastAsia="Arial" w:hAnsi="Arial"/>
                <w:sz w:val="18"/>
                <w:szCs w:val="18"/>
              </w:rPr>
              <w:t xml:space="preserve"/>
            </w:r>
          </w:p>
          <w:p>
            <w:pPr>
              <w:spacing w:before="60"/>
            </w:pPr>
            <w:r>
              <w:rPr>
                <w:rFonts w:ascii="Arial" w:cs="Arial" w:eastAsia="Arial" w:hAnsi="Arial"/>
                <w:sz w:val="18"/>
                <w:szCs w:val="18"/>
              </w:rPr>
              <w:t xml:space="preserve"/>
            </w:r>
          </w:p>
          <w:p>
            <w:pPr>
              <w:spacing w:before="60" w:after="20"/>
            </w:pPr>
            <w:r>
              <w:rPr>
                <w:rFonts w:ascii="Arial" w:cs="Arial" w:eastAsia="Arial" w:hAnsi="Arial"/>
                <w:sz w:val="18"/>
                <w:szCs w:val="18"/>
              </w:rPr>
              <w:t xml:space="preserve"/>
            </w:r>
          </w:p>
        </w:tc>
      </w:tr>
      <w:tr>
        <w:tc>
          <w:tcPr>
            <w:tcW w:type="dxa" w:w="9360"/>
            <w:tcBorders>
              <w:top w:val="single" w:color="CBD5E0" w:sz="1"/>
              <w:left w:val="single" w:color="CBD5E0" w:sz="1"/>
              <w:bottom w:val="single" w:color="CBD5E0" w:sz="1"/>
              <w:right w:val="single" w:color="CBD5E0" w:sz="1"/>
            </w:tcBorders>
            <w:shd w:fill="EEF2F7" w:val="clear"/>
            <w:tcMar>
              <w:top w:type="dxa" w:w="80"/>
              <w:left w:type="dxa" w:w="120"/>
              <w:bottom w:type="dxa" w:w="80"/>
              <w:right w:type="dxa" w:w="80"/>
            </w:tcMar>
          </w:tcPr>
          <w:p>
            <w:r>
              <w:rPr>
                <w:rFonts w:ascii="Arial" w:cs="Arial" w:eastAsia="Arial" w:hAnsi="Arial"/>
                <w:b/>
                <w:bCs/>
                <w:color w:val="1B3A5C"/>
                <w:sz w:val="18"/>
                <w:szCs w:val="18"/>
              </w:rPr>
              <w:t xml:space="preserve">Surprising / Unexpected Insights</w:t>
            </w:r>
          </w:p>
          <w:p>
            <w:pPr>
              <w:spacing w:before="80"/>
            </w:pPr>
            <w:r>
              <w:rPr>
                <w:rFonts w:ascii="Arial" w:cs="Arial" w:eastAsia="Arial" w:hAnsi="Arial"/>
                <w:sz w:val="18"/>
                <w:szCs w:val="18"/>
              </w:rPr>
              <w:t xml:space="preserve"/>
            </w:r>
          </w:p>
          <w:p>
            <w:pPr>
              <w:spacing w:before="60"/>
            </w:pPr>
            <w:r>
              <w:rPr>
                <w:rFonts w:ascii="Arial" w:cs="Arial" w:eastAsia="Arial" w:hAnsi="Arial"/>
                <w:sz w:val="18"/>
                <w:szCs w:val="18"/>
              </w:rPr>
              <w:t xml:space="preserve"/>
            </w:r>
          </w:p>
          <w:p>
            <w:pPr>
              <w:spacing w:before="60" w:after="20"/>
            </w:pPr>
            <w:r>
              <w:rPr>
                <w:rFonts w:ascii="Arial" w:cs="Arial" w:eastAsia="Arial" w:hAnsi="Arial"/>
                <w:sz w:val="18"/>
                <w:szCs w:val="18"/>
              </w:rPr>
              <w:t xml:space="preserve"/>
            </w:r>
          </w:p>
        </w:tc>
      </w:tr>
      <w:tr>
        <w:tc>
          <w:tcPr>
            <w:tcW w:type="dxa" w:w="9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b/>
                <w:bCs/>
                <w:color w:val="1B3A5C"/>
                <w:sz w:val="18"/>
                <w:szCs w:val="18"/>
              </w:rPr>
              <w:t xml:space="preserve">Features They Were Most Excited About</w:t>
            </w:r>
          </w:p>
          <w:p>
            <w:pPr>
              <w:spacing w:before="80"/>
            </w:pPr>
            <w:r>
              <w:rPr>
                <w:rFonts w:ascii="Arial" w:cs="Arial" w:eastAsia="Arial" w:hAnsi="Arial"/>
                <w:sz w:val="18"/>
                <w:szCs w:val="18"/>
              </w:rPr>
              <w:t xml:space="preserve"/>
            </w:r>
          </w:p>
          <w:p>
            <w:pPr>
              <w:spacing w:before="60"/>
            </w:pPr>
            <w:r>
              <w:rPr>
                <w:rFonts w:ascii="Arial" w:cs="Arial" w:eastAsia="Arial" w:hAnsi="Arial"/>
                <w:sz w:val="18"/>
                <w:szCs w:val="18"/>
              </w:rPr>
              <w:t xml:space="preserve"/>
            </w:r>
          </w:p>
          <w:p>
            <w:pPr>
              <w:spacing w:before="60" w:after="20"/>
            </w:pPr>
            <w:r>
              <w:rPr>
                <w:rFonts w:ascii="Arial" w:cs="Arial" w:eastAsia="Arial" w:hAnsi="Arial"/>
                <w:sz w:val="18"/>
                <w:szCs w:val="18"/>
              </w:rPr>
              <w:t xml:space="preserve"/>
            </w:r>
          </w:p>
        </w:tc>
      </w:tr>
      <w:tr>
        <w:tc>
          <w:tcPr>
            <w:tcW w:type="dxa" w:w="9360"/>
            <w:tcBorders>
              <w:top w:val="single" w:color="CBD5E0" w:sz="1"/>
              <w:left w:val="single" w:color="CBD5E0" w:sz="1"/>
              <w:bottom w:val="single" w:color="CBD5E0" w:sz="1"/>
              <w:right w:val="single" w:color="CBD5E0" w:sz="1"/>
            </w:tcBorders>
            <w:shd w:fill="EEF2F7" w:val="clear"/>
            <w:tcMar>
              <w:top w:type="dxa" w:w="80"/>
              <w:left w:type="dxa" w:w="120"/>
              <w:bottom w:type="dxa" w:w="80"/>
              <w:right w:type="dxa" w:w="80"/>
            </w:tcMar>
          </w:tcPr>
          <w:p>
            <w:r>
              <w:rPr>
                <w:rFonts w:ascii="Arial" w:cs="Arial" w:eastAsia="Arial" w:hAnsi="Arial"/>
                <w:b/>
                <w:bCs/>
                <w:color w:val="1B3A5C"/>
                <w:sz w:val="18"/>
                <w:szCs w:val="18"/>
              </w:rPr>
              <w:t xml:space="preserve">Price They Mentioned (PKR/month)</w:t>
            </w:r>
          </w:p>
          <w:p>
            <w:pPr>
              <w:spacing w:before="80"/>
            </w:pPr>
            <w:r>
              <w:rPr>
                <w:rFonts w:ascii="Arial" w:cs="Arial" w:eastAsia="Arial" w:hAnsi="Arial"/>
                <w:sz w:val="18"/>
                <w:szCs w:val="18"/>
              </w:rPr>
              <w:t xml:space="preserve"/>
            </w:r>
          </w:p>
          <w:p>
            <w:pPr>
              <w:spacing w:before="60"/>
            </w:pPr>
            <w:r>
              <w:rPr>
                <w:rFonts w:ascii="Arial" w:cs="Arial" w:eastAsia="Arial" w:hAnsi="Arial"/>
                <w:sz w:val="18"/>
                <w:szCs w:val="18"/>
              </w:rPr>
              <w:t xml:space="preserve"/>
            </w:r>
          </w:p>
          <w:p>
            <w:pPr>
              <w:spacing w:before="60" w:after="20"/>
            </w:pPr>
            <w:r>
              <w:rPr>
                <w:rFonts w:ascii="Arial" w:cs="Arial" w:eastAsia="Arial" w:hAnsi="Arial"/>
                <w:sz w:val="18"/>
                <w:szCs w:val="18"/>
              </w:rPr>
              <w:t xml:space="preserve"/>
            </w:r>
          </w:p>
        </w:tc>
      </w:tr>
      <w:tr>
        <w:tc>
          <w:tcPr>
            <w:tcW w:type="dxa" w:w="9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b/>
                <w:bCs/>
                <w:color w:val="1B3A5C"/>
                <w:sz w:val="18"/>
                <w:szCs w:val="18"/>
              </w:rPr>
              <w:t xml:space="preserve">Referral Given (Name + Contact)</w:t>
            </w:r>
          </w:p>
          <w:p>
            <w:pPr>
              <w:spacing w:before="80"/>
            </w:pPr>
            <w:r>
              <w:rPr>
                <w:rFonts w:ascii="Arial" w:cs="Arial" w:eastAsia="Arial" w:hAnsi="Arial"/>
                <w:sz w:val="18"/>
                <w:szCs w:val="18"/>
              </w:rPr>
              <w:t xml:space="preserve"/>
            </w:r>
          </w:p>
          <w:p>
            <w:pPr>
              <w:spacing w:before="60"/>
            </w:pPr>
            <w:r>
              <w:rPr>
                <w:rFonts w:ascii="Arial" w:cs="Arial" w:eastAsia="Arial" w:hAnsi="Arial"/>
                <w:sz w:val="18"/>
                <w:szCs w:val="18"/>
              </w:rPr>
              <w:t xml:space="preserve"/>
            </w:r>
          </w:p>
          <w:p>
            <w:pPr>
              <w:spacing w:before="60" w:after="20"/>
            </w:pPr>
            <w:r>
              <w:rPr>
                <w:rFonts w:ascii="Arial" w:cs="Arial" w:eastAsia="Arial" w:hAnsi="Arial"/>
                <w:sz w:val="18"/>
                <w:szCs w:val="18"/>
              </w:rPr>
              <w:t xml:space="preserve"/>
            </w:r>
          </w:p>
        </w:tc>
      </w:tr>
      <w:tr>
        <w:tc>
          <w:tcPr>
            <w:tcW w:type="dxa" w:w="9360"/>
            <w:tcBorders>
              <w:top w:val="single" w:color="CBD5E0" w:sz="1"/>
              <w:left w:val="single" w:color="CBD5E0" w:sz="1"/>
              <w:bottom w:val="single" w:color="CBD5E0" w:sz="1"/>
              <w:right w:val="single" w:color="CBD5E0" w:sz="1"/>
            </w:tcBorders>
            <w:shd w:fill="EEF2F7" w:val="clear"/>
            <w:tcMar>
              <w:top w:type="dxa" w:w="80"/>
              <w:left w:type="dxa" w:w="120"/>
              <w:bottom w:type="dxa" w:w="80"/>
              <w:right w:type="dxa" w:w="80"/>
            </w:tcMar>
          </w:tcPr>
          <w:p>
            <w:r>
              <w:rPr>
                <w:rFonts w:ascii="Arial" w:cs="Arial" w:eastAsia="Arial" w:hAnsi="Arial"/>
                <w:b/>
                <w:bCs/>
                <w:color w:val="1B3A5C"/>
                <w:sz w:val="18"/>
                <w:szCs w:val="18"/>
              </w:rPr>
              <w:t xml:space="preserve">Overall Sentiment (1–5 stars)</w:t>
            </w:r>
          </w:p>
          <w:p>
            <w:pPr>
              <w:spacing w:before="80"/>
            </w:pPr>
            <w:r>
              <w:rPr>
                <w:rFonts w:ascii="Arial" w:cs="Arial" w:eastAsia="Arial" w:hAnsi="Arial"/>
                <w:sz w:val="18"/>
                <w:szCs w:val="18"/>
              </w:rPr>
              <w:t xml:space="preserve"/>
            </w:r>
          </w:p>
          <w:p>
            <w:pPr>
              <w:spacing w:before="60"/>
            </w:pPr>
            <w:r>
              <w:rPr>
                <w:rFonts w:ascii="Arial" w:cs="Arial" w:eastAsia="Arial" w:hAnsi="Arial"/>
                <w:sz w:val="18"/>
                <w:szCs w:val="18"/>
              </w:rPr>
              <w:t xml:space="preserve"/>
            </w:r>
          </w:p>
          <w:p>
            <w:pPr>
              <w:spacing w:before="60" w:after="20"/>
            </w:pPr>
            <w:r>
              <w:rPr>
                <w:rFonts w:ascii="Arial" w:cs="Arial" w:eastAsia="Arial" w:hAnsi="Arial"/>
                <w:sz w:val="18"/>
                <w:szCs w:val="18"/>
              </w:rPr>
              <w:t xml:space="preserve"/>
            </w:r>
          </w:p>
        </w:tc>
      </w:tr>
      <w:tr>
        <w:tc>
          <w:tcPr>
            <w:tcW w:type="dxa" w:w="9360"/>
            <w:tcBorders>
              <w:top w:val="single" w:color="CBD5E0" w:sz="1"/>
              <w:left w:val="single" w:color="CBD5E0" w:sz="1"/>
              <w:bottom w:val="single" w:color="CBD5E0" w:sz="1"/>
              <w:right w:val="single" w:color="CBD5E0" w:sz="1"/>
            </w:tcBorders>
            <w:shd w:fill="FFFFFF" w:val="clear"/>
            <w:tcMar>
              <w:top w:type="dxa" w:w="80"/>
              <w:left w:type="dxa" w:w="120"/>
              <w:bottom w:type="dxa" w:w="80"/>
              <w:right w:type="dxa" w:w="80"/>
            </w:tcMar>
          </w:tcPr>
          <w:p>
            <w:r>
              <w:rPr>
                <w:rFonts w:ascii="Arial" w:cs="Arial" w:eastAsia="Arial" w:hAnsi="Arial"/>
                <w:b/>
                <w:bCs/>
                <w:color w:val="1B3A5C"/>
                <w:sz w:val="18"/>
                <w:szCs w:val="18"/>
              </w:rPr>
              <w:t xml:space="preserve">Additional Notes</w:t>
            </w:r>
          </w:p>
          <w:p>
            <w:pPr>
              <w:spacing w:before="80"/>
            </w:pPr>
            <w:r>
              <w:rPr>
                <w:rFonts w:ascii="Arial" w:cs="Arial" w:eastAsia="Arial" w:hAnsi="Arial"/>
                <w:sz w:val="18"/>
                <w:szCs w:val="18"/>
              </w:rPr>
              <w:t xml:space="preserve"/>
            </w:r>
          </w:p>
          <w:p>
            <w:pPr>
              <w:spacing w:before="60"/>
            </w:pPr>
            <w:r>
              <w:rPr>
                <w:rFonts w:ascii="Arial" w:cs="Arial" w:eastAsia="Arial" w:hAnsi="Arial"/>
                <w:sz w:val="18"/>
                <w:szCs w:val="18"/>
              </w:rPr>
              <w:t xml:space="preserve"/>
            </w:r>
          </w:p>
          <w:p>
            <w:pPr>
              <w:spacing w:before="60" w:after="20"/>
            </w:pPr>
            <w:r>
              <w:rPr>
                <w:rFonts w:ascii="Arial" w:cs="Arial" w:eastAsia="Arial" w:hAnsi="Arial"/>
                <w:sz w:val="18"/>
                <w:szCs w:val="18"/>
              </w:rPr>
              <w:t xml:space="preserve"/>
            </w:r>
          </w:p>
        </w:tc>
      </w:tr>
    </w:tbl>
    <w:p>
      <w:pPr>
        <w:spacing w:before="100" w:after="0"/>
      </w:pPr>
      <w:r>
        <w:t xml:space="preserve"/>
      </w:r>
    </w:p>
    <w:p>
      <w:pPr>
        <w:pBdr>
          <w:bottom w:val="single" w:color="C8972B" w:sz="6" w:space="1"/>
        </w:pBdr>
        <w:spacing w:before="80" w:after="80"/>
      </w:pPr>
      <w:r>
        <w:t xml:space="preserve"/>
      </w:r>
    </w:p>
    <w:p>
      <w:pPr>
        <w:spacing w:before="60" w:after="0"/>
      </w:pPr>
      <w:r>
        <w:t xml:space="preserve"/>
      </w:r>
    </w:p>
    <w:p>
      <w:pPr>
        <w:jc w:val="center"/>
      </w:pPr>
      <w:r>
        <w:rPr>
          <w:rFonts w:ascii="Arial" w:cs="Arial" w:eastAsia="Arial" w:hAnsi="Arial"/>
          <w:i/>
          <w:iCs/>
          <w:color w:val="4A5568"/>
          <w:sz w:val="18"/>
          <w:szCs w:val="18"/>
        </w:rPr>
        <w:t xml:space="preserve">WukalaGPT — Empowering Pakistani Lawyers Through Intelligent Technology</w:t>
      </w:r>
    </w:p>
    <w:p>
      <w:pPr>
        <w:jc w:val="center"/>
      </w:pPr>
      <w:r>
        <w:rPr>
          <w:rFonts w:ascii="Arial" w:cs="Arial" w:eastAsia="Arial" w:hAnsi="Arial"/>
          <w:color w:val="4A5568"/>
          <w:sz w:val="16"/>
          <w:szCs w:val="16"/>
        </w:rPr>
        <w:t xml:space="preserve">Code Envision Technologies — Daska, Punjab, Pakistan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1"/>
      </w:pBdr>
    </w:pPr>
    <w:r>
      <w:t xml:space="preserve"/>
    </w:r>
  </w:p>
  <w:p>
    <w:r>
      <w:rPr>
        <w:rFonts w:ascii="Arial" w:cs="Arial" w:eastAsia="Arial" w:hAnsi="Arial"/>
        <w:color w:val="4A5568"/>
        <w:sz w:val="16"/>
        <w:szCs w:val="16"/>
      </w:rPr>
      <w:t xml:space="preserve">WukalaGPT User Research  |  Confidential  |  </w:t>
    </w:r>
    <w:r>
      <w:rPr>
        <w:rFonts w:ascii="Arial" w:cs="Arial" w:eastAsia="Arial" w:hAnsi="Arial"/>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b/>
              <w:bCs/>
              <w:color w:val="1B3A5C"/>
              <w:sz w:val="16"/>
              <w:szCs w:val="16"/>
            </w:rPr>
            <w:t xml:space="preserve">WukalaGPT — User Interview Guide</w:t>
          </w:r>
        </w:p>
      </w:tc>
      <w:tc>
        <w:tcPr>
          <w:tcW w:type="dxa" w:w="408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Arial" w:cs="Arial" w:eastAsia="Arial" w:hAnsi="Arial"/>
              <w:color w:val="4A5568"/>
              <w:sz w:val="16"/>
              <w:szCs w:val="16"/>
            </w:rPr>
            <w:t xml:space="preserve">Code Envision Technologies  |  CONFIDENTIAL</w:t>
          </w:r>
        </w:p>
      </w:tc>
    </w:tr>
  </w:tbl>
  <w:p>
    <w:pPr>
      <w:pBdr>
        <w:bottom w:val="single" w:color="C8972B" w:sz="4"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8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A556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1B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2026-03-21T09:59:31.077Z</dcterms:created>
  <dcterms:modified xsi:type="dcterms:W3CDTF">2026-03-21T09:59:31.078Z</dcterms:modified>
</cp:coreProperties>
</file>

<file path=docProps/custom.xml><?xml version="1.0" encoding="utf-8"?>
<Properties xmlns="http://schemas.openxmlformats.org/officeDocument/2006/custom-properties" xmlns:vt="http://schemas.openxmlformats.org/officeDocument/2006/docPropsVTypes"/>
</file>