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51CD" w:rsidRDefault="00627EF4">
      <w:pPr>
        <w:spacing w:before="1440"/>
        <w:jc w:val="center"/>
      </w:pPr>
      <w:r>
        <w:rPr>
          <w:b/>
          <w:bCs/>
          <w:color w:val="1B3A6B"/>
          <w:sz w:val="80"/>
          <w:szCs w:val="80"/>
        </w:rPr>
        <w:t>WukalaGPT</w:t>
      </w:r>
    </w:p>
    <w:p w:rsidR="00D351CD" w:rsidRDefault="00627EF4">
      <w:pPr>
        <w:spacing w:before="80"/>
        <w:jc w:val="center"/>
      </w:pPr>
      <w:r>
        <w:rPr>
          <w:i/>
          <w:iCs/>
          <w:color w:val="C8A951"/>
          <w:sz w:val="32"/>
          <w:szCs w:val="32"/>
        </w:rPr>
        <w:t>Legal AI Platform for Pakistani Lawyers</w:t>
      </w:r>
    </w:p>
    <w:p w:rsidR="00D351CD" w:rsidRDefault="00D351CD">
      <w:pPr>
        <w:spacing w:before="400"/>
      </w:pPr>
    </w:p>
    <w:p w:rsidR="00D351CD" w:rsidRDefault="00D351CD">
      <w:pPr>
        <w:pBdr>
          <w:bottom w:val="single" w:sz="6" w:space="2" w:color="C8A951"/>
        </w:pBdr>
        <w:jc w:val="center"/>
      </w:pPr>
    </w:p>
    <w:p w:rsidR="00D351CD" w:rsidRDefault="00D351CD">
      <w:pPr>
        <w:spacing w:before="300"/>
      </w:pPr>
    </w:p>
    <w:p w:rsidR="00D351CD" w:rsidRDefault="00627EF4">
      <w:pPr>
        <w:jc w:val="center"/>
      </w:pPr>
      <w:r>
        <w:rPr>
          <w:b/>
          <w:bCs/>
          <w:color w:val="1B3A6B"/>
          <w:sz w:val="48"/>
          <w:szCs w:val="48"/>
        </w:rPr>
        <w:t>LAWYER DASHBOARD MODULE</w:t>
      </w:r>
    </w:p>
    <w:p w:rsidR="00D351CD" w:rsidRDefault="00627EF4">
      <w:pPr>
        <w:spacing w:before="120"/>
        <w:jc w:val="center"/>
      </w:pPr>
      <w:r>
        <w:rPr>
          <w:color w:val="555555"/>
          <w:sz w:val="26"/>
          <w:szCs w:val="26"/>
        </w:rPr>
        <w:t>Complete Product Specification &amp; Feature Guide</w:t>
      </w:r>
    </w:p>
    <w:p w:rsidR="00D351CD" w:rsidRDefault="00D351CD">
      <w:pPr>
        <w:spacing w:before="6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D351CD">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EF2F7"/>
            <w:tcMar>
              <w:top w:w="120" w:type="dxa"/>
              <w:left w:w="200" w:type="dxa"/>
              <w:bottom w:w="120" w:type="dxa"/>
              <w:right w:w="200" w:type="dxa"/>
            </w:tcMar>
          </w:tcPr>
          <w:p w:rsidR="00D351CD" w:rsidRDefault="00627EF4">
            <w:pPr>
              <w:jc w:val="center"/>
            </w:pPr>
            <w:r>
              <w:rPr>
                <w:b/>
                <w:bCs/>
                <w:color w:val="1B3A6B"/>
                <w:sz w:val="20"/>
                <w:szCs w:val="20"/>
              </w:rPr>
              <w:t>Document Type</w:t>
            </w:r>
          </w:p>
          <w:p w:rsidR="00D351CD" w:rsidRDefault="00627EF4">
            <w:pPr>
              <w:jc w:val="center"/>
            </w:pPr>
            <w:r>
              <w:rPr>
                <w:sz w:val="20"/>
                <w:szCs w:val="20"/>
              </w:rPr>
              <w:t>Product Specification</w:t>
            </w:r>
          </w:p>
        </w:tc>
        <w:tc>
          <w:tcPr>
            <w:tcW w:w="2500" w:type="dxa"/>
            <w:tcBorders>
              <w:top w:val="none" w:sz="0" w:space="0" w:color="FFFFFF"/>
              <w:left w:val="none" w:sz="0" w:space="0" w:color="FFFFFF"/>
              <w:bottom w:val="none" w:sz="0" w:space="0" w:color="FFFFFF"/>
              <w:right w:val="none" w:sz="0" w:space="0" w:color="FFFFFF"/>
            </w:tcBorders>
            <w:shd w:val="clear" w:color="auto" w:fill="EEF2F7"/>
            <w:tcMar>
              <w:top w:w="120" w:type="dxa"/>
              <w:left w:w="200" w:type="dxa"/>
              <w:bottom w:w="120" w:type="dxa"/>
              <w:right w:w="200" w:type="dxa"/>
            </w:tcMar>
          </w:tcPr>
          <w:p w:rsidR="00D351CD" w:rsidRDefault="00627EF4">
            <w:pPr>
              <w:jc w:val="center"/>
            </w:pPr>
            <w:r>
              <w:rPr>
                <w:b/>
                <w:bCs/>
                <w:color w:val="1B3A6B"/>
                <w:sz w:val="20"/>
                <w:szCs w:val="20"/>
              </w:rPr>
              <w:t>Version</w:t>
            </w:r>
          </w:p>
          <w:p w:rsidR="00D351CD" w:rsidRDefault="00627EF4">
            <w:pPr>
              <w:jc w:val="center"/>
            </w:pPr>
            <w:r>
              <w:rPr>
                <w:sz w:val="20"/>
                <w:szCs w:val="20"/>
              </w:rPr>
              <w:t>v1.0 — 2025</w:t>
            </w:r>
          </w:p>
        </w:tc>
      </w:tr>
      <w:tr w:rsidR="00D351CD">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EEF2F7"/>
            <w:tcMar>
              <w:top w:w="120" w:type="dxa"/>
              <w:left w:w="200" w:type="dxa"/>
              <w:bottom w:w="120" w:type="dxa"/>
              <w:right w:w="200" w:type="dxa"/>
            </w:tcMar>
          </w:tcPr>
          <w:p w:rsidR="00D351CD" w:rsidRDefault="00627EF4">
            <w:pPr>
              <w:jc w:val="center"/>
            </w:pPr>
            <w:r>
              <w:rPr>
                <w:b/>
                <w:bCs/>
                <w:color w:val="1B3A6B"/>
                <w:sz w:val="20"/>
                <w:szCs w:val="20"/>
              </w:rPr>
              <w:t>Audience</w:t>
            </w:r>
          </w:p>
          <w:p w:rsidR="00D351CD" w:rsidRDefault="00627EF4">
            <w:pPr>
              <w:jc w:val="center"/>
            </w:pPr>
            <w:r>
              <w:rPr>
                <w:sz w:val="20"/>
                <w:szCs w:val="20"/>
              </w:rPr>
              <w:t>Dev Team &amp; Stakeholders</w:t>
            </w:r>
          </w:p>
        </w:tc>
        <w:tc>
          <w:tcPr>
            <w:tcW w:w="2500" w:type="dxa"/>
            <w:tcBorders>
              <w:top w:val="none" w:sz="0" w:space="0" w:color="FFFFFF"/>
              <w:left w:val="none" w:sz="0" w:space="0" w:color="FFFFFF"/>
              <w:bottom w:val="none" w:sz="0" w:space="0" w:color="FFFFFF"/>
              <w:right w:val="none" w:sz="0" w:space="0" w:color="FFFFFF"/>
            </w:tcBorders>
            <w:shd w:val="clear" w:color="auto" w:fill="EEF2F7"/>
            <w:tcMar>
              <w:top w:w="120" w:type="dxa"/>
              <w:left w:w="200" w:type="dxa"/>
              <w:bottom w:w="120" w:type="dxa"/>
              <w:right w:w="200" w:type="dxa"/>
            </w:tcMar>
          </w:tcPr>
          <w:p w:rsidR="00D351CD" w:rsidRDefault="00627EF4">
            <w:pPr>
              <w:jc w:val="center"/>
            </w:pPr>
            <w:r>
              <w:rPr>
                <w:b/>
                <w:bCs/>
                <w:color w:val="1B3A6B"/>
                <w:sz w:val="20"/>
                <w:szCs w:val="20"/>
              </w:rPr>
              <w:t>Total Features</w:t>
            </w:r>
          </w:p>
          <w:p w:rsidR="00D351CD" w:rsidRDefault="00627EF4">
            <w:pPr>
              <w:jc w:val="center"/>
            </w:pPr>
            <w:r>
              <w:rPr>
                <w:sz w:val="20"/>
                <w:szCs w:val="20"/>
              </w:rPr>
              <w:t>10 Core Modules</w:t>
            </w:r>
          </w:p>
        </w:tc>
      </w:tr>
    </w:tbl>
    <w:p w:rsidR="00D351CD" w:rsidRDefault="00D351CD">
      <w:pPr>
        <w:spacing w:before="1000"/>
      </w:pPr>
    </w:p>
    <w:p w:rsidR="00D351CD" w:rsidRDefault="00627EF4">
      <w:pPr>
        <w:jc w:val="center"/>
      </w:pPr>
      <w:r>
        <w:rPr>
          <w:b/>
          <w:bCs/>
          <w:color w:val="C8A951"/>
          <w:sz w:val="18"/>
          <w:szCs w:val="18"/>
        </w:rPr>
        <w:t>CONFIDENTIAL — FOR INTERNAL USE ONLY</w:t>
      </w:r>
    </w:p>
    <w:p w:rsidR="00D351CD" w:rsidRDefault="00627EF4">
      <w:r>
        <w:br w:type="page"/>
      </w:r>
    </w:p>
    <w:p w:rsidR="00D351CD" w:rsidRDefault="00627EF4">
      <w:pPr>
        <w:pStyle w:val="Heading1"/>
      </w:pPr>
      <w:r>
        <w:lastRenderedPageBreak/>
        <w:t>Executive Overview</w:t>
      </w:r>
    </w:p>
    <w:p w:rsidR="00D351CD" w:rsidRDefault="00D351CD">
      <w:pPr>
        <w:pBdr>
          <w:bottom w:val="single" w:sz="4" w:space="1" w:color="C8A951"/>
        </w:pBdr>
        <w:spacing w:before="80" w:after="80"/>
      </w:pPr>
    </w:p>
    <w:p w:rsidR="00D351CD" w:rsidRDefault="00D351CD">
      <w:pPr>
        <w:spacing w:before="100"/>
      </w:pPr>
    </w:p>
    <w:p w:rsidR="00D351CD" w:rsidRDefault="00627EF4">
      <w:pPr>
        <w:spacing w:before="60" w:after="60"/>
      </w:pPr>
      <w:r>
        <w:t>WukalaGPT is a comprehensive AI-powered legal platform designed exclusively for the Pakistani legal ecosystem. The word 'Wukala' (</w:t>
      </w:r>
      <w:r>
        <w:t>وکلاء</w:t>
      </w:r>
      <w:r>
        <w:t>) is the Urdu/Arabic plural of Wakeel, meaning lawyers — making this platform immediately familiar and relevant to its ta</w:t>
      </w:r>
      <w:r>
        <w:t>rget users.</w:t>
      </w:r>
    </w:p>
    <w:p w:rsidR="00D351CD" w:rsidRDefault="00D351CD">
      <w:pPr>
        <w:spacing w:before="80"/>
      </w:pPr>
    </w:p>
    <w:p w:rsidR="00D351CD" w:rsidRDefault="00627EF4">
      <w:pPr>
        <w:spacing w:before="60" w:after="60"/>
      </w:pPr>
      <w:r>
        <w:t>This document provides a complete specification for the Lawyer Dashboard module — the central workspace where lawyers manage all their legal work, clients, research, and billing from a single interface. Each of the 10 features described in this document ha</w:t>
      </w:r>
      <w:r>
        <w:t>s been designed to address a specific, real-world pain point faced by Pakistani lawyers today.</w:t>
      </w:r>
    </w:p>
    <w:p w:rsidR="00D351CD" w:rsidRDefault="00D351CD">
      <w:pPr>
        <w:spacing w:before="160"/>
      </w:pPr>
    </w:p>
    <w:p w:rsidR="00D351CD" w:rsidRDefault="00627EF4">
      <w:pPr>
        <w:pStyle w:val="Heading2"/>
      </w:pPr>
      <w:r>
        <w:t>The Problem We Are Solving</w:t>
      </w:r>
    </w:p>
    <w:p w:rsidR="00D351CD" w:rsidRDefault="00627EF4">
      <w:pPr>
        <w:spacing w:before="60" w:after="60"/>
      </w:pPr>
      <w:r>
        <w:t xml:space="preserve">Pakistani lawyers currently operate across District Courts, High Courts, the Supreme Court, and various Tribunals — all with minimal </w:t>
      </w:r>
      <w:r>
        <w:t>digital tooling. Their day-to-day challenges include:</w:t>
      </w:r>
    </w:p>
    <w:p w:rsidR="00D351CD" w:rsidRDefault="00D351CD">
      <w:pPr>
        <w:spacing w:before="60"/>
      </w:pPr>
    </w:p>
    <w:p w:rsidR="00D351CD" w:rsidRDefault="00627EF4">
      <w:pPr>
        <w:pStyle w:val="ListParagraph"/>
        <w:numPr>
          <w:ilvl w:val="0"/>
          <w:numId w:val="2"/>
        </w:numPr>
        <w:spacing w:before="60" w:after="60"/>
      </w:pPr>
      <w:r>
        <w:t>Managing dozens of active cases using physical registers or basic Excel spreadsheets</w:t>
      </w:r>
    </w:p>
    <w:p w:rsidR="00D351CD" w:rsidRDefault="00627EF4">
      <w:pPr>
        <w:pStyle w:val="ListParagraph"/>
        <w:numPr>
          <w:ilvl w:val="0"/>
          <w:numId w:val="2"/>
        </w:numPr>
        <w:spacing w:before="60" w:after="60"/>
      </w:pPr>
      <w:r>
        <w:t>Missing hearing dates due to lack of automated reminders, resulting in ex-parte decisions against clients</w:t>
      </w:r>
    </w:p>
    <w:p w:rsidR="00D351CD" w:rsidRDefault="00627EF4">
      <w:pPr>
        <w:pStyle w:val="ListParagraph"/>
        <w:numPr>
          <w:ilvl w:val="0"/>
          <w:numId w:val="2"/>
        </w:numPr>
        <w:spacing w:before="60" w:after="60"/>
      </w:pPr>
      <w:r>
        <w:t>No structu</w:t>
      </w:r>
      <w:r>
        <w:t>red client relationship management, leading to poor client communication and lost business</w:t>
      </w:r>
    </w:p>
    <w:p w:rsidR="00D351CD" w:rsidRDefault="00627EF4">
      <w:pPr>
        <w:pStyle w:val="ListParagraph"/>
        <w:numPr>
          <w:ilvl w:val="0"/>
          <w:numId w:val="2"/>
        </w:numPr>
        <w:spacing w:before="60" w:after="60"/>
      </w:pPr>
      <w:r>
        <w:t>Informal billing with no professional invoicing, causing significant income loss from unpaid or forgotten fees</w:t>
      </w:r>
    </w:p>
    <w:p w:rsidR="00D351CD" w:rsidRDefault="00627EF4">
      <w:pPr>
        <w:pStyle w:val="ListParagraph"/>
        <w:numPr>
          <w:ilvl w:val="0"/>
          <w:numId w:val="2"/>
        </w:numPr>
        <w:spacing w:before="60" w:after="60"/>
      </w:pPr>
      <w:r>
        <w:t>Expensive and difficult access to legal research mater</w:t>
      </w:r>
      <w:r>
        <w:t>ials — physical law reporters (PLD, SCMR, MLD) cost thousands of rupees</w:t>
      </w:r>
    </w:p>
    <w:p w:rsidR="00D351CD" w:rsidRDefault="00627EF4">
      <w:pPr>
        <w:pStyle w:val="ListParagraph"/>
        <w:numPr>
          <w:ilvl w:val="0"/>
          <w:numId w:val="2"/>
        </w:numPr>
        <w:spacing w:before="60" w:after="60"/>
      </w:pPr>
      <w:r>
        <w:t>Hours wasted on repetitive document drafting that could be automated with AI templates</w:t>
      </w:r>
    </w:p>
    <w:p w:rsidR="00D351CD" w:rsidRDefault="00D351CD">
      <w:pPr>
        <w:spacing w:before="160"/>
      </w:pPr>
    </w:p>
    <w:p w:rsidR="00D351CD" w:rsidRDefault="00627EF4">
      <w:pPr>
        <w:pStyle w:val="Heading2"/>
      </w:pPr>
      <w:r>
        <w:t>Our Core Promise to Lawyers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351CD">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EF2F7"/>
            <w:tcMar>
              <w:top w:w="200" w:type="dxa"/>
              <w:left w:w="200" w:type="dxa"/>
              <w:bottom w:w="200" w:type="dxa"/>
              <w:right w:w="200" w:type="dxa"/>
            </w:tcMar>
          </w:tcPr>
          <w:p w:rsidR="00D351CD" w:rsidRDefault="00627EF4">
            <w:pPr>
              <w:jc w:val="center"/>
            </w:pPr>
            <w:r>
              <w:rPr>
                <w:b/>
                <w:bCs/>
                <w:color w:val="1B3A6B"/>
                <w:sz w:val="26"/>
                <w:szCs w:val="26"/>
              </w:rPr>
              <w:t>Save Time</w:t>
            </w:r>
          </w:p>
          <w:p w:rsidR="00D351CD" w:rsidRDefault="00D351CD">
            <w:pPr>
              <w:spacing w:before="80"/>
            </w:pPr>
          </w:p>
          <w:p w:rsidR="00D351CD" w:rsidRDefault="00627EF4">
            <w:pPr>
              <w:jc w:val="center"/>
            </w:pPr>
            <w:r>
              <w:rPr>
                <w:i/>
                <w:iCs/>
                <w:color w:val="555555"/>
                <w:sz w:val="20"/>
                <w:szCs w:val="20"/>
              </w:rPr>
              <w:t>AI-powered drafting and research cuts work hours in half</w:t>
            </w:r>
          </w:p>
        </w:tc>
        <w:tc>
          <w:tcPr>
            <w:tcW w:w="3120" w:type="dxa"/>
            <w:tcBorders>
              <w:top w:val="none" w:sz="0" w:space="0" w:color="FFFFFF"/>
              <w:left w:val="none" w:sz="0" w:space="0" w:color="FFFFFF"/>
              <w:bottom w:val="none" w:sz="0" w:space="0" w:color="FFFFFF"/>
              <w:right w:val="none" w:sz="0" w:space="0" w:color="FFFFFF"/>
            </w:tcBorders>
            <w:shd w:val="clear" w:color="auto" w:fill="EEF2F7"/>
            <w:tcMar>
              <w:top w:w="200" w:type="dxa"/>
              <w:left w:w="200" w:type="dxa"/>
              <w:bottom w:w="200" w:type="dxa"/>
              <w:right w:w="200" w:type="dxa"/>
            </w:tcMar>
          </w:tcPr>
          <w:p w:rsidR="00D351CD" w:rsidRDefault="00627EF4">
            <w:pPr>
              <w:jc w:val="center"/>
            </w:pPr>
            <w:r>
              <w:rPr>
                <w:b/>
                <w:bCs/>
                <w:color w:val="1B3A6B"/>
                <w:sz w:val="26"/>
                <w:szCs w:val="26"/>
              </w:rPr>
              <w:t>Win More Cases</w:t>
            </w:r>
          </w:p>
          <w:p w:rsidR="00D351CD" w:rsidRDefault="00D351CD">
            <w:pPr>
              <w:spacing w:before="80"/>
            </w:pPr>
          </w:p>
          <w:p w:rsidR="00D351CD" w:rsidRDefault="00627EF4">
            <w:pPr>
              <w:jc w:val="center"/>
            </w:pPr>
            <w:r>
              <w:rPr>
                <w:i/>
                <w:iCs/>
                <w:color w:val="555555"/>
                <w:sz w:val="20"/>
                <w:szCs w:val="20"/>
              </w:rPr>
              <w:t>Precedent search and legal research powered by Pakistani law</w:t>
            </w:r>
          </w:p>
        </w:tc>
        <w:tc>
          <w:tcPr>
            <w:tcW w:w="3120" w:type="dxa"/>
            <w:tcBorders>
              <w:top w:val="none" w:sz="0" w:space="0" w:color="FFFFFF"/>
              <w:left w:val="none" w:sz="0" w:space="0" w:color="FFFFFF"/>
              <w:bottom w:val="none" w:sz="0" w:space="0" w:color="FFFFFF"/>
              <w:right w:val="none" w:sz="0" w:space="0" w:color="FFFFFF"/>
            </w:tcBorders>
            <w:shd w:val="clear" w:color="auto" w:fill="EEF2F7"/>
            <w:tcMar>
              <w:top w:w="200" w:type="dxa"/>
              <w:left w:w="200" w:type="dxa"/>
              <w:bottom w:w="200" w:type="dxa"/>
              <w:right w:w="200" w:type="dxa"/>
            </w:tcMar>
          </w:tcPr>
          <w:p w:rsidR="00D351CD" w:rsidRDefault="00627EF4">
            <w:pPr>
              <w:jc w:val="center"/>
            </w:pPr>
            <w:r>
              <w:rPr>
                <w:b/>
                <w:bCs/>
                <w:color w:val="1B3A6B"/>
                <w:sz w:val="26"/>
                <w:szCs w:val="26"/>
              </w:rPr>
              <w:t>Earn More</w:t>
            </w:r>
          </w:p>
          <w:p w:rsidR="00D351CD" w:rsidRDefault="00D351CD">
            <w:pPr>
              <w:spacing w:before="80"/>
            </w:pPr>
          </w:p>
          <w:p w:rsidR="00D351CD" w:rsidRDefault="00627EF4">
            <w:pPr>
              <w:jc w:val="center"/>
            </w:pPr>
            <w:r>
              <w:rPr>
                <w:i/>
                <w:iCs/>
                <w:color w:val="555555"/>
                <w:sz w:val="20"/>
                <w:szCs w:val="20"/>
              </w:rPr>
              <w:t>Professional billing, never miss a payment again</w:t>
            </w:r>
          </w:p>
        </w:tc>
      </w:tr>
    </w:tbl>
    <w:p w:rsidR="00D351CD" w:rsidRDefault="00627EF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lastRenderedPageBreak/>
              <w:t>01</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Case Management System</w:t>
            </w:r>
          </w:p>
          <w:p w:rsidR="00D351CD" w:rsidRDefault="00627EF4">
            <w:pPr>
              <w:spacing w:before="40"/>
            </w:pPr>
            <w:r>
              <w:rPr>
                <w:i/>
                <w:iCs/>
                <w:color w:val="555555"/>
                <w:sz w:val="20"/>
                <w:szCs w:val="20"/>
              </w:rPr>
              <w:t>The backbone of every lawyer's digital practice</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Missing a single hearing in Pakistan can result in an ex-parte decision against the client. A centralized, digital case file eliminates this risk entirely and gives lawyers instant access to every case detail — even from their phone while standing in court</w:t>
            </w:r>
            <w:r>
              <w:rPr>
                <w:sz w:val="21"/>
                <w:szCs w:val="21"/>
              </w:rPr>
              <w:t>.</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t>Each case should have a dedicated digital file containing the case title, case number, FIR number (if applicable), court name, assigned judge, opposing counsel, next hearing date, and current status. The lawyer must be able to create a new case file in und</w:t>
      </w:r>
      <w:r>
        <w:t>er 30 seconds using a simple, guided form. All case data must be searchable, filterable, and accessible from both desktop and mobile.</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t xml:space="preserve">Case Timeline: </w:t>
      </w:r>
      <w:r>
        <w:t>A chronological log of every event — hearings, orders, adjournments, and d</w:t>
      </w:r>
      <w:r>
        <w:t>ocuments — displayed visually.</w:t>
      </w:r>
    </w:p>
    <w:p w:rsidR="00D351CD" w:rsidRDefault="00627EF4">
      <w:pPr>
        <w:pStyle w:val="ListParagraph"/>
        <w:numPr>
          <w:ilvl w:val="0"/>
          <w:numId w:val="2"/>
        </w:numPr>
        <w:spacing w:before="60" w:after="60"/>
      </w:pPr>
      <w:r>
        <w:rPr>
          <w:b/>
          <w:bCs/>
          <w:color w:val="1B3A6B"/>
        </w:rPr>
        <w:t xml:space="preserve">Document Attachment: </w:t>
      </w:r>
      <w:r>
        <w:t>Upload and store scanned documents, court orders, plaints, and evidence directly within each case file.</w:t>
      </w:r>
    </w:p>
    <w:p w:rsidR="00D351CD" w:rsidRDefault="00627EF4">
      <w:pPr>
        <w:pStyle w:val="ListParagraph"/>
        <w:numPr>
          <w:ilvl w:val="0"/>
          <w:numId w:val="2"/>
        </w:numPr>
        <w:spacing w:before="60" w:after="60"/>
      </w:pPr>
      <w:r>
        <w:rPr>
          <w:b/>
          <w:bCs/>
          <w:color w:val="1B3A6B"/>
        </w:rPr>
        <w:t xml:space="preserve">Internal Case Notes: </w:t>
      </w:r>
      <w:r>
        <w:t xml:space="preserve">Lawyers and their team can add private, date-stamped notes visible only within </w:t>
      </w:r>
      <w:r>
        <w:t>the platform.</w:t>
      </w:r>
    </w:p>
    <w:p w:rsidR="00D351CD" w:rsidRDefault="00627EF4">
      <w:pPr>
        <w:pStyle w:val="ListParagraph"/>
        <w:numPr>
          <w:ilvl w:val="0"/>
          <w:numId w:val="2"/>
        </w:numPr>
        <w:spacing w:before="60" w:after="60"/>
      </w:pPr>
      <w:r>
        <w:rPr>
          <w:b/>
          <w:bCs/>
          <w:color w:val="1B3A6B"/>
        </w:rPr>
        <w:t xml:space="preserve">Status Pipeline: </w:t>
      </w:r>
      <w:r>
        <w:t>A visual status tracker: Filed → Heard → Reserved → Decided → Appeal. Color-coded for quick scanning.</w:t>
      </w:r>
    </w:p>
    <w:p w:rsidR="00D351CD" w:rsidRDefault="00627EF4">
      <w:pPr>
        <w:pStyle w:val="ListParagraph"/>
        <w:numPr>
          <w:ilvl w:val="0"/>
          <w:numId w:val="2"/>
        </w:numPr>
        <w:spacing w:before="60" w:after="60"/>
      </w:pPr>
      <w:r>
        <w:rPr>
          <w:b/>
          <w:bCs/>
          <w:color w:val="1B3A6B"/>
        </w:rPr>
        <w:t xml:space="preserve">Linked Cases: </w:t>
      </w:r>
      <w:r>
        <w:t>Ability to link related cases together, for example a criminal and civil case for the same client or incident</w:t>
      </w:r>
      <w:r>
        <w:t>.</w:t>
      </w:r>
    </w:p>
    <w:p w:rsidR="00D351CD" w:rsidRDefault="00627EF4">
      <w:pPr>
        <w:pStyle w:val="ListParagraph"/>
        <w:numPr>
          <w:ilvl w:val="0"/>
          <w:numId w:val="2"/>
        </w:numPr>
        <w:spacing w:before="60" w:after="60"/>
      </w:pPr>
      <w:r>
        <w:rPr>
          <w:b/>
          <w:bCs/>
          <w:color w:val="1B3A6B"/>
        </w:rPr>
        <w:t xml:space="preserve">Search &amp; Filter: </w:t>
      </w:r>
      <w:r>
        <w:t>Search cases by court, judge, client name, case number, or status. Filter by date range or case type.</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Use a relational database structure where cases link to clients, documents, hearings, and billing records. Case creation form should use smart defaults (auto-fill court names, save frequently used judges). Ensure mobile-first responsive design as lawyers f</w:t>
            </w:r>
            <w:r>
              <w:rPr>
                <w:sz w:val="21"/>
                <w:szCs w:val="21"/>
              </w:rPr>
              <w:t>requently check details on smartphones in court.</w:t>
            </w:r>
          </w:p>
        </w:tc>
      </w:tr>
    </w:tbl>
    <w:p w:rsidR="00D351CD" w:rsidRDefault="00D351CD">
      <w:pPr>
        <w:spacing w:before="120"/>
      </w:pPr>
    </w:p>
    <w:p w:rsidR="00D351CD" w:rsidRDefault="00D351CD">
      <w:pPr>
        <w:pBdr>
          <w:bottom w:val="single" w:sz="4" w:space="1" w:color="C8A951"/>
        </w:pBdr>
        <w:spacing w:before="80" w:after="80"/>
      </w:pPr>
    </w:p>
    <w:p w:rsidR="00D351CD" w:rsidRDefault="00D351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t>02</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Hearing &amp; Court Calendar</w:t>
            </w:r>
          </w:p>
          <w:p w:rsidR="00D351CD" w:rsidRDefault="00627EF4">
            <w:pPr>
              <w:spacing w:before="40"/>
            </w:pPr>
            <w:r>
              <w:rPr>
                <w:i/>
                <w:iCs/>
                <w:color w:val="555555"/>
                <w:sz w:val="20"/>
                <w:szCs w:val="20"/>
              </w:rPr>
              <w:t>Never miss a court date again</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Pakistani lawyers often appear in multiple courts on the same day. Without a system, double-bookings and missed appearances are common. A smart calendar that auto-populates from case data and sends SMS reminders is one of the highest-value features for dai</w:t>
            </w:r>
            <w:r>
              <w:rPr>
                <w:sz w:val="21"/>
                <w:szCs w:val="21"/>
              </w:rPr>
              <w:t>ly use.</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t>A visual calendar in month, week, and day views that automatically populates from the case management system. Every hearing added to a case should instantly appear on this calendar without any extra data entry. Color-code hearings by court type for instant</w:t>
      </w:r>
      <w:r>
        <w:t xml:space="preserve"> visual scanning — District Court, High Court, Supreme Court, and Tribunal each get their own color.</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t xml:space="preserve">Auto-Population: </w:t>
      </w:r>
      <w:r>
        <w:t>Hearings entered in case files automatically appear on the calendar — zero double entry required.</w:t>
      </w:r>
    </w:p>
    <w:p w:rsidR="00D351CD" w:rsidRDefault="00627EF4">
      <w:pPr>
        <w:pStyle w:val="ListParagraph"/>
        <w:numPr>
          <w:ilvl w:val="0"/>
          <w:numId w:val="2"/>
        </w:numPr>
        <w:spacing w:before="60" w:after="60"/>
      </w:pPr>
      <w:r>
        <w:rPr>
          <w:b/>
          <w:bCs/>
          <w:color w:val="1B3A6B"/>
        </w:rPr>
        <w:t xml:space="preserve">Conflict Detection: </w:t>
      </w:r>
      <w:r>
        <w:t>The system warns the lawyer if two hearings are scheduled at the same time in different courts.</w:t>
      </w:r>
    </w:p>
    <w:p w:rsidR="00D351CD" w:rsidRDefault="00627EF4">
      <w:pPr>
        <w:pStyle w:val="ListParagraph"/>
        <w:numPr>
          <w:ilvl w:val="0"/>
          <w:numId w:val="2"/>
        </w:numPr>
        <w:spacing w:before="60" w:after="60"/>
      </w:pPr>
      <w:r>
        <w:rPr>
          <w:b/>
          <w:bCs/>
          <w:color w:val="1B3A6B"/>
        </w:rPr>
        <w:t xml:space="preserve">SMS &amp; Push Reminders: </w:t>
      </w:r>
      <w:r>
        <w:t>Automated reminders sent 24 hours and 2 hours before each hearing via SMS (critical for Pakistani lawyers) and push no</w:t>
      </w:r>
      <w:r>
        <w:t>tifications.</w:t>
      </w:r>
    </w:p>
    <w:p w:rsidR="00D351CD" w:rsidRDefault="00627EF4">
      <w:pPr>
        <w:pStyle w:val="ListParagraph"/>
        <w:numPr>
          <w:ilvl w:val="0"/>
          <w:numId w:val="2"/>
        </w:numPr>
        <w:spacing w:before="60" w:after="60"/>
      </w:pPr>
      <w:r>
        <w:rPr>
          <w:b/>
          <w:bCs/>
          <w:color w:val="1B3A6B"/>
        </w:rPr>
        <w:t xml:space="preserve">Adjournment Logging: </w:t>
      </w:r>
      <w:r>
        <w:t>One-click adjournment: the lawyer marks a hearing as adjourned and immediately sets the next date from the calendar view.</w:t>
      </w:r>
    </w:p>
    <w:p w:rsidR="00D351CD" w:rsidRDefault="00627EF4">
      <w:pPr>
        <w:pStyle w:val="ListParagraph"/>
        <w:numPr>
          <w:ilvl w:val="0"/>
          <w:numId w:val="2"/>
        </w:numPr>
        <w:spacing w:before="60" w:after="60"/>
      </w:pPr>
      <w:r>
        <w:rPr>
          <w:b/>
          <w:bCs/>
          <w:color w:val="1B3A6B"/>
        </w:rPr>
        <w:t xml:space="preserve">Weekly Print Export: </w:t>
      </w:r>
      <w:r>
        <w:t>Generate a clean weekly hearing schedule as a PDF that can be printed and hande</w:t>
      </w:r>
      <w:r>
        <w:t>d to junior staff or a clerk.</w:t>
      </w:r>
    </w:p>
    <w:p w:rsidR="00D351CD" w:rsidRDefault="00627EF4">
      <w:pPr>
        <w:pStyle w:val="ListParagraph"/>
        <w:numPr>
          <w:ilvl w:val="0"/>
          <w:numId w:val="2"/>
        </w:numPr>
        <w:spacing w:before="60" w:after="60"/>
      </w:pPr>
      <w:r>
        <w:rPr>
          <w:b/>
          <w:bCs/>
          <w:color w:val="1B3A6B"/>
        </w:rPr>
        <w:t xml:space="preserve">Court Color Coding: </w:t>
      </w:r>
      <w:r>
        <w:t>Visual color system: e.g., District Court = Blue, High Court = Green, Supreme Court = Red, Tribunal = Orange.</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Integrate an SMS gateway (e.g., Twilio or a local Pakistan SMS API like Zong/Jazz SMS APIs) for hearing reminders. Calendar should sync with Google Calendar and Apple Calendar via iCal export. Adjournment flow should update the case timeline automatically.</w:t>
            </w:r>
          </w:p>
        </w:tc>
      </w:tr>
    </w:tbl>
    <w:p w:rsidR="00D351CD" w:rsidRDefault="00D351CD">
      <w:pPr>
        <w:spacing w:before="120"/>
      </w:pPr>
    </w:p>
    <w:p w:rsidR="00D351CD" w:rsidRDefault="00D351CD">
      <w:pPr>
        <w:pBdr>
          <w:bottom w:val="single" w:sz="4" w:space="1" w:color="C8A951"/>
        </w:pBdr>
        <w:spacing w:before="80" w:after="80"/>
      </w:pPr>
    </w:p>
    <w:p w:rsidR="00D351CD" w:rsidRDefault="00D351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t>03</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Client Management (Legal CRM)</w:t>
            </w:r>
          </w:p>
          <w:p w:rsidR="00D351CD" w:rsidRDefault="00627EF4">
            <w:pPr>
              <w:spacing w:before="40"/>
            </w:pPr>
            <w:r>
              <w:rPr>
                <w:i/>
                <w:iCs/>
                <w:color w:val="555555"/>
                <w:sz w:val="20"/>
                <w:szCs w:val="20"/>
              </w:rPr>
              <w:t>A complete client relationship system built for lawyers</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When a client calls asking about their case, a lawyer currently has to search through physical files. With a digital CRM, any client's full history is accessible in seconds. This professionalism builds client trust and dramatically reduces time wasted on r</w:t>
            </w:r>
            <w:r>
              <w:rPr>
                <w:sz w:val="21"/>
                <w:szCs w:val="21"/>
              </w:rPr>
              <w:t>epeated explanations.</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t>A dedicated client profile for every client containing full name, CNIC number, contact information, address, and all linked cases. Think of this as a mini-CRM built specifically for the legal profession. Every interaction — calls, meetings, messages — is l</w:t>
      </w:r>
      <w:r>
        <w:t>ogged against the client profile for a complete relationship history.</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t xml:space="preserve">Client Portal (Read-Only): </w:t>
      </w:r>
      <w:r>
        <w:t>Optional: give clients their own login to view their case status without calling the lawyer daily. Reduces lawyer interruption</w:t>
      </w:r>
      <w:r>
        <w:t>s significantly.</w:t>
      </w:r>
    </w:p>
    <w:p w:rsidR="00D351CD" w:rsidRDefault="00627EF4">
      <w:pPr>
        <w:pStyle w:val="ListParagraph"/>
        <w:numPr>
          <w:ilvl w:val="0"/>
          <w:numId w:val="2"/>
        </w:numPr>
        <w:spacing w:before="60" w:after="60"/>
      </w:pPr>
      <w:r>
        <w:rPr>
          <w:b/>
          <w:bCs/>
          <w:color w:val="1B3A6B"/>
        </w:rPr>
        <w:t xml:space="preserve">Communication Log: </w:t>
      </w:r>
      <w:r>
        <w:t>Record calls, meetings, WhatsApp messages, and emails directly in the client profile with date and time stamps.</w:t>
      </w:r>
    </w:p>
    <w:p w:rsidR="00D351CD" w:rsidRDefault="00627EF4">
      <w:pPr>
        <w:pStyle w:val="ListParagraph"/>
        <w:numPr>
          <w:ilvl w:val="0"/>
          <w:numId w:val="2"/>
        </w:numPr>
        <w:spacing w:before="60" w:after="60"/>
      </w:pPr>
      <w:r>
        <w:rPr>
          <w:b/>
          <w:bCs/>
          <w:color w:val="1B3A6B"/>
        </w:rPr>
        <w:t xml:space="preserve">Document Sharing: </w:t>
      </w:r>
      <w:r>
        <w:t xml:space="preserve">Share case documents with clients directly through the platform — no need for WhatsApp or </w:t>
      </w:r>
      <w:r>
        <w:t>email attachments.</w:t>
      </w:r>
    </w:p>
    <w:p w:rsidR="00D351CD" w:rsidRDefault="00627EF4">
      <w:pPr>
        <w:pStyle w:val="ListParagraph"/>
        <w:numPr>
          <w:ilvl w:val="0"/>
          <w:numId w:val="2"/>
        </w:numPr>
        <w:spacing w:before="60" w:after="60"/>
      </w:pPr>
      <w:r>
        <w:rPr>
          <w:b/>
          <w:bCs/>
          <w:color w:val="1B3A6B"/>
        </w:rPr>
        <w:t xml:space="preserve">Conflict of Interest Check: </w:t>
      </w:r>
      <w:r>
        <w:t>Before accepting a new case, the system checks if the opposing party is already an existing client — a critical ethical safeguard.</w:t>
      </w:r>
    </w:p>
    <w:p w:rsidR="00D351CD" w:rsidRDefault="00627EF4">
      <w:pPr>
        <w:pStyle w:val="ListParagraph"/>
        <w:numPr>
          <w:ilvl w:val="0"/>
          <w:numId w:val="2"/>
        </w:numPr>
        <w:spacing w:before="60" w:after="60"/>
      </w:pPr>
      <w:r>
        <w:rPr>
          <w:b/>
          <w:bCs/>
          <w:color w:val="1B3A6B"/>
        </w:rPr>
        <w:t xml:space="preserve">Client Tags &amp; Categories: </w:t>
      </w:r>
      <w:r>
        <w:t>Tag clients by type: corporate, family law, criminal, property, etc. Filter and segment your client base.</w:t>
      </w:r>
    </w:p>
    <w:p w:rsidR="00D351CD" w:rsidRDefault="00627EF4">
      <w:pPr>
        <w:pStyle w:val="ListParagraph"/>
        <w:numPr>
          <w:ilvl w:val="0"/>
          <w:numId w:val="2"/>
        </w:numPr>
        <w:spacing w:before="60" w:after="60"/>
      </w:pPr>
      <w:r>
        <w:rPr>
          <w:b/>
          <w:bCs/>
          <w:color w:val="1B3A6B"/>
        </w:rPr>
        <w:t xml:space="preserve">Retention Alerts: </w:t>
      </w:r>
      <w:r>
        <w:t>Alert the lawyer when a client has not been contacted in a defined period — keeps relationships active.</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CNIC validation should be built in (Pakistani CNIC format: XXXXX-XXXXXXX-X). The conflict of interest checker should scan both the client name and CNIC across all existing records. The client portal should be a separate lightweight web view with its own ac</w:t>
            </w:r>
            <w:r>
              <w:rPr>
                <w:sz w:val="21"/>
                <w:szCs w:val="21"/>
              </w:rPr>
              <w:t>cess link.</w:t>
            </w:r>
          </w:p>
        </w:tc>
      </w:tr>
    </w:tbl>
    <w:p w:rsidR="00D351CD" w:rsidRDefault="00D351CD">
      <w:pPr>
        <w:spacing w:before="120"/>
      </w:pPr>
    </w:p>
    <w:p w:rsidR="00D351CD" w:rsidRDefault="00D351CD">
      <w:pPr>
        <w:pBdr>
          <w:bottom w:val="single" w:sz="4" w:space="1" w:color="C8A951"/>
        </w:pBdr>
        <w:spacing w:before="80" w:after="80"/>
      </w:pPr>
    </w:p>
    <w:p w:rsidR="00D351CD" w:rsidRDefault="00D351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t>04</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Fee &amp; Billing Management</w:t>
            </w:r>
          </w:p>
          <w:p w:rsidR="00D351CD" w:rsidRDefault="00627EF4">
            <w:pPr>
              <w:spacing w:before="40"/>
            </w:pPr>
            <w:r>
              <w:rPr>
                <w:i/>
                <w:iCs/>
                <w:color w:val="555555"/>
                <w:sz w:val="20"/>
                <w:szCs w:val="20"/>
              </w:rPr>
              <w:t>Professional invoicing that eliminates lost income</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 xml:space="preserve">Pakistani lawyers lose a significant portion of their income simply because they never formally bill clients or forget to follow up on payments. A professional billing module with automated reminders has direct, measurable financial ROI — lawyers will pay </w:t>
            </w:r>
            <w:r>
              <w:rPr>
                <w:sz w:val="21"/>
                <w:szCs w:val="21"/>
              </w:rPr>
              <w:t>for a feature that makes them more money than it costs.</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lastRenderedPageBreak/>
        <w:t>A billing module fully integrated with cases and clients. The lawyer sets a fee structure per case — fixed fee, monthly retainer, per-hearing fee, or percentage basis. The system tracks every charge, every payment received, and every outstanding balance au</w:t>
      </w:r>
      <w:r>
        <w:t>tomatically. All invoices can be generated in Urdu or English with the firm's letterhead.</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t xml:space="preserve">Fee Structure Setup: </w:t>
      </w:r>
      <w:r>
        <w:t>Set fee type per case: fixed fee, retainer, per-hearing, or percentage. Mixed structures supported.</w:t>
      </w:r>
    </w:p>
    <w:p w:rsidR="00D351CD" w:rsidRDefault="00627EF4">
      <w:pPr>
        <w:pStyle w:val="ListParagraph"/>
        <w:numPr>
          <w:ilvl w:val="0"/>
          <w:numId w:val="2"/>
        </w:numPr>
        <w:spacing w:before="60" w:after="60"/>
      </w:pPr>
      <w:r>
        <w:rPr>
          <w:b/>
          <w:bCs/>
          <w:color w:val="1B3A6B"/>
        </w:rPr>
        <w:t>Invoice Gene</w:t>
      </w:r>
      <w:r>
        <w:rPr>
          <w:b/>
          <w:bCs/>
          <w:color w:val="1B3A6B"/>
        </w:rPr>
        <w:t xml:space="preserve">ration: </w:t>
      </w:r>
      <w:r>
        <w:t>One-click professional invoice generation in PDF format — Urdu or English — with firm letterhead branding.</w:t>
      </w:r>
    </w:p>
    <w:p w:rsidR="00D351CD" w:rsidRDefault="00627EF4">
      <w:pPr>
        <w:pStyle w:val="ListParagraph"/>
        <w:numPr>
          <w:ilvl w:val="0"/>
          <w:numId w:val="2"/>
        </w:numPr>
        <w:spacing w:before="60" w:after="60"/>
      </w:pPr>
      <w:r>
        <w:rPr>
          <w:b/>
          <w:bCs/>
          <w:color w:val="1B3A6B"/>
        </w:rPr>
        <w:t xml:space="preserve">Payment Tracking: </w:t>
      </w:r>
      <w:r>
        <w:t>Log payments received (cash, bank transfer, cheque, EasyPaisa/JazzCash) against each invoice.</w:t>
      </w:r>
    </w:p>
    <w:p w:rsidR="00D351CD" w:rsidRDefault="00627EF4">
      <w:pPr>
        <w:pStyle w:val="ListParagraph"/>
        <w:numPr>
          <w:ilvl w:val="0"/>
          <w:numId w:val="2"/>
        </w:numPr>
        <w:spacing w:before="60" w:after="60"/>
      </w:pPr>
      <w:r>
        <w:rPr>
          <w:b/>
          <w:bCs/>
          <w:color w:val="1B3A6B"/>
        </w:rPr>
        <w:t xml:space="preserve">Overdue Alerts: </w:t>
      </w:r>
      <w:r>
        <w:t>Automated rem</w:t>
      </w:r>
      <w:r>
        <w:t>inders to the lawyer about unpaid invoices. Optional: automated payment reminders sent to clients.</w:t>
      </w:r>
    </w:p>
    <w:p w:rsidR="00D351CD" w:rsidRDefault="00627EF4">
      <w:pPr>
        <w:pStyle w:val="ListParagraph"/>
        <w:numPr>
          <w:ilvl w:val="0"/>
          <w:numId w:val="2"/>
        </w:numPr>
        <w:spacing w:before="60" w:after="60"/>
      </w:pPr>
      <w:r>
        <w:rPr>
          <w:b/>
          <w:bCs/>
          <w:color w:val="1B3A6B"/>
        </w:rPr>
        <w:t xml:space="preserve">Revenue Dashboard: </w:t>
      </w:r>
      <w:r>
        <w:t>Monthly and annual revenue charts, top-paying clients, pending amounts, and collection rate analytics.</w:t>
      </w:r>
    </w:p>
    <w:p w:rsidR="00D351CD" w:rsidRDefault="00627EF4">
      <w:pPr>
        <w:pStyle w:val="ListParagraph"/>
        <w:numPr>
          <w:ilvl w:val="0"/>
          <w:numId w:val="2"/>
        </w:numPr>
        <w:spacing w:before="60" w:after="60"/>
      </w:pPr>
      <w:r>
        <w:rPr>
          <w:b/>
          <w:bCs/>
          <w:color w:val="1B3A6B"/>
        </w:rPr>
        <w:t xml:space="preserve">Expense Tracking: </w:t>
      </w:r>
      <w:r>
        <w:t>Track case-relate</w:t>
      </w:r>
      <w:r>
        <w:t>d expenses: court fees, stamp duty, travel, photocopying — subtract from profitability.</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Support local Pakistani payment methods in the payment log: cash, bank transfer, cheque, EasyPaisa, JazzCash, and bank deposit. Invoice PDF generator must support Urdu text rendering (use a Unicode-compatible PDF library). Tax fields optional but include a</w:t>
            </w:r>
            <w:r>
              <w:rPr>
                <w:sz w:val="21"/>
                <w:szCs w:val="21"/>
              </w:rPr>
              <w:t xml:space="preserve"> slot for WHT (Withholding Tax) as relevant for legal professionals.</w:t>
            </w:r>
          </w:p>
        </w:tc>
      </w:tr>
    </w:tbl>
    <w:p w:rsidR="00D351CD" w:rsidRDefault="00D351CD">
      <w:pPr>
        <w:spacing w:before="120"/>
      </w:pPr>
    </w:p>
    <w:p w:rsidR="00D351CD" w:rsidRDefault="00D351CD">
      <w:pPr>
        <w:pBdr>
          <w:bottom w:val="single" w:sz="4" w:space="1" w:color="C8A951"/>
        </w:pBdr>
        <w:spacing w:before="80" w:after="80"/>
      </w:pPr>
    </w:p>
    <w:p w:rsidR="00D351CD" w:rsidRDefault="00D351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t>05</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AI Legal Research Assistant</w:t>
            </w:r>
          </w:p>
          <w:p w:rsidR="00D351CD" w:rsidRDefault="00627EF4">
            <w:pPr>
              <w:spacing w:before="40"/>
            </w:pPr>
            <w:r>
              <w:rPr>
                <w:i/>
                <w:iCs/>
                <w:color w:val="555555"/>
                <w:sz w:val="20"/>
                <w:szCs w:val="20"/>
              </w:rPr>
              <w:t>The core differentiator — Pakistani law at your fingertips</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Access to quality legal research in Pakistan currently requires expensive physical law reporters (PLD, SCMR, MLD cost thousands of rupees per volume) and hours of manual searching. An AI trained on Pakistani law gives every lawyer — from senior advocates t</w:t>
            </w:r>
            <w:r>
              <w:rPr>
                <w:sz w:val="21"/>
                <w:szCs w:val="21"/>
              </w:rPr>
              <w:t>o junior practitioners — the research power of an entire law library, instantly.</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t>An AI-powered research assistant trained or fine-tuned on Pakistani law — PPC (Pakistan Penal Code), CPC (Code of Civil Procedure), CrPC (Code of Criminal Procedure), the Constitution of Pakistan 1973, and major superior court judgments from PLD, SCMR, and</w:t>
      </w:r>
      <w:r>
        <w:t xml:space="preserve"> MLD </w:t>
      </w:r>
      <w:r>
        <w:lastRenderedPageBreak/>
        <w:t>reporters. Lawyers query in Urdu or English and receive structured answers with relevant sections, case law citations, and precedents.</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t xml:space="preserve">Judgment Search: </w:t>
      </w:r>
      <w:r>
        <w:t xml:space="preserve">Search Supreme Court and High Court judgments by keyword, section </w:t>
      </w:r>
      <w:r>
        <w:t>of law, legal principle, or party name.</w:t>
      </w:r>
    </w:p>
    <w:p w:rsidR="00D351CD" w:rsidRDefault="00627EF4">
      <w:pPr>
        <w:pStyle w:val="ListParagraph"/>
        <w:numPr>
          <w:ilvl w:val="0"/>
          <w:numId w:val="2"/>
        </w:numPr>
        <w:spacing w:before="60" w:after="60"/>
      </w:pPr>
      <w:r>
        <w:rPr>
          <w:b/>
          <w:bCs/>
          <w:color w:val="1B3A6B"/>
        </w:rPr>
        <w:t xml:space="preserve">Section Explainer: </w:t>
      </w:r>
      <w:r>
        <w:t>Type 'explain Section 302 PPC with punishment and bail status' and receive a structured, plain-language breakdown.</w:t>
      </w:r>
    </w:p>
    <w:p w:rsidR="00D351CD" w:rsidRDefault="00627EF4">
      <w:pPr>
        <w:pStyle w:val="ListParagraph"/>
        <w:numPr>
          <w:ilvl w:val="0"/>
          <w:numId w:val="2"/>
        </w:numPr>
        <w:spacing w:before="60" w:after="60"/>
      </w:pPr>
      <w:r>
        <w:rPr>
          <w:b/>
          <w:bCs/>
          <w:color w:val="1B3A6B"/>
        </w:rPr>
        <w:t xml:space="preserve">Similar Case Finder: </w:t>
      </w:r>
      <w:r>
        <w:t>Paste a case summary or set of facts and the AI finds similar</w:t>
      </w:r>
      <w:r>
        <w:t xml:space="preserve"> precedents from Pakistani superior courts.</w:t>
      </w:r>
    </w:p>
    <w:p w:rsidR="00D351CD" w:rsidRDefault="00627EF4">
      <w:pPr>
        <w:pStyle w:val="ListParagraph"/>
        <w:numPr>
          <w:ilvl w:val="0"/>
          <w:numId w:val="2"/>
        </w:numPr>
        <w:spacing w:before="60" w:after="60"/>
      </w:pPr>
      <w:r>
        <w:rPr>
          <w:b/>
          <w:bCs/>
          <w:color w:val="1B3A6B"/>
        </w:rPr>
        <w:t xml:space="preserve">Legal Drafting AI: </w:t>
      </w:r>
      <w:r>
        <w:t>Describe a situation in plain language and the AI produces a first draft of the required document: bail application, plaint, petition, or legal notice.</w:t>
      </w:r>
    </w:p>
    <w:p w:rsidR="00D351CD" w:rsidRDefault="00627EF4">
      <w:pPr>
        <w:pStyle w:val="ListParagraph"/>
        <w:numPr>
          <w:ilvl w:val="0"/>
          <w:numId w:val="2"/>
        </w:numPr>
        <w:spacing w:before="60" w:after="60"/>
      </w:pPr>
      <w:r>
        <w:rPr>
          <w:b/>
          <w:bCs/>
          <w:color w:val="1B3A6B"/>
        </w:rPr>
        <w:t xml:space="preserve">Bail Assessment Tool: </w:t>
      </w:r>
      <w:r>
        <w:t>Based on offense ty</w:t>
      </w:r>
      <w:r>
        <w:t>pe, accused profile, and current judicial trends, generate a probability assessment for bail — a powerful pre-hearing analysis tool.</w:t>
      </w:r>
    </w:p>
    <w:p w:rsidR="00D351CD" w:rsidRDefault="00627EF4">
      <w:pPr>
        <w:pStyle w:val="ListParagraph"/>
        <w:numPr>
          <w:ilvl w:val="0"/>
          <w:numId w:val="2"/>
        </w:numPr>
        <w:spacing w:before="60" w:after="60"/>
      </w:pPr>
      <w:r>
        <w:rPr>
          <w:b/>
          <w:bCs/>
          <w:color w:val="1B3A6B"/>
        </w:rPr>
        <w:t xml:space="preserve">Bilingual Support: </w:t>
      </w:r>
      <w:r>
        <w:t>All AI features work in both Urdu and English. Lawyers can switch mid-conversation between languages.</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Build the AI layer using RAG (Retrieval-Augmented Generation) on a curated database of Pakistani statutes and judgments. Use a vector database (e.g., Pinecone or Weaviate) for fast semantic search. Partner with legal publishers or use public</w:t>
            </w:r>
            <w:r>
              <w:rPr>
                <w:sz w:val="21"/>
                <w:szCs w:val="21"/>
              </w:rPr>
              <w:t>ly available court judgment databases. For Urdu NLP, use multilingual models (e.g., GPT-4 with Urdu prompting or a fine-tuned mBERT model).</w:t>
            </w:r>
          </w:p>
        </w:tc>
      </w:tr>
    </w:tbl>
    <w:p w:rsidR="00D351CD" w:rsidRDefault="00D351CD">
      <w:pPr>
        <w:spacing w:before="120"/>
      </w:pPr>
    </w:p>
    <w:p w:rsidR="00D351CD" w:rsidRDefault="00D351CD">
      <w:pPr>
        <w:pBdr>
          <w:bottom w:val="single" w:sz="4" w:space="1" w:color="C8A951"/>
        </w:pBdr>
        <w:spacing w:before="80" w:after="80"/>
      </w:pPr>
    </w:p>
    <w:p w:rsidR="00D351CD" w:rsidRDefault="00D351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t>06</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Legal Document Drafting &amp; Templates</w:t>
            </w:r>
          </w:p>
          <w:p w:rsidR="00D351CD" w:rsidRDefault="00627EF4">
            <w:pPr>
              <w:spacing w:before="40"/>
            </w:pPr>
            <w:r>
              <w:rPr>
                <w:i/>
                <w:iCs/>
                <w:color w:val="555555"/>
                <w:sz w:val="20"/>
                <w:szCs w:val="20"/>
              </w:rPr>
              <w:t>From hours to minutes — AI-assisted document generation</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Drafting repetitive legal documents is one of the biggest time sinks for Pakistani lawyers. A library of 50+ templates built on Pakistani law — with AI-assisted filling — can reduce a 2-hour drafting task to 15 minutes. Lawyers will pa</w:t>
            </w:r>
            <w:r>
              <w:rPr>
                <w:sz w:val="21"/>
                <w:szCs w:val="21"/>
              </w:rPr>
              <w:t>y a premium for any tool that gives them hours back each week.</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t xml:space="preserve">A library of ready-made legal document templates specific to Pakistani law and court procedure. Templates cover the full spectrum of legal practice areas. The lawyer selects a template type, answers a guided set of questions about the case, and the system </w:t>
      </w:r>
      <w:r>
        <w:t xml:space="preserve">generates a formatted, </w:t>
      </w:r>
      <w:r>
        <w:lastRenderedPageBreak/>
        <w:t>ready-to-use document. An AI drafting layer lets lawyers describe situations in plain language to generate the first draft.</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t xml:space="preserve">Template Library (50+): </w:t>
      </w:r>
      <w:r>
        <w:t>Covers: bail applications, constitutional petitions,</w:t>
      </w:r>
      <w:r>
        <w:t xml:space="preserve"> written statements, legal notices, affidavits, power of attorney, partnership deeds, nikah agreements, FIR applications, writ petitions, appeals, and more.</w:t>
      </w:r>
    </w:p>
    <w:p w:rsidR="00D351CD" w:rsidRDefault="00627EF4">
      <w:pPr>
        <w:pStyle w:val="ListParagraph"/>
        <w:numPr>
          <w:ilvl w:val="0"/>
          <w:numId w:val="2"/>
        </w:numPr>
        <w:spacing w:before="60" w:after="60"/>
      </w:pPr>
      <w:r>
        <w:rPr>
          <w:b/>
          <w:bCs/>
          <w:color w:val="1B3A6B"/>
        </w:rPr>
        <w:t xml:space="preserve">AI-Assisted Drafting: </w:t>
      </w:r>
      <w:r>
        <w:t>Describe the case in plain Urdu or English. The AI generates a complete first</w:t>
      </w:r>
      <w:r>
        <w:t xml:space="preserve"> draft which the lawyer then reviews and edits before filing.</w:t>
      </w:r>
    </w:p>
    <w:p w:rsidR="00D351CD" w:rsidRDefault="00627EF4">
      <w:pPr>
        <w:pStyle w:val="ListParagraph"/>
        <w:numPr>
          <w:ilvl w:val="0"/>
          <w:numId w:val="2"/>
        </w:numPr>
        <w:spacing w:before="60" w:after="60"/>
      </w:pPr>
      <w:r>
        <w:rPr>
          <w:b/>
          <w:bCs/>
          <w:color w:val="1B3A6B"/>
        </w:rPr>
        <w:t xml:space="preserve">Variable Fill System: </w:t>
      </w:r>
      <w:r>
        <w:t>Smart form fills variables: client name, CNIC, court name, judge's name, case number, dates, and legal sections — automatically inserted into the correct places.</w:t>
      </w:r>
    </w:p>
    <w:p w:rsidR="00D351CD" w:rsidRDefault="00627EF4">
      <w:pPr>
        <w:pStyle w:val="ListParagraph"/>
        <w:numPr>
          <w:ilvl w:val="0"/>
          <w:numId w:val="2"/>
        </w:numPr>
        <w:spacing w:before="60" w:after="60"/>
      </w:pPr>
      <w:r>
        <w:rPr>
          <w:b/>
          <w:bCs/>
          <w:color w:val="1B3A6B"/>
        </w:rPr>
        <w:t>Multi-Form</w:t>
      </w:r>
      <w:r>
        <w:rPr>
          <w:b/>
          <w:bCs/>
          <w:color w:val="1B3A6B"/>
        </w:rPr>
        <w:t xml:space="preserve">at Export: </w:t>
      </w:r>
      <w:r>
        <w:t>Export as PDF (for filing), Word .docx (for editing), or print-ready formatted output with proper legal margins.</w:t>
      </w:r>
    </w:p>
    <w:p w:rsidR="00D351CD" w:rsidRDefault="00627EF4">
      <w:pPr>
        <w:pStyle w:val="ListParagraph"/>
        <w:numPr>
          <w:ilvl w:val="0"/>
          <w:numId w:val="2"/>
        </w:numPr>
        <w:spacing w:before="60" w:after="60"/>
      </w:pPr>
      <w:r>
        <w:rPr>
          <w:b/>
          <w:bCs/>
          <w:color w:val="1B3A6B"/>
        </w:rPr>
        <w:t xml:space="preserve">Custom Template Builder: </w:t>
      </w:r>
      <w:r>
        <w:t>Lawyers can create and save their own custom templates for documents they use frequently in their practice.</w:t>
      </w:r>
    </w:p>
    <w:p w:rsidR="00D351CD" w:rsidRDefault="00627EF4">
      <w:pPr>
        <w:pStyle w:val="ListParagraph"/>
        <w:numPr>
          <w:ilvl w:val="0"/>
          <w:numId w:val="2"/>
        </w:numPr>
        <w:spacing w:before="60" w:after="60"/>
      </w:pPr>
      <w:r>
        <w:rPr>
          <w:b/>
          <w:bCs/>
          <w:color w:val="1B3A6B"/>
        </w:rPr>
        <w:t xml:space="preserve">Clause Library: </w:t>
      </w:r>
      <w:r>
        <w:t>A searchable library of standard legal clauses — lawyers add clauses to documents with a single click.</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Build template engine using a variable substitution system with {{PLACEHOLDER}} syntax. Store templates in a database with metadata tags for practice area, court type, and document type. PDF generation must support Urdu/Arabic text rendering. Allow templat</w:t>
            </w:r>
            <w:r>
              <w:rPr>
                <w:sz w:val="21"/>
                <w:szCs w:val="21"/>
              </w:rPr>
              <w:t>e versioning so lawyers can maintain multiple versions of their standard documents.</w:t>
            </w:r>
          </w:p>
        </w:tc>
      </w:tr>
    </w:tbl>
    <w:p w:rsidR="00D351CD" w:rsidRDefault="00D351CD">
      <w:pPr>
        <w:spacing w:before="120"/>
      </w:pPr>
    </w:p>
    <w:p w:rsidR="00D351CD" w:rsidRDefault="00D351CD">
      <w:pPr>
        <w:pBdr>
          <w:bottom w:val="single" w:sz="4" w:space="1" w:color="C8A951"/>
        </w:pBdr>
        <w:spacing w:before="80" w:after="80"/>
      </w:pPr>
    </w:p>
    <w:p w:rsidR="00D351CD" w:rsidRDefault="00D351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t>07</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Practice Analytics Dashboard</w:t>
            </w:r>
          </w:p>
          <w:p w:rsidR="00D351CD" w:rsidRDefault="00627EF4">
            <w:pPr>
              <w:spacing w:before="40"/>
            </w:pPr>
            <w:r>
              <w:rPr>
                <w:i/>
                <w:iCs/>
                <w:color w:val="555555"/>
                <w:sz w:val="20"/>
                <w:szCs w:val="20"/>
              </w:rPr>
              <w:t>Business intelligence lawyers have never had before</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 xml:space="preserve">No Pakistani lawyer today knows their actual win rate, which court is their busiest, or which type of case earns them the most. This data changes how lawyers run their practice — and lawyers who see their own data on a clean dashboard find it surprisingly </w:t>
            </w:r>
            <w:r>
              <w:rPr>
                <w:sz w:val="21"/>
                <w:szCs w:val="21"/>
              </w:rPr>
              <w:t>addictive.</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t>A visual analytics section showing lawyers insights about their own practice that they have never had access to before. Data is automatically generated from their case management, calendar, and billing data — no extra input needed. Display all data through</w:t>
      </w:r>
      <w:r>
        <w:t xml:space="preserve"> clean charts, graphs, and summary cards that update in real time.</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t xml:space="preserve">Case Statistics: </w:t>
      </w:r>
      <w:r>
        <w:t>Total active cases, cases won vs. lost vs. pending, average case duration from filing to judgment.</w:t>
      </w:r>
    </w:p>
    <w:p w:rsidR="00D351CD" w:rsidRDefault="00627EF4">
      <w:pPr>
        <w:pStyle w:val="ListParagraph"/>
        <w:numPr>
          <w:ilvl w:val="0"/>
          <w:numId w:val="2"/>
        </w:numPr>
        <w:spacing w:before="60" w:after="60"/>
      </w:pPr>
      <w:r>
        <w:rPr>
          <w:b/>
          <w:bCs/>
          <w:color w:val="1B3A6B"/>
        </w:rPr>
        <w:t xml:space="preserve">Court Analytics: </w:t>
      </w:r>
      <w:r>
        <w:t>Which courts the lawyer</w:t>
      </w:r>
      <w:r>
        <w:t xml:space="preserve"> appears in most frequently, busiest months, and hearing frequency trends.</w:t>
      </w:r>
    </w:p>
    <w:p w:rsidR="00D351CD" w:rsidRDefault="00627EF4">
      <w:pPr>
        <w:pStyle w:val="ListParagraph"/>
        <w:numPr>
          <w:ilvl w:val="0"/>
          <w:numId w:val="2"/>
        </w:numPr>
        <w:spacing w:before="60" w:after="60"/>
      </w:pPr>
      <w:r>
        <w:rPr>
          <w:b/>
          <w:bCs/>
          <w:color w:val="1B3A6B"/>
        </w:rPr>
        <w:t xml:space="preserve">Win Rate Analysis: </w:t>
      </w:r>
      <w:r>
        <w:t>Overall win rate and win rate broken down by case type, court, and practice area — identify strengths.</w:t>
      </w:r>
    </w:p>
    <w:p w:rsidR="00D351CD" w:rsidRDefault="00627EF4">
      <w:pPr>
        <w:pStyle w:val="ListParagraph"/>
        <w:numPr>
          <w:ilvl w:val="0"/>
          <w:numId w:val="2"/>
        </w:numPr>
        <w:spacing w:before="60" w:after="60"/>
      </w:pPr>
      <w:r>
        <w:rPr>
          <w:b/>
          <w:bCs/>
          <w:color w:val="1B3A6B"/>
        </w:rPr>
        <w:t xml:space="preserve">Revenue Analytics: </w:t>
      </w:r>
      <w:r>
        <w:t>Monthly and yearly revenue charts, top-p</w:t>
      </w:r>
      <w:r>
        <w:t>aying clients, average fee per case type, collection efficiency rate.</w:t>
      </w:r>
    </w:p>
    <w:p w:rsidR="00D351CD" w:rsidRDefault="00627EF4">
      <w:pPr>
        <w:pStyle w:val="ListParagraph"/>
        <w:numPr>
          <w:ilvl w:val="0"/>
          <w:numId w:val="2"/>
        </w:numPr>
        <w:spacing w:before="60" w:after="60"/>
      </w:pPr>
      <w:r>
        <w:rPr>
          <w:b/>
          <w:bCs/>
          <w:color w:val="1B3A6B"/>
        </w:rPr>
        <w:t xml:space="preserve">Client Insights: </w:t>
      </w:r>
      <w:r>
        <w:t>New clients per month, client retention rate, most active clients, and client referral tracking.</w:t>
      </w:r>
    </w:p>
    <w:p w:rsidR="00D351CD" w:rsidRDefault="00627EF4">
      <w:pPr>
        <w:pStyle w:val="ListParagraph"/>
        <w:numPr>
          <w:ilvl w:val="0"/>
          <w:numId w:val="2"/>
        </w:numPr>
        <w:spacing w:before="60" w:after="60"/>
      </w:pPr>
      <w:r>
        <w:rPr>
          <w:b/>
          <w:bCs/>
          <w:color w:val="1B3A6B"/>
        </w:rPr>
        <w:t xml:space="preserve">Workload Heatmap: </w:t>
      </w:r>
      <w:r>
        <w:t>A visual calendar heatmap showing the lawyer's busiest</w:t>
      </w:r>
      <w:r>
        <w:t xml:space="preserve"> days and weeks — useful for capacity planning.</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Use a charting library such as Chart.js or Recharts for frontend visualization. All analytics should be computed from existing data — do not require lawyers to input data separately for analytics. Add data export: lawyers should be able to download analyti</w:t>
            </w:r>
            <w:r>
              <w:rPr>
                <w:sz w:val="21"/>
                <w:szCs w:val="21"/>
              </w:rPr>
              <w:t>cs reports as PDF or Excel for sharing with partners or for their own records.</w:t>
            </w:r>
          </w:p>
        </w:tc>
      </w:tr>
    </w:tbl>
    <w:p w:rsidR="00D351CD" w:rsidRDefault="00D351CD">
      <w:pPr>
        <w:spacing w:before="120"/>
      </w:pPr>
    </w:p>
    <w:p w:rsidR="00D351CD" w:rsidRDefault="00D351CD">
      <w:pPr>
        <w:pBdr>
          <w:bottom w:val="single" w:sz="4" w:space="1" w:color="C8A951"/>
        </w:pBdr>
        <w:spacing w:before="80" w:after="80"/>
      </w:pPr>
    </w:p>
    <w:p w:rsidR="00D351CD" w:rsidRDefault="00D351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t>08</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Smart Notification &amp; Reminder System</w:t>
            </w:r>
          </w:p>
          <w:p w:rsidR="00D351CD" w:rsidRDefault="00627EF4">
            <w:pPr>
              <w:spacing w:before="40"/>
            </w:pPr>
            <w:r>
              <w:rPr>
                <w:i/>
                <w:iCs/>
                <w:color w:val="555555"/>
                <w:sz w:val="20"/>
                <w:szCs w:val="20"/>
              </w:rPr>
              <w:t>Automated alerts that keep lawyers one step ahead</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Legal deadlines are absolute — statutes of limitations, filing deadlines, and license renewals have no flexibility. A lawyer who misses a legal deadline faces professional consequences. Automated, multi-channel reminders covering all critical dates justify</w:t>
            </w:r>
            <w:r>
              <w:rPr>
                <w:sz w:val="21"/>
                <w:szCs w:val="21"/>
              </w:rPr>
              <w:t xml:space="preserve"> the subscription cost alone.</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t xml:space="preserve">A comprehensive, automated notification system that monitors all time-sensitive data in the platform and delivers proactive alerts through multiple channels. Notifications should be configurable — lawyers set their own preferences for timing, channel, and </w:t>
      </w:r>
      <w:r>
        <w:t>urgency levels. SMS delivery is essential for the Pakistani market.</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lastRenderedPageBreak/>
        <w:t xml:space="preserve">Hearing Reminders: </w:t>
      </w:r>
      <w:r>
        <w:t>Automated alerts 24 hours and 2 hours before each scheduled hearing — delivered via SMS, push notification, and email.</w:t>
      </w:r>
    </w:p>
    <w:p w:rsidR="00D351CD" w:rsidRDefault="00627EF4">
      <w:pPr>
        <w:pStyle w:val="ListParagraph"/>
        <w:numPr>
          <w:ilvl w:val="0"/>
          <w:numId w:val="2"/>
        </w:numPr>
        <w:spacing w:before="60" w:after="60"/>
      </w:pPr>
      <w:r>
        <w:rPr>
          <w:b/>
          <w:bCs/>
          <w:color w:val="1B3A6B"/>
        </w:rPr>
        <w:t xml:space="preserve">Fee Overdue Alerts: </w:t>
      </w:r>
      <w:r>
        <w:t>Alert the lawyer when a client invoice passes its due date. Escalating reminders at 7, 14, and 30 days overdue.</w:t>
      </w:r>
    </w:p>
    <w:p w:rsidR="00D351CD" w:rsidRDefault="00627EF4">
      <w:pPr>
        <w:pStyle w:val="ListParagraph"/>
        <w:numPr>
          <w:ilvl w:val="0"/>
          <w:numId w:val="2"/>
        </w:numPr>
        <w:spacing w:before="60" w:after="60"/>
      </w:pPr>
      <w:r>
        <w:rPr>
          <w:b/>
          <w:bCs/>
          <w:color w:val="1B3A6B"/>
        </w:rPr>
        <w:t xml:space="preserve">Statute of Limitations Warnings: </w:t>
      </w:r>
      <w:r>
        <w:t xml:space="preserve">Based on case type and filing date, warn lawyers when a case is approaching its limitation </w:t>
      </w:r>
      <w:r>
        <w:t>period.</w:t>
      </w:r>
    </w:p>
    <w:p w:rsidR="00D351CD" w:rsidRDefault="00627EF4">
      <w:pPr>
        <w:pStyle w:val="ListParagraph"/>
        <w:numPr>
          <w:ilvl w:val="0"/>
          <w:numId w:val="2"/>
        </w:numPr>
        <w:spacing w:before="60" w:after="60"/>
      </w:pPr>
      <w:r>
        <w:rPr>
          <w:b/>
          <w:bCs/>
          <w:color w:val="1B3A6B"/>
        </w:rPr>
        <w:t xml:space="preserve">Bar Council Renewal Reminders: </w:t>
      </w:r>
      <w:r>
        <w:t>Remind lawyers 60, 30, and 7 days before their annual Bar Council enrollment renewal is due.</w:t>
      </w:r>
    </w:p>
    <w:p w:rsidR="00D351CD" w:rsidRDefault="00627EF4">
      <w:pPr>
        <w:pStyle w:val="ListParagraph"/>
        <w:numPr>
          <w:ilvl w:val="0"/>
          <w:numId w:val="2"/>
        </w:numPr>
        <w:spacing w:before="60" w:after="60"/>
      </w:pPr>
      <w:r>
        <w:rPr>
          <w:b/>
          <w:bCs/>
          <w:color w:val="1B3A6B"/>
        </w:rPr>
        <w:t xml:space="preserve">Document Submission Deadlines: </w:t>
      </w:r>
      <w:r>
        <w:t>When a court sets a date for submitting written statements or evidence, log and track that de</w:t>
      </w:r>
      <w:r>
        <w:t>adline automatically.</w:t>
      </w:r>
    </w:p>
    <w:p w:rsidR="00D351CD" w:rsidRDefault="00627EF4">
      <w:pPr>
        <w:pStyle w:val="ListParagraph"/>
        <w:numPr>
          <w:ilvl w:val="0"/>
          <w:numId w:val="2"/>
        </w:numPr>
        <w:spacing w:before="60" w:after="60"/>
      </w:pPr>
      <w:r>
        <w:rPr>
          <w:b/>
          <w:bCs/>
          <w:color w:val="1B3A6B"/>
        </w:rPr>
        <w:t xml:space="preserve">Daily Digest: </w:t>
      </w:r>
      <w:r>
        <w:t>A morning summary notification listing all hearings, tasks, and deadlines for the day — delivered at a time set by the lawyer.</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Integrate with a local Pakistan SMS gateway (e.g., Zong, Jazz, or a third-party aggregator like TeleSign) in addition to international options like Twilio. Build a notification preferences panel where lawyers configure channel (SMS/email/push) and timing f</w:t>
            </w:r>
            <w:r>
              <w:rPr>
                <w:sz w:val="21"/>
                <w:szCs w:val="21"/>
              </w:rPr>
              <w:t>or each notification type. All scheduled notifications should use a reliable job queue (e.g., Bull with Redis or AWS SQS) to ensure delivery even under load.</w:t>
            </w:r>
          </w:p>
        </w:tc>
      </w:tr>
    </w:tbl>
    <w:p w:rsidR="00D351CD" w:rsidRDefault="00D351CD">
      <w:pPr>
        <w:spacing w:before="120"/>
      </w:pPr>
    </w:p>
    <w:p w:rsidR="00D351CD" w:rsidRDefault="00D351CD">
      <w:pPr>
        <w:pBdr>
          <w:bottom w:val="single" w:sz="4" w:space="1" w:color="C8A951"/>
        </w:pBdr>
        <w:spacing w:before="80" w:after="80"/>
      </w:pPr>
    </w:p>
    <w:p w:rsidR="00D351CD" w:rsidRDefault="00D351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t>09</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Team &amp; Junior Staff Management</w:t>
            </w:r>
          </w:p>
          <w:p w:rsidR="00D351CD" w:rsidRDefault="00627EF4">
            <w:pPr>
              <w:spacing w:before="40"/>
            </w:pPr>
            <w:r>
              <w:rPr>
                <w:i/>
                <w:iCs/>
                <w:color w:val="555555"/>
                <w:sz w:val="20"/>
                <w:szCs w:val="20"/>
              </w:rPr>
              <w:t>Scale a legal practice — from solo to full firm</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 xml:space="preserve">Senior lawyers in Pakistan almost always have juniors, clerks, or associates working with them. Without role-based access, either everyone sees everything (a confidentiality risk) or only the senior lawyer uses the system (wasting the </w:t>
            </w:r>
            <w:r>
              <w:rPr>
                <w:sz w:val="21"/>
                <w:szCs w:val="21"/>
              </w:rPr>
              <w:t>platform's value). Multi-user access with permissions transforms WukalaGPT from a personal tool to a firm-wide platform — dramatically increasing its value.</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t>A role-based access system that allows the senior lawyer (firm administrator) to invite team members with defined permissions. Each role has a specific set of actions it can and cannot perform. Task assignment and progress tracking ensure the senior lawyer</w:t>
      </w:r>
      <w:r>
        <w:t xml:space="preserve"> always knows what is being worked on across the team.</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lastRenderedPageBreak/>
        <w:t xml:space="preserve">Role-Based Access: </w:t>
      </w:r>
      <w:r>
        <w:t>Three roles: Administrator (full access), Junior Lawyer (limited access — can view and update cases but not billing), Clerk (hearing schedules and ba</w:t>
      </w:r>
      <w:r>
        <w:t>sic case data only).</w:t>
      </w:r>
    </w:p>
    <w:p w:rsidR="00D351CD" w:rsidRDefault="00627EF4">
      <w:pPr>
        <w:pStyle w:val="ListParagraph"/>
        <w:numPr>
          <w:ilvl w:val="0"/>
          <w:numId w:val="2"/>
        </w:numPr>
        <w:spacing w:before="60" w:after="60"/>
      </w:pPr>
      <w:r>
        <w:rPr>
          <w:b/>
          <w:bCs/>
          <w:color w:val="1B3A6B"/>
        </w:rPr>
        <w:t xml:space="preserve">Team Invitations: </w:t>
      </w:r>
      <w:r>
        <w:t>Send email invitations to team members. New members set their own password and join the firm's shared workspace.</w:t>
      </w:r>
    </w:p>
    <w:p w:rsidR="00D351CD" w:rsidRDefault="00627EF4">
      <w:pPr>
        <w:pStyle w:val="ListParagraph"/>
        <w:numPr>
          <w:ilvl w:val="0"/>
          <w:numId w:val="2"/>
        </w:numPr>
        <w:spacing w:before="60" w:after="60"/>
      </w:pPr>
      <w:r>
        <w:rPr>
          <w:b/>
          <w:bCs/>
          <w:color w:val="1B3A6B"/>
        </w:rPr>
        <w:t xml:space="preserve">Task Assignment: </w:t>
      </w:r>
      <w:r>
        <w:t>Senior lawyer assigns research tasks, drafting assignments, or case preparation work to</w:t>
      </w:r>
      <w:r>
        <w:t xml:space="preserve"> juniors — with due dates and priority levels.</w:t>
      </w:r>
    </w:p>
    <w:p w:rsidR="00D351CD" w:rsidRDefault="00627EF4">
      <w:pPr>
        <w:pStyle w:val="ListParagraph"/>
        <w:numPr>
          <w:ilvl w:val="0"/>
          <w:numId w:val="2"/>
        </w:numPr>
        <w:spacing w:before="60" w:after="60"/>
      </w:pPr>
      <w:r>
        <w:rPr>
          <w:b/>
          <w:bCs/>
          <w:color w:val="1B3A6B"/>
        </w:rPr>
        <w:t xml:space="preserve">Task Progress Tracking: </w:t>
      </w:r>
      <w:r>
        <w:t>Track completion of assigned tasks. Juniors mark tasks as in-progress or complete. Senior gets a real-time team task board.</w:t>
      </w:r>
    </w:p>
    <w:p w:rsidR="00D351CD" w:rsidRDefault="00627EF4">
      <w:pPr>
        <w:pStyle w:val="ListParagraph"/>
        <w:numPr>
          <w:ilvl w:val="0"/>
          <w:numId w:val="2"/>
        </w:numPr>
        <w:spacing w:before="60" w:after="60"/>
      </w:pPr>
      <w:r>
        <w:rPr>
          <w:b/>
          <w:bCs/>
          <w:color w:val="1B3A6B"/>
        </w:rPr>
        <w:t xml:space="preserve">Activity Logs: </w:t>
      </w:r>
      <w:r>
        <w:t>See a log of every action taken by every team member — what cases were accessed, what documents were uploaded, what notes were added.</w:t>
      </w:r>
    </w:p>
    <w:p w:rsidR="00D351CD" w:rsidRDefault="00627EF4">
      <w:pPr>
        <w:pStyle w:val="ListParagraph"/>
        <w:numPr>
          <w:ilvl w:val="0"/>
          <w:numId w:val="2"/>
        </w:numPr>
        <w:spacing w:before="60" w:after="60"/>
      </w:pPr>
      <w:r>
        <w:rPr>
          <w:b/>
          <w:bCs/>
          <w:color w:val="1B3A6B"/>
        </w:rPr>
        <w:t xml:space="preserve">Firm-Wide Calendar: </w:t>
      </w:r>
      <w:r>
        <w:t>Administrators see a consolidated calendar showing all hearings for all lawyers in the firm — essentia</w:t>
      </w:r>
      <w:r>
        <w:t>l for scheduling and resource management.</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Implement RBAC (Role-Based Access Control) at both the API level and the UI level — never trust the frontend alone for permissions. The activity log should be immutable (append-only) for security and audit purposes. Consider a future feature: performance t</w:t>
            </w:r>
            <w:r>
              <w:rPr>
                <w:sz w:val="21"/>
                <w:szCs w:val="21"/>
              </w:rPr>
              <w:t>racking per junior (cases handled, tasks completed, response time).</w:t>
            </w:r>
          </w:p>
        </w:tc>
      </w:tr>
    </w:tbl>
    <w:p w:rsidR="00D351CD" w:rsidRDefault="00D351CD">
      <w:pPr>
        <w:spacing w:before="120"/>
      </w:pPr>
    </w:p>
    <w:p w:rsidR="00D351CD" w:rsidRDefault="00D351CD">
      <w:pPr>
        <w:pBdr>
          <w:bottom w:val="single" w:sz="4" w:space="1" w:color="C8A951"/>
        </w:pBdr>
        <w:spacing w:before="80" w:after="80"/>
      </w:pPr>
    </w:p>
    <w:p w:rsidR="00D351CD" w:rsidRDefault="00D351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351CD">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60" w:type="dxa"/>
              <w:left w:w="160" w:type="dxa"/>
              <w:bottom w:w="160" w:type="dxa"/>
              <w:right w:w="160" w:type="dxa"/>
            </w:tcMar>
            <w:vAlign w:val="center"/>
          </w:tcPr>
          <w:p w:rsidR="00D351CD" w:rsidRDefault="00627EF4">
            <w:pPr>
              <w:jc w:val="center"/>
            </w:pPr>
            <w:r>
              <w:rPr>
                <w:b/>
                <w:bCs/>
                <w:color w:val="C8A951"/>
                <w:sz w:val="52"/>
                <w:szCs w:val="52"/>
              </w:rPr>
              <w:t>10</w:t>
            </w:r>
          </w:p>
        </w:tc>
        <w:tc>
          <w:tcPr>
            <w:tcW w:w="8160" w:type="dxa"/>
            <w:tcBorders>
              <w:top w:val="none" w:sz="0" w:space="0" w:color="FFFFFF"/>
              <w:left w:val="none" w:sz="0" w:space="0" w:color="FFFFFF"/>
              <w:bottom w:val="none" w:sz="0" w:space="0" w:color="FFFFFF"/>
              <w:right w:val="none" w:sz="0" w:space="0" w:color="FFFFFF"/>
            </w:tcBorders>
            <w:shd w:val="clear" w:color="auto" w:fill="EEF2F7"/>
            <w:tcMar>
              <w:top w:w="120" w:type="dxa"/>
              <w:left w:w="240" w:type="dxa"/>
              <w:bottom w:w="120" w:type="dxa"/>
              <w:right w:w="160" w:type="dxa"/>
            </w:tcMar>
          </w:tcPr>
          <w:p w:rsidR="00D351CD" w:rsidRDefault="00627EF4">
            <w:r>
              <w:rPr>
                <w:b/>
                <w:bCs/>
                <w:color w:val="1B3A6B"/>
                <w:sz w:val="32"/>
                <w:szCs w:val="32"/>
              </w:rPr>
              <w:t>Secure Document Vault</w:t>
            </w:r>
          </w:p>
          <w:p w:rsidR="00D351CD" w:rsidRDefault="00627EF4">
            <w:pPr>
              <w:spacing w:before="40"/>
            </w:pPr>
            <w:r>
              <w:rPr>
                <w:i/>
                <w:iCs/>
                <w:color w:val="555555"/>
                <w:sz w:val="20"/>
                <w:szCs w:val="20"/>
              </w:rPr>
              <w:t>A fireproof, searchable digital filing cabinet</w:t>
            </w:r>
          </w:p>
        </w:tc>
      </w:tr>
    </w:tbl>
    <w:p w:rsidR="00D351CD" w:rsidRDefault="00D351C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WHY LAWYERS WILL PAY</w:t>
            </w:r>
          </w:p>
        </w:tc>
        <w:tc>
          <w:tcPr>
            <w:tcW w:w="7360" w:type="dxa"/>
            <w:tcBorders>
              <w:top w:val="none" w:sz="0" w:space="0" w:color="FFFFFF"/>
              <w:left w:val="none" w:sz="0" w:space="0" w:color="FFFFFF"/>
              <w:bottom w:val="none" w:sz="0" w:space="0" w:color="FFFFFF"/>
              <w:right w:val="none" w:sz="0" w:space="0" w:color="FFFFFF"/>
            </w:tcBorders>
            <w:shd w:val="clear" w:color="auto" w:fill="FDF8EC"/>
            <w:tcMar>
              <w:top w:w="100" w:type="dxa"/>
              <w:left w:w="160" w:type="dxa"/>
              <w:bottom w:w="100" w:type="dxa"/>
              <w:right w:w="140" w:type="dxa"/>
            </w:tcMar>
          </w:tcPr>
          <w:p w:rsidR="00D351CD" w:rsidRDefault="00627EF4">
            <w:r>
              <w:rPr>
                <w:sz w:val="21"/>
                <w:szCs w:val="21"/>
              </w:rPr>
              <w:t>Physical files in Pakistan get lost, damaged in monsoon floods, or destroyed in office fires — and this happens frequently. A secure, searchable cloud vault with OCR means a lawyer's entire practice history is always safe and findable. This is especially v</w:t>
            </w:r>
            <w:r>
              <w:rPr>
                <w:sz w:val="21"/>
                <w:szCs w:val="21"/>
              </w:rPr>
              <w:t>aluable for lawyers who have been practicing for many years with large volumes of physical documents to digitize.</w:t>
            </w:r>
          </w:p>
        </w:tc>
      </w:tr>
    </w:tbl>
    <w:p w:rsidR="00D351CD" w:rsidRDefault="00D351CD">
      <w:pPr>
        <w:spacing w:before="200"/>
      </w:pPr>
    </w:p>
    <w:p w:rsidR="00D351CD" w:rsidRDefault="00627EF4">
      <w:pPr>
        <w:spacing w:before="200" w:after="80"/>
      </w:pPr>
      <w:r>
        <w:rPr>
          <w:b/>
          <w:bCs/>
          <w:color w:val="1B3A6B"/>
        </w:rPr>
        <w:t>What to Build</w:t>
      </w:r>
    </w:p>
    <w:p w:rsidR="00D351CD" w:rsidRDefault="00627EF4">
      <w:pPr>
        <w:spacing w:before="60" w:after="60"/>
      </w:pPr>
      <w:r>
        <w:t>A secure cloud storage system organized hierarchically by case and client. Lawyers upload scanned documents — court orders, evidence files, client CNIC copies, property documents, police reports, and more. OCR (Optical Character Recognition) converts scann</w:t>
      </w:r>
      <w:r>
        <w:t>ed images into searchable text, making even old scanned documents fully searchable. All files are encrypted at rest and in transit.</w:t>
      </w:r>
    </w:p>
    <w:p w:rsidR="00D351CD" w:rsidRDefault="00D351CD">
      <w:pPr>
        <w:spacing w:before="120"/>
      </w:pPr>
    </w:p>
    <w:p w:rsidR="00D351CD" w:rsidRDefault="00627EF4">
      <w:pPr>
        <w:spacing w:before="200" w:after="80"/>
      </w:pPr>
      <w:r>
        <w:rPr>
          <w:b/>
          <w:bCs/>
          <w:color w:val="1B3A6B"/>
        </w:rPr>
        <w:t>Key Sub-Features &amp; Capabilities</w:t>
      </w:r>
    </w:p>
    <w:p w:rsidR="00D351CD" w:rsidRDefault="00627EF4">
      <w:pPr>
        <w:pStyle w:val="ListParagraph"/>
        <w:numPr>
          <w:ilvl w:val="0"/>
          <w:numId w:val="2"/>
        </w:numPr>
        <w:spacing w:before="60" w:after="60"/>
      </w:pPr>
      <w:r>
        <w:rPr>
          <w:b/>
          <w:bCs/>
          <w:color w:val="1B3A6B"/>
        </w:rPr>
        <w:lastRenderedPageBreak/>
        <w:t xml:space="preserve">Hierarchical Organization: </w:t>
      </w:r>
      <w:r>
        <w:t>Files organized at three levels: Client → Case → Document Type (</w:t>
      </w:r>
      <w:r>
        <w:t>Pleadings, Evidence, Orders, Correspondence). Drag-and-drop file management.</w:t>
      </w:r>
    </w:p>
    <w:p w:rsidR="00D351CD" w:rsidRDefault="00627EF4">
      <w:pPr>
        <w:pStyle w:val="ListParagraph"/>
        <w:numPr>
          <w:ilvl w:val="0"/>
          <w:numId w:val="2"/>
        </w:numPr>
        <w:spacing w:before="60" w:after="60"/>
      </w:pPr>
      <w:r>
        <w:rPr>
          <w:b/>
          <w:bCs/>
          <w:color w:val="1B3A6B"/>
        </w:rPr>
        <w:t xml:space="preserve">OCR Text Recognition: </w:t>
      </w:r>
      <w:r>
        <w:t>Automatically extract and index text from uploaded scanned documents — even handwritten Urdu court orders become searchable.</w:t>
      </w:r>
    </w:p>
    <w:p w:rsidR="00D351CD" w:rsidRDefault="00627EF4">
      <w:pPr>
        <w:pStyle w:val="ListParagraph"/>
        <w:numPr>
          <w:ilvl w:val="0"/>
          <w:numId w:val="2"/>
        </w:numPr>
        <w:spacing w:before="60" w:after="60"/>
      </w:pPr>
      <w:r>
        <w:rPr>
          <w:b/>
          <w:bCs/>
          <w:color w:val="1B3A6B"/>
        </w:rPr>
        <w:t xml:space="preserve">Full-Text Search: </w:t>
      </w:r>
      <w:r>
        <w:t xml:space="preserve">Search across </w:t>
      </w:r>
      <w:r>
        <w:t>all documents in the vault by keyword, client name, case number, or date. Results highlight the matching text within the document.</w:t>
      </w:r>
    </w:p>
    <w:p w:rsidR="00D351CD" w:rsidRDefault="00627EF4">
      <w:pPr>
        <w:pStyle w:val="ListParagraph"/>
        <w:numPr>
          <w:ilvl w:val="0"/>
          <w:numId w:val="2"/>
        </w:numPr>
        <w:spacing w:before="60" w:after="60"/>
      </w:pPr>
      <w:r>
        <w:rPr>
          <w:b/>
          <w:bCs/>
          <w:color w:val="1B3A6B"/>
        </w:rPr>
        <w:t xml:space="preserve">Version Control: </w:t>
      </w:r>
      <w:r>
        <w:t>When a document is updated or replaced, the previous version is preserved. Full version history accessible a</w:t>
      </w:r>
      <w:r>
        <w:t>t any time.</w:t>
      </w:r>
    </w:p>
    <w:p w:rsidR="00D351CD" w:rsidRDefault="00627EF4">
      <w:pPr>
        <w:pStyle w:val="ListParagraph"/>
        <w:numPr>
          <w:ilvl w:val="0"/>
          <w:numId w:val="2"/>
        </w:numPr>
        <w:spacing w:before="60" w:after="60"/>
      </w:pPr>
      <w:r>
        <w:rPr>
          <w:b/>
          <w:bCs/>
          <w:color w:val="1B3A6B"/>
        </w:rPr>
        <w:t xml:space="preserve">Secure Sharing: </w:t>
      </w:r>
      <w:r>
        <w:t>Share specific documents with clients or opposing counsel via time-limited, password-protected links — no email attachments needed.</w:t>
      </w:r>
    </w:p>
    <w:p w:rsidR="00D351CD" w:rsidRDefault="00627EF4">
      <w:pPr>
        <w:pStyle w:val="ListParagraph"/>
        <w:numPr>
          <w:ilvl w:val="0"/>
          <w:numId w:val="2"/>
        </w:numPr>
        <w:spacing w:before="60" w:after="60"/>
      </w:pPr>
      <w:r>
        <w:rPr>
          <w:b/>
          <w:bCs/>
          <w:color w:val="1B3A6B"/>
        </w:rPr>
        <w:t xml:space="preserve">Storage Tiers: </w:t>
      </w:r>
      <w:r>
        <w:t>Basic plan: 5 GB vault. Pro plan: 50 GB. Firm plan: 500 GB shared across the team</w:t>
      </w:r>
      <w:r>
        <w:t>. Option to purchase additional storage.</w:t>
      </w:r>
    </w:p>
    <w:p w:rsidR="00D351CD" w:rsidRDefault="00D351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351CD">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C8A951"/>
            <w:tcMar>
              <w:top w:w="100" w:type="dxa"/>
              <w:left w:w="140" w:type="dxa"/>
              <w:bottom w:w="100" w:type="dxa"/>
              <w:right w:w="140" w:type="dxa"/>
            </w:tcMar>
            <w:vAlign w:val="center"/>
          </w:tcPr>
          <w:p w:rsidR="00D351CD" w:rsidRDefault="00627EF4">
            <w:pPr>
              <w:jc w:val="center"/>
            </w:pPr>
            <w:r>
              <w:rPr>
                <w:b/>
                <w:bCs/>
                <w:color w:val="FFFFFF"/>
                <w:sz w:val="20"/>
                <w:szCs w:val="20"/>
              </w:rPr>
              <w:t>DEVELOPER NOTE</w:t>
            </w:r>
          </w:p>
        </w:tc>
        <w:tc>
          <w:tcPr>
            <w:tcW w:w="7360" w:type="dxa"/>
            <w:tcBorders>
              <w:top w:val="none" w:sz="0" w:space="0" w:color="FFFFFF"/>
              <w:left w:val="none" w:sz="0" w:space="0" w:color="FFFFFF"/>
              <w:bottom w:val="none" w:sz="0" w:space="0" w:color="FFFFFF"/>
              <w:right w:val="none" w:sz="0" w:space="0" w:color="FFFFFF"/>
            </w:tcBorders>
            <w:shd w:val="clear" w:color="auto" w:fill="EEF2F7"/>
            <w:tcMar>
              <w:top w:w="100" w:type="dxa"/>
              <w:left w:w="160" w:type="dxa"/>
              <w:bottom w:w="100" w:type="dxa"/>
              <w:right w:w="140" w:type="dxa"/>
            </w:tcMar>
          </w:tcPr>
          <w:p w:rsidR="00D351CD" w:rsidRDefault="00627EF4">
            <w:r>
              <w:rPr>
                <w:sz w:val="21"/>
                <w:szCs w:val="21"/>
              </w:rPr>
              <w:t>Use cloud object storage (AWS S3, Google Cloud Storage, or local Pakistani cloud if data residency is required). Implement end-to-end encryption with AES-256. For OCR, use Google Cloud Vision API or Tesseract with Urdu language pack. Enforce virus scanning</w:t>
            </w:r>
            <w:r>
              <w:rPr>
                <w:sz w:val="21"/>
                <w:szCs w:val="21"/>
              </w:rPr>
              <w:t xml:space="preserve"> on every uploaded file before storage. Consider data residency requirements — some legal clients may prefer data stored within Pakistan.</w:t>
            </w:r>
          </w:p>
        </w:tc>
      </w:tr>
    </w:tbl>
    <w:p w:rsidR="00D351CD" w:rsidRDefault="00D351CD" w:rsidP="00C91B4D">
      <w:bookmarkStart w:id="0" w:name="_GoBack"/>
      <w:bookmarkEnd w:id="0"/>
    </w:p>
    <w:p w:rsidR="00D351CD" w:rsidRDefault="00D351CD">
      <w:pPr>
        <w:pBdr>
          <w:bottom w:val="single" w:sz="4" w:space="1" w:color="C8A951"/>
        </w:pBdr>
        <w:spacing w:before="80" w:after="80"/>
      </w:pPr>
    </w:p>
    <w:p w:rsidR="00D351CD" w:rsidRDefault="00D351CD">
      <w:pPr>
        <w:spacing w:before="100"/>
      </w:pPr>
    </w:p>
    <w:p w:rsidR="00D351CD" w:rsidRDefault="00627EF4">
      <w:pPr>
        <w:spacing w:before="160" w:after="80"/>
        <w:jc w:val="center"/>
      </w:pPr>
      <w:r>
        <w:rPr>
          <w:b/>
          <w:bCs/>
          <w:i/>
          <w:iCs/>
          <w:color w:val="1B3A6B"/>
          <w:sz w:val="24"/>
          <w:szCs w:val="24"/>
        </w:rPr>
        <w:t>WukalaGPT — Empowering Pakistani Lawyers Through Intelligent Technology</w:t>
      </w:r>
    </w:p>
    <w:p w:rsidR="00D351CD" w:rsidRDefault="00627EF4">
      <w:pPr>
        <w:jc w:val="center"/>
      </w:pPr>
      <w:r>
        <w:rPr>
          <w:color w:val="555555"/>
          <w:sz w:val="18"/>
          <w:szCs w:val="18"/>
        </w:rPr>
        <w:t>This document is confidential and intended for the product development team and key stakeholders only.</w:t>
      </w:r>
    </w:p>
    <w:sectPr w:rsidR="00D351C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7EF4" w:rsidRDefault="00627EF4">
      <w:r>
        <w:separator/>
      </w:r>
    </w:p>
  </w:endnote>
  <w:endnote w:type="continuationSeparator" w:id="0">
    <w:p w:rsidR="00627EF4" w:rsidRDefault="0062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1CD" w:rsidRDefault="00627EF4">
    <w:pPr>
      <w:pBdr>
        <w:top w:val="single" w:sz="4" w:space="1" w:color="C8A951"/>
      </w:pBdr>
      <w:tabs>
        <w:tab w:val="right" w:pos="9360"/>
      </w:tabs>
    </w:pPr>
    <w:r>
      <w:rPr>
        <w:color w:val="555555"/>
        <w:sz w:val="18"/>
        <w:szCs w:val="18"/>
      </w:rPr>
      <w:t>CONFIDENTIAL — Internal Use Only</w:t>
    </w:r>
    <w:r>
      <w:rPr>
        <w:color w:val="555555"/>
        <w:sz w:val="18"/>
        <w:szCs w:val="18"/>
      </w:rPr>
      <w:tab/>
      <w:t xml:space="preserve">Page </w:t>
    </w:r>
    <w:r>
      <w:rPr>
        <w:color w:val="555555"/>
        <w:sz w:val="18"/>
        <w:szCs w:val="18"/>
      </w:rPr>
      <w:fldChar w:fldCharType="begin"/>
    </w:r>
    <w:r>
      <w:rPr>
        <w:color w:val="555555"/>
        <w:sz w:val="18"/>
        <w:szCs w:val="18"/>
      </w:rPr>
      <w:instrText>PAGE</w:instrText>
    </w:r>
    <w:r w:rsidR="00C91B4D">
      <w:rPr>
        <w:color w:val="555555"/>
        <w:sz w:val="18"/>
        <w:szCs w:val="18"/>
      </w:rPr>
      <w:fldChar w:fldCharType="separate"/>
    </w:r>
    <w:r w:rsidR="00C91B4D">
      <w:rPr>
        <w:noProof/>
        <w:color w:val="555555"/>
        <w:sz w:val="18"/>
        <w:szCs w:val="18"/>
      </w:rPr>
      <w:t>9</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7EF4" w:rsidRDefault="00627EF4">
      <w:r>
        <w:separator/>
      </w:r>
    </w:p>
  </w:footnote>
  <w:footnote w:type="continuationSeparator" w:id="0">
    <w:p w:rsidR="00627EF4" w:rsidRDefault="00627E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1CD" w:rsidRDefault="00627EF4">
    <w:pPr>
      <w:pBdr>
        <w:bottom w:val="single" w:sz="4" w:space="1" w:color="1B3A6B"/>
      </w:pBdr>
    </w:pPr>
    <w:r>
      <w:rPr>
        <w:color w:val="555555"/>
        <w:sz w:val="18"/>
        <w:szCs w:val="18"/>
      </w:rPr>
      <w:t>WukalaGPT  |  Lawyer Dashboard — Product Specification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4553B"/>
    <w:multiLevelType w:val="hybridMultilevel"/>
    <w:tmpl w:val="11B47D0A"/>
    <w:lvl w:ilvl="0" w:tplc="7B60972C">
      <w:start w:val="1"/>
      <w:numFmt w:val="bullet"/>
      <w:lvlText w:val="•"/>
      <w:lvlJc w:val="left"/>
      <w:pPr>
        <w:ind w:left="720" w:hanging="360"/>
      </w:pPr>
    </w:lvl>
    <w:lvl w:ilvl="1" w:tplc="D7682C68">
      <w:numFmt w:val="decimal"/>
      <w:lvlText w:val=""/>
      <w:lvlJc w:val="left"/>
    </w:lvl>
    <w:lvl w:ilvl="2" w:tplc="146A96D8">
      <w:numFmt w:val="decimal"/>
      <w:lvlText w:val=""/>
      <w:lvlJc w:val="left"/>
    </w:lvl>
    <w:lvl w:ilvl="3" w:tplc="820215F6">
      <w:numFmt w:val="decimal"/>
      <w:lvlText w:val=""/>
      <w:lvlJc w:val="left"/>
    </w:lvl>
    <w:lvl w:ilvl="4" w:tplc="EECE14A2">
      <w:numFmt w:val="decimal"/>
      <w:lvlText w:val=""/>
      <w:lvlJc w:val="left"/>
    </w:lvl>
    <w:lvl w:ilvl="5" w:tplc="0E4E15D2">
      <w:numFmt w:val="decimal"/>
      <w:lvlText w:val=""/>
      <w:lvlJc w:val="left"/>
    </w:lvl>
    <w:lvl w:ilvl="6" w:tplc="9934D4C8">
      <w:numFmt w:val="decimal"/>
      <w:lvlText w:val=""/>
      <w:lvlJc w:val="left"/>
    </w:lvl>
    <w:lvl w:ilvl="7" w:tplc="B8BEDF4C">
      <w:numFmt w:val="decimal"/>
      <w:lvlText w:val=""/>
      <w:lvlJc w:val="left"/>
    </w:lvl>
    <w:lvl w:ilvl="8" w:tplc="012EBC70">
      <w:numFmt w:val="decimal"/>
      <w:lvlText w:val=""/>
      <w:lvlJc w:val="left"/>
    </w:lvl>
  </w:abstractNum>
  <w:abstractNum w:abstractNumId="1" w15:restartNumberingAfterBreak="0">
    <w:nsid w:val="4C801D93"/>
    <w:multiLevelType w:val="hybridMultilevel"/>
    <w:tmpl w:val="82DCA36A"/>
    <w:lvl w:ilvl="0" w:tplc="B56A4768">
      <w:start w:val="1"/>
      <w:numFmt w:val="decimal"/>
      <w:lvlText w:val="%1."/>
      <w:lvlJc w:val="left"/>
      <w:pPr>
        <w:ind w:left="720" w:hanging="360"/>
      </w:pPr>
    </w:lvl>
    <w:lvl w:ilvl="1" w:tplc="DF9883CE">
      <w:numFmt w:val="decimal"/>
      <w:lvlText w:val=""/>
      <w:lvlJc w:val="left"/>
    </w:lvl>
    <w:lvl w:ilvl="2" w:tplc="EA94CBBE">
      <w:numFmt w:val="decimal"/>
      <w:lvlText w:val=""/>
      <w:lvlJc w:val="left"/>
    </w:lvl>
    <w:lvl w:ilvl="3" w:tplc="F77C063A">
      <w:numFmt w:val="decimal"/>
      <w:lvlText w:val=""/>
      <w:lvlJc w:val="left"/>
    </w:lvl>
    <w:lvl w:ilvl="4" w:tplc="2ACE931E">
      <w:numFmt w:val="decimal"/>
      <w:lvlText w:val=""/>
      <w:lvlJc w:val="left"/>
    </w:lvl>
    <w:lvl w:ilvl="5" w:tplc="8D626672">
      <w:numFmt w:val="decimal"/>
      <w:lvlText w:val=""/>
      <w:lvlJc w:val="left"/>
    </w:lvl>
    <w:lvl w:ilvl="6" w:tplc="802C954A">
      <w:numFmt w:val="decimal"/>
      <w:lvlText w:val=""/>
      <w:lvlJc w:val="left"/>
    </w:lvl>
    <w:lvl w:ilvl="7" w:tplc="DA3E0F28">
      <w:numFmt w:val="decimal"/>
      <w:lvlText w:val=""/>
      <w:lvlJc w:val="left"/>
    </w:lvl>
    <w:lvl w:ilvl="8" w:tplc="E42CF39C">
      <w:numFmt w:val="decimal"/>
      <w:lvlText w:val=""/>
      <w:lvlJc w:val="left"/>
    </w:lvl>
  </w:abstractNum>
  <w:abstractNum w:abstractNumId="2" w15:restartNumberingAfterBreak="0">
    <w:nsid w:val="64A31791"/>
    <w:multiLevelType w:val="hybridMultilevel"/>
    <w:tmpl w:val="B0BCB1DC"/>
    <w:lvl w:ilvl="0" w:tplc="E97AA52C">
      <w:start w:val="1"/>
      <w:numFmt w:val="bullet"/>
      <w:lvlText w:val="●"/>
      <w:lvlJc w:val="left"/>
      <w:pPr>
        <w:ind w:left="720" w:hanging="360"/>
      </w:pPr>
    </w:lvl>
    <w:lvl w:ilvl="1" w:tplc="F4922126">
      <w:start w:val="1"/>
      <w:numFmt w:val="bullet"/>
      <w:lvlText w:val="○"/>
      <w:lvlJc w:val="left"/>
      <w:pPr>
        <w:ind w:left="1440" w:hanging="360"/>
      </w:pPr>
    </w:lvl>
    <w:lvl w:ilvl="2" w:tplc="2A44FDB2">
      <w:start w:val="1"/>
      <w:numFmt w:val="bullet"/>
      <w:lvlText w:val="■"/>
      <w:lvlJc w:val="left"/>
      <w:pPr>
        <w:ind w:left="2160" w:hanging="360"/>
      </w:pPr>
    </w:lvl>
    <w:lvl w:ilvl="3" w:tplc="57223162">
      <w:start w:val="1"/>
      <w:numFmt w:val="bullet"/>
      <w:lvlText w:val="●"/>
      <w:lvlJc w:val="left"/>
      <w:pPr>
        <w:ind w:left="2880" w:hanging="360"/>
      </w:pPr>
    </w:lvl>
    <w:lvl w:ilvl="4" w:tplc="C328922C">
      <w:start w:val="1"/>
      <w:numFmt w:val="bullet"/>
      <w:lvlText w:val="○"/>
      <w:lvlJc w:val="left"/>
      <w:pPr>
        <w:ind w:left="3600" w:hanging="360"/>
      </w:pPr>
    </w:lvl>
    <w:lvl w:ilvl="5" w:tplc="25F6D0D8">
      <w:start w:val="1"/>
      <w:numFmt w:val="bullet"/>
      <w:lvlText w:val="■"/>
      <w:lvlJc w:val="left"/>
      <w:pPr>
        <w:ind w:left="4320" w:hanging="360"/>
      </w:pPr>
    </w:lvl>
    <w:lvl w:ilvl="6" w:tplc="882C9932">
      <w:start w:val="1"/>
      <w:numFmt w:val="bullet"/>
      <w:lvlText w:val="●"/>
      <w:lvlJc w:val="left"/>
      <w:pPr>
        <w:ind w:left="5040" w:hanging="360"/>
      </w:pPr>
    </w:lvl>
    <w:lvl w:ilvl="7" w:tplc="BFB629C4">
      <w:start w:val="1"/>
      <w:numFmt w:val="bullet"/>
      <w:lvlText w:val="●"/>
      <w:lvlJc w:val="left"/>
      <w:pPr>
        <w:ind w:left="5760" w:hanging="360"/>
      </w:pPr>
    </w:lvl>
    <w:lvl w:ilvl="8" w:tplc="B38481F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1CD"/>
    <w:rsid w:val="00627EF4"/>
    <w:rsid w:val="00C91B4D"/>
    <w:rsid w:val="00D35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9666"/>
  <w15:docId w15:val="{0C03E5E7-9ABA-4D2E-82B8-DCA0B73C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C2C2C"/>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B3A6B"/>
      <w:sz w:val="36"/>
      <w:szCs w:val="36"/>
    </w:rPr>
  </w:style>
  <w:style w:type="paragraph" w:styleId="Heading2">
    <w:name w:val="heading 2"/>
    <w:qFormat/>
    <w:pPr>
      <w:spacing w:before="280" w:after="120"/>
      <w:outlineLvl w:val="1"/>
    </w:pPr>
    <w:rPr>
      <w:b/>
      <w:bCs/>
      <w:color w:val="1B3A6B"/>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3302</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HAMID</cp:lastModifiedBy>
  <cp:revision>2</cp:revision>
  <dcterms:created xsi:type="dcterms:W3CDTF">2026-03-26T11:20:00Z</dcterms:created>
  <dcterms:modified xsi:type="dcterms:W3CDTF">2026-03-26T11:20:00Z</dcterms:modified>
</cp:coreProperties>
</file>