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C2D" w:rsidRPr="007E5C2D" w:rsidRDefault="007E5C2D" w:rsidP="007E5C2D">
      <w:pPr>
        <w:spacing w:line="360" w:lineRule="auto"/>
        <w:jc w:val="center"/>
        <w:rPr>
          <w:rFonts w:cs="2  Lotus"/>
          <w:b/>
          <w:bCs/>
          <w:sz w:val="2"/>
          <w:szCs w:val="36"/>
          <w:rtl/>
          <w:lang w:bidi="fa-IR"/>
        </w:rPr>
      </w:pPr>
      <w:r w:rsidRPr="005154D1">
        <w:rPr>
          <w:rFonts w:cs="2  Lotus" w:hint="cs"/>
          <w:b/>
          <w:bCs/>
          <w:sz w:val="2"/>
          <w:szCs w:val="36"/>
          <w:rtl/>
          <w:lang w:bidi="fa-IR"/>
        </w:rPr>
        <w:t xml:space="preserve">شاخص‌های کلیدی عملکرد </w:t>
      </w:r>
      <w:r>
        <w:rPr>
          <w:rFonts w:cs="2  Lotus" w:hint="cs"/>
          <w:b/>
          <w:bCs/>
          <w:sz w:val="2"/>
          <w:szCs w:val="36"/>
          <w:rtl/>
          <w:lang w:bidi="fa-IR"/>
        </w:rPr>
        <w:t>بهره‌وری</w:t>
      </w:r>
      <w:r>
        <w:rPr>
          <w:rStyle w:val="FootnoteReference"/>
          <w:rFonts w:cs="2  Lotus"/>
          <w:b/>
          <w:bCs/>
          <w:sz w:val="2"/>
          <w:szCs w:val="36"/>
          <w:rtl/>
          <w:lang w:bidi="fa-IR"/>
        </w:rPr>
        <w:footnoteReference w:id="1"/>
      </w:r>
    </w:p>
    <w:tbl>
      <w:tblPr>
        <w:tblStyle w:val="GridTable4-Accent51"/>
        <w:bidiVisual/>
        <w:tblW w:w="0" w:type="auto"/>
        <w:tblInd w:w="5" w:type="dxa"/>
        <w:tblLook w:val="04A0" w:firstRow="1" w:lastRow="0" w:firstColumn="1" w:lastColumn="0" w:noHBand="0" w:noVBand="1"/>
      </w:tblPr>
      <w:tblGrid>
        <w:gridCol w:w="2692"/>
        <w:gridCol w:w="136"/>
        <w:gridCol w:w="6517"/>
      </w:tblGrid>
      <w:tr w:rsidR="007E5C2D"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7E5C2D" w:rsidRPr="00E04639" w:rsidRDefault="007E5C2D"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نام شاخص</w:t>
            </w:r>
          </w:p>
        </w:tc>
        <w:tc>
          <w:tcPr>
            <w:tcW w:w="6653" w:type="dxa"/>
            <w:gridSpan w:val="2"/>
          </w:tcPr>
          <w:p w:rsidR="007E5C2D" w:rsidRDefault="00544C1F"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lang w:bidi="fa-IR"/>
              </w:rPr>
              <w:t>Quality Score</w:t>
            </w:r>
          </w:p>
          <w:p w:rsidR="00544C1F" w:rsidRPr="00E04639" w:rsidRDefault="00544C1F"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نمره کیفیت</w:t>
            </w: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اهمیت موضوع</w:t>
            </w:r>
          </w:p>
        </w:tc>
        <w:tc>
          <w:tcPr>
            <w:tcW w:w="6653" w:type="dxa"/>
            <w:gridSpan w:val="2"/>
          </w:tcPr>
          <w:p w:rsidR="007E5C2D" w:rsidRPr="00E04639" w:rsidRDefault="008607CD"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شاخص برای شرکت هایی که هزینه به ازای کلیک</w:t>
            </w:r>
            <w:r>
              <w:rPr>
                <w:rStyle w:val="FootnoteReference"/>
                <w:rFonts w:cs="2  Lotus"/>
                <w:rtl/>
                <w:lang w:bidi="fa-IR"/>
              </w:rPr>
              <w:footnoteReference w:id="2"/>
            </w:r>
            <w:r>
              <w:rPr>
                <w:rFonts w:cs="2  Lotus" w:hint="cs"/>
                <w:rtl/>
                <w:lang w:bidi="fa-IR"/>
              </w:rPr>
              <w:t xml:space="preserve"> دریافت می‌کنند مناسب است.</w:t>
            </w:r>
            <w:r w:rsidR="00E302CB">
              <w:rPr>
                <w:rFonts w:cs="2  Lotus"/>
                <w:lang w:bidi="fa-IR"/>
              </w:rPr>
              <w:t xml:space="preserve"> </w:t>
            </w:r>
            <w:r w:rsidR="00E302CB">
              <w:rPr>
                <w:rFonts w:cs="2  Lotus" w:hint="cs"/>
                <w:rtl/>
                <w:lang w:bidi="fa-IR"/>
              </w:rPr>
              <w:t xml:space="preserve">این معیار در کنار معیارهای دیگر مثل </w:t>
            </w:r>
            <w:r w:rsidR="00E302CB">
              <w:rPr>
                <w:rFonts w:cs="2  Lotus"/>
                <w:lang w:bidi="fa-IR"/>
              </w:rPr>
              <w:t>CTR</w:t>
            </w:r>
            <w:r w:rsidR="00E302CB">
              <w:rPr>
                <w:rStyle w:val="FootnoteReference"/>
                <w:rFonts w:cs="2  Lotus"/>
                <w:lang w:bidi="fa-IR"/>
              </w:rPr>
              <w:footnoteReference w:id="3"/>
            </w:r>
            <w:r w:rsidR="00E302CB">
              <w:rPr>
                <w:rFonts w:cs="2  Lotus" w:hint="cs"/>
                <w:rtl/>
                <w:lang w:bidi="fa-IR"/>
              </w:rPr>
              <w:t xml:space="preserve"> و </w:t>
            </w:r>
            <w:r w:rsidR="00E302CB">
              <w:rPr>
                <w:rFonts w:cs="2  Lotus"/>
                <w:lang w:bidi="fa-IR"/>
              </w:rPr>
              <w:t xml:space="preserve">landing page </w:t>
            </w:r>
            <w:r w:rsidR="00E302CB">
              <w:rPr>
                <w:rFonts w:cs="2  Lotus" w:hint="cs"/>
                <w:rtl/>
                <w:lang w:bidi="fa-IR"/>
              </w:rPr>
              <w:t xml:space="preserve"> مشخص می‌کند که محتوای یک تبلیغ چقدر متناسب می‌باشد.</w:t>
            </w: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جهت شاخص</w:t>
            </w:r>
          </w:p>
        </w:tc>
        <w:tc>
          <w:tcPr>
            <w:tcW w:w="6653" w:type="dxa"/>
            <w:gridSpan w:val="2"/>
          </w:tcPr>
          <w:p w:rsidR="007E5C2D" w:rsidRPr="00E04639" w:rsidRDefault="00B82D56"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فرمول شاخص</w:t>
            </w:r>
          </w:p>
        </w:tc>
        <w:tc>
          <w:tcPr>
            <w:tcW w:w="6653" w:type="dxa"/>
            <w:gridSpan w:val="2"/>
          </w:tcPr>
          <w:p w:rsidR="00604CBF" w:rsidRPr="00604CBF"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604CBF">
              <w:rPr>
                <w:rFonts w:cs="2  Lotus"/>
                <w:rtl/>
                <w:lang w:bidi="fa-IR"/>
              </w:rPr>
              <w:t>نمره ک</w:t>
            </w:r>
            <w:r w:rsidRPr="00604CBF">
              <w:rPr>
                <w:rFonts w:cs="2  Lotus" w:hint="cs"/>
                <w:rtl/>
                <w:lang w:bidi="fa-IR"/>
              </w:rPr>
              <w:t>ی</w:t>
            </w:r>
            <w:r w:rsidRPr="00604CBF">
              <w:rPr>
                <w:rFonts w:cs="2  Lotus" w:hint="eastAsia"/>
                <w:rtl/>
                <w:lang w:bidi="fa-IR"/>
              </w:rPr>
              <w:t>ف</w:t>
            </w:r>
            <w:r w:rsidRPr="00604CBF">
              <w:rPr>
                <w:rFonts w:cs="2  Lotus" w:hint="cs"/>
                <w:rtl/>
                <w:lang w:bidi="fa-IR"/>
              </w:rPr>
              <w:t>ی</w:t>
            </w:r>
            <w:r w:rsidRPr="00604CBF">
              <w:rPr>
                <w:rFonts w:cs="2  Lotus" w:hint="eastAsia"/>
                <w:rtl/>
                <w:lang w:bidi="fa-IR"/>
              </w:rPr>
              <w:t>ت</w:t>
            </w:r>
            <w:r w:rsidRPr="00604CBF">
              <w:rPr>
                <w:rFonts w:cs="2  Lotus"/>
                <w:rtl/>
                <w:lang w:bidi="fa-IR"/>
              </w:rPr>
              <w:t xml:space="preserve"> بستگ</w:t>
            </w:r>
            <w:r w:rsidRPr="00604CBF">
              <w:rPr>
                <w:rFonts w:cs="2  Lotus" w:hint="cs"/>
                <w:rtl/>
                <w:lang w:bidi="fa-IR"/>
              </w:rPr>
              <w:t>ی</w:t>
            </w:r>
            <w:r w:rsidRPr="00604CBF">
              <w:rPr>
                <w:rFonts w:cs="2  Lotus"/>
                <w:rtl/>
                <w:lang w:bidi="fa-IR"/>
              </w:rPr>
              <w:t xml:space="preserve"> به عوامل متعدد</w:t>
            </w:r>
            <w:r w:rsidRPr="00604CBF">
              <w:rPr>
                <w:rFonts w:cs="2  Lotus" w:hint="cs"/>
                <w:rtl/>
                <w:lang w:bidi="fa-IR"/>
              </w:rPr>
              <w:t>ی</w:t>
            </w:r>
            <w:r w:rsidRPr="00604CBF">
              <w:rPr>
                <w:rFonts w:cs="2  Lotus"/>
                <w:rtl/>
                <w:lang w:bidi="fa-IR"/>
              </w:rPr>
              <w:t xml:space="preserve"> دارد از جمله:</w:t>
            </w:r>
          </w:p>
          <w:p w:rsidR="00604CBF" w:rsidRPr="00604CBF"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604CBF">
              <w:rPr>
                <w:rFonts w:cs="2  Lotus" w:hint="eastAsia"/>
                <w:rtl/>
                <w:lang w:bidi="fa-IR"/>
              </w:rPr>
              <w:t>نرخ</w:t>
            </w:r>
            <w:r w:rsidRPr="00604CBF">
              <w:rPr>
                <w:rFonts w:cs="2  Lotus"/>
                <w:rtl/>
                <w:lang w:bidi="fa-IR"/>
              </w:rPr>
              <w:t xml:space="preserve"> کل</w:t>
            </w:r>
            <w:r w:rsidRPr="00604CBF">
              <w:rPr>
                <w:rFonts w:cs="2  Lotus" w:hint="cs"/>
                <w:rtl/>
                <w:lang w:bidi="fa-IR"/>
              </w:rPr>
              <w:t>ی</w:t>
            </w:r>
            <w:r w:rsidRPr="00604CBF">
              <w:rPr>
                <w:rFonts w:cs="2  Lotus" w:hint="eastAsia"/>
                <w:rtl/>
                <w:lang w:bidi="fa-IR"/>
              </w:rPr>
              <w:t>ک</w:t>
            </w:r>
            <w:r w:rsidRPr="00604CBF">
              <w:rPr>
                <w:rFonts w:cs="2  Lotus"/>
                <w:rtl/>
                <w:lang w:bidi="fa-IR"/>
              </w:rPr>
              <w:t xml:space="preserve"> (</w:t>
            </w:r>
            <w:r w:rsidRPr="00604CBF">
              <w:rPr>
                <w:rFonts w:cs="2  Lotus"/>
                <w:lang w:bidi="fa-IR"/>
              </w:rPr>
              <w:t>CTR)</w:t>
            </w:r>
            <w:r>
              <w:rPr>
                <w:rFonts w:cs="2  Lotus" w:hint="cs"/>
                <w:rtl/>
                <w:lang w:bidi="fa-IR"/>
              </w:rPr>
              <w:t xml:space="preserve"> (مهم ترین عامل است)</w:t>
            </w:r>
          </w:p>
          <w:p w:rsidR="00604CBF" w:rsidRPr="00604CBF"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604CBF">
              <w:rPr>
                <w:rFonts w:cs="2  Lotus" w:hint="eastAsia"/>
                <w:rtl/>
                <w:lang w:bidi="fa-IR"/>
              </w:rPr>
              <w:t>مرتبط</w:t>
            </w:r>
            <w:r w:rsidRPr="00604CBF">
              <w:rPr>
                <w:rFonts w:cs="2  Lotus"/>
                <w:rtl/>
                <w:lang w:bidi="fa-IR"/>
              </w:rPr>
              <w:t xml:space="preserve"> بودن هر کلمه کل</w:t>
            </w:r>
            <w:r w:rsidRPr="00604CBF">
              <w:rPr>
                <w:rFonts w:cs="2  Lotus" w:hint="cs"/>
                <w:rtl/>
                <w:lang w:bidi="fa-IR"/>
              </w:rPr>
              <w:t>ی</w:t>
            </w:r>
            <w:r w:rsidRPr="00604CBF">
              <w:rPr>
                <w:rFonts w:cs="2  Lotus" w:hint="eastAsia"/>
                <w:rtl/>
                <w:lang w:bidi="fa-IR"/>
              </w:rPr>
              <w:t>د</w:t>
            </w:r>
            <w:r w:rsidRPr="00604CBF">
              <w:rPr>
                <w:rFonts w:cs="2  Lotus" w:hint="cs"/>
                <w:rtl/>
                <w:lang w:bidi="fa-IR"/>
              </w:rPr>
              <w:t>ی</w:t>
            </w:r>
            <w:r w:rsidRPr="00604CBF">
              <w:rPr>
                <w:rFonts w:cs="2  Lotus"/>
                <w:rtl/>
                <w:lang w:bidi="fa-IR"/>
              </w:rPr>
              <w:t xml:space="preserve"> با گروه تبل</w:t>
            </w:r>
            <w:r w:rsidRPr="00604CBF">
              <w:rPr>
                <w:rFonts w:cs="2  Lotus" w:hint="cs"/>
                <w:rtl/>
                <w:lang w:bidi="fa-IR"/>
              </w:rPr>
              <w:t>ی</w:t>
            </w:r>
            <w:r w:rsidRPr="00604CBF">
              <w:rPr>
                <w:rFonts w:cs="2  Lotus" w:hint="eastAsia"/>
                <w:rtl/>
                <w:lang w:bidi="fa-IR"/>
              </w:rPr>
              <w:t>غ</w:t>
            </w:r>
            <w:r w:rsidRPr="00604CBF">
              <w:rPr>
                <w:rFonts w:cs="2  Lotus" w:hint="cs"/>
                <w:rtl/>
                <w:lang w:bidi="fa-IR"/>
              </w:rPr>
              <w:t>ی</w:t>
            </w:r>
            <w:r w:rsidRPr="00604CBF">
              <w:rPr>
                <w:rFonts w:cs="2  Lotus"/>
                <w:rtl/>
                <w:lang w:bidi="fa-IR"/>
              </w:rPr>
              <w:t>.</w:t>
            </w:r>
          </w:p>
          <w:p w:rsidR="00604CBF" w:rsidRPr="00604CBF"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604CBF">
              <w:rPr>
                <w:rFonts w:cs="2  Lotus" w:hint="eastAsia"/>
                <w:rtl/>
                <w:lang w:bidi="fa-IR"/>
              </w:rPr>
              <w:t>ک</w:t>
            </w:r>
            <w:r w:rsidRPr="00604CBF">
              <w:rPr>
                <w:rFonts w:cs="2  Lotus" w:hint="cs"/>
                <w:rtl/>
                <w:lang w:bidi="fa-IR"/>
              </w:rPr>
              <w:t>ی</w:t>
            </w:r>
            <w:r w:rsidRPr="00604CBF">
              <w:rPr>
                <w:rFonts w:cs="2  Lotus" w:hint="eastAsia"/>
                <w:rtl/>
                <w:lang w:bidi="fa-IR"/>
              </w:rPr>
              <w:t>ف</w:t>
            </w:r>
            <w:r w:rsidRPr="00604CBF">
              <w:rPr>
                <w:rFonts w:cs="2  Lotus" w:hint="cs"/>
                <w:rtl/>
                <w:lang w:bidi="fa-IR"/>
              </w:rPr>
              <w:t>ی</w:t>
            </w:r>
            <w:r w:rsidRPr="00604CBF">
              <w:rPr>
                <w:rFonts w:cs="2  Lotus" w:hint="eastAsia"/>
                <w:rtl/>
                <w:lang w:bidi="fa-IR"/>
              </w:rPr>
              <w:t>ت</w:t>
            </w:r>
            <w:r w:rsidRPr="00604CBF">
              <w:rPr>
                <w:rFonts w:cs="2  Lotus"/>
                <w:rtl/>
                <w:lang w:bidi="fa-IR"/>
              </w:rPr>
              <w:t xml:space="preserve"> صفحه فرود و ارتباط آن.</w:t>
            </w:r>
          </w:p>
          <w:p w:rsidR="00604CBF" w:rsidRPr="00604CBF"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604CBF">
              <w:rPr>
                <w:rFonts w:cs="2  Lotus" w:hint="eastAsia"/>
                <w:rtl/>
                <w:lang w:bidi="fa-IR"/>
              </w:rPr>
              <w:t>ارتباط</w:t>
            </w:r>
            <w:r w:rsidRPr="00604CBF">
              <w:rPr>
                <w:rFonts w:cs="2  Lotus"/>
                <w:rtl/>
                <w:lang w:bidi="fa-IR"/>
              </w:rPr>
              <w:t xml:space="preserve"> متن آگه</w:t>
            </w:r>
            <w:r w:rsidRPr="00604CBF">
              <w:rPr>
                <w:rFonts w:cs="2  Lotus" w:hint="cs"/>
                <w:rtl/>
                <w:lang w:bidi="fa-IR"/>
              </w:rPr>
              <w:t>ی</w:t>
            </w:r>
            <w:r w:rsidRPr="00604CBF">
              <w:rPr>
                <w:rFonts w:cs="2  Lotus"/>
                <w:rtl/>
                <w:lang w:bidi="fa-IR"/>
              </w:rPr>
              <w:t xml:space="preserve"> </w:t>
            </w:r>
          </w:p>
          <w:p w:rsidR="007E5C2D" w:rsidRPr="00E04639" w:rsidRDefault="00604CBF" w:rsidP="00604CBF">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sidRPr="00604CBF">
              <w:rPr>
                <w:rFonts w:cs="2  Lotus" w:hint="eastAsia"/>
                <w:rtl/>
                <w:lang w:bidi="fa-IR"/>
              </w:rPr>
              <w:t>عملکرد</w:t>
            </w:r>
            <w:r w:rsidRPr="00604CBF">
              <w:rPr>
                <w:rFonts w:cs="2  Lotus"/>
                <w:rtl/>
                <w:lang w:bidi="fa-IR"/>
              </w:rPr>
              <w:t xml:space="preserve"> حساب کاربر</w:t>
            </w:r>
            <w:r w:rsidRPr="00604CBF">
              <w:rPr>
                <w:rFonts w:cs="2  Lotus" w:hint="cs"/>
                <w:rtl/>
                <w:lang w:bidi="fa-IR"/>
              </w:rPr>
              <w:t>ی</w:t>
            </w:r>
            <w:r w:rsidRPr="00604CBF">
              <w:rPr>
                <w:rFonts w:cs="2  Lotus"/>
                <w:rtl/>
                <w:lang w:bidi="fa-IR"/>
              </w:rPr>
              <w:t xml:space="preserve"> </w:t>
            </w:r>
            <w:r w:rsidRPr="00604CBF">
              <w:rPr>
                <w:rFonts w:cs="2  Lotus"/>
                <w:lang w:bidi="fa-IR"/>
              </w:rPr>
              <w:t>AdWords</w:t>
            </w:r>
            <w:r w:rsidRPr="00604CBF">
              <w:rPr>
                <w:rFonts w:cs="2  Lotus"/>
                <w:rtl/>
                <w:lang w:bidi="fa-IR"/>
              </w:rPr>
              <w:t xml:space="preserve"> تار</w:t>
            </w:r>
            <w:r w:rsidRPr="00604CBF">
              <w:rPr>
                <w:rFonts w:cs="2  Lotus" w:hint="cs"/>
                <w:rtl/>
                <w:lang w:bidi="fa-IR"/>
              </w:rPr>
              <w:t>ی</w:t>
            </w:r>
            <w:r w:rsidRPr="00604CBF">
              <w:rPr>
                <w:rFonts w:cs="2  Lotus" w:hint="eastAsia"/>
                <w:rtl/>
                <w:lang w:bidi="fa-IR"/>
              </w:rPr>
              <w:t>خ</w:t>
            </w:r>
            <w:r w:rsidRPr="00604CBF">
              <w:rPr>
                <w:rFonts w:cs="2  Lotus" w:hint="cs"/>
                <w:rtl/>
                <w:lang w:bidi="fa-IR"/>
              </w:rPr>
              <w:t>ی</w:t>
            </w:r>
            <w:r w:rsidRPr="00604CBF">
              <w:rPr>
                <w:rFonts w:cs="2  Lotus"/>
                <w:rtl/>
                <w:lang w:bidi="fa-IR"/>
              </w:rPr>
              <w:t xml:space="preserve"> شما.</w:t>
            </w: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تعریف صورت شاخص</w:t>
            </w:r>
          </w:p>
        </w:tc>
        <w:tc>
          <w:tcPr>
            <w:tcW w:w="6653" w:type="dxa"/>
            <w:gridSpan w:val="2"/>
          </w:tcPr>
          <w:p w:rsidR="007E5C2D" w:rsidRPr="00E04639" w:rsidRDefault="008D1459"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تعریف مخرج شاخص</w:t>
            </w:r>
          </w:p>
        </w:tc>
        <w:tc>
          <w:tcPr>
            <w:tcW w:w="6653" w:type="dxa"/>
            <w:gridSpan w:val="2"/>
          </w:tcPr>
          <w:p w:rsidR="007E5C2D" w:rsidRPr="00E04639" w:rsidRDefault="008D1459"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واحد اندازه گیری شاخص</w:t>
            </w:r>
          </w:p>
        </w:tc>
        <w:tc>
          <w:tcPr>
            <w:tcW w:w="6653" w:type="dxa"/>
            <w:gridSpan w:val="2"/>
          </w:tcPr>
          <w:p w:rsidR="007E5C2D" w:rsidRPr="00E04639" w:rsidRDefault="008D1459"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هرچه تعداد کلیک روی یک تبلیغ بیشتر باشد به معنی نمره کیفیت بالاتر است</w:t>
            </w: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منبع گرداورنده شاخص</w:t>
            </w:r>
          </w:p>
        </w:tc>
        <w:tc>
          <w:tcPr>
            <w:tcW w:w="6653" w:type="dxa"/>
            <w:gridSpan w:val="2"/>
          </w:tcPr>
          <w:p w:rsidR="007E5C2D" w:rsidRPr="00E04639" w:rsidRDefault="007E5C2D"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124DF" w:rsidRDefault="007E5C2D" w:rsidP="00A513A6">
            <w:pPr>
              <w:bidi/>
              <w:spacing w:line="360" w:lineRule="auto"/>
              <w:jc w:val="center"/>
              <w:rPr>
                <w:rFonts w:cs="2  Lotus"/>
                <w:color w:val="FF0000"/>
                <w:rtl/>
                <w:lang w:bidi="fa-IR"/>
              </w:rPr>
            </w:pPr>
            <w:r w:rsidRPr="00E124DF">
              <w:rPr>
                <w:rFonts w:cs="2  Lotus" w:hint="cs"/>
                <w:color w:val="FF0000"/>
                <w:rtl/>
                <w:lang w:bidi="fa-IR"/>
              </w:rPr>
              <w:t xml:space="preserve">فرد </w:t>
            </w:r>
            <w:r w:rsidRPr="00E124DF">
              <w:rPr>
                <w:rFonts w:cs="2  Lotus"/>
                <w:color w:val="FF0000"/>
                <w:rtl/>
              </w:rPr>
              <w:t>مسئول</w:t>
            </w:r>
            <w:r w:rsidRPr="00E124DF">
              <w:rPr>
                <w:rFonts w:cs="2  Lotus" w:hint="cs"/>
                <w:color w:val="FF0000"/>
                <w:rtl/>
              </w:rPr>
              <w:t>/ اندازه گیر</w:t>
            </w:r>
          </w:p>
        </w:tc>
        <w:tc>
          <w:tcPr>
            <w:tcW w:w="6653" w:type="dxa"/>
            <w:gridSpan w:val="2"/>
          </w:tcPr>
          <w:p w:rsidR="007E5C2D" w:rsidRPr="00E04639" w:rsidRDefault="007E5C2D"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هدف</w:t>
            </w:r>
          </w:p>
        </w:tc>
        <w:tc>
          <w:tcPr>
            <w:tcW w:w="6653" w:type="dxa"/>
            <w:gridSpan w:val="2"/>
          </w:tcPr>
          <w:p w:rsidR="007E5C2D" w:rsidRPr="00E04639" w:rsidRDefault="008D1459" w:rsidP="008D145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کاهش </w:t>
            </w:r>
            <w:r>
              <w:rPr>
                <w:rFonts w:cs="2  Lotus"/>
                <w:lang w:bidi="fa-IR"/>
              </w:rPr>
              <w:t>cost per conversion</w:t>
            </w:r>
            <w:r>
              <w:rPr>
                <w:rFonts w:cs="2  Lotus" w:hint="cs"/>
                <w:rtl/>
                <w:lang w:bidi="fa-IR"/>
              </w:rPr>
              <w:t xml:space="preserve">: </w:t>
            </w:r>
            <w:proofErr w:type="spellStart"/>
            <w:r>
              <w:rPr>
                <w:rFonts w:cs="2  Lotus"/>
                <w:lang w:bidi="fa-IR"/>
              </w:rPr>
              <w:t>cpc</w:t>
            </w:r>
            <w:proofErr w:type="spellEnd"/>
            <w:r>
              <w:rPr>
                <w:rFonts w:cs="2  Lotus" w:hint="cs"/>
                <w:rtl/>
                <w:lang w:bidi="fa-IR"/>
              </w:rPr>
              <w:t xml:space="preserve"> به معنی هزینه‌ای است که به ازای هر عمل مورد انتطار پرداخت می‌شود، عمل مورد انتظار مثل لاگین </w:t>
            </w:r>
            <w:r>
              <w:rPr>
                <w:rFonts w:cs="2  Lotus"/>
                <w:lang w:bidi="fa-IR"/>
              </w:rPr>
              <w:t>trial</w:t>
            </w:r>
            <w:r>
              <w:rPr>
                <w:rFonts w:cs="2  Lotus" w:hint="cs"/>
                <w:rtl/>
                <w:lang w:bidi="fa-IR"/>
              </w:rPr>
              <w:t xml:space="preserve"> یا اقدام برای خرید یک محصول.</w:t>
            </w: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توضیح</w:t>
            </w:r>
          </w:p>
        </w:tc>
        <w:tc>
          <w:tcPr>
            <w:tcW w:w="6653" w:type="dxa"/>
            <w:gridSpan w:val="2"/>
          </w:tcPr>
          <w:p w:rsidR="007E5C2D" w:rsidRPr="00E423E0" w:rsidRDefault="007E5C2D"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7E5C2D" w:rsidRPr="00E423E0" w:rsidRDefault="007E5C2D"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r w:rsidR="007E5C2D" w:rsidRPr="00E04639" w:rsidTr="00A513A6">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مثال</w:t>
            </w:r>
          </w:p>
        </w:tc>
        <w:tc>
          <w:tcPr>
            <w:tcW w:w="6653" w:type="dxa"/>
            <w:gridSpan w:val="2"/>
          </w:tcPr>
          <w:p w:rsidR="007E5C2D" w:rsidRPr="00E04639" w:rsidRDefault="007E5C2D"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7E5C2D"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7E5C2D" w:rsidRPr="00E04639" w:rsidRDefault="007E5C2D"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653" w:type="dxa"/>
            <w:gridSpan w:val="2"/>
          </w:tcPr>
          <w:p w:rsidR="007E5C2D" w:rsidRPr="00E04639" w:rsidRDefault="007E5C2D"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7E5C2D" w:rsidRPr="00E04639" w:rsidRDefault="007E5C2D"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r w:rsidR="00544C1F" w:rsidRPr="00E04639" w:rsidTr="00A513A6">
        <w:tc>
          <w:tcPr>
            <w:cnfStyle w:val="001000000000" w:firstRow="0" w:lastRow="0" w:firstColumn="1" w:lastColumn="0" w:oddVBand="0" w:evenVBand="0" w:oddHBand="0" w:evenHBand="0" w:firstRowFirstColumn="0" w:firstRowLastColumn="0" w:lastRowFirstColumn="0" w:lastRowLastColumn="0"/>
            <w:tcW w:w="9345" w:type="dxa"/>
            <w:gridSpan w:val="3"/>
          </w:tcPr>
          <w:p w:rsidR="00544C1F" w:rsidRPr="00E04639" w:rsidRDefault="00544C1F" w:rsidP="00A513A6">
            <w:pPr>
              <w:bidi/>
              <w:spacing w:line="360" w:lineRule="auto"/>
              <w:jc w:val="center"/>
              <w:rPr>
                <w:rFonts w:cs="2  Lotus"/>
                <w:rtl/>
                <w:lang w:bidi="fa-IR"/>
              </w:rPr>
            </w:pPr>
            <w:r>
              <w:rPr>
                <w:rFonts w:cs="2  Lotus" w:hint="cs"/>
                <w:rtl/>
                <w:lang w:bidi="fa-IR"/>
              </w:rPr>
              <w:lastRenderedPageBreak/>
              <w:t>سند شناسنامه شاخص واحد فروش / مالی</w:t>
            </w:r>
          </w:p>
        </w:tc>
      </w:tr>
      <w:tr w:rsidR="00544C1F"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544C1F" w:rsidRPr="00E04639" w:rsidRDefault="00544C1F"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2F0D31" w:rsidRDefault="002F0D31" w:rsidP="002F0D31">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کسب مشتری</w:t>
            </w:r>
            <w:r w:rsidR="004A06AF">
              <w:rPr>
                <w:rFonts w:cs="2  Lotus" w:hint="cs"/>
                <w:rtl/>
                <w:lang w:bidi="fa-IR"/>
              </w:rPr>
              <w:t xml:space="preserve"> </w:t>
            </w:r>
            <w:r w:rsidR="004A06AF" w:rsidRPr="00644E8B">
              <w:rPr>
                <w:rFonts w:cs="2  Lotus" w:hint="cs"/>
                <w:color w:val="FF0000"/>
                <w:rtl/>
                <w:lang w:bidi="fa-IR"/>
              </w:rPr>
              <w:t>(بهبود فروش)</w:t>
            </w:r>
          </w:p>
          <w:p w:rsidR="002F0D31" w:rsidRPr="00E04639" w:rsidRDefault="002F0D31" w:rsidP="002F0D31">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lang w:bidi="fa-IR"/>
              </w:rPr>
              <w:t xml:space="preserve">Customer acquisition </w:t>
            </w:r>
          </w:p>
        </w:tc>
      </w:tr>
      <w:tr w:rsidR="00544C1F"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544C1F" w:rsidRPr="00E04639" w:rsidRDefault="00544C1F"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544C1F" w:rsidRPr="00E04639" w:rsidRDefault="00DE6863"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هدف بسیاری از کسب‌وکارها افزایش تعداد مشتریانشان است.این شاخص مشخ</w:t>
            </w:r>
            <w:r w:rsidR="00C15D57">
              <w:rPr>
                <w:rFonts w:cs="2  Lotus" w:hint="cs"/>
                <w:rtl/>
                <w:lang w:bidi="fa-IR"/>
              </w:rPr>
              <w:t>ص</w:t>
            </w:r>
            <w:r>
              <w:rPr>
                <w:rFonts w:cs="2  Lotus" w:hint="cs"/>
                <w:rtl/>
                <w:lang w:bidi="fa-IR"/>
              </w:rPr>
              <w:t xml:space="preserve"> می‌کند که یک کسب‌وکار تا چه اندازه به این هدف رسیده است.</w:t>
            </w:r>
          </w:p>
        </w:tc>
      </w:tr>
      <w:tr w:rsidR="00544C1F"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544C1F" w:rsidRPr="00E04639" w:rsidRDefault="00544C1F"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544C1F" w:rsidRPr="00E04639" w:rsidRDefault="00992A5C"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C15D57"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فرمول شاخص</w:t>
            </w:r>
          </w:p>
        </w:tc>
        <w:tc>
          <w:tcPr>
            <w:tcW w:w="6517" w:type="dxa"/>
          </w:tcPr>
          <w:p w:rsidR="00C15D57" w:rsidRPr="00E04639" w:rsidRDefault="00C15D57" w:rsidP="00C15D5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کل مشتری‌ها تا ابتدای بازه زمانی مذکور/ مشتری‌های اضافه شده در یک بازه زمانی</w:t>
            </w:r>
          </w:p>
        </w:tc>
      </w:tr>
      <w:tr w:rsidR="00C15D57"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C15D57" w:rsidRPr="00E04639" w:rsidRDefault="00C15D57" w:rsidP="00C15D5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مشتری‌های اضافه شده در یک بازه زمانی</w:t>
            </w:r>
          </w:p>
        </w:tc>
      </w:tr>
      <w:tr w:rsidR="00C15D57"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C15D57" w:rsidRPr="00E04639" w:rsidRDefault="00C15D57" w:rsidP="00FF353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کل مشتری‌ها </w:t>
            </w:r>
            <w:r w:rsidR="00FF353A">
              <w:rPr>
                <w:rFonts w:cs="2  Lotus" w:hint="cs"/>
                <w:rtl/>
                <w:lang w:bidi="fa-IR"/>
              </w:rPr>
              <w:t>در</w:t>
            </w:r>
            <w:r>
              <w:rPr>
                <w:rFonts w:cs="2  Lotus" w:hint="cs"/>
                <w:rtl/>
                <w:lang w:bidi="fa-IR"/>
              </w:rPr>
              <w:t xml:space="preserve"> بازه زمانی مذکور</w:t>
            </w:r>
          </w:p>
        </w:tc>
      </w:tr>
      <w:tr w:rsidR="00C15D57"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C15D57" w:rsidRPr="00E04639" w:rsidRDefault="00C15D57" w:rsidP="00C15D5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 تعداد</w:t>
            </w:r>
          </w:p>
        </w:tc>
      </w:tr>
      <w:tr w:rsidR="00C15D57"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C15D57" w:rsidRPr="00E04639" w:rsidRDefault="00C15D57" w:rsidP="00C15D5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C15D57"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C15D57" w:rsidRPr="00E04639" w:rsidRDefault="00C15D57" w:rsidP="00C15D5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lang w:bidi="fa-IR"/>
              </w:rPr>
              <w:t>CEO</w:t>
            </w:r>
            <w:r>
              <w:rPr>
                <w:rFonts w:cs="2  Lotus" w:hint="cs"/>
                <w:rtl/>
                <w:lang w:bidi="fa-IR"/>
              </w:rPr>
              <w:t>، تیم فروش، مدیر فروش</w:t>
            </w:r>
          </w:p>
        </w:tc>
      </w:tr>
      <w:tr w:rsidR="00C15D57"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هدف</w:t>
            </w:r>
          </w:p>
        </w:tc>
        <w:tc>
          <w:tcPr>
            <w:tcW w:w="6517" w:type="dxa"/>
          </w:tcPr>
          <w:p w:rsidR="00C15D57" w:rsidRPr="00E04639" w:rsidRDefault="00C15D57" w:rsidP="00C15D5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C15D57"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توضیح</w:t>
            </w:r>
          </w:p>
        </w:tc>
        <w:tc>
          <w:tcPr>
            <w:tcW w:w="6517" w:type="dxa"/>
          </w:tcPr>
          <w:p w:rsidR="00C15D57" w:rsidRPr="00E423E0" w:rsidRDefault="00C15D57" w:rsidP="00C15D57">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شاخص کسب مشتری</w:t>
            </w:r>
            <w:r w:rsidR="004A06AF">
              <w:rPr>
                <w:rFonts w:cs="2  Lotus" w:hint="cs"/>
                <w:rtl/>
              </w:rPr>
              <w:t xml:space="preserve"> به</w:t>
            </w:r>
            <w:r>
              <w:rPr>
                <w:rFonts w:cs="2  Lotus" w:hint="cs"/>
                <w:rtl/>
              </w:rPr>
              <w:t xml:space="preserve"> تعداد پروفایل جدید یا مشتریانی اشاره دارد که به پایگاه مشتری اضافه شده‌اند.</w:t>
            </w:r>
          </w:p>
          <w:p w:rsidR="00C15D57" w:rsidRPr="00E423E0" w:rsidRDefault="00C15D57" w:rsidP="00C15D57">
            <w:pPr>
              <w:bidi/>
              <w:cnfStyle w:val="000000100000" w:firstRow="0" w:lastRow="0" w:firstColumn="0" w:lastColumn="0" w:oddVBand="0" w:evenVBand="0" w:oddHBand="1" w:evenHBand="0" w:firstRowFirstColumn="0" w:firstRowLastColumn="0" w:lastRowFirstColumn="0" w:lastRowLastColumn="0"/>
              <w:rPr>
                <w:rFonts w:cs="2  Lotus"/>
                <w:rtl/>
              </w:rPr>
            </w:pPr>
          </w:p>
        </w:tc>
      </w:tr>
      <w:tr w:rsidR="00C15D57" w:rsidRPr="00E04639" w:rsidTr="004A06AF">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مثال</w:t>
            </w:r>
          </w:p>
        </w:tc>
        <w:tc>
          <w:tcPr>
            <w:tcW w:w="6517" w:type="dxa"/>
          </w:tcPr>
          <w:p w:rsidR="00C15D57" w:rsidRPr="00E04639" w:rsidRDefault="004A06AF" w:rsidP="00C15D57">
            <w:pPr>
              <w:bidi/>
              <w:cnfStyle w:val="000000000000" w:firstRow="0" w:lastRow="0" w:firstColumn="0" w:lastColumn="0" w:oddVBand="0" w:evenVBand="0" w:oddHBand="0" w:evenHBand="0" w:firstRowFirstColumn="0" w:firstRowLastColumn="0" w:lastRowFirstColumn="0" w:lastRowLastColumn="0"/>
              <w:rPr>
                <w:rFonts w:cs="2  Lotus"/>
                <w:rtl/>
              </w:rPr>
            </w:pPr>
            <w:r>
              <w:rPr>
                <w:rFonts w:cs="2  Lotus" w:hint="cs"/>
                <w:rtl/>
              </w:rPr>
              <w:t>12% افزایش تعداد مشتری در یک هفته</w:t>
            </w:r>
          </w:p>
        </w:tc>
      </w:tr>
      <w:tr w:rsidR="00C15D57" w:rsidRPr="00E04639" w:rsidTr="004A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gridSpan w:val="2"/>
          </w:tcPr>
          <w:p w:rsidR="00C15D57" w:rsidRPr="00E04639" w:rsidRDefault="00C15D57" w:rsidP="00C15D57">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C15D57" w:rsidRPr="00E04639" w:rsidRDefault="00C15D57" w:rsidP="00C15D57">
            <w:pPr>
              <w:bidi/>
              <w:cnfStyle w:val="000000100000" w:firstRow="0" w:lastRow="0" w:firstColumn="0" w:lastColumn="0" w:oddVBand="0" w:evenVBand="0" w:oddHBand="1" w:evenHBand="0" w:firstRowFirstColumn="0" w:firstRowLastColumn="0" w:lastRowFirstColumn="0" w:lastRowLastColumn="0"/>
              <w:rPr>
                <w:rFonts w:cs="2  Lotus"/>
              </w:rPr>
            </w:pPr>
          </w:p>
          <w:p w:rsidR="00C15D57" w:rsidRPr="00E04639" w:rsidRDefault="00C15D57" w:rsidP="00C15D57">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هفتگی</w:t>
            </w:r>
          </w:p>
        </w:tc>
      </w:tr>
    </w:tbl>
    <w:p w:rsidR="007E5C2D" w:rsidRDefault="007E5C2D" w:rsidP="007E5C2D">
      <w:pPr>
        <w:bidi/>
        <w:spacing w:line="360" w:lineRule="auto"/>
        <w:rPr>
          <w:rFonts w:cs="2  Lotus"/>
          <w:b/>
          <w:bCs/>
          <w:sz w:val="32"/>
          <w:szCs w:val="32"/>
          <w:rtl/>
          <w:lang w:bidi="fa-IR"/>
        </w:rPr>
      </w:pPr>
    </w:p>
    <w:p w:rsidR="004A06AF" w:rsidRDefault="004A06AF" w:rsidP="004A06AF">
      <w:pPr>
        <w:bidi/>
        <w:spacing w:line="360" w:lineRule="auto"/>
        <w:rPr>
          <w:rFonts w:cs="2  Lotus"/>
          <w:b/>
          <w:bCs/>
          <w:sz w:val="32"/>
          <w:szCs w:val="32"/>
          <w:rtl/>
          <w:lang w:bidi="fa-IR"/>
        </w:rPr>
      </w:pPr>
    </w:p>
    <w:p w:rsidR="00BC483E" w:rsidRDefault="00BC483E">
      <w:pPr>
        <w:rPr>
          <w:rFonts w:cs="2  Lotus"/>
          <w:b/>
          <w:bCs/>
          <w:sz w:val="32"/>
          <w:szCs w:val="32"/>
          <w:rtl/>
          <w:lang w:bidi="fa-IR"/>
        </w:rPr>
      </w:pPr>
      <w:r>
        <w:rPr>
          <w:rFonts w:cs="2  Lotus"/>
          <w:b/>
          <w:bCs/>
          <w:sz w:val="32"/>
          <w:szCs w:val="32"/>
          <w:rtl/>
          <w:lang w:bidi="fa-IR"/>
        </w:rPr>
        <w:br w:type="page"/>
      </w:r>
    </w:p>
    <w:tbl>
      <w:tblPr>
        <w:tblStyle w:val="GridTable4-Accent51"/>
        <w:bidiVisual/>
        <w:tblW w:w="0" w:type="auto"/>
        <w:tblInd w:w="5" w:type="dxa"/>
        <w:tblLook w:val="04A0" w:firstRow="1" w:lastRow="0" w:firstColumn="1" w:lastColumn="0" w:noHBand="0" w:noVBand="1"/>
      </w:tblPr>
      <w:tblGrid>
        <w:gridCol w:w="2828"/>
        <w:gridCol w:w="6517"/>
      </w:tblGrid>
      <w:tr w:rsidR="004A06AF"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4A06AF" w:rsidRPr="00E04639" w:rsidRDefault="004A06AF" w:rsidP="00A513A6">
            <w:pPr>
              <w:bidi/>
              <w:spacing w:line="360" w:lineRule="auto"/>
              <w:jc w:val="center"/>
              <w:rPr>
                <w:rFonts w:cs="2  Lotus"/>
                <w:rtl/>
                <w:lang w:bidi="fa-IR"/>
              </w:rPr>
            </w:pPr>
            <w:bookmarkStart w:id="0" w:name="_GoBack"/>
            <w:bookmarkEnd w:id="0"/>
            <w:r>
              <w:rPr>
                <w:rFonts w:cs="2  Lotus" w:hint="cs"/>
                <w:rtl/>
                <w:lang w:bidi="fa-IR"/>
              </w:rPr>
              <w:lastRenderedPageBreak/>
              <w:t>سند شناسنامه شاخص واحد فروش / مالی</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673B53" w:rsidRDefault="00673B53"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هزینه کسب مشتری</w:t>
            </w:r>
            <w:r w:rsidR="00644E8B">
              <w:rPr>
                <w:rFonts w:cs="2  Lotus" w:hint="cs"/>
                <w:rtl/>
                <w:lang w:bidi="fa-IR"/>
              </w:rPr>
              <w:t xml:space="preserve"> </w:t>
            </w:r>
            <w:r w:rsidR="00644E8B" w:rsidRPr="00644E8B">
              <w:rPr>
                <w:rFonts w:cs="2  Lotus" w:hint="cs"/>
                <w:color w:val="FF0000"/>
                <w:rtl/>
                <w:lang w:bidi="fa-IR"/>
              </w:rPr>
              <w:t>(بهبود فروش)</w:t>
            </w:r>
          </w:p>
          <w:p w:rsidR="004A06AF" w:rsidRPr="00E04639" w:rsidRDefault="00673B53"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673B53">
              <w:rPr>
                <w:rFonts w:cs="2  Lotus"/>
                <w:lang w:bidi="fa-IR"/>
              </w:rPr>
              <w:t>Customer Acquisition Cost (CAC)</w:t>
            </w: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4A06AF" w:rsidRPr="00E04639" w:rsidRDefault="00494747"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برای اندازه‌گیری بهره‌وری فروش و بازاریابی لازم است.</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4A06AF" w:rsidRPr="00E04639" w:rsidRDefault="00494747" w:rsidP="004A06AF">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نزولی</w:t>
            </w: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871EBB" w:rsidRPr="00E04639" w:rsidRDefault="00494747" w:rsidP="00871EBB">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تعداد مشتریان جدید در بازه زمانی/جمع هزینه های بازاریابی و فروش</w:t>
            </w:r>
            <w:r w:rsidR="00871EBB">
              <w:rPr>
                <w:rFonts w:cs="2  Lotus" w:hint="cs"/>
                <w:rtl/>
                <w:lang w:bidi="fa-IR"/>
              </w:rPr>
              <w:t xml:space="preserve"> در یک بازه زمانی</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4A06AF" w:rsidRPr="00E04639" w:rsidRDefault="00871EBB" w:rsidP="004A06AF">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جمع هزینه‌های بازاریابی و فروش در یک بازه زمانی</w:t>
            </w: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4A06AF" w:rsidRPr="00E04639" w:rsidRDefault="00871EBB" w:rsidP="004A06AF">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تعداد مشتریان جدی به دست آمده در آن بازه</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4A06AF" w:rsidRPr="00E04639" w:rsidRDefault="00871EBB"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پول</w:t>
            </w: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4A06AF" w:rsidRPr="00E04639" w:rsidRDefault="004A06AF"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4A06AF" w:rsidRPr="00E04639" w:rsidRDefault="00E124DF" w:rsidP="004A06AF">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 xml:space="preserve">کارمند </w:t>
            </w:r>
            <w:r w:rsidR="00644E8B">
              <w:rPr>
                <w:rFonts w:cs="2  Lotus" w:hint="cs"/>
                <w:rtl/>
                <w:lang w:bidi="fa-IR"/>
              </w:rPr>
              <w:t>بخش فروش و بازاریابی</w:t>
            </w: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هدف</w:t>
            </w:r>
          </w:p>
        </w:tc>
        <w:tc>
          <w:tcPr>
            <w:tcW w:w="6517" w:type="dxa"/>
          </w:tcPr>
          <w:p w:rsidR="004A06AF" w:rsidRPr="00E04639" w:rsidRDefault="00871EB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کاهش هزینه کسب مشتری و افزایش بهره‌وری</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4A06AF" w:rsidRPr="00E423E0" w:rsidRDefault="004A06AF" w:rsidP="004A06AF">
            <w:pPr>
              <w:bidi/>
              <w:cnfStyle w:val="000000100000" w:firstRow="0" w:lastRow="0" w:firstColumn="0" w:lastColumn="0" w:oddVBand="0" w:evenVBand="0" w:oddHBand="1" w:evenHBand="0" w:firstRowFirstColumn="0" w:firstRowLastColumn="0" w:lastRowFirstColumn="0" w:lastRowLastColumn="0"/>
              <w:rPr>
                <w:rFonts w:cs="2  Lotus"/>
                <w:rtl/>
              </w:rPr>
            </w:pPr>
          </w:p>
        </w:tc>
      </w:tr>
      <w:tr w:rsidR="004A06AF"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مثال</w:t>
            </w:r>
          </w:p>
        </w:tc>
        <w:tc>
          <w:tcPr>
            <w:tcW w:w="6517" w:type="dxa"/>
          </w:tcPr>
          <w:p w:rsidR="004A06AF" w:rsidRDefault="00460D43" w:rsidP="00460D43">
            <w:pPr>
              <w:bidi/>
              <w:cnfStyle w:val="000000000000" w:firstRow="0" w:lastRow="0" w:firstColumn="0" w:lastColumn="0" w:oddVBand="0" w:evenVBand="0" w:oddHBand="0" w:evenHBand="0" w:firstRowFirstColumn="0" w:firstRowLastColumn="0" w:lastRowFirstColumn="0" w:lastRowLastColumn="0"/>
              <w:rPr>
                <w:rFonts w:cs="2  Lotus"/>
                <w:rtl/>
              </w:rPr>
            </w:pPr>
            <w:r w:rsidRPr="00460D43">
              <w:rPr>
                <w:rFonts w:cs="2  Lotus" w:hint="cs"/>
                <w:rtl/>
              </w:rPr>
              <w:t>ی</w:t>
            </w:r>
            <w:r w:rsidRPr="00460D43">
              <w:rPr>
                <w:rFonts w:cs="2  Lotus" w:hint="eastAsia"/>
                <w:rtl/>
              </w:rPr>
              <w:t>ک</w:t>
            </w:r>
            <w:r w:rsidRPr="00460D43">
              <w:rPr>
                <w:rFonts w:cs="2  Lotus"/>
                <w:rtl/>
              </w:rPr>
              <w:t xml:space="preserve"> شرکت </w:t>
            </w:r>
            <w:r w:rsidRPr="00460D43">
              <w:rPr>
                <w:rFonts w:cs="2  Lotus"/>
              </w:rPr>
              <w:t>SaaS</w:t>
            </w:r>
            <w:r w:rsidRPr="00460D43">
              <w:rPr>
                <w:rFonts w:cs="2  Lotus"/>
                <w:rtl/>
              </w:rPr>
              <w:t xml:space="preserve"> را در نظر بگ</w:t>
            </w:r>
            <w:r w:rsidRPr="00460D43">
              <w:rPr>
                <w:rFonts w:cs="2  Lotus" w:hint="cs"/>
                <w:rtl/>
              </w:rPr>
              <w:t>ی</w:t>
            </w:r>
            <w:r w:rsidRPr="00460D43">
              <w:rPr>
                <w:rFonts w:cs="2  Lotus" w:hint="eastAsia"/>
                <w:rtl/>
              </w:rPr>
              <w:t>ر</w:t>
            </w:r>
            <w:r w:rsidRPr="00460D43">
              <w:rPr>
                <w:rFonts w:cs="2  Lotus" w:hint="cs"/>
                <w:rtl/>
              </w:rPr>
              <w:t>ی</w:t>
            </w:r>
            <w:r w:rsidRPr="00460D43">
              <w:rPr>
                <w:rFonts w:cs="2  Lotus" w:hint="eastAsia"/>
                <w:rtl/>
              </w:rPr>
              <w:t>د</w:t>
            </w:r>
            <w:r w:rsidRPr="00460D43">
              <w:rPr>
                <w:rFonts w:cs="2  Lotus"/>
                <w:rtl/>
              </w:rPr>
              <w:t xml:space="preserve"> که ط</w:t>
            </w:r>
            <w:r w:rsidRPr="00460D43">
              <w:rPr>
                <w:rFonts w:cs="2  Lotus" w:hint="cs"/>
                <w:rtl/>
              </w:rPr>
              <w:t>ی</w:t>
            </w:r>
            <w:r w:rsidRPr="00460D43">
              <w:rPr>
                <w:rFonts w:cs="2  Lotus"/>
                <w:rtl/>
              </w:rPr>
              <w:t xml:space="preserve"> </w:t>
            </w:r>
            <w:r w:rsidRPr="00460D43">
              <w:rPr>
                <w:rFonts w:cs="2  Lotus" w:hint="cs"/>
                <w:rtl/>
              </w:rPr>
              <w:t>ی</w:t>
            </w:r>
            <w:r w:rsidRPr="00460D43">
              <w:rPr>
                <w:rFonts w:cs="2  Lotus" w:hint="eastAsia"/>
                <w:rtl/>
              </w:rPr>
              <w:t>ک</w:t>
            </w:r>
            <w:r w:rsidRPr="00460D43">
              <w:rPr>
                <w:rFonts w:cs="2  Lotus"/>
                <w:rtl/>
              </w:rPr>
              <w:t xml:space="preserve"> ماه مبلغ 125000 دلار برا</w:t>
            </w:r>
            <w:r w:rsidRPr="00460D43">
              <w:rPr>
                <w:rFonts w:cs="2  Lotus" w:hint="cs"/>
                <w:rtl/>
              </w:rPr>
              <w:t>ی</w:t>
            </w:r>
            <w:r w:rsidRPr="00460D43">
              <w:rPr>
                <w:rFonts w:cs="2  Lotus"/>
                <w:rtl/>
              </w:rPr>
              <w:t xml:space="preserve"> فروش و بازار</w:t>
            </w:r>
            <w:r w:rsidRPr="00460D43">
              <w:rPr>
                <w:rFonts w:cs="2  Lotus" w:hint="cs"/>
                <w:rtl/>
              </w:rPr>
              <w:t>ی</w:t>
            </w:r>
            <w:r w:rsidRPr="00460D43">
              <w:rPr>
                <w:rFonts w:cs="2  Lotus" w:hint="eastAsia"/>
                <w:rtl/>
              </w:rPr>
              <w:t>اب</w:t>
            </w:r>
            <w:r w:rsidRPr="00460D43">
              <w:rPr>
                <w:rFonts w:cs="2  Lotus" w:hint="cs"/>
                <w:rtl/>
              </w:rPr>
              <w:t>ی</w:t>
            </w:r>
            <w:r w:rsidRPr="00460D43">
              <w:rPr>
                <w:rFonts w:cs="2  Lotus" w:hint="eastAsia"/>
                <w:rtl/>
              </w:rPr>
              <w:t>،</w:t>
            </w:r>
            <w:r w:rsidRPr="00460D43">
              <w:rPr>
                <w:rFonts w:cs="2  Lotus"/>
                <w:rtl/>
              </w:rPr>
              <w:t xml:space="preserve"> از جمله حقوق، کم</w:t>
            </w:r>
            <w:r w:rsidRPr="00460D43">
              <w:rPr>
                <w:rFonts w:cs="2  Lotus" w:hint="cs"/>
                <w:rtl/>
              </w:rPr>
              <w:t>ی</w:t>
            </w:r>
            <w:r w:rsidRPr="00460D43">
              <w:rPr>
                <w:rFonts w:cs="2  Lotus" w:hint="eastAsia"/>
                <w:rtl/>
              </w:rPr>
              <w:t>س</w:t>
            </w:r>
            <w:r w:rsidRPr="00460D43">
              <w:rPr>
                <w:rFonts w:cs="2  Lotus" w:hint="cs"/>
                <w:rtl/>
              </w:rPr>
              <w:t>ی</w:t>
            </w:r>
            <w:r w:rsidRPr="00460D43">
              <w:rPr>
                <w:rFonts w:cs="2  Lotus" w:hint="eastAsia"/>
                <w:rtl/>
              </w:rPr>
              <w:t>ون</w:t>
            </w:r>
            <w:r>
              <w:rPr>
                <w:rFonts w:cs="2  Lotus"/>
                <w:rtl/>
              </w:rPr>
              <w:t xml:space="preserve"> ها</w:t>
            </w:r>
            <w:r>
              <w:rPr>
                <w:rFonts w:cs="2  Lotus" w:hint="cs"/>
                <w:rtl/>
              </w:rPr>
              <w:t xml:space="preserve"> و</w:t>
            </w:r>
            <w:r w:rsidRPr="00460D43">
              <w:rPr>
                <w:rFonts w:cs="2  Lotus"/>
                <w:rtl/>
              </w:rPr>
              <w:t xml:space="preserve"> هز</w:t>
            </w:r>
            <w:r w:rsidRPr="00460D43">
              <w:rPr>
                <w:rFonts w:cs="2  Lotus" w:hint="cs"/>
                <w:rtl/>
              </w:rPr>
              <w:t>ی</w:t>
            </w:r>
            <w:r w:rsidRPr="00460D43">
              <w:rPr>
                <w:rFonts w:cs="2  Lotus" w:hint="eastAsia"/>
                <w:rtl/>
              </w:rPr>
              <w:t>نه</w:t>
            </w:r>
            <w:r w:rsidRPr="00460D43">
              <w:rPr>
                <w:rFonts w:cs="2  Lotus"/>
                <w:rtl/>
              </w:rPr>
              <w:t xml:space="preserve"> ها</w:t>
            </w:r>
            <w:r w:rsidRPr="00460D43">
              <w:rPr>
                <w:rFonts w:cs="2  Lotus" w:hint="cs"/>
                <w:rtl/>
              </w:rPr>
              <w:t>ی</w:t>
            </w:r>
            <w:r w:rsidRPr="00460D43">
              <w:rPr>
                <w:rFonts w:cs="2  Lotus"/>
                <w:rtl/>
              </w:rPr>
              <w:t xml:space="preserve"> تبل</w:t>
            </w:r>
            <w:r w:rsidRPr="00460D43">
              <w:rPr>
                <w:rFonts w:cs="2  Lotus" w:hint="cs"/>
                <w:rtl/>
              </w:rPr>
              <w:t>ی</w:t>
            </w:r>
            <w:r w:rsidRPr="00460D43">
              <w:rPr>
                <w:rFonts w:cs="2  Lotus" w:hint="eastAsia"/>
                <w:rtl/>
              </w:rPr>
              <w:t>غ</w:t>
            </w:r>
            <w:r w:rsidRPr="00460D43">
              <w:rPr>
                <w:rFonts w:cs="2  Lotus" w:hint="cs"/>
                <w:rtl/>
              </w:rPr>
              <w:t>ی</w:t>
            </w:r>
            <w:r>
              <w:rPr>
                <w:rFonts w:cs="2  Lotus"/>
                <w:rtl/>
              </w:rPr>
              <w:t xml:space="preserve"> </w:t>
            </w:r>
            <w:r w:rsidRPr="00460D43">
              <w:rPr>
                <w:rFonts w:cs="2  Lotus"/>
                <w:rtl/>
              </w:rPr>
              <w:t>صرف کرد. در همان ماه 50 مشتر</w:t>
            </w:r>
            <w:r w:rsidRPr="00460D43">
              <w:rPr>
                <w:rFonts w:cs="2  Lotus" w:hint="cs"/>
                <w:rtl/>
              </w:rPr>
              <w:t>ی</w:t>
            </w:r>
            <w:r w:rsidRPr="00460D43">
              <w:rPr>
                <w:rFonts w:cs="2  Lotus"/>
                <w:rtl/>
              </w:rPr>
              <w:t xml:space="preserve"> جد</w:t>
            </w:r>
            <w:r w:rsidRPr="00460D43">
              <w:rPr>
                <w:rFonts w:cs="2  Lotus" w:hint="cs"/>
                <w:rtl/>
              </w:rPr>
              <w:t>ی</w:t>
            </w:r>
            <w:r w:rsidRPr="00460D43">
              <w:rPr>
                <w:rFonts w:cs="2  Lotus" w:hint="eastAsia"/>
                <w:rtl/>
              </w:rPr>
              <w:t>د</w:t>
            </w:r>
            <w:r w:rsidRPr="00460D43">
              <w:rPr>
                <w:rFonts w:cs="2  Lotus"/>
                <w:rtl/>
              </w:rPr>
              <w:t xml:space="preserve"> ثبت نام کردند. در ا</w:t>
            </w:r>
            <w:r w:rsidRPr="00460D43">
              <w:rPr>
                <w:rFonts w:cs="2  Lotus" w:hint="cs"/>
                <w:rtl/>
              </w:rPr>
              <w:t>ی</w:t>
            </w:r>
            <w:r w:rsidRPr="00460D43">
              <w:rPr>
                <w:rFonts w:cs="2  Lotus" w:hint="eastAsia"/>
                <w:rtl/>
              </w:rPr>
              <w:t>ن</w:t>
            </w:r>
            <w:r w:rsidRPr="00460D43">
              <w:rPr>
                <w:rFonts w:cs="2  Lotus"/>
                <w:rtl/>
              </w:rPr>
              <w:t xml:space="preserve"> مورد:</w:t>
            </w:r>
          </w:p>
          <w:p w:rsidR="00460D43" w:rsidRPr="00E04639" w:rsidRDefault="00460D43" w:rsidP="00460D43">
            <w:pPr>
              <w:cnfStyle w:val="000000000000" w:firstRow="0" w:lastRow="0" w:firstColumn="0" w:lastColumn="0" w:oddVBand="0" w:evenVBand="0" w:oddHBand="0" w:evenHBand="0" w:firstRowFirstColumn="0" w:firstRowLastColumn="0" w:lastRowFirstColumn="0" w:lastRowLastColumn="0"/>
              <w:rPr>
                <w:rFonts w:cs="2  Lotus"/>
                <w:rtl/>
              </w:rPr>
            </w:pPr>
            <w:r>
              <w:rPr>
                <w:rFonts w:ascii="Arial" w:hAnsi="Arial" w:cs="Arial"/>
                <w:color w:val="333333"/>
                <w:shd w:val="clear" w:color="auto" w:fill="FFFFFF"/>
              </w:rPr>
              <w:t>CAC = $125,000/50 </w:t>
            </w:r>
            <w:r>
              <w:rPr>
                <w:rFonts w:ascii="Arial" w:hAnsi="Arial" w:cs="Arial"/>
                <w:color w:val="333333"/>
              </w:rPr>
              <w:br/>
            </w:r>
            <w:r>
              <w:rPr>
                <w:rFonts w:ascii="Arial" w:hAnsi="Arial" w:cs="Arial"/>
                <w:color w:val="333333"/>
                <w:shd w:val="clear" w:color="auto" w:fill="FFFFFF"/>
              </w:rPr>
              <w:t>= $2,500</w:t>
            </w:r>
          </w:p>
        </w:tc>
      </w:tr>
      <w:tr w:rsidR="004A06AF"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A06AF" w:rsidRPr="00E04639" w:rsidRDefault="004A06AF"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4A06AF" w:rsidRPr="00E04639" w:rsidRDefault="004A06AF"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4A06AF" w:rsidRPr="00E04639" w:rsidRDefault="00460D43" w:rsidP="00A513A6">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ماهیانه</w:t>
            </w:r>
          </w:p>
        </w:tc>
      </w:tr>
    </w:tbl>
    <w:p w:rsidR="00A513A6" w:rsidRDefault="00A513A6">
      <w:pPr>
        <w:rPr>
          <w:rtl/>
        </w:rPr>
      </w:pPr>
    </w:p>
    <w:p w:rsidR="00C8227E" w:rsidRDefault="00C8227E">
      <w:pPr>
        <w:rPr>
          <w:rtl/>
        </w:rPr>
      </w:pPr>
    </w:p>
    <w:p w:rsidR="00AD13EF" w:rsidRDefault="00AD13EF">
      <w:r>
        <w:br w:type="page"/>
      </w:r>
    </w:p>
    <w:p w:rsidR="00644E8B" w:rsidRDefault="00644E8B">
      <w:pPr>
        <w:rPr>
          <w:rtl/>
        </w:rPr>
      </w:pPr>
    </w:p>
    <w:tbl>
      <w:tblPr>
        <w:tblStyle w:val="GridTable4-Accent51"/>
        <w:bidiVisual/>
        <w:tblW w:w="0" w:type="auto"/>
        <w:tblInd w:w="5" w:type="dxa"/>
        <w:tblLook w:val="04A0" w:firstRow="1" w:lastRow="0" w:firstColumn="1" w:lastColumn="0" w:noHBand="0" w:noVBand="1"/>
      </w:tblPr>
      <w:tblGrid>
        <w:gridCol w:w="2828"/>
        <w:gridCol w:w="6517"/>
      </w:tblGrid>
      <w:tr w:rsidR="00644E8B"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44E8B" w:rsidRPr="00E04639" w:rsidRDefault="00644E8B"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644E8B" w:rsidRDefault="00897B95"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sidRPr="00897B95">
              <w:rPr>
                <w:rFonts w:cs="2  Lotus"/>
                <w:lang w:bidi="fa-IR"/>
              </w:rPr>
              <w:t>CUSTOMER LIFETIME VALUE (CLV)</w:t>
            </w:r>
          </w:p>
          <w:p w:rsidR="00897B95" w:rsidRPr="00E04639" w:rsidRDefault="00897B95" w:rsidP="00020194">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ارزش طول عمر مشتری</w:t>
            </w:r>
            <w:r w:rsidR="00351AEB">
              <w:rPr>
                <w:rFonts w:cs="2  Lotus" w:hint="cs"/>
                <w:rtl/>
                <w:lang w:bidi="fa-IR"/>
              </w:rPr>
              <w:t xml:space="preserve"> </w:t>
            </w:r>
            <w:r w:rsidR="00351AEB" w:rsidRPr="00644E8B">
              <w:rPr>
                <w:rFonts w:cs="2  Lotus" w:hint="cs"/>
                <w:color w:val="FF0000"/>
                <w:rtl/>
                <w:lang w:bidi="fa-IR"/>
              </w:rPr>
              <w:t>(بهبود فروش)</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644E8B" w:rsidRPr="00E04639" w:rsidRDefault="00644E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644E8B" w:rsidRPr="00E04639" w:rsidRDefault="00F27A15"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644E8B" w:rsidRPr="00E04639" w:rsidRDefault="001E729D"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 xml:space="preserve">درآمد مورد انتظار از مشتری رد یک بازه زمانی  - هزینه کسب مشتری </w:t>
            </w:r>
            <w:r>
              <w:rPr>
                <w:rFonts w:cs="2  Lotus"/>
                <w:lang w:bidi="fa-IR"/>
              </w:rPr>
              <w:t>(CAC)</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644E8B" w:rsidRPr="00E04639" w:rsidRDefault="001E729D"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lang w:bidi="fa-IR"/>
              </w:rPr>
              <w:t>-</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644E8B" w:rsidRPr="00E04639" w:rsidRDefault="001E729D"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lang w:bidi="fa-IR"/>
              </w:rPr>
              <w:t>-</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644E8B" w:rsidRPr="00E04639" w:rsidRDefault="001E729D"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پول</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644E8B" w:rsidRPr="00E04639" w:rsidRDefault="00644E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644E8B" w:rsidRPr="00E04639" w:rsidRDefault="00E124DF"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 xml:space="preserve">کارمند </w:t>
            </w:r>
            <w:r w:rsidR="00F27A15">
              <w:rPr>
                <w:rFonts w:cs="2  Lotus" w:hint="cs"/>
                <w:rtl/>
                <w:lang w:bidi="fa-IR"/>
              </w:rPr>
              <w:t>بخش بازاریابی و فروش</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هدف</w:t>
            </w:r>
          </w:p>
        </w:tc>
        <w:tc>
          <w:tcPr>
            <w:tcW w:w="6517" w:type="dxa"/>
          </w:tcPr>
          <w:p w:rsidR="00644E8B" w:rsidRPr="00E04639" w:rsidRDefault="00E23442"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افزایش ارزش طول عمر مشتری برای افزایش فروش و بهره‌وری</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644E8B" w:rsidRPr="00E423E0" w:rsidRDefault="00D03889" w:rsidP="00D03889">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این شاخص میزان ارزشی که یک مشتری دارد را پیش‌بینی می‌کند. مشکل این است که نمی‌دانیم یک مشتری تا چه مدت مشتری ما خواهد بود. بنابراین بهتر است که بتوان تخمین زد و این شاخص را به صورت دوره‌ای پیش‌بینی نمود.</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مثال</w:t>
            </w:r>
          </w:p>
        </w:tc>
        <w:tc>
          <w:tcPr>
            <w:tcW w:w="6517" w:type="dxa"/>
          </w:tcPr>
          <w:p w:rsidR="00644E8B" w:rsidRPr="00E04639" w:rsidRDefault="00D03889" w:rsidP="00A513A6">
            <w:pPr>
              <w:bidi/>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rPr>
              <w:t xml:space="preserve">ارزش مشتری </w:t>
            </w:r>
            <w:r>
              <w:rPr>
                <w:rFonts w:cs="2  Lotus"/>
              </w:rPr>
              <w:t>X</w:t>
            </w:r>
            <w:r>
              <w:rPr>
                <w:rFonts w:cs="2  Lotus" w:hint="cs"/>
                <w:rtl/>
                <w:lang w:bidi="fa-IR"/>
              </w:rPr>
              <w:t xml:space="preserve"> طی 6 ماه، 12 ماه یا 24 ماه آینده </w:t>
            </w:r>
            <w:r w:rsidR="00F27A15">
              <w:rPr>
                <w:rFonts w:cs="2  Lotus" w:hint="cs"/>
                <w:rtl/>
                <w:lang w:bidi="fa-IR"/>
              </w:rPr>
              <w:t xml:space="preserve">مقدار </w:t>
            </w:r>
            <w:r w:rsidR="00F27A15">
              <w:rPr>
                <w:rFonts w:cs="2  Lotus"/>
                <w:lang w:bidi="fa-IR"/>
              </w:rPr>
              <w:t>a</w:t>
            </w:r>
            <w:r w:rsidR="00F27A15">
              <w:rPr>
                <w:rFonts w:cs="2  Lotus" w:hint="cs"/>
                <w:rtl/>
                <w:lang w:bidi="fa-IR"/>
              </w:rPr>
              <w:t xml:space="preserve"> </w:t>
            </w:r>
            <w:r w:rsidR="00351AEB">
              <w:rPr>
                <w:rFonts w:cs="2  Lotus" w:hint="cs"/>
                <w:rtl/>
                <w:lang w:bidi="fa-IR"/>
              </w:rPr>
              <w:t xml:space="preserve"> تومان </w:t>
            </w:r>
            <w:r w:rsidR="00F27A15">
              <w:rPr>
                <w:rFonts w:cs="2  Lotus" w:hint="cs"/>
                <w:rtl/>
                <w:lang w:bidi="fa-IR"/>
              </w:rPr>
              <w:t>است.</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644E8B" w:rsidRPr="00E04639" w:rsidRDefault="00A104CA"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6 ماه، یک سال</w:t>
            </w:r>
          </w:p>
          <w:p w:rsidR="00644E8B" w:rsidRPr="00E04639" w:rsidRDefault="00644E8B"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AD13EF" w:rsidRDefault="00AD13EF"/>
    <w:p w:rsidR="00AD13EF" w:rsidRDefault="00AD13EF">
      <w:r>
        <w:br w:type="page"/>
      </w:r>
    </w:p>
    <w:p w:rsidR="00644E8B" w:rsidRDefault="00644E8B">
      <w:pPr>
        <w:rPr>
          <w:rtl/>
        </w:rPr>
      </w:pPr>
    </w:p>
    <w:tbl>
      <w:tblPr>
        <w:tblStyle w:val="GridTable4-Accent51"/>
        <w:bidiVisual/>
        <w:tblW w:w="0" w:type="auto"/>
        <w:tblInd w:w="5" w:type="dxa"/>
        <w:tblLook w:val="04A0" w:firstRow="1" w:lastRow="0" w:firstColumn="1" w:lastColumn="0" w:noHBand="0" w:noVBand="1"/>
      </w:tblPr>
      <w:tblGrid>
        <w:gridCol w:w="2828"/>
        <w:gridCol w:w="6517"/>
      </w:tblGrid>
      <w:tr w:rsidR="00644E8B"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44E8B" w:rsidRPr="00E04639" w:rsidRDefault="00644E8B"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644E8B" w:rsidRDefault="00351AEB"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color w:val="FF0000"/>
                <w:lang w:bidi="fa-IR"/>
              </w:rPr>
            </w:pPr>
            <w:r>
              <w:rPr>
                <w:rFonts w:cs="2  Lotus" w:hint="cs"/>
                <w:rtl/>
                <w:lang w:bidi="fa-IR"/>
              </w:rPr>
              <w:t>هدف فروش (درآمد واقعی در مقایسه با درآمد پیش‌بینی شده)</w:t>
            </w:r>
            <w:r w:rsidR="00CE6428" w:rsidRPr="00644E8B">
              <w:rPr>
                <w:rFonts w:cs="2  Lotus" w:hint="cs"/>
                <w:color w:val="FF0000"/>
                <w:rtl/>
                <w:lang w:bidi="fa-IR"/>
              </w:rPr>
              <w:t xml:space="preserve"> (بهبود فروش)</w:t>
            </w:r>
          </w:p>
          <w:p w:rsidR="00172453" w:rsidRPr="00E04639" w:rsidRDefault="00172453"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172453">
              <w:rPr>
                <w:rFonts w:cs="2  Lotus"/>
                <w:lang w:bidi="fa-IR"/>
              </w:rPr>
              <w:t xml:space="preserve">Sale </w:t>
            </w:r>
            <w:proofErr w:type="spellStart"/>
            <w:r w:rsidRPr="00172453">
              <w:rPr>
                <w:rFonts w:cs="2  Lotus"/>
                <w:lang w:bidi="fa-IR"/>
              </w:rPr>
              <w:t>starget</w:t>
            </w:r>
            <w:proofErr w:type="spellEnd"/>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644E8B" w:rsidRPr="00E04639" w:rsidRDefault="00CE6428"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با استفاده از این شاخص می‌فهمیم از هدف فروش چقدر عقب هستیم یا </w:t>
            </w:r>
            <w:r w:rsidR="00E124DF">
              <w:rPr>
                <w:rFonts w:cs="2  Lotus" w:hint="cs"/>
                <w:rtl/>
                <w:lang w:bidi="fa-IR"/>
              </w:rPr>
              <w:t xml:space="preserve">چقدر </w:t>
            </w:r>
            <w:r>
              <w:rPr>
                <w:rFonts w:cs="2  Lotus" w:hint="cs"/>
                <w:rtl/>
                <w:lang w:bidi="fa-IR"/>
              </w:rPr>
              <w:t>از آن پیشی گرفته‌ایم.</w:t>
            </w: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644E8B" w:rsidRPr="00E04639" w:rsidRDefault="001E322E"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644E8B" w:rsidRDefault="00D22CC7" w:rsidP="00A513A6">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33333"/>
                <w:shd w:val="clear" w:color="auto" w:fill="FFFFFF"/>
                <w:rtl/>
              </w:rPr>
            </w:pPr>
            <w:hyperlink r:id="rId8" w:history="1">
              <w:r w:rsidR="001E322E" w:rsidRPr="00554130">
                <w:rPr>
                  <w:rStyle w:val="Hyperlink"/>
                  <w:rFonts w:ascii="Arial" w:hAnsi="Arial" w:cs="Arial"/>
                  <w:shd w:val="clear" w:color="auto" w:fill="FFFFFF"/>
                </w:rPr>
                <w:t>(Sales for the current period/Sales target)x100</w:t>
              </w:r>
            </w:hyperlink>
          </w:p>
          <w:p w:rsidR="00520CD3" w:rsidRPr="00E04639" w:rsidRDefault="00520CD3" w:rsidP="00520CD3">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644E8B" w:rsidRPr="00E04639" w:rsidRDefault="00644E8B"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644E8B" w:rsidRPr="00E04639" w:rsidRDefault="00644E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644E8B" w:rsidRPr="00E04639" w:rsidRDefault="00E124DF"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می‌توان آن را به صورت واحد پول یا تعداد فروش بیان کرد.</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644E8B" w:rsidRPr="00E04639" w:rsidRDefault="00644E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644E8B" w:rsidRPr="00E04639" w:rsidRDefault="00FF0267"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تیم فروش و بازاریابی</w:t>
            </w: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هدف</w:t>
            </w:r>
          </w:p>
        </w:tc>
        <w:tc>
          <w:tcPr>
            <w:tcW w:w="6517" w:type="dxa"/>
          </w:tcPr>
          <w:p w:rsidR="00644E8B" w:rsidRPr="00E04639" w:rsidRDefault="00644E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644E8B" w:rsidRPr="00E423E0" w:rsidRDefault="00644E8B"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r w:rsidR="00644E8B"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مثال</w:t>
            </w:r>
          </w:p>
        </w:tc>
        <w:tc>
          <w:tcPr>
            <w:tcW w:w="6517" w:type="dxa"/>
          </w:tcPr>
          <w:p w:rsidR="00644E8B" w:rsidRPr="00E04639" w:rsidRDefault="00644E8B"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644E8B"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644E8B" w:rsidRPr="00E04639" w:rsidRDefault="00644E8B"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644E8B" w:rsidRPr="00E04639" w:rsidRDefault="00FF0267"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روزانه- هفتگی- ماهانه</w:t>
            </w:r>
          </w:p>
          <w:p w:rsidR="00644E8B" w:rsidRPr="00E04639" w:rsidRDefault="00644E8B"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644E8B" w:rsidRDefault="00644E8B">
      <w:pPr>
        <w:rPr>
          <w:rtl/>
        </w:rPr>
      </w:pPr>
    </w:p>
    <w:p w:rsidR="00AD13EF" w:rsidRDefault="00AD13EF">
      <w:pPr>
        <w:rPr>
          <w:rFonts w:ascii="Roboto" w:eastAsia="Times New Roman" w:hAnsi="Roboto" w:cs="Times New Roman"/>
          <w:color w:val="FF9900"/>
          <w:sz w:val="33"/>
          <w:szCs w:val="24"/>
          <w:bdr w:val="none" w:sz="0" w:space="0" w:color="auto" w:frame="1"/>
        </w:rPr>
      </w:pPr>
      <w:r>
        <w:rPr>
          <w:rFonts w:ascii="Roboto" w:eastAsia="Times New Roman" w:hAnsi="Roboto" w:cs="Times New Roman"/>
          <w:color w:val="FF9900"/>
          <w:sz w:val="33"/>
          <w:szCs w:val="24"/>
          <w:bdr w:val="none" w:sz="0" w:space="0" w:color="auto" w:frame="1"/>
        </w:rPr>
        <w:br w:type="page"/>
      </w:r>
    </w:p>
    <w:p w:rsidR="00255816" w:rsidRPr="00255816" w:rsidRDefault="00255816" w:rsidP="00255816">
      <w:pPr>
        <w:shd w:val="clear" w:color="auto" w:fill="FFFFFF"/>
        <w:spacing w:after="0" w:line="312" w:lineRule="atLeast"/>
        <w:outlineLvl w:val="1"/>
        <w:rPr>
          <w:rFonts w:ascii="Roboto" w:eastAsia="Times New Roman" w:hAnsi="Roboto" w:cs="Times New Roman"/>
          <w:color w:val="404040"/>
          <w:sz w:val="33"/>
          <w:szCs w:val="24"/>
        </w:rPr>
      </w:pPr>
      <w:r w:rsidRPr="00255816">
        <w:rPr>
          <w:rFonts w:ascii="Roboto" w:eastAsia="Times New Roman" w:hAnsi="Roboto" w:cs="Times New Roman"/>
          <w:color w:val="FF9900"/>
          <w:sz w:val="33"/>
          <w:szCs w:val="24"/>
          <w:bdr w:val="none" w:sz="0" w:space="0" w:color="auto" w:frame="1"/>
        </w:rPr>
        <w:lastRenderedPageBreak/>
        <w:t>Financial KPIs for Understanding your Profitability</w:t>
      </w:r>
    </w:p>
    <w:p w:rsidR="00255816" w:rsidRDefault="00255816"/>
    <w:tbl>
      <w:tblPr>
        <w:tblStyle w:val="GridTable4-Accent51"/>
        <w:bidiVisual/>
        <w:tblW w:w="0" w:type="auto"/>
        <w:tblInd w:w="5" w:type="dxa"/>
        <w:tblLook w:val="04A0" w:firstRow="1" w:lastRow="0" w:firstColumn="1" w:lastColumn="0" w:noHBand="0" w:noVBand="1"/>
      </w:tblPr>
      <w:tblGrid>
        <w:gridCol w:w="2828"/>
        <w:gridCol w:w="6517"/>
      </w:tblGrid>
      <w:tr w:rsidR="00D374B0"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D374B0" w:rsidRPr="00E04639" w:rsidRDefault="00D374B0"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D374B0" w:rsidRDefault="00554130"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حاشیه سود ناخالص</w:t>
            </w:r>
            <w:r w:rsidR="005E0997">
              <w:rPr>
                <w:rFonts w:cs="2  Lotus" w:hint="cs"/>
                <w:rtl/>
                <w:lang w:bidi="fa-IR"/>
              </w:rPr>
              <w:t xml:space="preserve"> </w:t>
            </w:r>
            <w:r w:rsidR="005E0997" w:rsidRPr="00644E8B">
              <w:rPr>
                <w:rFonts w:cs="2  Lotus" w:hint="cs"/>
                <w:color w:val="FF0000"/>
                <w:rtl/>
                <w:lang w:bidi="fa-IR"/>
              </w:rPr>
              <w:t>(بهبود فروش)</w:t>
            </w:r>
          </w:p>
          <w:p w:rsidR="00554130" w:rsidRPr="00E04639" w:rsidRDefault="00554130"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554130">
              <w:rPr>
                <w:rFonts w:cs="2  Lotus"/>
                <w:lang w:bidi="fa-IR"/>
              </w:rPr>
              <w:t>Gross Profit Margin</w:t>
            </w:r>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D374B0" w:rsidRPr="00E04639" w:rsidRDefault="00E144EC" w:rsidP="00E144EC">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شاخص مشخص می‌کند چه مقدار سود خالص به دست آمده است</w:t>
            </w:r>
            <w:r w:rsidR="00635A53">
              <w:rPr>
                <w:rFonts w:cs="2  Lotus"/>
                <w:lang w:bidi="fa-IR"/>
              </w:rPr>
              <w:t xml:space="preserve">. </w:t>
            </w:r>
            <w:r w:rsidR="00635A53">
              <w:rPr>
                <w:rFonts w:cs="2  Lotus" w:hint="cs"/>
                <w:rtl/>
                <w:lang w:bidi="fa-IR"/>
              </w:rPr>
              <w:t xml:space="preserve"> از طرفی تمام هزینه‌ها را در نظر نمی‌گیرد و برای تصمیم‌گیری‌هایی که نیاز به اطلاعات جز‌ئی دارند مناسب نیست.</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D374B0" w:rsidRPr="00E04639" w:rsidRDefault="00E144EC"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D374B0" w:rsidRPr="00E04639" w:rsidRDefault="00E144EC"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m:oMathPara>
              <m:oMath>
                <m:r>
                  <w:rPr>
                    <w:rFonts w:ascii="Cambria Math" w:hAnsi="Cambria Math" w:cs="2  Lotus"/>
                    <w:lang w:bidi="fa-IR"/>
                  </w:rPr>
                  <m:t xml:space="preserve">   </m:t>
                </m:r>
                <m:f>
                  <m:fPr>
                    <m:ctrlPr>
                      <w:rPr>
                        <w:rFonts w:ascii="Cambria Math" w:hAnsi="Cambria Math" w:cs="2  Lotus"/>
                        <w:i/>
                        <w:lang w:bidi="fa-IR"/>
                      </w:rPr>
                    </m:ctrlPr>
                  </m:fPr>
                  <m:num>
                    <m:r>
                      <w:rPr>
                        <w:rFonts w:ascii="Cambria Math" w:hAnsi="Cambria Math" w:cs="2  Lotus"/>
                        <w:lang w:bidi="fa-IR"/>
                      </w:rPr>
                      <m:t>Revenue-cost of goods sold</m:t>
                    </m:r>
                  </m:num>
                  <m:den>
                    <m:r>
                      <w:rPr>
                        <w:rFonts w:ascii="Cambria Math" w:hAnsi="Cambria Math" w:cs="2  Lotus"/>
                        <w:lang w:bidi="fa-IR"/>
                      </w:rPr>
                      <m:t>revenue</m:t>
                    </m:r>
                  </m:den>
                </m:f>
                <m:r>
                  <w:rPr>
                    <w:rFonts w:ascii="Cambria Math" w:eastAsiaTheme="minorEastAsia" w:hAnsi="Cambria Math" w:cs="2  Lotus"/>
                    <w:lang w:bidi="fa-IR"/>
                  </w:rPr>
                  <m:t>×100</m:t>
                </m:r>
              </m:oMath>
            </m:oMathPara>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D374B0" w:rsidRPr="00E04639" w:rsidRDefault="00D22CC7"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hyperlink r:id="rId9" w:history="1">
              <w:r w:rsidR="00E144EC" w:rsidRPr="00E144EC">
                <w:rPr>
                  <w:rStyle w:val="Hyperlink"/>
                  <w:rFonts w:cs="2  Lotus" w:hint="cs"/>
                  <w:rtl/>
                  <w:lang w:bidi="fa-IR"/>
                </w:rPr>
                <w:t>سود خالص</w:t>
              </w:r>
            </w:hyperlink>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D374B0" w:rsidRPr="00E04639" w:rsidRDefault="00E144EC"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کل درامد</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D374B0" w:rsidRPr="00E04639" w:rsidRDefault="00E144EC" w:rsidP="00E144EC">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 xml:space="preserve">درصد  </w:t>
            </w:r>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D374B0" w:rsidRPr="00E04639" w:rsidRDefault="00B20C0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تیم فروش و بازاریابی</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D374B0" w:rsidRPr="00E04639" w:rsidRDefault="006D64C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تیم فروش و بازاریابی</w:t>
            </w:r>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هدف</w:t>
            </w:r>
          </w:p>
        </w:tc>
        <w:tc>
          <w:tcPr>
            <w:tcW w:w="6517" w:type="dxa"/>
          </w:tcPr>
          <w:p w:rsidR="00D374B0" w:rsidRPr="00E04639" w:rsidRDefault="006D64CA"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افزایش حاشیه سود ناخالص و در نتیجه افزایش بهره‌وری</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D374B0" w:rsidRPr="00E423E0" w:rsidRDefault="009B1D34" w:rsidP="00635A53">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این شاخص را می‌توان با مقدار شاخص در دوره‌های زمانی متفا</w:t>
            </w:r>
            <w:r w:rsidR="00635A53">
              <w:rPr>
                <w:rFonts w:cs="2  Lotus" w:hint="cs"/>
                <w:rtl/>
              </w:rPr>
              <w:t>و</w:t>
            </w:r>
            <w:r>
              <w:rPr>
                <w:rFonts w:cs="2  Lotus" w:hint="cs"/>
                <w:rtl/>
              </w:rPr>
              <w:t xml:space="preserve">ت </w:t>
            </w:r>
            <w:r w:rsidR="00635A53">
              <w:rPr>
                <w:rFonts w:cs="2  Lotus" w:hint="cs"/>
                <w:rtl/>
              </w:rPr>
              <w:t xml:space="preserve">برای </w:t>
            </w:r>
            <w:proofErr w:type="spellStart"/>
            <w:r w:rsidR="00635A53">
              <w:rPr>
                <w:rFonts w:cs="2  Lotus"/>
              </w:rPr>
              <w:t>banchmarking</w:t>
            </w:r>
            <w:proofErr w:type="spellEnd"/>
            <w:r w:rsidR="00635A53">
              <w:rPr>
                <w:rFonts w:cs="2  Lotus" w:hint="cs"/>
                <w:rtl/>
                <w:lang w:bidi="fa-IR"/>
              </w:rPr>
              <w:t>‌ عملکرد</w:t>
            </w:r>
            <w:r>
              <w:rPr>
                <w:rFonts w:cs="2  Lotus" w:hint="cs"/>
                <w:rtl/>
              </w:rPr>
              <w:t xml:space="preserve"> یا با شرکت‌ها و کسب‌وکارهای متفاوت مقایسه نمود.</w:t>
            </w:r>
            <w:r w:rsidR="00635A53">
              <w:rPr>
                <w:rFonts w:cs="2  Lotus" w:hint="cs"/>
                <w:rtl/>
              </w:rPr>
              <w:t xml:space="preserve"> </w:t>
            </w:r>
          </w:p>
        </w:tc>
      </w:tr>
      <w:tr w:rsidR="00D374B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مثال</w:t>
            </w:r>
          </w:p>
        </w:tc>
        <w:tc>
          <w:tcPr>
            <w:tcW w:w="6517" w:type="dxa"/>
          </w:tcPr>
          <w:p w:rsidR="00D374B0" w:rsidRPr="006D64CA" w:rsidRDefault="006D64CA" w:rsidP="006D64CA">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000000"/>
                <w:sz w:val="24"/>
                <w:szCs w:val="24"/>
                <w:shd w:val="clear" w:color="auto" w:fill="FFFFFF"/>
                <w:rtl/>
              </w:rPr>
            </w:pPr>
            <w:r w:rsidRPr="006D64CA">
              <w:rPr>
                <w:rStyle w:val="Strong"/>
                <w:rFonts w:ascii="Arial" w:hAnsi="Arial" w:cs="Arial"/>
                <w:b w:val="0"/>
                <w:bCs w:val="0"/>
                <w:color w:val="000000"/>
                <w:sz w:val="24"/>
                <w:szCs w:val="24"/>
                <w:shd w:val="clear" w:color="auto" w:fill="FFFFFF"/>
              </w:rPr>
              <w:t xml:space="preserve">Gross Profit Margin = ($5,000,000 - $2,000,000) / $5,000,000 </w:t>
            </w:r>
            <w:proofErr w:type="gramStart"/>
            <w:r w:rsidRPr="006D64CA">
              <w:rPr>
                <w:rStyle w:val="Strong"/>
                <w:rFonts w:ascii="Arial" w:hAnsi="Arial" w:cs="Arial"/>
                <w:b w:val="0"/>
                <w:bCs w:val="0"/>
                <w:color w:val="000000"/>
                <w:sz w:val="24"/>
                <w:szCs w:val="24"/>
                <w:shd w:val="clear" w:color="auto" w:fill="FFFFFF"/>
              </w:rPr>
              <w:t>=  60</w:t>
            </w:r>
            <w:proofErr w:type="gramEnd"/>
            <w:r w:rsidRPr="006D64CA">
              <w:rPr>
                <w:rStyle w:val="Strong"/>
                <w:rFonts w:ascii="Arial" w:hAnsi="Arial" w:cs="Arial"/>
                <w:b w:val="0"/>
                <w:bCs w:val="0"/>
                <w:color w:val="000000"/>
                <w:sz w:val="24"/>
                <w:szCs w:val="24"/>
                <w:shd w:val="clear" w:color="auto" w:fill="FFFFFF"/>
              </w:rPr>
              <w:t>%</w:t>
            </w:r>
          </w:p>
          <w:p w:rsidR="006D64CA" w:rsidRPr="006D64CA" w:rsidRDefault="006D64CA" w:rsidP="006D64CA">
            <w:pPr>
              <w:bidi/>
              <w:cnfStyle w:val="000000000000" w:firstRow="0" w:lastRow="0" w:firstColumn="0" w:lastColumn="0" w:oddVBand="0" w:evenVBand="0" w:oddHBand="0" w:evenHBand="0" w:firstRowFirstColumn="0" w:firstRowLastColumn="0" w:lastRowFirstColumn="0" w:lastRowLastColumn="0"/>
              <w:rPr>
                <w:rFonts w:cs="2  Lotus"/>
                <w:b/>
                <w:bCs/>
                <w:sz w:val="24"/>
                <w:szCs w:val="24"/>
                <w:rtl/>
              </w:rPr>
            </w:pPr>
            <w:r w:rsidRPr="006D64CA">
              <w:rPr>
                <w:rStyle w:val="Strong"/>
                <w:rFonts w:ascii="Arial" w:hAnsi="Arial" w:cs="Arial" w:hint="cs"/>
                <w:b w:val="0"/>
                <w:bCs w:val="0"/>
                <w:color w:val="000000"/>
                <w:sz w:val="24"/>
                <w:szCs w:val="24"/>
                <w:shd w:val="clear" w:color="auto" w:fill="FFFFFF"/>
                <w:rtl/>
              </w:rPr>
              <w:t>۶۰٪ از درامد سود خالص بوده است</w:t>
            </w:r>
          </w:p>
        </w:tc>
      </w:tr>
      <w:tr w:rsidR="00D374B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D374B0" w:rsidRPr="00E04639" w:rsidRDefault="00D374B0"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D374B0" w:rsidRPr="00E04639" w:rsidRDefault="006D64CA" w:rsidP="00A513A6">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ماهینه- سالانه</w:t>
            </w:r>
          </w:p>
        </w:tc>
      </w:tr>
    </w:tbl>
    <w:p w:rsidR="00D374B0" w:rsidRDefault="00D374B0"/>
    <w:p w:rsidR="00AD13EF" w:rsidRDefault="00AD13EF">
      <w:r>
        <w:br w:type="page"/>
      </w:r>
    </w:p>
    <w:p w:rsidR="00D374B0" w:rsidRDefault="00D374B0"/>
    <w:tbl>
      <w:tblPr>
        <w:tblStyle w:val="GridTable4-Accent51"/>
        <w:bidiVisual/>
        <w:tblW w:w="0" w:type="auto"/>
        <w:tblInd w:w="5" w:type="dxa"/>
        <w:tblLook w:val="04A0" w:firstRow="1" w:lastRow="0" w:firstColumn="1" w:lastColumn="0" w:noHBand="0" w:noVBand="1"/>
      </w:tblPr>
      <w:tblGrid>
        <w:gridCol w:w="2828"/>
        <w:gridCol w:w="6517"/>
      </w:tblGrid>
      <w:tr w:rsidR="00D374B0"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D374B0" w:rsidRPr="00E04639" w:rsidRDefault="00D374B0"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9D7671" w:rsidRDefault="00AF3722"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حاشیه سود خالص</w:t>
            </w:r>
            <w:r w:rsidR="005E0997" w:rsidRPr="00644E8B">
              <w:rPr>
                <w:rFonts w:cs="2  Lotus" w:hint="cs"/>
                <w:color w:val="FF0000"/>
                <w:rtl/>
                <w:lang w:bidi="fa-IR"/>
              </w:rPr>
              <w:t>(بهبود فروش)</w:t>
            </w:r>
          </w:p>
          <w:p w:rsidR="00D374B0" w:rsidRPr="00E04639" w:rsidRDefault="005E0997"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 xml:space="preserve"> </w:t>
            </w:r>
            <w:r w:rsidR="00635A53" w:rsidRPr="00635A53">
              <w:rPr>
                <w:rFonts w:cs="2  Lotus"/>
                <w:lang w:bidi="fa-IR"/>
              </w:rPr>
              <w:t>Net Profit Margin</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D374B0" w:rsidRPr="00E04639" w:rsidRDefault="00667B1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شاخص نیز میزان سود حاصل از درامد را بیان می‌کند.</w:t>
            </w: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D374B0" w:rsidRPr="00E04639" w:rsidRDefault="006F6502"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D374B0" w:rsidRPr="00E04639" w:rsidRDefault="009260F3" w:rsidP="009260F3">
            <w:pPr>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14:anchorId="3563E911" wp14:editId="54F11042">
                  <wp:extent cx="2361374" cy="1630018"/>
                  <wp:effectExtent l="0" t="0" r="1270" b="889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M.PNG"/>
                          <pic:cNvPicPr/>
                        </pic:nvPicPr>
                        <pic:blipFill>
                          <a:blip r:embed="rId11">
                            <a:extLst>
                              <a:ext uri="{28A0092B-C50C-407E-A947-70E740481C1C}">
                                <a14:useLocalDpi xmlns:a14="http://schemas.microsoft.com/office/drawing/2010/main" val="0"/>
                              </a:ext>
                            </a:extLst>
                          </a:blip>
                          <a:stretch>
                            <a:fillRect/>
                          </a:stretch>
                        </pic:blipFill>
                        <pic:spPr>
                          <a:xfrm>
                            <a:off x="0" y="0"/>
                            <a:ext cx="2422602" cy="1672283"/>
                          </a:xfrm>
                          <a:prstGeom prst="rect">
                            <a:avLst/>
                          </a:prstGeom>
                        </pic:spPr>
                      </pic:pic>
                    </a:graphicData>
                  </a:graphic>
                </wp:inline>
              </w:drawing>
            </w: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D374B0" w:rsidRPr="00E04639" w:rsidRDefault="009260F3"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درامد خالص</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D374B0" w:rsidRPr="00E04639" w:rsidRDefault="009260F3"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کل درامد</w:t>
            </w: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D374B0" w:rsidRPr="00E04639" w:rsidRDefault="009260F3"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D374B0" w:rsidRPr="00E04639" w:rsidRDefault="00D374B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D374B0" w:rsidRPr="00E04639" w:rsidRDefault="009260F3"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فروش و بازاریابی</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هدف</w:t>
            </w:r>
          </w:p>
        </w:tc>
        <w:tc>
          <w:tcPr>
            <w:tcW w:w="6517" w:type="dxa"/>
          </w:tcPr>
          <w:p w:rsidR="00D374B0" w:rsidRPr="00E04639" w:rsidRDefault="009260F3"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رسیدن به سود خالص بیش‌تر و افزایش بهره‌وری</w:t>
            </w: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D374B0" w:rsidRPr="00E423E0" w:rsidRDefault="00667B1B" w:rsidP="004D3DA0">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این شاخص به صورت دقیق‌تری میزان سود را محاسبه می‌کند چون ت</w:t>
            </w:r>
            <w:r w:rsidR="004D3DA0">
              <w:rPr>
                <w:rFonts w:cs="2  Lotus" w:hint="cs"/>
                <w:rtl/>
              </w:rPr>
              <w:t>مامی هزینه‌ها را کم می‌کند. برا</w:t>
            </w:r>
            <w:r>
              <w:rPr>
                <w:rFonts w:cs="2  Lotus" w:hint="cs"/>
                <w:rtl/>
              </w:rPr>
              <w:t>ی</w:t>
            </w:r>
            <w:r w:rsidR="004D3DA0">
              <w:rPr>
                <w:rFonts w:cs="2  Lotus" w:hint="cs"/>
                <w:rtl/>
              </w:rPr>
              <w:t xml:space="preserve"> </w:t>
            </w:r>
            <w:r>
              <w:rPr>
                <w:rFonts w:cs="2  Lotus" w:hint="cs"/>
                <w:rtl/>
              </w:rPr>
              <w:t>مقایسه عملکرد در بازه‌های زمانی متفاوت مناسب است</w:t>
            </w:r>
            <w:r w:rsidR="004D3DA0">
              <w:rPr>
                <w:rFonts w:cs="2  Lotus" w:hint="cs"/>
                <w:rtl/>
              </w:rPr>
              <w:t xml:space="preserve"> اما</w:t>
            </w:r>
            <w:r>
              <w:rPr>
                <w:rFonts w:cs="2  Lotus" w:hint="cs"/>
                <w:rtl/>
              </w:rPr>
              <w:t xml:space="preserve"> برای مقایسه با سایر کسب‌وکارها مناسب نیست.</w:t>
            </w:r>
          </w:p>
        </w:tc>
      </w:tr>
      <w:tr w:rsidR="009260F3"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مثال</w:t>
            </w:r>
          </w:p>
        </w:tc>
        <w:tc>
          <w:tcPr>
            <w:tcW w:w="6517" w:type="dxa"/>
          </w:tcPr>
          <w:p w:rsidR="00D374B0" w:rsidRPr="00E04639" w:rsidRDefault="00D374B0"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9260F3"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374B0" w:rsidRPr="00E04639" w:rsidRDefault="00D374B0"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D374B0" w:rsidRPr="00E04639" w:rsidRDefault="00667B1B"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سالانه</w:t>
            </w:r>
          </w:p>
          <w:p w:rsidR="00D374B0" w:rsidRPr="00E04639" w:rsidRDefault="00D374B0"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D374B0" w:rsidRDefault="00D374B0"/>
    <w:p w:rsidR="00AD13EF" w:rsidRDefault="00AD13EF">
      <w:r>
        <w:br w:type="page"/>
      </w:r>
    </w:p>
    <w:p w:rsidR="00D374B0" w:rsidRDefault="00D374B0"/>
    <w:tbl>
      <w:tblPr>
        <w:tblStyle w:val="GridTable4-Accent51"/>
        <w:bidiVisual/>
        <w:tblW w:w="0" w:type="auto"/>
        <w:tblInd w:w="5" w:type="dxa"/>
        <w:tblLook w:val="04A0" w:firstRow="1" w:lastRow="0" w:firstColumn="1" w:lastColumn="0" w:noHBand="0" w:noVBand="1"/>
      </w:tblPr>
      <w:tblGrid>
        <w:gridCol w:w="2828"/>
        <w:gridCol w:w="6517"/>
      </w:tblGrid>
      <w:tr w:rsidR="00AF3722"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AF3722" w:rsidRPr="00E04639" w:rsidRDefault="00AF3722"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AF3722" w:rsidRDefault="00AF3722"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بازگشت سرمایه</w:t>
            </w:r>
            <w:r w:rsidR="005E0997" w:rsidRPr="00644E8B">
              <w:rPr>
                <w:rFonts w:cs="2  Lotus" w:hint="cs"/>
                <w:color w:val="FF0000"/>
                <w:rtl/>
                <w:lang w:bidi="fa-IR"/>
              </w:rPr>
              <w:t>(بهبود فروش)</w:t>
            </w:r>
          </w:p>
          <w:p w:rsidR="00AF3722" w:rsidRPr="00E04639" w:rsidRDefault="00AF3722"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lang w:bidi="fa-IR"/>
              </w:rPr>
              <w:t>Return on Equity (ROE)</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AF3722" w:rsidRPr="00E04639" w:rsidRDefault="00F140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برای سنجش عملکرد مالی کسب‌وکار مورد استفاده قرار می‌گیرد.</w:t>
            </w:r>
            <w:r w:rsidR="00672C6B">
              <w:rPr>
                <w:rFonts w:cs="2  Lotus" w:hint="cs"/>
                <w:rtl/>
                <w:lang w:bidi="fa-IR"/>
              </w:rPr>
              <w:t xml:space="preserve"> این شاخص به ما می‌گوید مدیریت چطور از دارایی‌های شرکت برای ایجاد سود استفاده کرده است.</w:t>
            </w: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AF3722" w:rsidRPr="00E04639" w:rsidRDefault="00F1408B"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D22CC7" w:rsidP="00A513A6">
            <w:pPr>
              <w:bidi/>
              <w:spacing w:line="360" w:lineRule="auto"/>
              <w:jc w:val="center"/>
              <w:rPr>
                <w:rFonts w:cs="2  Lotus"/>
                <w:rtl/>
                <w:lang w:bidi="fa-IR"/>
              </w:rPr>
            </w:pPr>
            <w:hyperlink r:id="rId12" w:history="1">
              <w:r w:rsidR="00AF3722" w:rsidRPr="00F1408B">
                <w:rPr>
                  <w:rStyle w:val="Hyperlink"/>
                  <w:rFonts w:cs="2  Lotus" w:hint="cs"/>
                  <w:b w:val="0"/>
                  <w:bCs w:val="0"/>
                  <w:rtl/>
                  <w:lang w:bidi="fa-IR"/>
                </w:rPr>
                <w:t>فرمول شاخص</w:t>
              </w:r>
            </w:hyperlink>
          </w:p>
        </w:tc>
        <w:tc>
          <w:tcPr>
            <w:tcW w:w="6517" w:type="dxa"/>
          </w:tcPr>
          <w:p w:rsidR="00AF3722" w:rsidRPr="00E04639" w:rsidRDefault="00F1408B" w:rsidP="00F1408B">
            <w:pPr>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14:anchorId="6E739F67" wp14:editId="64B71B17">
                  <wp:extent cx="3665551" cy="457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E.PNG"/>
                          <pic:cNvPicPr/>
                        </pic:nvPicPr>
                        <pic:blipFill>
                          <a:blip r:embed="rId13">
                            <a:extLst>
                              <a:ext uri="{28A0092B-C50C-407E-A947-70E740481C1C}">
                                <a14:useLocalDpi xmlns:a14="http://schemas.microsoft.com/office/drawing/2010/main" val="0"/>
                              </a:ext>
                            </a:extLst>
                          </a:blip>
                          <a:stretch>
                            <a:fillRect/>
                          </a:stretch>
                        </pic:blipFill>
                        <pic:spPr>
                          <a:xfrm>
                            <a:off x="0" y="0"/>
                            <a:ext cx="3834201" cy="478278"/>
                          </a:xfrm>
                          <a:prstGeom prst="rect">
                            <a:avLst/>
                          </a:prstGeom>
                        </pic:spPr>
                      </pic:pic>
                    </a:graphicData>
                  </a:graphic>
                </wp:inline>
              </w:drawing>
            </w: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AF3722" w:rsidRPr="00E04639" w:rsidRDefault="00F1408B"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درآمد خالص</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AF3722" w:rsidRPr="00E04639" w:rsidRDefault="00F1408B"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متوسط سهم صاحبان سهام</w:t>
            </w: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AF3722" w:rsidRPr="00E04639" w:rsidRDefault="001901B0"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AF3722" w:rsidRPr="00E04639" w:rsidRDefault="00AF3722"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AF3722" w:rsidRPr="00E04639" w:rsidRDefault="001901B0"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 xml:space="preserve">تیم بازاریابی و فروش </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هدف</w:t>
            </w:r>
          </w:p>
        </w:tc>
        <w:tc>
          <w:tcPr>
            <w:tcW w:w="6517" w:type="dxa"/>
          </w:tcPr>
          <w:p w:rsidR="00AF3722" w:rsidRPr="00E04639" w:rsidRDefault="00255816"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افزایش سود و بهره‌وری</w:t>
            </w: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AF3722" w:rsidRPr="00E423E0" w:rsidRDefault="00607760" w:rsidP="00A513A6">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 xml:space="preserve">درامد خالص را در مقابل </w:t>
            </w:r>
            <w:r w:rsidR="00795C55">
              <w:rPr>
                <w:rFonts w:cs="2  Lotus" w:hint="cs"/>
                <w:rtl/>
              </w:rPr>
              <w:t>سرمایه هر کدام از سهامداران اندازه‌گیری می‌کند. معیاری برای اندازه‌گیری سودآوری و بهره‌وری کسب‌وکار است.</w:t>
            </w:r>
          </w:p>
        </w:tc>
      </w:tr>
      <w:tr w:rsidR="00AF372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مثال</w:t>
            </w:r>
          </w:p>
        </w:tc>
        <w:tc>
          <w:tcPr>
            <w:tcW w:w="6517" w:type="dxa"/>
          </w:tcPr>
          <w:p w:rsidR="00AF3722" w:rsidRPr="00E04639" w:rsidRDefault="00AF3722"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AF372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AF3722" w:rsidRPr="00E04639" w:rsidRDefault="00AF3722"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AF3722" w:rsidRPr="00E04639" w:rsidRDefault="00AC1AF8" w:rsidP="00A513A6">
            <w:pPr>
              <w:bidi/>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یک سال مالی</w:t>
            </w:r>
          </w:p>
          <w:p w:rsidR="00AF3722" w:rsidRPr="00E04639" w:rsidRDefault="00AF3722"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D374B0" w:rsidRDefault="00D374B0"/>
    <w:p w:rsidR="00AD13EF" w:rsidRDefault="00AD13EF">
      <w:r>
        <w:br w:type="page"/>
      </w:r>
    </w:p>
    <w:p w:rsidR="00C8227E" w:rsidRDefault="00C8227E">
      <w:pPr>
        <w:rPr>
          <w:rtl/>
        </w:rPr>
      </w:pPr>
    </w:p>
    <w:tbl>
      <w:tblPr>
        <w:tblStyle w:val="GridTable4-Accent51"/>
        <w:bidiVisual/>
        <w:tblW w:w="0" w:type="auto"/>
        <w:tblInd w:w="5" w:type="dxa"/>
        <w:tblLook w:val="04A0" w:firstRow="1" w:lastRow="0" w:firstColumn="1" w:lastColumn="0" w:noHBand="0" w:noVBand="1"/>
      </w:tblPr>
      <w:tblGrid>
        <w:gridCol w:w="2828"/>
        <w:gridCol w:w="6517"/>
      </w:tblGrid>
      <w:tr w:rsidR="00C8227E"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C8227E" w:rsidRPr="00E04639" w:rsidRDefault="00C8227E"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C8227E" w:rsidRPr="00FA3C39" w:rsidRDefault="004D3DA0" w:rsidP="00450A1D">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sidRPr="00FA3C39">
              <w:rPr>
                <w:rFonts w:cs="2  Lotus" w:hint="cs"/>
                <w:rtl/>
                <w:lang w:bidi="fa-IR"/>
              </w:rPr>
              <w:t xml:space="preserve">درآمد </w:t>
            </w:r>
            <w:r w:rsidR="00450A1D" w:rsidRPr="00FA3C39">
              <w:rPr>
                <w:rFonts w:cs="2  Lotus" w:hint="cs"/>
                <w:rtl/>
                <w:lang w:bidi="fa-IR"/>
              </w:rPr>
              <w:t>تکراری</w:t>
            </w:r>
            <w:r w:rsidRPr="00FA3C39">
              <w:rPr>
                <w:rFonts w:cs="2  Lotus" w:hint="cs"/>
                <w:rtl/>
                <w:lang w:bidi="fa-IR"/>
              </w:rPr>
              <w:t xml:space="preserve"> ماهیانه</w:t>
            </w:r>
            <w:r w:rsidR="005E0997" w:rsidRPr="00FA3C39">
              <w:rPr>
                <w:rFonts w:cs="2  Lotus" w:hint="cs"/>
                <w:color w:val="FF0000"/>
                <w:rtl/>
                <w:lang w:bidi="fa-IR"/>
              </w:rPr>
              <w:t>(بهبود فروش)</w:t>
            </w:r>
          </w:p>
          <w:p w:rsidR="004D3DA0" w:rsidRPr="00FA3C39" w:rsidRDefault="004D3DA0"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FA3C39">
              <w:rPr>
                <w:rFonts w:cs="2  Lotus"/>
                <w:lang w:bidi="fa-IR"/>
              </w:rPr>
              <w:t>Monthly Recurring Revenue (MRR)</w:t>
            </w: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C8227E" w:rsidRPr="00E04639" w:rsidRDefault="00450A1D" w:rsidP="00B8142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این شاخص </w:t>
            </w:r>
            <w:r w:rsidR="00B8142A">
              <w:rPr>
                <w:rFonts w:cs="2  Lotus" w:hint="cs"/>
                <w:rtl/>
                <w:lang w:bidi="fa-IR"/>
              </w:rPr>
              <w:t>معیاری برای سنجش میزان درآمدی است که</w:t>
            </w:r>
            <w:r>
              <w:rPr>
                <w:rFonts w:cs="2  Lotus" w:hint="cs"/>
                <w:rtl/>
                <w:lang w:bidi="fa-IR"/>
              </w:rPr>
              <w:t xml:space="preserve"> به صورت ماهیانه بدون اضافه شدن سرمایه</w:t>
            </w:r>
            <w:r w:rsidR="008F0818">
              <w:rPr>
                <w:rFonts w:cs="2  Lotus" w:hint="cs"/>
                <w:rtl/>
                <w:lang w:bidi="fa-IR"/>
              </w:rPr>
              <w:t xml:space="preserve"> یا با اضافه شدن سرمایه اندک</w:t>
            </w:r>
            <w:r>
              <w:rPr>
                <w:rFonts w:cs="2  Lotus" w:hint="cs"/>
                <w:rtl/>
                <w:lang w:bidi="fa-IR"/>
              </w:rPr>
              <w:t xml:space="preserve"> تکرار می‌شود.</w:t>
            </w:r>
            <w:r w:rsidR="00B8142A">
              <w:rPr>
                <w:rFonts w:cs="2  Lotus" w:hint="cs"/>
                <w:rtl/>
                <w:lang w:bidi="fa-IR"/>
              </w:rPr>
              <w:t xml:space="preserve"> </w:t>
            </w: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C8227E" w:rsidRPr="00E04639" w:rsidRDefault="008C33DF"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صعودی</w:t>
            </w: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D22CC7" w:rsidP="00A513A6">
            <w:pPr>
              <w:bidi/>
              <w:spacing w:line="360" w:lineRule="auto"/>
              <w:jc w:val="center"/>
              <w:rPr>
                <w:rFonts w:cs="2  Lotus"/>
                <w:rtl/>
                <w:lang w:bidi="fa-IR"/>
              </w:rPr>
            </w:pPr>
            <w:hyperlink r:id="rId14" w:history="1">
              <w:r w:rsidR="00C8227E" w:rsidRPr="00DC20AB">
                <w:rPr>
                  <w:rStyle w:val="Hyperlink"/>
                  <w:rFonts w:cs="2  Lotus" w:hint="cs"/>
                  <w:b w:val="0"/>
                  <w:bCs w:val="0"/>
                  <w:rtl/>
                  <w:lang w:bidi="fa-IR"/>
                </w:rPr>
                <w:t>فرمول شاخص</w:t>
              </w:r>
            </w:hyperlink>
          </w:p>
        </w:tc>
        <w:tc>
          <w:tcPr>
            <w:tcW w:w="6517" w:type="dxa"/>
          </w:tcPr>
          <w:p w:rsidR="00C8227E" w:rsidRPr="00E04639" w:rsidRDefault="008C33DF" w:rsidP="008C33DF">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extent cx="3124425" cy="33596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RR.PNG"/>
                          <pic:cNvPicPr/>
                        </pic:nvPicPr>
                        <pic:blipFill>
                          <a:blip r:embed="rId15">
                            <a:extLst>
                              <a:ext uri="{28A0092B-C50C-407E-A947-70E740481C1C}">
                                <a14:useLocalDpi xmlns:a14="http://schemas.microsoft.com/office/drawing/2010/main" val="0"/>
                              </a:ext>
                            </a:extLst>
                          </a:blip>
                          <a:stretch>
                            <a:fillRect/>
                          </a:stretch>
                        </pic:blipFill>
                        <pic:spPr>
                          <a:xfrm>
                            <a:off x="0" y="0"/>
                            <a:ext cx="3395798" cy="365140"/>
                          </a:xfrm>
                          <a:prstGeom prst="rect">
                            <a:avLst/>
                          </a:prstGeom>
                        </pic:spPr>
                      </pic:pic>
                    </a:graphicData>
                  </a:graphic>
                </wp:inline>
              </w:drawing>
            </w: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C8227E" w:rsidRPr="00E04639" w:rsidRDefault="00C8227E"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C8227E" w:rsidRPr="00E04639" w:rsidRDefault="00C8227E"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C8227E" w:rsidRPr="00E04639" w:rsidRDefault="008C33DF"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پول</w:t>
            </w: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C8227E" w:rsidRPr="00E04639" w:rsidRDefault="00C8227E"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C8227E" w:rsidRPr="00E04639" w:rsidRDefault="008C33DF"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 xml:space="preserve">تیم فروش </w:t>
            </w:r>
            <w:r>
              <w:rPr>
                <w:rFonts w:cs="2  Lotus"/>
                <w:rtl/>
                <w:lang w:bidi="fa-IR"/>
              </w:rPr>
              <w:t>–</w:t>
            </w:r>
            <w:r>
              <w:rPr>
                <w:rFonts w:cs="2  Lotus" w:hint="cs"/>
                <w:rtl/>
                <w:lang w:bidi="fa-IR"/>
              </w:rPr>
              <w:t xml:space="preserve"> تیم بازاریابی</w:t>
            </w: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هدف</w:t>
            </w:r>
          </w:p>
        </w:tc>
        <w:tc>
          <w:tcPr>
            <w:tcW w:w="6517" w:type="dxa"/>
          </w:tcPr>
          <w:p w:rsidR="00C8227E" w:rsidRPr="00E04639" w:rsidRDefault="008C33DF"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افزایش </w:t>
            </w:r>
            <w:r>
              <w:rPr>
                <w:rFonts w:cs="2  Lotus"/>
                <w:lang w:bidi="fa-IR"/>
              </w:rPr>
              <w:t>MRR</w:t>
            </w:r>
            <w:r>
              <w:rPr>
                <w:rFonts w:cs="2  Lotus" w:hint="cs"/>
                <w:rtl/>
                <w:lang w:bidi="fa-IR"/>
              </w:rPr>
              <w:t xml:space="preserve"> که موجب افزایش سود و بهره‌وری خواهد شد.</w:t>
            </w: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C8227E" w:rsidRPr="00E423E0" w:rsidRDefault="00B8142A"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این معیار هزینه‌های تک دفعه‌ای</w:t>
            </w:r>
            <w:r>
              <w:rPr>
                <w:rStyle w:val="FootnoteReference"/>
                <w:rFonts w:cs="2  Lotus"/>
                <w:rtl/>
              </w:rPr>
              <w:footnoteReference w:id="4"/>
            </w:r>
            <w:r>
              <w:rPr>
                <w:rFonts w:cs="2  Lotus" w:hint="cs"/>
                <w:rtl/>
              </w:rPr>
              <w:t xml:space="preserve"> و </w:t>
            </w:r>
            <w:r w:rsidR="009D7671">
              <w:rPr>
                <w:rFonts w:cs="2  Lotus" w:hint="cs"/>
                <w:rtl/>
              </w:rPr>
              <w:t xml:space="preserve">متغیر </w:t>
            </w:r>
          </w:p>
        </w:tc>
      </w:tr>
      <w:tr w:rsidR="00C8227E"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مثال</w:t>
            </w:r>
          </w:p>
        </w:tc>
        <w:tc>
          <w:tcPr>
            <w:tcW w:w="6517" w:type="dxa"/>
          </w:tcPr>
          <w:p w:rsidR="00C8227E" w:rsidRPr="00E04639" w:rsidRDefault="008C33DF" w:rsidP="008C33DF">
            <w:pPr>
              <w:bidi/>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rPr>
              <w:t xml:space="preserve">ده مشتری هر کدام ماهیانه 100 تومان پرداخت می‌کنند. مقدار </w:t>
            </w:r>
            <w:r>
              <w:rPr>
                <w:rFonts w:cs="2  Lotus"/>
              </w:rPr>
              <w:t>MRR</w:t>
            </w:r>
            <w:r>
              <w:rPr>
                <w:rFonts w:cs="2  Lotus" w:hint="cs"/>
                <w:rtl/>
                <w:lang w:bidi="fa-IR"/>
              </w:rPr>
              <w:t xml:space="preserve"> در این صورت برابر است با 1000 تومان</w:t>
            </w:r>
          </w:p>
        </w:tc>
      </w:tr>
      <w:tr w:rsidR="00C8227E"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C8227E" w:rsidRPr="00E04639" w:rsidRDefault="00C8227E"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C8227E" w:rsidRPr="00E04639" w:rsidRDefault="00C8227E"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C8227E" w:rsidRPr="00E04639" w:rsidRDefault="008C33DF" w:rsidP="00A513A6">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ماهیانه</w:t>
            </w:r>
          </w:p>
        </w:tc>
      </w:tr>
    </w:tbl>
    <w:p w:rsidR="00C8227E" w:rsidRDefault="00C8227E">
      <w:pPr>
        <w:rPr>
          <w:rtl/>
        </w:rPr>
      </w:pPr>
    </w:p>
    <w:p w:rsidR="00AD13EF" w:rsidRDefault="00AD13EF">
      <w:pPr>
        <w:rPr>
          <w:rFonts w:ascii="Roboto" w:eastAsia="Times New Roman" w:hAnsi="Roboto" w:cs="Times New Roman"/>
          <w:color w:val="FF9900"/>
          <w:sz w:val="33"/>
          <w:szCs w:val="24"/>
          <w:bdr w:val="none" w:sz="0" w:space="0" w:color="auto" w:frame="1"/>
        </w:rPr>
      </w:pPr>
      <w:r>
        <w:rPr>
          <w:rFonts w:ascii="Roboto" w:hAnsi="Roboto"/>
          <w:b/>
          <w:bCs/>
          <w:color w:val="FF9900"/>
          <w:sz w:val="33"/>
          <w:szCs w:val="24"/>
          <w:bdr w:val="none" w:sz="0" w:space="0" w:color="auto" w:frame="1"/>
        </w:rPr>
        <w:br w:type="page"/>
      </w:r>
    </w:p>
    <w:p w:rsidR="004D3DA0" w:rsidRPr="006D1C58" w:rsidRDefault="006D1C58" w:rsidP="006D1C58">
      <w:pPr>
        <w:pStyle w:val="Heading2"/>
        <w:shd w:val="clear" w:color="auto" w:fill="FFFFFF"/>
        <w:spacing w:before="0" w:beforeAutospacing="0" w:after="0" w:afterAutospacing="0" w:line="312" w:lineRule="atLeast"/>
        <w:rPr>
          <w:rFonts w:ascii="Roboto" w:hAnsi="Roboto"/>
          <w:b w:val="0"/>
          <w:bCs w:val="0"/>
          <w:color w:val="404040"/>
          <w:sz w:val="33"/>
          <w:szCs w:val="24"/>
          <w:rtl/>
        </w:rPr>
      </w:pPr>
      <w:r w:rsidRPr="006D1C58">
        <w:rPr>
          <w:rFonts w:ascii="Roboto" w:hAnsi="Roboto"/>
          <w:b w:val="0"/>
          <w:bCs w:val="0"/>
          <w:color w:val="FF9900"/>
          <w:sz w:val="33"/>
          <w:szCs w:val="24"/>
          <w:bdr w:val="none" w:sz="0" w:space="0" w:color="auto" w:frame="1"/>
        </w:rPr>
        <w:lastRenderedPageBreak/>
        <w:t>Financial KPIs for Understanding your Liquidity</w:t>
      </w:r>
    </w:p>
    <w:p w:rsidR="004D3DA0" w:rsidRDefault="004D3DA0">
      <w:pPr>
        <w:rPr>
          <w:rtl/>
        </w:rPr>
      </w:pPr>
    </w:p>
    <w:tbl>
      <w:tblPr>
        <w:tblStyle w:val="GridTable4-Accent51"/>
        <w:bidiVisual/>
        <w:tblW w:w="0" w:type="auto"/>
        <w:tblInd w:w="5" w:type="dxa"/>
        <w:tblLook w:val="04A0" w:firstRow="1" w:lastRow="0" w:firstColumn="1" w:lastColumn="0" w:noHBand="0" w:noVBand="1"/>
      </w:tblPr>
      <w:tblGrid>
        <w:gridCol w:w="2828"/>
        <w:gridCol w:w="6517"/>
      </w:tblGrid>
      <w:tr w:rsidR="004D3DA0"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4D3DA0" w:rsidRPr="00E04639" w:rsidRDefault="004D3DA0"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4D3DA0" w:rsidRDefault="006D1C58"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نسبت فعلی</w:t>
            </w:r>
            <w:r w:rsidR="005E0997" w:rsidRPr="00644E8B">
              <w:rPr>
                <w:rFonts w:cs="2  Lotus" w:hint="cs"/>
                <w:color w:val="FF0000"/>
                <w:rtl/>
                <w:lang w:bidi="fa-IR"/>
              </w:rPr>
              <w:t>(بهبود فروش)</w:t>
            </w:r>
          </w:p>
          <w:p w:rsidR="006D1C58" w:rsidRPr="00E04639" w:rsidRDefault="006D1C58"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6D1C58">
              <w:rPr>
                <w:rFonts w:cs="2  Lotus"/>
                <w:lang w:bidi="fa-IR"/>
              </w:rPr>
              <w:t>Current Ratio</w:t>
            </w: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4D3DA0" w:rsidRPr="00E04639" w:rsidRDefault="00F947C7"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سنجش توانایی سازمان برای پرداخت تمام تعهدات مالی طی یک سال</w:t>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4D3DA0" w:rsidRPr="00E04639" w:rsidRDefault="006D1C58"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D22CC7" w:rsidP="00A513A6">
            <w:pPr>
              <w:bidi/>
              <w:spacing w:line="360" w:lineRule="auto"/>
              <w:jc w:val="center"/>
              <w:rPr>
                <w:rFonts w:cs="2  Lotus"/>
                <w:rtl/>
                <w:lang w:bidi="fa-IR"/>
              </w:rPr>
            </w:pPr>
            <w:hyperlink r:id="rId16" w:history="1">
              <w:r w:rsidR="004D3DA0" w:rsidRPr="006C60EA">
                <w:rPr>
                  <w:rStyle w:val="Hyperlink"/>
                  <w:rFonts w:cs="2  Lotus" w:hint="cs"/>
                  <w:b w:val="0"/>
                  <w:bCs w:val="0"/>
                  <w:rtl/>
                  <w:lang w:bidi="fa-IR"/>
                </w:rPr>
                <w:t>فرمول شاخص</w:t>
              </w:r>
            </w:hyperlink>
          </w:p>
        </w:tc>
        <w:tc>
          <w:tcPr>
            <w:tcW w:w="6517" w:type="dxa"/>
          </w:tcPr>
          <w:p w:rsidR="004D3DA0" w:rsidRPr="00E04639" w:rsidRDefault="001C76A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extent cx="3955198" cy="4144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 ratio.PNG"/>
                          <pic:cNvPicPr/>
                        </pic:nvPicPr>
                        <pic:blipFill>
                          <a:blip r:embed="rId17">
                            <a:extLst>
                              <a:ext uri="{28A0092B-C50C-407E-A947-70E740481C1C}">
                                <a14:useLocalDpi xmlns:a14="http://schemas.microsoft.com/office/drawing/2010/main" val="0"/>
                              </a:ext>
                            </a:extLst>
                          </a:blip>
                          <a:stretch>
                            <a:fillRect/>
                          </a:stretch>
                        </pic:blipFill>
                        <pic:spPr>
                          <a:xfrm>
                            <a:off x="0" y="0"/>
                            <a:ext cx="4127929" cy="432589"/>
                          </a:xfrm>
                          <a:prstGeom prst="rect">
                            <a:avLst/>
                          </a:prstGeom>
                        </pic:spPr>
                      </pic:pic>
                    </a:graphicData>
                  </a:graphic>
                </wp:inline>
              </w:drawing>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4D3DA0" w:rsidRPr="00E04639" w:rsidRDefault="001C76A0"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دارایی‌های فعلی</w:t>
            </w: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4D3DA0" w:rsidRPr="00E04639" w:rsidRDefault="001C76A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بدهی‌های فعلی</w:t>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4D3DA0" w:rsidRPr="00E04639" w:rsidRDefault="006C60E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به صورت نسبت بیان می‌شود و واحد خاصی ندارد.</w:t>
            </w: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4D3DA0" w:rsidRPr="00E04639" w:rsidRDefault="004D3DA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4D3DA0" w:rsidRPr="00E04639" w:rsidRDefault="001C76A0"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تیم بازاریابی و فروش</w:t>
            </w: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هدف</w:t>
            </w:r>
          </w:p>
        </w:tc>
        <w:tc>
          <w:tcPr>
            <w:tcW w:w="6517" w:type="dxa"/>
          </w:tcPr>
          <w:p w:rsidR="004D3DA0" w:rsidRPr="00E04639" w:rsidRDefault="006C60EA"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 xml:space="preserve">افزایش میزان نقدینگی </w:t>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4D3DA0" w:rsidRPr="00E423E0" w:rsidRDefault="004D3DA0"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r w:rsidR="001C76A0"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مثال</w:t>
            </w:r>
          </w:p>
        </w:tc>
        <w:tc>
          <w:tcPr>
            <w:tcW w:w="6517" w:type="dxa"/>
          </w:tcPr>
          <w:p w:rsidR="004D3DA0" w:rsidRPr="00E04639" w:rsidRDefault="006C60EA" w:rsidP="00A513A6">
            <w:pPr>
              <w:bidi/>
              <w:cnfStyle w:val="000000000000" w:firstRow="0" w:lastRow="0" w:firstColumn="0" w:lastColumn="0" w:oddVBand="0" w:evenVBand="0" w:oddHBand="0" w:evenHBand="0" w:firstRowFirstColumn="0" w:firstRowLastColumn="0" w:lastRowFirstColumn="0" w:lastRowLastColumn="0"/>
              <w:rPr>
                <w:rFonts w:cs="2  Lotus"/>
                <w:rtl/>
              </w:rPr>
            </w:pPr>
            <w:r>
              <w:rPr>
                <w:rFonts w:cs="2  Lotus" w:hint="cs"/>
                <w:rtl/>
              </w:rPr>
              <w:t>نسبت فعلی ۴ به معن</w:t>
            </w:r>
            <w:r w:rsidR="002F5BB4">
              <w:rPr>
                <w:rFonts w:cs="2  Lotus" w:hint="cs"/>
                <w:rtl/>
              </w:rPr>
              <w:t>ی</w:t>
            </w:r>
            <w:r>
              <w:rPr>
                <w:rFonts w:cs="2  Lotus" w:hint="cs"/>
                <w:rtl/>
              </w:rPr>
              <w:t xml:space="preserve"> </w:t>
            </w:r>
            <w:r w:rsidR="002F5BB4">
              <w:rPr>
                <w:rFonts w:cs="2  Lotus" w:hint="cs"/>
                <w:rtl/>
              </w:rPr>
              <w:t>این است که شرکت ۴ برابر بدهی‌هایش دارایی دارد.</w:t>
            </w:r>
          </w:p>
        </w:tc>
      </w:tr>
      <w:tr w:rsidR="001C76A0"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4D3DA0" w:rsidRPr="00E04639" w:rsidRDefault="004D3DA0"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4D3DA0" w:rsidRPr="00E04639" w:rsidRDefault="006D1C58"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سالیانه</w:t>
            </w:r>
          </w:p>
          <w:p w:rsidR="004D3DA0" w:rsidRPr="00E04639" w:rsidRDefault="004D3DA0"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4D3DA0" w:rsidRDefault="004D3DA0">
      <w:pPr>
        <w:rPr>
          <w:rtl/>
        </w:rPr>
      </w:pPr>
    </w:p>
    <w:p w:rsidR="00AD13EF" w:rsidRDefault="00AD13EF">
      <w:r>
        <w:br w:type="page"/>
      </w:r>
    </w:p>
    <w:p w:rsidR="00D018B2" w:rsidRDefault="00D018B2">
      <w:pPr>
        <w:rPr>
          <w:rtl/>
        </w:rPr>
      </w:pPr>
    </w:p>
    <w:tbl>
      <w:tblPr>
        <w:tblStyle w:val="GridTable4-Accent51"/>
        <w:bidiVisual/>
        <w:tblW w:w="0" w:type="auto"/>
        <w:tblInd w:w="5" w:type="dxa"/>
        <w:tblLook w:val="04A0" w:firstRow="1" w:lastRow="0" w:firstColumn="1" w:lastColumn="0" w:noHBand="0" w:noVBand="1"/>
      </w:tblPr>
      <w:tblGrid>
        <w:gridCol w:w="2828"/>
        <w:gridCol w:w="6517"/>
      </w:tblGrid>
      <w:tr w:rsidR="00D018B2"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D018B2" w:rsidRPr="00E04639" w:rsidRDefault="00D018B2"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نام شاخص</w:t>
            </w:r>
          </w:p>
        </w:tc>
        <w:tc>
          <w:tcPr>
            <w:tcW w:w="6517" w:type="dxa"/>
          </w:tcPr>
          <w:p w:rsidR="00FB0A07" w:rsidRDefault="00FB0A07"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شاخص خالص ترویج‌کنندگان</w:t>
            </w:r>
            <w:r w:rsidR="005E0997" w:rsidRPr="00644E8B">
              <w:rPr>
                <w:rFonts w:cs="2  Lotus" w:hint="cs"/>
                <w:color w:val="FF0000"/>
                <w:rtl/>
                <w:lang w:bidi="fa-IR"/>
              </w:rPr>
              <w:t>(بهبود فروش)</w:t>
            </w:r>
          </w:p>
          <w:p w:rsidR="00D018B2" w:rsidRPr="00E04639" w:rsidRDefault="00FB0A07"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lang w:bidi="fa-IR"/>
              </w:rPr>
            </w:pPr>
            <w:r w:rsidRPr="00FB0A07">
              <w:rPr>
                <w:rFonts w:cs="2  Lotus"/>
                <w:lang w:bidi="fa-IR"/>
              </w:rPr>
              <w:t>NPS</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اهمیت موضوع</w:t>
            </w:r>
          </w:p>
        </w:tc>
        <w:tc>
          <w:tcPr>
            <w:tcW w:w="6517" w:type="dxa"/>
          </w:tcPr>
          <w:p w:rsidR="00D018B2" w:rsidRPr="00E04639" w:rsidRDefault="00A513A6"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sidRPr="00A513A6">
              <w:rPr>
                <w:rFonts w:cs="2  Lotus"/>
                <w:rtl/>
                <w:lang w:bidi="fa-IR"/>
              </w:rPr>
              <w:t>با</w:t>
            </w:r>
            <w:r w:rsidRPr="00A513A6">
              <w:rPr>
                <w:rFonts w:cs="2  Lotus" w:hint="cs"/>
                <w:rtl/>
                <w:lang w:bidi="fa-IR"/>
              </w:rPr>
              <w:t>ی</w:t>
            </w:r>
            <w:r w:rsidRPr="00A513A6">
              <w:rPr>
                <w:rFonts w:cs="2  Lotus" w:hint="eastAsia"/>
                <w:rtl/>
                <w:lang w:bidi="fa-IR"/>
              </w:rPr>
              <w:t>د</w:t>
            </w:r>
            <w:r w:rsidRPr="00A513A6">
              <w:rPr>
                <w:rFonts w:cs="2  Lotus"/>
                <w:rtl/>
                <w:lang w:bidi="fa-IR"/>
              </w:rPr>
              <w:t xml:space="preserve"> بتوان به کمک شاخص </w:t>
            </w:r>
            <w:r w:rsidRPr="00A513A6">
              <w:rPr>
                <w:rFonts w:cs="2  Lotus" w:hint="cs"/>
                <w:rtl/>
                <w:lang w:bidi="fa-IR"/>
              </w:rPr>
              <w:t>ی</w:t>
            </w:r>
            <w:r w:rsidRPr="00A513A6">
              <w:rPr>
                <w:rFonts w:cs="2  Lotus" w:hint="eastAsia"/>
                <w:rtl/>
                <w:lang w:bidi="fa-IR"/>
              </w:rPr>
              <w:t>ا</w:t>
            </w:r>
            <w:r w:rsidRPr="00A513A6">
              <w:rPr>
                <w:rFonts w:cs="2  Lotus"/>
                <w:rtl/>
                <w:lang w:bidi="fa-IR"/>
              </w:rPr>
              <w:t xml:space="preserve"> عدد</w:t>
            </w:r>
            <w:r w:rsidRPr="00A513A6">
              <w:rPr>
                <w:rFonts w:cs="2  Lotus" w:hint="cs"/>
                <w:rtl/>
                <w:lang w:bidi="fa-IR"/>
              </w:rPr>
              <w:t>ی</w:t>
            </w:r>
            <w:r w:rsidRPr="00A513A6">
              <w:rPr>
                <w:rFonts w:cs="2  Lotus"/>
                <w:rtl/>
                <w:lang w:bidi="fa-IR"/>
              </w:rPr>
              <w:t xml:space="preserve"> از م</w:t>
            </w:r>
            <w:r w:rsidRPr="00A513A6">
              <w:rPr>
                <w:rFonts w:cs="2  Lotus" w:hint="cs"/>
                <w:rtl/>
                <w:lang w:bidi="fa-IR"/>
              </w:rPr>
              <w:t>ی</w:t>
            </w:r>
            <w:r w:rsidRPr="00A513A6">
              <w:rPr>
                <w:rFonts w:cs="2  Lotus" w:hint="eastAsia"/>
                <w:rtl/>
                <w:lang w:bidi="fa-IR"/>
              </w:rPr>
              <w:t>زان</w:t>
            </w:r>
            <w:r w:rsidRPr="00A513A6">
              <w:rPr>
                <w:rFonts w:cs="2  Lotus"/>
                <w:rtl/>
                <w:lang w:bidi="fa-IR"/>
              </w:rPr>
              <w:t xml:space="preserve"> تاث</w:t>
            </w:r>
            <w:r w:rsidRPr="00A513A6">
              <w:rPr>
                <w:rFonts w:cs="2  Lotus" w:hint="cs"/>
                <w:rtl/>
                <w:lang w:bidi="fa-IR"/>
              </w:rPr>
              <w:t>ی</w:t>
            </w:r>
            <w:r w:rsidRPr="00A513A6">
              <w:rPr>
                <w:rFonts w:cs="2  Lotus" w:hint="eastAsia"/>
                <w:rtl/>
                <w:lang w:bidi="fa-IR"/>
              </w:rPr>
              <w:t>رگذار</w:t>
            </w:r>
            <w:r w:rsidRPr="00A513A6">
              <w:rPr>
                <w:rFonts w:cs="2  Lotus" w:hint="cs"/>
                <w:rtl/>
                <w:lang w:bidi="fa-IR"/>
              </w:rPr>
              <w:t>ی</w:t>
            </w:r>
            <w:r w:rsidRPr="00A513A6">
              <w:rPr>
                <w:rFonts w:cs="2  Lotus"/>
                <w:rtl/>
                <w:lang w:bidi="fa-IR"/>
              </w:rPr>
              <w:t xml:space="preserve"> مشتر</w:t>
            </w:r>
            <w:r w:rsidRPr="00A513A6">
              <w:rPr>
                <w:rFonts w:cs="2  Lotus" w:hint="cs"/>
                <w:rtl/>
                <w:lang w:bidi="fa-IR"/>
              </w:rPr>
              <w:t>ی</w:t>
            </w:r>
            <w:r w:rsidRPr="00A513A6">
              <w:rPr>
                <w:rFonts w:cs="2  Lotus" w:hint="eastAsia"/>
                <w:rtl/>
                <w:lang w:bidi="fa-IR"/>
              </w:rPr>
              <w:t>ان</w:t>
            </w:r>
            <w:r>
              <w:rPr>
                <w:rFonts w:cs="2  Lotus"/>
                <w:rtl/>
                <w:lang w:bidi="fa-IR"/>
              </w:rPr>
              <w:t xml:space="preserve"> آگاه شد</w:t>
            </w:r>
            <w:r>
              <w:rPr>
                <w:rFonts w:cs="2  Lotus" w:hint="cs"/>
                <w:rtl/>
                <w:lang w:bidi="fa-IR"/>
              </w:rPr>
              <w:t xml:space="preserve"> و تاثیرگذاری مشتریان را برای بهره‌وری کسب‌وکار افزایش داد</w:t>
            </w: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جهت شاخص</w:t>
            </w:r>
          </w:p>
        </w:tc>
        <w:tc>
          <w:tcPr>
            <w:tcW w:w="6517" w:type="dxa"/>
          </w:tcPr>
          <w:p w:rsidR="00D018B2" w:rsidRPr="00E04639" w:rsidRDefault="00A513A6"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فرمول شاخص</w:t>
            </w:r>
          </w:p>
        </w:tc>
        <w:tc>
          <w:tcPr>
            <w:tcW w:w="6517" w:type="dxa"/>
          </w:tcPr>
          <w:p w:rsidR="00D018B2" w:rsidRPr="00E04639" w:rsidRDefault="00423996"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درصد مشتریان ناراضی </w:t>
            </w:r>
            <w:r>
              <w:rPr>
                <w:rFonts w:cs="2  Lotus"/>
                <w:rtl/>
                <w:lang w:bidi="fa-IR"/>
              </w:rPr>
              <w:t>–</w:t>
            </w:r>
            <w:r>
              <w:rPr>
                <w:rFonts w:cs="2  Lotus" w:hint="cs"/>
                <w:rtl/>
                <w:lang w:bidi="fa-IR"/>
              </w:rPr>
              <w:t xml:space="preserve"> درصد مشتریان راضی </w:t>
            </w: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تعریف صورت شاخص</w:t>
            </w:r>
          </w:p>
        </w:tc>
        <w:tc>
          <w:tcPr>
            <w:tcW w:w="6517" w:type="dxa"/>
          </w:tcPr>
          <w:p w:rsidR="00D018B2" w:rsidRPr="00E04639" w:rsidRDefault="00A513A6"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تعریف مخرج شاخص</w:t>
            </w:r>
          </w:p>
        </w:tc>
        <w:tc>
          <w:tcPr>
            <w:tcW w:w="6517" w:type="dxa"/>
          </w:tcPr>
          <w:p w:rsidR="00D018B2" w:rsidRPr="00E04639" w:rsidRDefault="00A513A6"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واحد اندازه گیری شاخص</w:t>
            </w:r>
          </w:p>
        </w:tc>
        <w:tc>
          <w:tcPr>
            <w:tcW w:w="6517" w:type="dxa"/>
          </w:tcPr>
          <w:p w:rsidR="00D018B2" w:rsidRPr="00E04639" w:rsidRDefault="00A513A6"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منبع گرداورنده شاخص</w:t>
            </w:r>
          </w:p>
        </w:tc>
        <w:tc>
          <w:tcPr>
            <w:tcW w:w="6517" w:type="dxa"/>
          </w:tcPr>
          <w:p w:rsidR="00D018B2" w:rsidRPr="00E04639" w:rsidRDefault="00D018B2"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517" w:type="dxa"/>
          </w:tcPr>
          <w:p w:rsidR="00D018B2" w:rsidRPr="00E04639" w:rsidRDefault="00342D91"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بخش مدیریت ارتباط با مشتری</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هدف</w:t>
            </w:r>
          </w:p>
        </w:tc>
        <w:tc>
          <w:tcPr>
            <w:tcW w:w="6517" w:type="dxa"/>
          </w:tcPr>
          <w:p w:rsidR="00D018B2" w:rsidRPr="00E04639" w:rsidRDefault="00514730"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پیشبرد کسب‌وکار</w:t>
            </w: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توضیح</w:t>
            </w:r>
          </w:p>
        </w:tc>
        <w:tc>
          <w:tcPr>
            <w:tcW w:w="6517" w:type="dxa"/>
          </w:tcPr>
          <w:p w:rsidR="00D018B2" w:rsidRPr="00E423E0" w:rsidRDefault="00514730" w:rsidP="00A513A6">
            <w:pPr>
              <w:bidi/>
              <w:cnfStyle w:val="000000100000" w:firstRow="0" w:lastRow="0" w:firstColumn="0" w:lastColumn="0" w:oddVBand="0" w:evenVBand="0" w:oddHBand="1" w:evenHBand="0" w:firstRowFirstColumn="0" w:firstRowLastColumn="0" w:lastRowFirstColumn="0" w:lastRowLastColumn="0"/>
              <w:rPr>
                <w:rFonts w:cs="2  Lotus"/>
                <w:rtl/>
              </w:rPr>
            </w:pPr>
            <w:r w:rsidRPr="00514730">
              <w:rPr>
                <w:rFonts w:cs="2  Lotus"/>
                <w:rtl/>
              </w:rPr>
              <w:t>اگر کسب‌و‌کار</w:t>
            </w:r>
            <w:r w:rsidRPr="00514730">
              <w:rPr>
                <w:rFonts w:cs="2  Lotus" w:hint="cs"/>
                <w:rtl/>
              </w:rPr>
              <w:t>ی</w:t>
            </w:r>
            <w:r w:rsidRPr="00514730">
              <w:rPr>
                <w:rFonts w:cs="2  Lotus"/>
                <w:rtl/>
              </w:rPr>
              <w:t xml:space="preserve"> بر رو</w:t>
            </w:r>
            <w:r w:rsidRPr="00514730">
              <w:rPr>
                <w:rFonts w:cs="2  Lotus" w:hint="cs"/>
                <w:rtl/>
              </w:rPr>
              <w:t>ی</w:t>
            </w:r>
            <w:r w:rsidRPr="00514730">
              <w:rPr>
                <w:rFonts w:cs="2  Lotus"/>
                <w:rtl/>
              </w:rPr>
              <w:t xml:space="preserve"> افزا</w:t>
            </w:r>
            <w:r w:rsidRPr="00514730">
              <w:rPr>
                <w:rFonts w:cs="2  Lotus" w:hint="cs"/>
                <w:rtl/>
              </w:rPr>
              <w:t>ی</w:t>
            </w:r>
            <w:r w:rsidRPr="00514730">
              <w:rPr>
                <w:rFonts w:cs="2  Lotus" w:hint="eastAsia"/>
                <w:rtl/>
              </w:rPr>
              <w:t>ش</w:t>
            </w:r>
            <w:r w:rsidRPr="00514730">
              <w:rPr>
                <w:rFonts w:cs="2  Lotus"/>
                <w:rtl/>
              </w:rPr>
              <w:t xml:space="preserve"> تعداد مشتر</w:t>
            </w:r>
            <w:r w:rsidRPr="00514730">
              <w:rPr>
                <w:rFonts w:cs="2  Lotus" w:hint="cs"/>
                <w:rtl/>
              </w:rPr>
              <w:t>ی</w:t>
            </w:r>
            <w:r w:rsidRPr="00514730">
              <w:rPr>
                <w:rFonts w:cs="2  Lotus" w:hint="eastAsia"/>
                <w:rtl/>
              </w:rPr>
              <w:t>ان</w:t>
            </w:r>
            <w:r w:rsidRPr="00514730">
              <w:rPr>
                <w:rFonts w:cs="2  Lotus"/>
                <w:rtl/>
              </w:rPr>
              <w:t xml:space="preserve"> مروج و کاهش تعداد مشتر</w:t>
            </w:r>
            <w:r w:rsidRPr="00514730">
              <w:rPr>
                <w:rFonts w:cs="2  Lotus" w:hint="cs"/>
                <w:rtl/>
              </w:rPr>
              <w:t>ی</w:t>
            </w:r>
            <w:r w:rsidRPr="00514730">
              <w:rPr>
                <w:rFonts w:cs="2  Lotus" w:hint="eastAsia"/>
                <w:rtl/>
              </w:rPr>
              <w:t>ان</w:t>
            </w:r>
            <w:r w:rsidRPr="00514730">
              <w:rPr>
                <w:rFonts w:cs="2  Lotus"/>
                <w:rtl/>
              </w:rPr>
              <w:t xml:space="preserve"> مخالف تمرکز کند، مشتر</w:t>
            </w:r>
            <w:r w:rsidRPr="00514730">
              <w:rPr>
                <w:rFonts w:cs="2  Lotus" w:hint="cs"/>
                <w:rtl/>
              </w:rPr>
              <w:t>ی</w:t>
            </w:r>
            <w:r w:rsidRPr="00514730">
              <w:rPr>
                <w:rFonts w:cs="2  Lotus" w:hint="eastAsia"/>
                <w:rtl/>
              </w:rPr>
              <w:t>ان</w:t>
            </w:r>
            <w:r w:rsidRPr="00514730">
              <w:rPr>
                <w:rFonts w:cs="2  Lotus"/>
                <w:rtl/>
              </w:rPr>
              <w:t xml:space="preserve"> منفعل را ن</w:t>
            </w:r>
            <w:r w:rsidRPr="00514730">
              <w:rPr>
                <w:rFonts w:cs="2  Lotus" w:hint="cs"/>
                <w:rtl/>
              </w:rPr>
              <w:t>ی</w:t>
            </w:r>
            <w:r w:rsidRPr="00514730">
              <w:rPr>
                <w:rFonts w:cs="2  Lotus" w:hint="eastAsia"/>
                <w:rtl/>
              </w:rPr>
              <w:t>ز</w:t>
            </w:r>
            <w:r w:rsidRPr="00514730">
              <w:rPr>
                <w:rFonts w:cs="2  Lotus"/>
                <w:rtl/>
              </w:rPr>
              <w:t xml:space="preserve"> تحت تاث</w:t>
            </w:r>
            <w:r w:rsidRPr="00514730">
              <w:rPr>
                <w:rFonts w:cs="2  Lotus" w:hint="cs"/>
                <w:rtl/>
              </w:rPr>
              <w:t>ی</w:t>
            </w:r>
            <w:r w:rsidRPr="00514730">
              <w:rPr>
                <w:rFonts w:cs="2  Lotus" w:hint="eastAsia"/>
                <w:rtl/>
              </w:rPr>
              <w:t>ر</w:t>
            </w:r>
            <w:r w:rsidRPr="00514730">
              <w:rPr>
                <w:rFonts w:cs="2  Lotus"/>
                <w:rtl/>
              </w:rPr>
              <w:t xml:space="preserve"> قرار خواهد داد.</w:t>
            </w:r>
          </w:p>
        </w:tc>
      </w:tr>
      <w:tr w:rsidR="00D018B2" w:rsidRPr="00E04639" w:rsidTr="00A513A6">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مثال</w:t>
            </w:r>
          </w:p>
        </w:tc>
        <w:tc>
          <w:tcPr>
            <w:tcW w:w="6517" w:type="dxa"/>
          </w:tcPr>
          <w:p w:rsidR="00D018B2" w:rsidRPr="00E04639" w:rsidRDefault="00D018B2"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D018B2" w:rsidRPr="00E04639" w:rsidTr="00A51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rsidR="00D018B2" w:rsidRPr="00E04639" w:rsidRDefault="00D018B2"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517" w:type="dxa"/>
          </w:tcPr>
          <w:p w:rsidR="00D018B2" w:rsidRPr="00E04639" w:rsidRDefault="00342D91" w:rsidP="00A513A6">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سالیانه</w:t>
            </w:r>
          </w:p>
          <w:p w:rsidR="00D018B2" w:rsidRPr="00E04639" w:rsidRDefault="00D018B2"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D018B2" w:rsidRDefault="00D018B2">
      <w:pPr>
        <w:rPr>
          <w:rtl/>
        </w:rPr>
      </w:pPr>
    </w:p>
    <w:p w:rsidR="00E45507" w:rsidRDefault="00E45507">
      <w:pPr>
        <w:rPr>
          <w:rtl/>
        </w:rPr>
      </w:pPr>
    </w:p>
    <w:p w:rsidR="00E45507" w:rsidRDefault="00E45507">
      <w:pPr>
        <w:rPr>
          <w:rtl/>
        </w:rPr>
      </w:pPr>
    </w:p>
    <w:p w:rsidR="00E45507" w:rsidRDefault="00E45507">
      <w:pPr>
        <w:rPr>
          <w:rtl/>
        </w:rPr>
      </w:pPr>
    </w:p>
    <w:p w:rsidR="00AD13EF" w:rsidRDefault="00AD13EF">
      <w:r>
        <w:br w:type="page"/>
      </w:r>
    </w:p>
    <w:p w:rsidR="006C60EA" w:rsidRDefault="006C60EA">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6C60EA" w:rsidRPr="00E04639" w:rsidTr="00A51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C60EA" w:rsidRPr="00E04639" w:rsidRDefault="006C60EA" w:rsidP="00A513A6">
            <w:pPr>
              <w:bidi/>
              <w:spacing w:line="360" w:lineRule="auto"/>
              <w:jc w:val="center"/>
              <w:rPr>
                <w:rFonts w:cs="2  Lotus"/>
                <w:rtl/>
                <w:lang w:bidi="fa-IR"/>
              </w:rPr>
            </w:pPr>
            <w:r>
              <w:rPr>
                <w:rFonts w:cs="2  Lotus" w:hint="cs"/>
                <w:rtl/>
                <w:lang w:bidi="fa-IR"/>
              </w:rPr>
              <w:t>سند شناسنامه شاخص واحد فروش / مالی</w:t>
            </w: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نام شاخص</w:t>
            </w:r>
          </w:p>
        </w:tc>
        <w:tc>
          <w:tcPr>
            <w:tcW w:w="6234" w:type="dxa"/>
          </w:tcPr>
          <w:p w:rsidR="006C60EA" w:rsidRDefault="008B7B9F" w:rsidP="00A513A6">
            <w:pPr>
              <w:spacing w:line="360" w:lineRule="auto"/>
              <w:jc w:val="right"/>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 هزینه نیروی کار</w:t>
            </w:r>
          </w:p>
          <w:p w:rsidR="008B7B9F" w:rsidRPr="00E04639" w:rsidRDefault="008B7B9F" w:rsidP="006E6FCA">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8B7B9F">
              <w:rPr>
                <w:rFonts w:cs="2  Lotus"/>
                <w:lang w:bidi="fa-IR"/>
              </w:rPr>
              <w:t>Percentage of Cost of Workforce</w:t>
            </w:r>
            <w:r>
              <w:rPr>
                <w:rFonts w:cs="2  Lotus" w:hint="cs"/>
                <w:rtl/>
                <w:lang w:bidi="fa-IR"/>
              </w:rPr>
              <w:t xml:space="preserve">  </w:t>
            </w:r>
            <w:r w:rsidRPr="006C56D2">
              <w:rPr>
                <w:rFonts w:cs="2  Lotus" w:hint="cs"/>
                <w:color w:val="FF0000"/>
                <w:rtl/>
                <w:lang w:bidi="fa-IR"/>
              </w:rPr>
              <w:t>(مناب</w:t>
            </w:r>
            <w:r w:rsidR="006E6FCA" w:rsidRPr="006C56D2">
              <w:rPr>
                <w:rFonts w:cs="2  Lotus" w:hint="cs"/>
                <w:color w:val="FF0000"/>
                <w:rtl/>
                <w:lang w:bidi="fa-IR"/>
              </w:rPr>
              <w:t>ع</w:t>
            </w:r>
            <w:r w:rsidRPr="006C56D2">
              <w:rPr>
                <w:rFonts w:cs="2  Lotus" w:hint="cs"/>
                <w:color w:val="FF0000"/>
                <w:rtl/>
                <w:lang w:bidi="fa-IR"/>
              </w:rPr>
              <w:t xml:space="preserve"> انسانی) </w:t>
            </w: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اهمیت موضوع</w:t>
            </w:r>
          </w:p>
        </w:tc>
        <w:tc>
          <w:tcPr>
            <w:tcW w:w="6234" w:type="dxa"/>
          </w:tcPr>
          <w:p w:rsidR="006C60EA" w:rsidRPr="00E04639" w:rsidRDefault="000176BC" w:rsidP="00E4550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معیار برای ارزیابی هزینه‌های تأمین منابع انسانی مورد استفاده قرار می‌گیرد</w:t>
            </w:r>
            <w:r w:rsidR="00E45507">
              <w:rPr>
                <w:rFonts w:cs="2  Lotus" w:hint="cs"/>
                <w:rtl/>
                <w:lang w:bidi="fa-IR"/>
              </w:rPr>
              <w:t>.</w:t>
            </w:r>
            <w:r>
              <w:rPr>
                <w:rFonts w:cs="2  Lotus" w:hint="cs"/>
                <w:rtl/>
                <w:lang w:bidi="fa-IR"/>
              </w:rPr>
              <w:t xml:space="preserve"> </w:t>
            </w: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جهت شاخص</w:t>
            </w:r>
          </w:p>
        </w:tc>
        <w:tc>
          <w:tcPr>
            <w:tcW w:w="6234" w:type="dxa"/>
          </w:tcPr>
          <w:p w:rsidR="006C60EA" w:rsidRPr="00E04639" w:rsidRDefault="006E6FC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نزولی</w:t>
            </w: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D22CC7" w:rsidP="00A513A6">
            <w:pPr>
              <w:bidi/>
              <w:spacing w:line="360" w:lineRule="auto"/>
              <w:jc w:val="center"/>
              <w:rPr>
                <w:rFonts w:cs="2  Lotus"/>
                <w:rtl/>
                <w:lang w:bidi="fa-IR"/>
              </w:rPr>
            </w:pPr>
            <w:hyperlink r:id="rId18" w:history="1">
              <w:r w:rsidR="006C60EA" w:rsidRPr="00E45507">
                <w:rPr>
                  <w:rStyle w:val="Hyperlink"/>
                  <w:rFonts w:cs="2  Lotus" w:hint="cs"/>
                  <w:b w:val="0"/>
                  <w:bCs w:val="0"/>
                  <w:rtl/>
                  <w:lang w:bidi="fa-IR"/>
                </w:rPr>
                <w:t>فرمول شاخص</w:t>
              </w:r>
            </w:hyperlink>
          </w:p>
        </w:tc>
        <w:tc>
          <w:tcPr>
            <w:tcW w:w="6234" w:type="dxa"/>
          </w:tcPr>
          <w:p w:rsidR="006C60EA" w:rsidRPr="00E04639" w:rsidRDefault="00D22CC7"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m:oMathPara>
              <m:oMath>
                <m:f>
                  <m:fPr>
                    <m:ctrlPr>
                      <w:rPr>
                        <w:rFonts w:ascii="Cambria Math" w:hAnsi="Cambria Math" w:cs="2  Lotus"/>
                        <w:i/>
                        <w:lang w:bidi="fa-IR"/>
                      </w:rPr>
                    </m:ctrlPr>
                  </m:fPr>
                  <m:num>
                    <m:r>
                      <m:rPr>
                        <m:sty m:val="p"/>
                      </m:rPr>
                      <w:rPr>
                        <w:rFonts w:ascii="Cambria Math" w:hAnsi="Cambria Math"/>
                        <w:color w:val="50585F"/>
                        <w:shd w:val="clear" w:color="auto" w:fill="FFFFFF"/>
                      </w:rPr>
                      <m:t>cost of the workforce</m:t>
                    </m:r>
                  </m:num>
                  <m:den>
                    <m:r>
                      <m:rPr>
                        <m:sty m:val="p"/>
                      </m:rPr>
                      <w:rPr>
                        <w:rFonts w:ascii="Cambria Math" w:hAnsi="Cambria Math"/>
                        <w:color w:val="50585F"/>
                        <w:shd w:val="clear" w:color="auto" w:fill="FFFFFF"/>
                      </w:rPr>
                      <m:t> total cost faced by the organization</m:t>
                    </m:r>
                  </m:den>
                </m:f>
                <m:r>
                  <w:rPr>
                    <w:rFonts w:ascii="Cambria Math" w:hAnsi="Cambria Math" w:cs="2  Lotus"/>
                    <w:lang w:bidi="fa-IR"/>
                  </w:rPr>
                  <m:t>×100</m:t>
                </m:r>
              </m:oMath>
            </m:oMathPara>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6C60EA" w:rsidRPr="00E04639" w:rsidRDefault="006E6FC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هزینه نیروی کار (منابع انسانی)</w:t>
            </w: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6C60EA" w:rsidRPr="00E04639" w:rsidRDefault="006E6FCA"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تمامی هزینه‌های سازمان</w:t>
            </w: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6C60EA" w:rsidRPr="00E04639" w:rsidRDefault="006E6FC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درصد</w:t>
            </w: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6C60EA" w:rsidRPr="00E04639" w:rsidRDefault="006C60EA" w:rsidP="00A513A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6C60EA" w:rsidRPr="00E04639" w:rsidRDefault="006E6FCA" w:rsidP="00A513A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تیم منابع انسانی</w:t>
            </w: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هدف</w:t>
            </w:r>
          </w:p>
        </w:tc>
        <w:tc>
          <w:tcPr>
            <w:tcW w:w="6234" w:type="dxa"/>
          </w:tcPr>
          <w:p w:rsidR="006C60EA" w:rsidRPr="00E04639" w:rsidRDefault="00E45507" w:rsidP="00E4550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کاهش هزینه‌های منابع انسانی و یا بهبود سیستم‌های اتوماسیون</w:t>
            </w:r>
            <w:r>
              <w:rPr>
                <w:rStyle w:val="FootnoteReference"/>
                <w:rFonts w:cs="2  Lotus"/>
                <w:rtl/>
                <w:lang w:bidi="fa-IR"/>
              </w:rPr>
              <w:footnoteReference w:id="5"/>
            </w:r>
            <w:r>
              <w:rPr>
                <w:rFonts w:cs="2  Lotus" w:hint="cs"/>
                <w:rtl/>
                <w:lang w:bidi="fa-IR"/>
              </w:rPr>
              <w:t xml:space="preserve"> می‌باشد.</w:t>
            </w: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توضیح</w:t>
            </w:r>
          </w:p>
        </w:tc>
        <w:tc>
          <w:tcPr>
            <w:tcW w:w="6234" w:type="dxa"/>
          </w:tcPr>
          <w:p w:rsidR="006C60EA" w:rsidRPr="00E423E0" w:rsidRDefault="006C60EA" w:rsidP="00A513A6">
            <w:pPr>
              <w:bidi/>
              <w:cnfStyle w:val="000000100000" w:firstRow="0" w:lastRow="0" w:firstColumn="0" w:lastColumn="0" w:oddVBand="0" w:evenVBand="0" w:oddHBand="1" w:evenHBand="0" w:firstRowFirstColumn="0" w:firstRowLastColumn="0" w:lastRowFirstColumn="0" w:lastRowLastColumn="0"/>
              <w:rPr>
                <w:rFonts w:cs="2  Lotus"/>
                <w:rtl/>
              </w:rPr>
            </w:pPr>
          </w:p>
        </w:tc>
      </w:tr>
      <w:tr w:rsidR="006C60EA" w:rsidRPr="00E04639" w:rsidTr="000176BC">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مثال</w:t>
            </w:r>
          </w:p>
        </w:tc>
        <w:tc>
          <w:tcPr>
            <w:tcW w:w="6234" w:type="dxa"/>
          </w:tcPr>
          <w:p w:rsidR="006C60EA" w:rsidRPr="00E04639" w:rsidRDefault="006C60EA" w:rsidP="00A513A6">
            <w:pPr>
              <w:bidi/>
              <w:cnfStyle w:val="000000000000" w:firstRow="0" w:lastRow="0" w:firstColumn="0" w:lastColumn="0" w:oddVBand="0" w:evenVBand="0" w:oddHBand="0" w:evenHBand="0" w:firstRowFirstColumn="0" w:firstRowLastColumn="0" w:lastRowFirstColumn="0" w:lastRowLastColumn="0"/>
              <w:rPr>
                <w:rFonts w:cs="2  Lotus"/>
                <w:rtl/>
              </w:rPr>
            </w:pPr>
          </w:p>
        </w:tc>
      </w:tr>
      <w:tr w:rsidR="006C60EA" w:rsidRPr="00E04639"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60EA" w:rsidRPr="00E04639" w:rsidRDefault="006C60EA" w:rsidP="00A513A6">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6C60EA" w:rsidRPr="00E04639" w:rsidRDefault="006C60EA" w:rsidP="00A513A6">
            <w:pPr>
              <w:bidi/>
              <w:cnfStyle w:val="000000100000" w:firstRow="0" w:lastRow="0" w:firstColumn="0" w:lastColumn="0" w:oddVBand="0" w:evenVBand="0" w:oddHBand="1" w:evenHBand="0" w:firstRowFirstColumn="0" w:firstRowLastColumn="0" w:lastRowFirstColumn="0" w:lastRowLastColumn="0"/>
              <w:rPr>
                <w:rFonts w:cs="2  Lotus"/>
              </w:rPr>
            </w:pPr>
          </w:p>
          <w:p w:rsidR="006C60EA" w:rsidRPr="00E04639" w:rsidRDefault="001D1438" w:rsidP="00A513A6">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ماهیانه - سالیانه</w:t>
            </w:r>
          </w:p>
        </w:tc>
      </w:tr>
    </w:tbl>
    <w:p w:rsidR="006C60EA" w:rsidRDefault="006C60EA">
      <w:pPr>
        <w:rPr>
          <w:rtl/>
        </w:rPr>
      </w:pPr>
    </w:p>
    <w:p w:rsidR="006C60EA" w:rsidRDefault="006C60EA">
      <w:pPr>
        <w:rPr>
          <w:rtl/>
        </w:rPr>
      </w:pPr>
    </w:p>
    <w:p w:rsidR="00AD13EF" w:rsidRDefault="00AD13EF">
      <w:r>
        <w:br w:type="page"/>
      </w:r>
    </w:p>
    <w:p w:rsidR="006C60EA" w:rsidRDefault="006C60EA">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6C56D2" w:rsidRPr="00E04639" w:rsidTr="00F71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C56D2" w:rsidRPr="00E04639" w:rsidRDefault="006C56D2" w:rsidP="00F71C97">
            <w:pPr>
              <w:bidi/>
              <w:spacing w:line="360" w:lineRule="auto"/>
              <w:jc w:val="center"/>
              <w:rPr>
                <w:rFonts w:cs="2  Lotus"/>
                <w:rtl/>
                <w:lang w:bidi="fa-IR"/>
              </w:rPr>
            </w:pP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نام شاخص</w:t>
            </w:r>
          </w:p>
        </w:tc>
        <w:tc>
          <w:tcPr>
            <w:tcW w:w="6234" w:type="dxa"/>
          </w:tcPr>
          <w:p w:rsidR="006C56D2" w:rsidRDefault="006C56D2" w:rsidP="006C56D2">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6C56D2">
              <w:rPr>
                <w:rFonts w:cs="2  Lotus"/>
                <w:lang w:bidi="fa-IR"/>
              </w:rPr>
              <w:t>Salary competitiveness ratio (SCR)</w:t>
            </w:r>
          </w:p>
          <w:p w:rsidR="006C56D2" w:rsidRPr="00E04639" w:rsidRDefault="006C56D2" w:rsidP="006C56D2">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نرخ دستمزد رقابتی</w:t>
            </w:r>
            <w:r w:rsidR="003F0BE3">
              <w:rPr>
                <w:rFonts w:cs="2  Lotus" w:hint="cs"/>
                <w:rtl/>
                <w:lang w:bidi="fa-IR"/>
              </w:rPr>
              <w:t xml:space="preserve"> </w:t>
            </w:r>
            <w:r w:rsidR="003F0BE3" w:rsidRPr="006C56D2">
              <w:rPr>
                <w:rFonts w:cs="2  Lotus" w:hint="cs"/>
                <w:color w:val="FF0000"/>
                <w:rtl/>
                <w:lang w:bidi="fa-IR"/>
              </w:rPr>
              <w:t>(منابع انسانی)</w:t>
            </w: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اهمیت موضوع</w:t>
            </w:r>
          </w:p>
        </w:tc>
        <w:tc>
          <w:tcPr>
            <w:tcW w:w="6234" w:type="dxa"/>
          </w:tcPr>
          <w:p w:rsidR="006C56D2" w:rsidRPr="00E04639" w:rsidRDefault="005110E6" w:rsidP="006C56D2">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رقابت بر سر جذب استعدادها مسئله بسیار مهمی است و شرکت‌ها در تلاشند تا استعدادهای برتر را جذب کنند. با استفاده از این شاخص می‌توان میزان رقابتی بودن حقوق پیشنهادی برای یک سمت شغلی خاص را با سایر رقبا و یا نسبت به بازار کار سنجید.</w:t>
            </w: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جهت شاخص</w:t>
            </w:r>
          </w:p>
        </w:tc>
        <w:tc>
          <w:tcPr>
            <w:tcW w:w="6234" w:type="dxa"/>
          </w:tcPr>
          <w:p w:rsidR="006C56D2" w:rsidRPr="00E04639" w:rsidRDefault="005110E6" w:rsidP="006C56D2">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3F0BE3">
              <w:rPr>
                <w:rFonts w:cs="2  Lotus" w:hint="cs"/>
                <w:b w:val="0"/>
                <w:bCs w:val="0"/>
                <w:rtl/>
                <w:lang w:bidi="fa-IR"/>
              </w:rPr>
              <w:t>فرمول شاخص</w:t>
            </w:r>
          </w:p>
        </w:tc>
        <w:tc>
          <w:tcPr>
            <w:tcW w:w="6234" w:type="dxa"/>
          </w:tcPr>
          <w:p w:rsidR="006C56D2" w:rsidRPr="00E04639" w:rsidRDefault="005110E6" w:rsidP="005110E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extent cx="3191623" cy="26486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PNG"/>
                          <pic:cNvPicPr/>
                        </pic:nvPicPr>
                        <pic:blipFill>
                          <a:blip r:embed="rId19">
                            <a:extLst>
                              <a:ext uri="{28A0092B-C50C-407E-A947-70E740481C1C}">
                                <a14:useLocalDpi xmlns:a14="http://schemas.microsoft.com/office/drawing/2010/main" val="0"/>
                              </a:ext>
                            </a:extLst>
                          </a:blip>
                          <a:stretch>
                            <a:fillRect/>
                          </a:stretch>
                        </pic:blipFill>
                        <pic:spPr>
                          <a:xfrm>
                            <a:off x="0" y="0"/>
                            <a:ext cx="3463133" cy="287397"/>
                          </a:xfrm>
                          <a:prstGeom prst="rect">
                            <a:avLst/>
                          </a:prstGeom>
                        </pic:spPr>
                      </pic:pic>
                    </a:graphicData>
                  </a:graphic>
                </wp:inline>
              </w:drawing>
            </w: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6C56D2" w:rsidRPr="00E04639" w:rsidRDefault="005110E6" w:rsidP="006C56D2">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حقوق پیشنهادی توسط شرکت برای یک موقعیت شغلی</w:t>
            </w: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6C56D2" w:rsidRPr="00E04639" w:rsidRDefault="005110E6" w:rsidP="005110E6">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حقوق پیشنهادی توسط شرکت رقیب برای همان موقعیت </w:t>
            </w: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6C56D2" w:rsidRPr="00E04639" w:rsidRDefault="00F71C97" w:rsidP="00F71C9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به صورت نسبت تعریف می‌شود و واحد ندارد</w:t>
            </w:r>
            <w:r w:rsidR="0021497B">
              <w:rPr>
                <w:rFonts w:cs="2  Lotus" w:hint="cs"/>
                <w:rtl/>
                <w:lang w:bidi="fa-IR"/>
              </w:rPr>
              <w:t>.</w:t>
            </w: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6C56D2" w:rsidRPr="00E04639" w:rsidRDefault="006C56D2" w:rsidP="006C56D2">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6C56D2" w:rsidRPr="00E04639" w:rsidRDefault="00A623AC" w:rsidP="006C56D2">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تیم منابع انسانی</w:t>
            </w: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هدف</w:t>
            </w:r>
          </w:p>
        </w:tc>
        <w:tc>
          <w:tcPr>
            <w:tcW w:w="6234" w:type="dxa"/>
          </w:tcPr>
          <w:p w:rsidR="006C56D2" w:rsidRPr="00E04639" w:rsidRDefault="00A623AC" w:rsidP="006C56D2">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جذب منابع انسانی بااستعداد با پیشنهاد مبلغ حقوقی که برای جذب افراد مستعد جذاب باشد و مزیت رقابتی سازمان نسبت به رقبا باشد.</w:t>
            </w: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توضیح</w:t>
            </w:r>
          </w:p>
        </w:tc>
        <w:tc>
          <w:tcPr>
            <w:tcW w:w="6234" w:type="dxa"/>
          </w:tcPr>
          <w:p w:rsidR="006C56D2" w:rsidRPr="00E423E0" w:rsidRDefault="006C56D2" w:rsidP="006C56D2">
            <w:pPr>
              <w:bidi/>
              <w:cnfStyle w:val="000000100000" w:firstRow="0" w:lastRow="0" w:firstColumn="0" w:lastColumn="0" w:oddVBand="0" w:evenVBand="0" w:oddHBand="1" w:evenHBand="0" w:firstRowFirstColumn="0" w:firstRowLastColumn="0" w:lastRowFirstColumn="0" w:lastRowLastColumn="0"/>
              <w:rPr>
                <w:rFonts w:cs="2  Lotus"/>
                <w:rtl/>
              </w:rPr>
            </w:pPr>
          </w:p>
        </w:tc>
      </w:tr>
      <w:tr w:rsidR="005110E6" w:rsidRPr="00E04639" w:rsidTr="00F71C97">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مثال</w:t>
            </w:r>
          </w:p>
        </w:tc>
        <w:tc>
          <w:tcPr>
            <w:tcW w:w="6234" w:type="dxa"/>
          </w:tcPr>
          <w:p w:rsidR="006C56D2" w:rsidRPr="00E04639" w:rsidRDefault="006C56D2" w:rsidP="006C56D2">
            <w:pPr>
              <w:bidi/>
              <w:cnfStyle w:val="000000000000" w:firstRow="0" w:lastRow="0" w:firstColumn="0" w:lastColumn="0" w:oddVBand="0" w:evenVBand="0" w:oddHBand="0" w:evenHBand="0" w:firstRowFirstColumn="0" w:firstRowLastColumn="0" w:lastRowFirstColumn="0" w:lastRowLastColumn="0"/>
              <w:rPr>
                <w:rFonts w:cs="2  Lotus"/>
                <w:rtl/>
              </w:rPr>
            </w:pPr>
          </w:p>
        </w:tc>
      </w:tr>
      <w:tr w:rsidR="005110E6" w:rsidRPr="00E04639" w:rsidTr="00F71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C56D2" w:rsidRPr="00E04639" w:rsidRDefault="006C56D2" w:rsidP="006C56D2">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6C56D2" w:rsidRPr="00E04639" w:rsidRDefault="006C56D2" w:rsidP="006C56D2">
            <w:pPr>
              <w:bidi/>
              <w:cnfStyle w:val="000000100000" w:firstRow="0" w:lastRow="0" w:firstColumn="0" w:lastColumn="0" w:oddVBand="0" w:evenVBand="0" w:oddHBand="1" w:evenHBand="0" w:firstRowFirstColumn="0" w:firstRowLastColumn="0" w:lastRowFirstColumn="0" w:lastRowLastColumn="0"/>
              <w:rPr>
                <w:rFonts w:cs="2  Lotus"/>
                <w:rtl/>
              </w:rPr>
            </w:pPr>
          </w:p>
        </w:tc>
      </w:tr>
    </w:tbl>
    <w:p w:rsidR="006C60EA" w:rsidRDefault="006C60EA">
      <w:pPr>
        <w:rPr>
          <w:rtl/>
        </w:rPr>
      </w:pPr>
    </w:p>
    <w:p w:rsidR="006C60EA" w:rsidRDefault="006C60EA">
      <w:pPr>
        <w:rPr>
          <w:rtl/>
        </w:rPr>
      </w:pPr>
    </w:p>
    <w:p w:rsidR="00AD13EF" w:rsidRDefault="00AD13EF">
      <w:r>
        <w:br w:type="page"/>
      </w:r>
    </w:p>
    <w:p w:rsidR="006C60EA" w:rsidRDefault="006C60EA">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7E04AA" w:rsidRPr="00E04639" w:rsidTr="00FB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7E04AA" w:rsidRPr="00E04639" w:rsidRDefault="007E04AA" w:rsidP="00FB5D23">
            <w:pPr>
              <w:bidi/>
              <w:spacing w:line="360" w:lineRule="auto"/>
              <w:jc w:val="center"/>
              <w:rPr>
                <w:rFonts w:cs="2  Lotus"/>
                <w:rtl/>
                <w:lang w:bidi="fa-IR"/>
              </w:rPr>
            </w:pP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نام شاخص</w:t>
            </w:r>
          </w:p>
        </w:tc>
        <w:tc>
          <w:tcPr>
            <w:tcW w:w="6234" w:type="dxa"/>
          </w:tcPr>
          <w:p w:rsidR="00FF0606" w:rsidRDefault="00FF0606" w:rsidP="007E04AA">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FF0606">
              <w:rPr>
                <w:rFonts w:cs="2  Lotus"/>
                <w:lang w:bidi="fa-IR"/>
              </w:rPr>
              <w:t>Absenteeism</w:t>
            </w:r>
          </w:p>
          <w:p w:rsidR="00FF0606" w:rsidRDefault="00FF0606" w:rsidP="00FF060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غیبت</w:t>
            </w:r>
          </w:p>
          <w:p w:rsidR="007E04AA" w:rsidRPr="00E04639" w:rsidRDefault="007E04AA" w:rsidP="00FF0606">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6C56D2">
              <w:rPr>
                <w:rFonts w:cs="2  Lotus" w:hint="cs"/>
                <w:color w:val="FF0000"/>
                <w:rtl/>
                <w:lang w:bidi="fa-IR"/>
              </w:rPr>
              <w:t>(منابع انسانی)</w:t>
            </w: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اهمیت موضوع</w:t>
            </w:r>
          </w:p>
        </w:tc>
        <w:tc>
          <w:tcPr>
            <w:tcW w:w="6234" w:type="dxa"/>
          </w:tcPr>
          <w:p w:rsidR="007E04AA" w:rsidRPr="00E04639" w:rsidRDefault="007A1750" w:rsidP="007A1750">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نرخ غیبت بالای کارمندان می‌تواند نشان‌دهنده وجود ضعف در فرهنگ سازمانی باشد. باید بر غیبت زیاد کارمندان نظارتی وجود داشته باشد.</w:t>
            </w:r>
            <w:r w:rsidR="00D40602">
              <w:rPr>
                <w:rFonts w:cs="2  Lotus" w:hint="cs"/>
                <w:rtl/>
                <w:lang w:bidi="fa-IR"/>
              </w:rPr>
              <w:t xml:space="preserve"> (مرخصی در این بحث نمی‌گنجد)</w:t>
            </w: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جهت شاخص</w:t>
            </w:r>
          </w:p>
        </w:tc>
        <w:tc>
          <w:tcPr>
            <w:tcW w:w="6234" w:type="dxa"/>
          </w:tcPr>
          <w:p w:rsidR="007E04AA" w:rsidRPr="00E04639" w:rsidRDefault="007E04AA" w:rsidP="007E04AA">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3F0BE3">
              <w:rPr>
                <w:rFonts w:cs="2  Lotus" w:hint="cs"/>
                <w:b w:val="0"/>
                <w:bCs w:val="0"/>
                <w:rtl/>
                <w:lang w:bidi="fa-IR"/>
              </w:rPr>
              <w:t>فرمول شاخص</w:t>
            </w:r>
          </w:p>
        </w:tc>
        <w:tc>
          <w:tcPr>
            <w:tcW w:w="6234" w:type="dxa"/>
          </w:tcPr>
          <w:p w:rsidR="007E04AA" w:rsidRPr="00E04639" w:rsidRDefault="00D86002" w:rsidP="007E04AA">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noProof/>
                <w:rtl/>
              </w:rPr>
              <w:drawing>
                <wp:inline distT="0" distB="0" distL="0" distR="0">
                  <wp:extent cx="3334321" cy="214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enteeism.PNG"/>
                          <pic:cNvPicPr/>
                        </pic:nvPicPr>
                        <pic:blipFill>
                          <a:blip r:embed="rId20">
                            <a:extLst>
                              <a:ext uri="{28A0092B-C50C-407E-A947-70E740481C1C}">
                                <a14:useLocalDpi xmlns:a14="http://schemas.microsoft.com/office/drawing/2010/main" val="0"/>
                              </a:ext>
                            </a:extLst>
                          </a:blip>
                          <a:stretch>
                            <a:fillRect/>
                          </a:stretch>
                        </pic:blipFill>
                        <pic:spPr>
                          <a:xfrm>
                            <a:off x="0" y="0"/>
                            <a:ext cx="4114173" cy="264897"/>
                          </a:xfrm>
                          <a:prstGeom prst="rect">
                            <a:avLst/>
                          </a:prstGeom>
                        </pic:spPr>
                      </pic:pic>
                    </a:graphicData>
                  </a:graphic>
                </wp:inline>
              </w:drawing>
            </w: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7E04AA" w:rsidRPr="00E04639" w:rsidRDefault="00D86002" w:rsidP="007E04AA">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مجموع روزهای غیبت</w:t>
            </w: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7E04AA" w:rsidRPr="00E04639" w:rsidRDefault="00D86002" w:rsidP="007E04A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مجموع روزهای کاری</w:t>
            </w: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7E04AA" w:rsidRPr="00E04639" w:rsidRDefault="00D40602" w:rsidP="007E04AA">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به صورت نسبتی از کل روزهای کاری بیان می‌شود.</w:t>
            </w: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7E04AA" w:rsidRPr="00E04639" w:rsidRDefault="007E04AA" w:rsidP="007E04A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7E04AA" w:rsidRPr="00E04639" w:rsidRDefault="00D40602" w:rsidP="007E04AA">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تیم منابع انسانی</w:t>
            </w: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هدف</w:t>
            </w:r>
          </w:p>
        </w:tc>
        <w:tc>
          <w:tcPr>
            <w:tcW w:w="6234" w:type="dxa"/>
          </w:tcPr>
          <w:p w:rsidR="007E04AA" w:rsidRPr="00E04639" w:rsidRDefault="00D40602" w:rsidP="007E04A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کاهش نرخ غیبت کارمندان</w:t>
            </w: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توضیح</w:t>
            </w:r>
          </w:p>
        </w:tc>
        <w:tc>
          <w:tcPr>
            <w:tcW w:w="6234" w:type="dxa"/>
          </w:tcPr>
          <w:p w:rsidR="007E04AA" w:rsidRPr="00E423E0" w:rsidRDefault="007E04AA" w:rsidP="007E04AA">
            <w:pPr>
              <w:bidi/>
              <w:cnfStyle w:val="000000100000" w:firstRow="0" w:lastRow="0" w:firstColumn="0" w:lastColumn="0" w:oddVBand="0" w:evenVBand="0" w:oddHBand="1" w:evenHBand="0" w:firstRowFirstColumn="0" w:firstRowLastColumn="0" w:lastRowFirstColumn="0" w:lastRowLastColumn="0"/>
              <w:rPr>
                <w:rFonts w:cs="2  Lotus"/>
                <w:rtl/>
              </w:rPr>
            </w:pPr>
          </w:p>
        </w:tc>
      </w:tr>
      <w:tr w:rsidR="00D86002"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مثال</w:t>
            </w:r>
          </w:p>
        </w:tc>
        <w:tc>
          <w:tcPr>
            <w:tcW w:w="6234" w:type="dxa"/>
          </w:tcPr>
          <w:p w:rsidR="007E04AA" w:rsidRPr="00E04639" w:rsidRDefault="007E04AA" w:rsidP="007E04AA">
            <w:pPr>
              <w:bidi/>
              <w:cnfStyle w:val="000000000000" w:firstRow="0" w:lastRow="0" w:firstColumn="0" w:lastColumn="0" w:oddVBand="0" w:evenVBand="0" w:oddHBand="0" w:evenHBand="0" w:firstRowFirstColumn="0" w:firstRowLastColumn="0" w:lastRowFirstColumn="0" w:lastRowLastColumn="0"/>
              <w:rPr>
                <w:rFonts w:cs="2  Lotus"/>
                <w:rtl/>
              </w:rPr>
            </w:pPr>
          </w:p>
        </w:tc>
      </w:tr>
      <w:tr w:rsidR="00D86002"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E04AA" w:rsidRPr="00E04639" w:rsidRDefault="007E04AA" w:rsidP="007E04AA">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7E04AA" w:rsidRPr="00E04639" w:rsidRDefault="00D40602" w:rsidP="007E04AA">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 xml:space="preserve">ماهیانه </w:t>
            </w:r>
            <w:r>
              <w:rPr>
                <w:rFonts w:cs="2  Lotus"/>
                <w:rtl/>
              </w:rPr>
              <w:t>–</w:t>
            </w:r>
            <w:r>
              <w:rPr>
                <w:rFonts w:cs="2  Lotus" w:hint="cs"/>
                <w:rtl/>
              </w:rPr>
              <w:t xml:space="preserve"> هر 4 ماه - سالیانه</w:t>
            </w:r>
          </w:p>
        </w:tc>
      </w:tr>
    </w:tbl>
    <w:p w:rsidR="006C60EA" w:rsidRDefault="006C60EA">
      <w:pPr>
        <w:rPr>
          <w:rtl/>
        </w:rPr>
      </w:pPr>
    </w:p>
    <w:p w:rsidR="00AD13EF" w:rsidRDefault="00AD13EF">
      <w:r>
        <w:br w:type="page"/>
      </w:r>
    </w:p>
    <w:p w:rsidR="00255A11" w:rsidRDefault="00255A11">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255A11" w:rsidRPr="00E04639" w:rsidTr="00FB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55A11" w:rsidRPr="00E04639" w:rsidRDefault="00255A11" w:rsidP="00FB5D23">
            <w:pPr>
              <w:bidi/>
              <w:spacing w:line="360" w:lineRule="auto"/>
              <w:jc w:val="center"/>
              <w:rPr>
                <w:rFonts w:cs="2  Lotus"/>
                <w:rtl/>
                <w:lang w:bidi="fa-IR"/>
              </w:rPr>
            </w:pP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نام شاخص</w:t>
            </w:r>
          </w:p>
        </w:tc>
        <w:tc>
          <w:tcPr>
            <w:tcW w:w="6234" w:type="dxa"/>
          </w:tcPr>
          <w:p w:rsidR="00255A11" w:rsidRDefault="00255A11"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255A11">
              <w:rPr>
                <w:rFonts w:cs="2  Lotus"/>
                <w:lang w:bidi="fa-IR"/>
              </w:rPr>
              <w:t>Job Referral Percentage</w:t>
            </w:r>
          </w:p>
          <w:p w:rsidR="00255A11" w:rsidRPr="00E04639" w:rsidRDefault="00255A11"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E53817">
              <w:rPr>
                <w:rFonts w:cs="2  Lotus" w:hint="cs"/>
                <w:color w:val="FF0000"/>
                <w:rtl/>
                <w:lang w:bidi="fa-IR"/>
              </w:rPr>
              <w:t>درصد ارجاع شغلی</w:t>
            </w:r>
            <w:r w:rsidRPr="006C56D2">
              <w:rPr>
                <w:rFonts w:cs="2  Lotus" w:hint="cs"/>
                <w:color w:val="FF0000"/>
                <w:rtl/>
                <w:lang w:bidi="fa-IR"/>
              </w:rPr>
              <w:t>(منابع انسانی)</w:t>
            </w: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اهمیت موضوع</w:t>
            </w:r>
          </w:p>
        </w:tc>
        <w:tc>
          <w:tcPr>
            <w:tcW w:w="6234" w:type="dxa"/>
          </w:tcPr>
          <w:p w:rsidR="00255A11" w:rsidRPr="00E04639" w:rsidRDefault="00255A11" w:rsidP="00D7784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اگر موقعیت‌های شغلی زیادی توسط آشنایان و خانواده کارمندان فعلی اشغال شوند، نشان‌دهنده فرهنگ غنی سازمانی است. چون این اتفاق زمانی می‌افتد که کارمندان حس کنند در مح</w:t>
            </w:r>
            <w:r w:rsidR="00D7784A">
              <w:rPr>
                <w:rFonts w:cs="2  Lotus" w:hint="cs"/>
                <w:rtl/>
                <w:lang w:bidi="fa-IR"/>
              </w:rPr>
              <w:t>ی</w:t>
            </w:r>
            <w:r>
              <w:rPr>
                <w:rFonts w:cs="2  Lotus" w:hint="cs"/>
                <w:rtl/>
                <w:lang w:bidi="fa-IR"/>
              </w:rPr>
              <w:t>ط خوبی کار می‌کنند و حاضر باشند اطرافیان آن‌ها نیز به آن‌جا ملحق شوند.</w:t>
            </w: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جهت شاخص</w:t>
            </w:r>
          </w:p>
        </w:tc>
        <w:tc>
          <w:tcPr>
            <w:tcW w:w="6234" w:type="dxa"/>
          </w:tcPr>
          <w:p w:rsidR="00255A11" w:rsidRPr="00E04639" w:rsidRDefault="00255A11"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BE69EF">
              <w:rPr>
                <w:rFonts w:cs="2  Lotus" w:hint="cs"/>
                <w:b w:val="0"/>
                <w:bCs w:val="0"/>
                <w:color w:val="FF0000"/>
                <w:rtl/>
                <w:lang w:bidi="fa-IR"/>
              </w:rPr>
              <w:t>فرمول شاخص</w:t>
            </w:r>
          </w:p>
        </w:tc>
        <w:tc>
          <w:tcPr>
            <w:tcW w:w="6234" w:type="dxa"/>
          </w:tcPr>
          <w:p w:rsidR="00255A11" w:rsidRPr="00FB5D23" w:rsidRDefault="00FB5D23" w:rsidP="00D7784A">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2  Lotus"/>
                <w:color w:val="FF0000"/>
                <w:rtl/>
                <w:lang w:bidi="fa-IR"/>
              </w:rPr>
            </w:pPr>
            <w:r w:rsidRPr="00FB5D23">
              <w:rPr>
                <w:rFonts w:cs="2  Lotus" w:hint="cs"/>
                <w:color w:val="FF0000"/>
                <w:rtl/>
                <w:lang w:bidi="fa-IR"/>
              </w:rPr>
              <w:t>فرمول نداشت</w:t>
            </w: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255A11" w:rsidRPr="00E04639" w:rsidRDefault="00255A11"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255A11" w:rsidRPr="00E04639" w:rsidRDefault="00255A11" w:rsidP="00255A11">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255A11" w:rsidRPr="00E04639" w:rsidRDefault="00BE69EF"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به صورت درصدی از کل نیروهای استخدامی بیان می‌شود</w:t>
            </w: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255A11" w:rsidRPr="00E04639" w:rsidRDefault="00BE69EF" w:rsidP="00255A11">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تیم منابع انسانی</w:t>
            </w: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255A11" w:rsidRPr="00E04639" w:rsidRDefault="00255A11" w:rsidP="00255A11">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هدف</w:t>
            </w:r>
          </w:p>
        </w:tc>
        <w:tc>
          <w:tcPr>
            <w:tcW w:w="6234" w:type="dxa"/>
          </w:tcPr>
          <w:p w:rsidR="00255A11" w:rsidRPr="00E04639" w:rsidRDefault="00255A11" w:rsidP="00255A11">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کاهش هزینه‌ها از طریق استخدام افراد مستعد با ریسک کم</w:t>
            </w: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توضیح</w:t>
            </w:r>
          </w:p>
        </w:tc>
        <w:tc>
          <w:tcPr>
            <w:tcW w:w="6234" w:type="dxa"/>
          </w:tcPr>
          <w:p w:rsidR="00255A11" w:rsidRPr="00E423E0" w:rsidRDefault="00255A11" w:rsidP="00255A11">
            <w:pPr>
              <w:bidi/>
              <w:cnfStyle w:val="000000100000" w:firstRow="0" w:lastRow="0" w:firstColumn="0" w:lastColumn="0" w:oddVBand="0" w:evenVBand="0" w:oddHBand="1" w:evenHBand="0" w:firstRowFirstColumn="0" w:firstRowLastColumn="0" w:lastRowFirstColumn="0" w:lastRowLastColumn="0"/>
              <w:rPr>
                <w:rFonts w:cs="2  Lotus"/>
                <w:rtl/>
              </w:rPr>
            </w:pPr>
          </w:p>
        </w:tc>
      </w:tr>
      <w:tr w:rsidR="00255A11" w:rsidRPr="00E04639" w:rsidTr="00FB5D23">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rtl/>
                <w:lang w:bidi="fa-IR"/>
              </w:rPr>
            </w:pPr>
            <w:r w:rsidRPr="00E04639">
              <w:rPr>
                <w:rFonts w:cs="2  Lotus" w:hint="cs"/>
                <w:rtl/>
                <w:lang w:bidi="fa-IR"/>
              </w:rPr>
              <w:t>مثال</w:t>
            </w:r>
          </w:p>
        </w:tc>
        <w:tc>
          <w:tcPr>
            <w:tcW w:w="6234" w:type="dxa"/>
          </w:tcPr>
          <w:p w:rsidR="00255A11" w:rsidRPr="00E04639" w:rsidRDefault="00255A11" w:rsidP="00255A11">
            <w:pPr>
              <w:bidi/>
              <w:cnfStyle w:val="000000000000" w:firstRow="0" w:lastRow="0" w:firstColumn="0" w:lastColumn="0" w:oddVBand="0" w:evenVBand="0" w:oddHBand="0" w:evenHBand="0" w:firstRowFirstColumn="0" w:firstRowLastColumn="0" w:lastRowFirstColumn="0" w:lastRowLastColumn="0"/>
              <w:rPr>
                <w:rFonts w:cs="2  Lotus"/>
                <w:rtl/>
              </w:rPr>
            </w:pPr>
          </w:p>
        </w:tc>
      </w:tr>
      <w:tr w:rsidR="00255A11" w:rsidRPr="00E04639" w:rsidTr="00FB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255A11" w:rsidRPr="00E04639" w:rsidRDefault="00255A11" w:rsidP="00255A11">
            <w:pPr>
              <w:bidi/>
              <w:spacing w:line="360" w:lineRule="auto"/>
              <w:jc w:val="center"/>
              <w:rPr>
                <w:rFonts w:cs="2  Lotus"/>
                <w:lang w:bidi="fa-IR"/>
              </w:rPr>
            </w:pPr>
            <w:r w:rsidRPr="00E04639">
              <w:rPr>
                <w:rFonts w:cs="2  Lotus" w:hint="cs"/>
                <w:rtl/>
                <w:lang w:bidi="fa-IR"/>
              </w:rPr>
              <w:t xml:space="preserve">به روز رسانی </w:t>
            </w:r>
          </w:p>
        </w:tc>
        <w:tc>
          <w:tcPr>
            <w:tcW w:w="6234" w:type="dxa"/>
          </w:tcPr>
          <w:p w:rsidR="00255A11" w:rsidRPr="00E04639" w:rsidRDefault="00FA3C39" w:rsidP="00255A11">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ماهیانه-سالیانه</w:t>
            </w:r>
          </w:p>
        </w:tc>
      </w:tr>
    </w:tbl>
    <w:p w:rsidR="00255A11" w:rsidRDefault="00255A11">
      <w:pPr>
        <w:rPr>
          <w:rtl/>
        </w:rPr>
      </w:pPr>
    </w:p>
    <w:p w:rsidR="00E53817" w:rsidRDefault="00E53817">
      <w:pPr>
        <w:rPr>
          <w:rtl/>
        </w:rPr>
      </w:pPr>
    </w:p>
    <w:p w:rsidR="00E53817" w:rsidRDefault="00E53817">
      <w:pPr>
        <w:rPr>
          <w:rtl/>
        </w:rPr>
      </w:pPr>
    </w:p>
    <w:p w:rsidR="00AD13EF" w:rsidRDefault="00AD13EF">
      <w:r>
        <w:br w:type="page"/>
      </w:r>
    </w:p>
    <w:p w:rsidR="00E53817" w:rsidRDefault="00E53817">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E53817" w:rsidRPr="00E04639" w:rsidTr="00D77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E53817" w:rsidRPr="00E04639" w:rsidRDefault="00E53817" w:rsidP="00D7784A">
            <w:pPr>
              <w:bidi/>
              <w:spacing w:line="360" w:lineRule="auto"/>
              <w:jc w:val="center"/>
              <w:rPr>
                <w:rFonts w:cs="2  Lotus"/>
                <w:rtl/>
                <w:lang w:bidi="fa-IR"/>
              </w:rPr>
            </w:pP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نام شاخص</w:t>
            </w:r>
          </w:p>
        </w:tc>
        <w:tc>
          <w:tcPr>
            <w:tcW w:w="6234" w:type="dxa"/>
          </w:tcPr>
          <w:p w:rsidR="00E53817" w:rsidRDefault="00422FC9" w:rsidP="00E53817">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422FC9">
              <w:rPr>
                <w:rFonts w:cs="2  Lotus"/>
                <w:lang w:bidi="fa-IR"/>
              </w:rPr>
              <w:t>Number of Full-Time Employees</w:t>
            </w:r>
          </w:p>
          <w:p w:rsidR="00422FC9" w:rsidRPr="00E04639" w:rsidRDefault="00422FC9" w:rsidP="00422FC9">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تعداد کارمندان تمام‌وقت</w:t>
            </w:r>
            <w:r w:rsidR="00192225">
              <w:rPr>
                <w:rFonts w:cs="2  Lotus" w:hint="cs"/>
                <w:rtl/>
                <w:lang w:bidi="fa-IR"/>
              </w:rPr>
              <w:t xml:space="preserve"> </w:t>
            </w:r>
            <w:r w:rsidR="00192225" w:rsidRPr="006C56D2">
              <w:rPr>
                <w:rFonts w:cs="2  Lotus" w:hint="cs"/>
                <w:color w:val="FF0000"/>
                <w:rtl/>
                <w:lang w:bidi="fa-IR"/>
              </w:rPr>
              <w:t>(منابع انسانی)</w:t>
            </w: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اهمیت موضوع</w:t>
            </w:r>
          </w:p>
        </w:tc>
        <w:tc>
          <w:tcPr>
            <w:tcW w:w="6234" w:type="dxa"/>
          </w:tcPr>
          <w:p w:rsidR="00E53817" w:rsidRPr="00E04639" w:rsidRDefault="00992835" w:rsidP="00E5381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این شاخص به جهت اندازه‌گیری میزان رشد نیروی کار در شرکت </w:t>
            </w:r>
            <w:r w:rsidR="00766910">
              <w:rPr>
                <w:rFonts w:cs="2  Lotus" w:hint="cs"/>
                <w:rtl/>
                <w:lang w:bidi="fa-IR"/>
              </w:rPr>
              <w:t xml:space="preserve">در طی زمان </w:t>
            </w:r>
            <w:r>
              <w:rPr>
                <w:rFonts w:cs="2  Lotus" w:hint="cs"/>
                <w:rtl/>
                <w:lang w:bidi="fa-IR"/>
              </w:rPr>
              <w:t>اهمیت دارد.</w:t>
            </w: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جهت شاخص</w:t>
            </w:r>
          </w:p>
        </w:tc>
        <w:tc>
          <w:tcPr>
            <w:tcW w:w="6234" w:type="dxa"/>
          </w:tcPr>
          <w:p w:rsidR="00E53817" w:rsidRPr="00E04639" w:rsidRDefault="00992835" w:rsidP="00E5381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0F452F" w:rsidRDefault="00D22CC7" w:rsidP="00E53817">
            <w:pPr>
              <w:bidi/>
              <w:spacing w:line="360" w:lineRule="auto"/>
              <w:jc w:val="center"/>
              <w:rPr>
                <w:rFonts w:cs="2  Lotus"/>
                <w:rtl/>
                <w:lang w:bidi="fa-IR"/>
              </w:rPr>
            </w:pPr>
            <w:hyperlink r:id="rId21" w:history="1">
              <w:r w:rsidR="00E53817" w:rsidRPr="000F452F">
                <w:rPr>
                  <w:rStyle w:val="Hyperlink"/>
                  <w:rFonts w:cs="2  Lotus" w:hint="cs"/>
                  <w:color w:val="auto"/>
                  <w:rtl/>
                  <w:lang w:bidi="fa-IR"/>
                </w:rPr>
                <w:t>فرمول شاخص</w:t>
              </w:r>
            </w:hyperlink>
          </w:p>
        </w:tc>
        <w:tc>
          <w:tcPr>
            <w:tcW w:w="6234" w:type="dxa"/>
          </w:tcPr>
          <w:p w:rsidR="00E53817" w:rsidRPr="000F452F" w:rsidRDefault="000F452F" w:rsidP="000F452F">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sidRPr="000F452F">
              <w:rPr>
                <w:rFonts w:cs="2  Lotus" w:hint="cs"/>
                <w:rtl/>
                <w:lang w:bidi="fa-IR"/>
              </w:rPr>
              <w:t>این شاخص به دو طریق محاسبه می‌شود:</w:t>
            </w:r>
          </w:p>
          <w:p w:rsidR="000F452F" w:rsidRPr="000F452F" w:rsidRDefault="000F452F" w:rsidP="000F452F">
            <w:pPr>
              <w:pStyle w:val="ListParagraph"/>
              <w:numPr>
                <w:ilvl w:val="0"/>
                <w:numId w:val="1"/>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0F452F">
              <w:rPr>
                <w:rFonts w:cs="2  Lotus" w:hint="cs"/>
                <w:rtl/>
                <w:lang w:bidi="fa-IR"/>
              </w:rPr>
              <w:t>اندازه‌گیری ماهیانه</w:t>
            </w:r>
          </w:p>
          <w:p w:rsidR="000F452F" w:rsidRDefault="000F452F" w:rsidP="000F452F">
            <w:pPr>
              <w:pStyle w:val="ListParagraph"/>
              <w:numPr>
                <w:ilvl w:val="0"/>
                <w:numId w:val="1"/>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sidRPr="000F452F">
              <w:rPr>
                <w:rFonts w:cs="2  Lotus" w:hint="cs"/>
                <w:rtl/>
                <w:lang w:bidi="fa-IR"/>
              </w:rPr>
              <w:t>اندازه‌گیری بازخورد</w:t>
            </w:r>
          </w:p>
          <w:p w:rsidR="000F452F" w:rsidRPr="000F452F" w:rsidRDefault="000F452F" w:rsidP="000F452F">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در روش اول به صورت ماهیانه تعداد کارمندان تمام‌وقت بررسی می‌شوند.</w:t>
            </w:r>
            <w:r w:rsidR="00AA6AC5">
              <w:rPr>
                <w:rFonts w:cs="2  Lotus" w:hint="cs"/>
                <w:rtl/>
                <w:lang w:bidi="fa-IR"/>
              </w:rPr>
              <w:t xml:space="preserve"> در روش دوم دوره ی زمانی یک ماهه نیست و در دورها‌های زمانی مشخص شده اندازه‌گیری صورت می‌گیرد.</w:t>
            </w: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E53817" w:rsidRPr="00E04639" w:rsidRDefault="007749BB" w:rsidP="00E5381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E53817" w:rsidRPr="00E04639" w:rsidRDefault="007749BB" w:rsidP="00E5381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E53817" w:rsidRPr="00E04639" w:rsidRDefault="00AA6AC5" w:rsidP="00E5381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نفر</w:t>
            </w: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E53817" w:rsidRPr="00E04639" w:rsidRDefault="00AA6AC5" w:rsidP="00E53817">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واحد منابع انسانی</w:t>
            </w: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E53817" w:rsidRPr="00E04639" w:rsidRDefault="00AA6AC5" w:rsidP="00E53817">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کارمند بخش منابع انسانی</w:t>
            </w: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هدف</w:t>
            </w:r>
          </w:p>
        </w:tc>
        <w:tc>
          <w:tcPr>
            <w:tcW w:w="6234" w:type="dxa"/>
          </w:tcPr>
          <w:p w:rsidR="00E53817" w:rsidRPr="00E04639" w:rsidRDefault="00AA6AC5" w:rsidP="00E53817">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ارزیابی میزان رشد نیروی کار</w:t>
            </w: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توضیح</w:t>
            </w:r>
          </w:p>
        </w:tc>
        <w:tc>
          <w:tcPr>
            <w:tcW w:w="6234" w:type="dxa"/>
          </w:tcPr>
          <w:p w:rsidR="00E53817" w:rsidRPr="00E423E0" w:rsidRDefault="00E53817" w:rsidP="00E53817">
            <w:pPr>
              <w:bidi/>
              <w:cnfStyle w:val="000000100000" w:firstRow="0" w:lastRow="0" w:firstColumn="0" w:lastColumn="0" w:oddVBand="0" w:evenVBand="0" w:oddHBand="1" w:evenHBand="0" w:firstRowFirstColumn="0" w:firstRowLastColumn="0" w:lastRowFirstColumn="0" w:lastRowLastColumn="0"/>
              <w:rPr>
                <w:rFonts w:cs="2  Lotus"/>
                <w:rtl/>
              </w:rPr>
            </w:pPr>
          </w:p>
        </w:tc>
      </w:tr>
      <w:tr w:rsidR="00E53817" w:rsidRPr="00E04639" w:rsidTr="00D7784A">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مثال</w:t>
            </w:r>
          </w:p>
        </w:tc>
        <w:tc>
          <w:tcPr>
            <w:tcW w:w="6234" w:type="dxa"/>
          </w:tcPr>
          <w:p w:rsidR="00E53817" w:rsidRPr="00E04639" w:rsidRDefault="00E53817" w:rsidP="00E53817">
            <w:pPr>
              <w:bidi/>
              <w:cnfStyle w:val="000000000000" w:firstRow="0" w:lastRow="0" w:firstColumn="0" w:lastColumn="0" w:oddVBand="0" w:evenVBand="0" w:oddHBand="0" w:evenHBand="0" w:firstRowFirstColumn="0" w:firstRowLastColumn="0" w:lastRowFirstColumn="0" w:lastRowLastColumn="0"/>
              <w:rPr>
                <w:rFonts w:cs="2  Lotus"/>
                <w:rtl/>
              </w:rPr>
            </w:pPr>
          </w:p>
        </w:tc>
      </w:tr>
      <w:tr w:rsidR="00E53817" w:rsidRPr="00E04639" w:rsidTr="00D7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53817" w:rsidRPr="00E04639" w:rsidRDefault="00E53817" w:rsidP="00E53817">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E53817" w:rsidRPr="00E04639" w:rsidRDefault="004B3FDF" w:rsidP="00E53817">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 xml:space="preserve">ماهیانه </w:t>
            </w:r>
            <w:r>
              <w:rPr>
                <w:rFonts w:cs="2  Lotus"/>
                <w:rtl/>
              </w:rPr>
              <w:t>–</w:t>
            </w:r>
            <w:r>
              <w:rPr>
                <w:rFonts w:cs="2  Lotus" w:hint="cs"/>
                <w:rtl/>
              </w:rPr>
              <w:t xml:space="preserve"> بازه‌زمانی دلخواه</w:t>
            </w:r>
          </w:p>
        </w:tc>
      </w:tr>
    </w:tbl>
    <w:p w:rsidR="00E53817" w:rsidRDefault="00E53817"/>
    <w:p w:rsidR="00AD13EF" w:rsidRDefault="00AD13EF">
      <w:r>
        <w:br w:type="page"/>
      </w:r>
    </w:p>
    <w:p w:rsidR="00FA1B89" w:rsidRDefault="00FA1B89"/>
    <w:tbl>
      <w:tblPr>
        <w:tblStyle w:val="GridTable4-Accent51"/>
        <w:bidiVisual/>
        <w:tblW w:w="0" w:type="auto"/>
        <w:tblInd w:w="5" w:type="dxa"/>
        <w:tblLook w:val="04A0" w:firstRow="1" w:lastRow="0" w:firstColumn="1" w:lastColumn="0" w:noHBand="0" w:noVBand="1"/>
      </w:tblPr>
      <w:tblGrid>
        <w:gridCol w:w="3111"/>
        <w:gridCol w:w="6234"/>
      </w:tblGrid>
      <w:tr w:rsidR="00FA1B89" w:rsidRPr="00E04639" w:rsidTr="00E3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FA1B89" w:rsidRPr="00E04639" w:rsidRDefault="00FA1B89" w:rsidP="00E3378B">
            <w:pPr>
              <w:bidi/>
              <w:spacing w:line="360" w:lineRule="auto"/>
              <w:jc w:val="center"/>
              <w:rPr>
                <w:rFonts w:cs="2  Lotus"/>
                <w:rtl/>
                <w:lang w:bidi="fa-IR"/>
              </w:rPr>
            </w:pP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نام شاخص</w:t>
            </w:r>
          </w:p>
        </w:tc>
        <w:tc>
          <w:tcPr>
            <w:tcW w:w="6234" w:type="dxa"/>
          </w:tcPr>
          <w:p w:rsidR="00FA1B89" w:rsidRDefault="00FA1B89"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FA1B89">
              <w:rPr>
                <w:rFonts w:cs="2  Lotus"/>
                <w:lang w:bidi="fa-IR"/>
              </w:rPr>
              <w:t>Employee tenure</w:t>
            </w:r>
          </w:p>
          <w:p w:rsidR="00FA1B89" w:rsidRPr="00E04639" w:rsidRDefault="00FA1B89"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ماندگاری کارمندان</w:t>
            </w:r>
            <w:r w:rsidR="006E6D8B">
              <w:rPr>
                <w:rFonts w:cs="2  Lotus" w:hint="cs"/>
                <w:rtl/>
                <w:lang w:bidi="fa-IR"/>
              </w:rPr>
              <w:t xml:space="preserve"> </w:t>
            </w:r>
            <w:r w:rsidR="006E6D8B" w:rsidRPr="006C56D2">
              <w:rPr>
                <w:rFonts w:cs="2  Lotus" w:hint="cs"/>
                <w:color w:val="FF0000"/>
                <w:rtl/>
                <w:lang w:bidi="fa-IR"/>
              </w:rPr>
              <w:t>(منابع انسانی)</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اهمیت موضوع</w:t>
            </w:r>
          </w:p>
        </w:tc>
        <w:tc>
          <w:tcPr>
            <w:tcW w:w="6234" w:type="dxa"/>
          </w:tcPr>
          <w:p w:rsidR="00FA1B89" w:rsidRPr="00E04639" w:rsidRDefault="006B5601" w:rsidP="00FA1B8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ارزیابی وفاداری کارمندان </w:t>
            </w: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جهت شاخص</w:t>
            </w:r>
          </w:p>
        </w:tc>
        <w:tc>
          <w:tcPr>
            <w:tcW w:w="6234" w:type="dxa"/>
          </w:tcPr>
          <w:p w:rsidR="00FA1B89" w:rsidRPr="00E04639" w:rsidRDefault="006B5601"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0F452F" w:rsidRDefault="00FA1B89" w:rsidP="00FA1B89">
            <w:pPr>
              <w:bidi/>
              <w:spacing w:line="360" w:lineRule="auto"/>
              <w:jc w:val="center"/>
              <w:rPr>
                <w:rFonts w:cs="2  Lotus"/>
                <w:rtl/>
                <w:lang w:bidi="fa-IR"/>
              </w:rPr>
            </w:pPr>
            <w:r w:rsidRPr="00E8570D">
              <w:rPr>
                <w:rFonts w:cs="2  Lotus" w:hint="cs"/>
                <w:rtl/>
                <w:lang w:bidi="fa-IR"/>
              </w:rPr>
              <w:t>فرمول شاخص</w:t>
            </w:r>
          </w:p>
        </w:tc>
        <w:tc>
          <w:tcPr>
            <w:tcW w:w="6234" w:type="dxa"/>
          </w:tcPr>
          <w:p w:rsidR="00FA1B89" w:rsidRPr="000F452F" w:rsidRDefault="006E6D8B" w:rsidP="00FA1B89">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rPr>
              <w:t>مدت زمانی را که یک کارمند با کارفرمای فعلی کار کرده است اندازه‌گیری می‌کند.</w:t>
            </w: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FA1B89" w:rsidRPr="00E04639" w:rsidRDefault="006B5601"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FA1B89" w:rsidRPr="00E04639" w:rsidRDefault="006B5601" w:rsidP="00FA1B8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FA1B89" w:rsidRPr="00E04639" w:rsidRDefault="006B5601"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زمان(ماه-سال)</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FA1B89" w:rsidRPr="00E04639" w:rsidRDefault="006B5601" w:rsidP="00FA1B8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واحد منابع انسانی</w:t>
            </w: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FA1B89" w:rsidRPr="00E04639" w:rsidRDefault="006B5601" w:rsidP="00FA1B89">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منابع انسانی</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هدف</w:t>
            </w:r>
          </w:p>
        </w:tc>
        <w:tc>
          <w:tcPr>
            <w:tcW w:w="6234" w:type="dxa"/>
          </w:tcPr>
          <w:p w:rsidR="00FA1B89" w:rsidRPr="00E04639" w:rsidRDefault="006E7BEF" w:rsidP="00FA1B8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اندازه‌گیری مدت زمان خدمت یک کارمند</w:t>
            </w: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توضیح</w:t>
            </w:r>
          </w:p>
        </w:tc>
        <w:tc>
          <w:tcPr>
            <w:tcW w:w="6234" w:type="dxa"/>
          </w:tcPr>
          <w:p w:rsidR="00FA1B89" w:rsidRPr="00E423E0" w:rsidRDefault="004A4452" w:rsidP="00207952">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این شاخص مدت زمانی را که یک کارمند با کارفرمای فعلی کار کرده است اندازه‌گیری می‌کند.</w:t>
            </w:r>
            <w:r w:rsidR="007F0821">
              <w:rPr>
                <w:rFonts w:cs="2  Lotus" w:hint="cs"/>
                <w:rtl/>
              </w:rPr>
              <w:t xml:space="preserve"> این ارزیابی را می‌توان نه فقط برای یک کارمند طی یک دوره زمانی تعیین کرد٬ بلکه می‌توان به ازای هر وظیفه‌ای که توسط وی انجام شده اندازه‌گیری نمود. این موضوع به کار</w:t>
            </w:r>
            <w:r w:rsidR="00207952">
              <w:rPr>
                <w:rFonts w:cs="2  Lotus" w:hint="cs"/>
                <w:rtl/>
              </w:rPr>
              <w:t>فرمایان</w:t>
            </w:r>
            <w:r w:rsidR="007F0821">
              <w:rPr>
                <w:rFonts w:cs="2  Lotus" w:hint="cs"/>
                <w:rtl/>
              </w:rPr>
              <w:t xml:space="preserve"> کمک می‌کند تا واجدشرایط بودن کارمندان برای احراز موقعیت‌های شغلی بررسی کنند.</w:t>
            </w:r>
          </w:p>
        </w:tc>
      </w:tr>
      <w:tr w:rsidR="00FA1B8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مثال</w:t>
            </w:r>
          </w:p>
        </w:tc>
        <w:tc>
          <w:tcPr>
            <w:tcW w:w="6234" w:type="dxa"/>
          </w:tcPr>
          <w:p w:rsidR="00FA1B89" w:rsidRPr="00E04639" w:rsidRDefault="00FA1B89" w:rsidP="00FA1B89">
            <w:pPr>
              <w:bidi/>
              <w:cnfStyle w:val="000000000000" w:firstRow="0" w:lastRow="0" w:firstColumn="0" w:lastColumn="0" w:oddVBand="0" w:evenVBand="0" w:oddHBand="0" w:evenHBand="0" w:firstRowFirstColumn="0" w:firstRowLastColumn="0" w:lastRowFirstColumn="0" w:lastRowLastColumn="0"/>
              <w:rPr>
                <w:rFonts w:cs="2  Lotus"/>
                <w:rtl/>
              </w:rPr>
            </w:pPr>
          </w:p>
        </w:tc>
      </w:tr>
      <w:tr w:rsidR="00FA1B8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FA1B89" w:rsidRPr="00E04639" w:rsidRDefault="00FA1B89" w:rsidP="00FA1B89">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FA1B89" w:rsidRPr="00E04639" w:rsidRDefault="00055E9E" w:rsidP="00FA1B89">
            <w:pPr>
              <w:bidi/>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 xml:space="preserve">ماهانه </w:t>
            </w:r>
            <w:r>
              <w:rPr>
                <w:rFonts w:cs="2  Lotus"/>
                <w:rtl/>
                <w:lang w:bidi="fa-IR"/>
              </w:rPr>
              <w:t>–</w:t>
            </w:r>
            <w:r>
              <w:rPr>
                <w:rFonts w:cs="2  Lotus" w:hint="cs"/>
                <w:rtl/>
                <w:lang w:bidi="fa-IR"/>
              </w:rPr>
              <w:t xml:space="preserve"> ۶ ماه یک بار- سالیانه</w:t>
            </w:r>
          </w:p>
        </w:tc>
      </w:tr>
    </w:tbl>
    <w:p w:rsidR="00FA1B89" w:rsidRDefault="00FA1B89"/>
    <w:p w:rsidR="00E43925" w:rsidRDefault="00E43925" w:rsidP="00E43925">
      <w:pPr>
        <w:pStyle w:val="Heading3"/>
        <w:shd w:val="clear" w:color="auto" w:fill="FFFFFF"/>
        <w:spacing w:before="75" w:after="300"/>
        <w:rPr>
          <w:rFonts w:ascii="Arial" w:hAnsi="Arial" w:cs="Arial"/>
          <w:color w:val="404040"/>
          <w:sz w:val="31"/>
          <w:szCs w:val="31"/>
        </w:rPr>
      </w:pPr>
    </w:p>
    <w:p w:rsidR="00AD13EF" w:rsidRDefault="00AD13EF">
      <w:pPr>
        <w:rPr>
          <w:rFonts w:ascii="Arial" w:eastAsiaTheme="majorEastAsia" w:hAnsi="Arial" w:cs="Arial"/>
          <w:color w:val="404040"/>
          <w:sz w:val="31"/>
          <w:szCs w:val="31"/>
        </w:rPr>
      </w:pPr>
      <w:r>
        <w:rPr>
          <w:rFonts w:ascii="Arial" w:hAnsi="Arial" w:cs="Arial"/>
          <w:color w:val="404040"/>
          <w:sz w:val="31"/>
          <w:szCs w:val="31"/>
        </w:rPr>
        <w:br w:type="page"/>
      </w:r>
    </w:p>
    <w:p w:rsidR="00055E9E" w:rsidRPr="00E43925" w:rsidRDefault="00E43925" w:rsidP="00E43925">
      <w:pPr>
        <w:pStyle w:val="Heading3"/>
        <w:shd w:val="clear" w:color="auto" w:fill="FFFFFF"/>
        <w:spacing w:before="75" w:after="300"/>
        <w:rPr>
          <w:rFonts w:ascii="Arial" w:hAnsi="Arial" w:cs="Arial"/>
          <w:color w:val="404040"/>
          <w:sz w:val="31"/>
          <w:szCs w:val="31"/>
        </w:rPr>
      </w:pPr>
      <w:r>
        <w:rPr>
          <w:rFonts w:ascii="Arial" w:hAnsi="Arial" w:cs="Arial"/>
          <w:color w:val="404040"/>
          <w:sz w:val="31"/>
          <w:szCs w:val="31"/>
        </w:rPr>
        <w:lastRenderedPageBreak/>
        <w:t>Business Process – Key Performance Indicators</w:t>
      </w:r>
    </w:p>
    <w:tbl>
      <w:tblPr>
        <w:tblStyle w:val="GridTable4-Accent51"/>
        <w:bidiVisual/>
        <w:tblW w:w="0" w:type="auto"/>
        <w:tblInd w:w="5" w:type="dxa"/>
        <w:tblLook w:val="04A0" w:firstRow="1" w:lastRow="0" w:firstColumn="1" w:lastColumn="0" w:noHBand="0" w:noVBand="1"/>
      </w:tblPr>
      <w:tblGrid>
        <w:gridCol w:w="3111"/>
        <w:gridCol w:w="6234"/>
      </w:tblGrid>
      <w:tr w:rsidR="00055E9E" w:rsidRPr="00E04639" w:rsidTr="00E3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055E9E" w:rsidRPr="00E04639" w:rsidRDefault="00055E9E" w:rsidP="00E3378B">
            <w:pPr>
              <w:bidi/>
              <w:spacing w:line="360" w:lineRule="auto"/>
              <w:jc w:val="center"/>
              <w:rPr>
                <w:rFonts w:cs="2  Lotus"/>
                <w:rtl/>
                <w:lang w:bidi="fa-IR"/>
              </w:rPr>
            </w:pP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نام شاخص</w:t>
            </w:r>
          </w:p>
        </w:tc>
        <w:tc>
          <w:tcPr>
            <w:tcW w:w="6234" w:type="dxa"/>
          </w:tcPr>
          <w:p w:rsidR="00055E9E" w:rsidRDefault="00192225" w:rsidP="00055E9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192225">
              <w:rPr>
                <w:rFonts w:cs="2  Lotus"/>
                <w:lang w:bidi="fa-IR"/>
              </w:rPr>
              <w:t>Average overdue time of tasks</w:t>
            </w:r>
          </w:p>
          <w:p w:rsidR="00192225" w:rsidRPr="00E04639" w:rsidRDefault="00192225" w:rsidP="00192225">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متوسط زمان دیرکرد تمام شدن تسک‌ها</w:t>
            </w:r>
            <w:r w:rsidR="006E6D8B" w:rsidRPr="006E6D8B">
              <w:rPr>
                <w:rFonts w:cs="2  Lotus" w:hint="cs"/>
                <w:color w:val="FF0000"/>
                <w:rtl/>
                <w:lang w:bidi="fa-IR"/>
              </w:rPr>
              <w:t>(فرایند کسب و کار)</w:t>
            </w: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اهمیت موضوع</w:t>
            </w:r>
          </w:p>
        </w:tc>
        <w:tc>
          <w:tcPr>
            <w:tcW w:w="6234" w:type="dxa"/>
          </w:tcPr>
          <w:p w:rsidR="00055E9E" w:rsidRPr="00E04639" w:rsidRDefault="00055E9E" w:rsidP="00055E9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جهت شاخص</w:t>
            </w:r>
          </w:p>
        </w:tc>
        <w:tc>
          <w:tcPr>
            <w:tcW w:w="6234" w:type="dxa"/>
          </w:tcPr>
          <w:p w:rsidR="00055E9E" w:rsidRPr="00E04639" w:rsidRDefault="00192225" w:rsidP="00055E9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نزولی</w:t>
            </w: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0F452F" w:rsidRDefault="00055E9E" w:rsidP="00055E9E">
            <w:pPr>
              <w:bidi/>
              <w:spacing w:line="360" w:lineRule="auto"/>
              <w:jc w:val="center"/>
              <w:rPr>
                <w:rFonts w:cs="2  Lotus"/>
                <w:rtl/>
                <w:lang w:bidi="fa-IR"/>
              </w:rPr>
            </w:pPr>
            <w:r w:rsidRPr="00E8570D">
              <w:rPr>
                <w:rFonts w:cs="2  Lotus" w:hint="cs"/>
                <w:rtl/>
                <w:lang w:bidi="fa-IR"/>
              </w:rPr>
              <w:t>فرمول شاخص</w:t>
            </w:r>
          </w:p>
        </w:tc>
        <w:tc>
          <w:tcPr>
            <w:tcW w:w="6234" w:type="dxa"/>
          </w:tcPr>
          <w:p w:rsidR="00055E9E" w:rsidRPr="000F452F" w:rsidRDefault="00192225" w:rsidP="00192225">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زمان سررسید مهلت اجرای تسک </w:t>
            </w:r>
            <w:r w:rsidRPr="00304A7B">
              <w:rPr>
                <w:rFonts w:cs="2  Lotus" w:hint="cs"/>
                <w:color w:val="FF0000"/>
                <w:rtl/>
                <w:lang w:bidi="fa-IR"/>
              </w:rPr>
              <w:t xml:space="preserve">منهای </w:t>
            </w:r>
            <w:r>
              <w:rPr>
                <w:rFonts w:cs="2  Lotus" w:hint="cs"/>
                <w:rtl/>
                <w:lang w:bidi="fa-IR"/>
              </w:rPr>
              <w:t>زمان واقعی تمام شدن آن تسک</w:t>
            </w:r>
            <w:r w:rsidR="00304A7B">
              <w:rPr>
                <w:rFonts w:cs="2  Lotus" w:hint="cs"/>
                <w:rtl/>
                <w:lang w:bidi="fa-IR"/>
              </w:rPr>
              <w:t xml:space="preserve"> (به ازای هر تسک جداگانه محاسبه شده و درنهایت میانگین گرفته می‍شود)</w:t>
            </w: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055E9E" w:rsidRPr="00E04639" w:rsidRDefault="00304A7B" w:rsidP="00055E9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055E9E" w:rsidRPr="00E04639" w:rsidRDefault="00304A7B" w:rsidP="00055E9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055E9E" w:rsidRPr="00E04639" w:rsidRDefault="00304A7B" w:rsidP="00055E9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زمان</w:t>
            </w: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055E9E" w:rsidRPr="00E04639" w:rsidRDefault="00304A7B" w:rsidP="00055E9E">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واحد برنامه‌ریزی و کنترل پروژه</w:t>
            </w: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055E9E" w:rsidRPr="00E04639" w:rsidRDefault="00055E9E" w:rsidP="00055E9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هدف</w:t>
            </w:r>
          </w:p>
        </w:tc>
        <w:tc>
          <w:tcPr>
            <w:tcW w:w="6234" w:type="dxa"/>
          </w:tcPr>
          <w:p w:rsidR="00055E9E" w:rsidRPr="00E04639" w:rsidRDefault="007A6776" w:rsidP="00055E9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کاهش متوسط زمان دیرکرد وظایف</w:t>
            </w: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توضیح</w:t>
            </w:r>
          </w:p>
        </w:tc>
        <w:tc>
          <w:tcPr>
            <w:tcW w:w="6234" w:type="dxa"/>
          </w:tcPr>
          <w:p w:rsidR="00055E9E" w:rsidRPr="00E423E0" w:rsidRDefault="00055E9E" w:rsidP="00055E9E">
            <w:pPr>
              <w:bidi/>
              <w:cnfStyle w:val="000000100000" w:firstRow="0" w:lastRow="0" w:firstColumn="0" w:lastColumn="0" w:oddVBand="0" w:evenVBand="0" w:oddHBand="1" w:evenHBand="0" w:firstRowFirstColumn="0" w:firstRowLastColumn="0" w:lastRowFirstColumn="0" w:lastRowLastColumn="0"/>
              <w:rPr>
                <w:rFonts w:cs="2  Lotus"/>
                <w:rtl/>
              </w:rPr>
            </w:pPr>
          </w:p>
        </w:tc>
      </w:tr>
      <w:tr w:rsidR="00055E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مثال</w:t>
            </w:r>
          </w:p>
        </w:tc>
        <w:tc>
          <w:tcPr>
            <w:tcW w:w="6234" w:type="dxa"/>
          </w:tcPr>
          <w:p w:rsidR="00055E9E" w:rsidRPr="00E04639" w:rsidRDefault="00055E9E" w:rsidP="00055E9E">
            <w:pPr>
              <w:bidi/>
              <w:cnfStyle w:val="000000000000" w:firstRow="0" w:lastRow="0" w:firstColumn="0" w:lastColumn="0" w:oddVBand="0" w:evenVBand="0" w:oddHBand="0" w:evenHBand="0" w:firstRowFirstColumn="0" w:firstRowLastColumn="0" w:lastRowFirstColumn="0" w:lastRowLastColumn="0"/>
              <w:rPr>
                <w:rFonts w:cs="2  Lotus"/>
                <w:rtl/>
              </w:rPr>
            </w:pPr>
          </w:p>
        </w:tc>
      </w:tr>
      <w:tr w:rsidR="00055E9E"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055E9E" w:rsidRPr="00E04639" w:rsidRDefault="00055E9E" w:rsidP="00055E9E">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055E9E" w:rsidRPr="00E04639" w:rsidRDefault="007A6776" w:rsidP="00055E9E">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هر ۶ ماه</w:t>
            </w:r>
          </w:p>
        </w:tc>
      </w:tr>
    </w:tbl>
    <w:p w:rsidR="00055E9E" w:rsidRDefault="00055E9E"/>
    <w:p w:rsidR="00AD13EF" w:rsidRDefault="00AD13EF">
      <w:r>
        <w:br w:type="page"/>
      </w:r>
    </w:p>
    <w:p w:rsidR="006E6D8B" w:rsidRDefault="006E6D8B"/>
    <w:tbl>
      <w:tblPr>
        <w:tblStyle w:val="GridTable4-Accent51"/>
        <w:bidiVisual/>
        <w:tblW w:w="0" w:type="auto"/>
        <w:tblInd w:w="5" w:type="dxa"/>
        <w:tblLook w:val="04A0" w:firstRow="1" w:lastRow="0" w:firstColumn="1" w:lastColumn="0" w:noHBand="0" w:noVBand="1"/>
      </w:tblPr>
      <w:tblGrid>
        <w:gridCol w:w="3111"/>
        <w:gridCol w:w="6234"/>
      </w:tblGrid>
      <w:tr w:rsidR="006E6D8B" w:rsidRPr="00E04639" w:rsidTr="00E3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E6D8B" w:rsidRPr="00E04639" w:rsidRDefault="006E6D8B" w:rsidP="00E3378B">
            <w:pPr>
              <w:bidi/>
              <w:spacing w:line="360" w:lineRule="auto"/>
              <w:jc w:val="center"/>
              <w:rPr>
                <w:rFonts w:cs="2  Lotus"/>
                <w:rtl/>
                <w:lang w:bidi="fa-IR"/>
              </w:rPr>
            </w:pPr>
          </w:p>
        </w:tc>
      </w:tr>
      <w:tr w:rsidR="006E6D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نام شاخص</w:t>
            </w:r>
          </w:p>
        </w:tc>
        <w:tc>
          <w:tcPr>
            <w:tcW w:w="6234" w:type="dxa"/>
          </w:tcPr>
          <w:p w:rsidR="006E6D8B" w:rsidRDefault="00E8570D" w:rsidP="006E6D8B">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E8570D">
              <w:rPr>
                <w:rFonts w:cs="2  Lotus"/>
                <w:lang w:bidi="fa-IR"/>
              </w:rPr>
              <w:t>Business Process Average Completion Time</w:t>
            </w:r>
          </w:p>
          <w:p w:rsidR="00E8570D" w:rsidRPr="00E04639" w:rsidRDefault="00E8570D" w:rsidP="00E8570D">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sidRPr="00E8570D">
              <w:rPr>
                <w:rFonts w:cs="2  Lotus"/>
                <w:rtl/>
                <w:lang w:bidi="fa-IR"/>
              </w:rPr>
              <w:t>م</w:t>
            </w:r>
            <w:r w:rsidRPr="00E8570D">
              <w:rPr>
                <w:rFonts w:cs="2  Lotus" w:hint="cs"/>
                <w:rtl/>
                <w:lang w:bidi="fa-IR"/>
              </w:rPr>
              <w:t>ی</w:t>
            </w:r>
            <w:r w:rsidRPr="00E8570D">
              <w:rPr>
                <w:rFonts w:cs="2  Lotus" w:hint="eastAsia"/>
                <w:rtl/>
                <w:lang w:bidi="fa-IR"/>
              </w:rPr>
              <w:t>انگ</w:t>
            </w:r>
            <w:r w:rsidRPr="00E8570D">
              <w:rPr>
                <w:rFonts w:cs="2  Lotus" w:hint="cs"/>
                <w:rtl/>
                <w:lang w:bidi="fa-IR"/>
              </w:rPr>
              <w:t>ی</w:t>
            </w:r>
            <w:r w:rsidRPr="00E8570D">
              <w:rPr>
                <w:rFonts w:cs="2  Lotus" w:hint="eastAsia"/>
                <w:rtl/>
                <w:lang w:bidi="fa-IR"/>
              </w:rPr>
              <w:t>ن</w:t>
            </w:r>
            <w:r w:rsidRPr="00E8570D">
              <w:rPr>
                <w:rFonts w:cs="2  Lotus"/>
                <w:rtl/>
                <w:lang w:bidi="fa-IR"/>
              </w:rPr>
              <w:t xml:space="preserve"> زمان تکم</w:t>
            </w:r>
            <w:r w:rsidRPr="00E8570D">
              <w:rPr>
                <w:rFonts w:cs="2  Lotus" w:hint="cs"/>
                <w:rtl/>
                <w:lang w:bidi="fa-IR"/>
              </w:rPr>
              <w:t>ی</w:t>
            </w:r>
            <w:r w:rsidRPr="00E8570D">
              <w:rPr>
                <w:rFonts w:cs="2  Lotus" w:hint="eastAsia"/>
                <w:rtl/>
                <w:lang w:bidi="fa-IR"/>
              </w:rPr>
              <w:t>ل</w:t>
            </w:r>
            <w:r w:rsidRPr="00E8570D">
              <w:rPr>
                <w:rFonts w:cs="2  Lotus"/>
                <w:rtl/>
                <w:lang w:bidi="fa-IR"/>
              </w:rPr>
              <w:t xml:space="preserve"> فرآ</w:t>
            </w:r>
            <w:r w:rsidRPr="00E8570D">
              <w:rPr>
                <w:rFonts w:cs="2  Lotus" w:hint="cs"/>
                <w:rtl/>
                <w:lang w:bidi="fa-IR"/>
              </w:rPr>
              <w:t>ی</w:t>
            </w:r>
            <w:r w:rsidRPr="00E8570D">
              <w:rPr>
                <w:rFonts w:cs="2  Lotus" w:hint="eastAsia"/>
                <w:rtl/>
                <w:lang w:bidi="fa-IR"/>
              </w:rPr>
              <w:t>ند</w:t>
            </w:r>
            <w:r w:rsidRPr="00E8570D">
              <w:rPr>
                <w:rFonts w:cs="2  Lotus"/>
                <w:rtl/>
                <w:lang w:bidi="fa-IR"/>
              </w:rPr>
              <w:t xml:space="preserve"> کسب و کار</w:t>
            </w:r>
            <w:r w:rsidR="00704A73">
              <w:rPr>
                <w:rFonts w:cs="2  Lotus" w:hint="cs"/>
                <w:rtl/>
                <w:lang w:bidi="fa-IR"/>
              </w:rPr>
              <w:t xml:space="preserve"> </w:t>
            </w:r>
            <w:r w:rsidR="00704A73" w:rsidRPr="006E6D8B">
              <w:rPr>
                <w:rFonts w:cs="2  Lotus" w:hint="cs"/>
                <w:color w:val="FF0000"/>
                <w:rtl/>
                <w:lang w:bidi="fa-IR"/>
              </w:rPr>
              <w:t>(فرایند کسب و کار)</w:t>
            </w:r>
          </w:p>
        </w:tc>
      </w:tr>
      <w:tr w:rsidR="006E6D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اهمیت موضوع</w:t>
            </w:r>
          </w:p>
        </w:tc>
        <w:tc>
          <w:tcPr>
            <w:tcW w:w="6234" w:type="dxa"/>
          </w:tcPr>
          <w:p w:rsidR="006E6D8B" w:rsidRPr="00E04639" w:rsidRDefault="0036595A" w:rsidP="006E6D8B">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این معیار به مدیران کمک می‌کند تا بدانند کسب‌وکار آن‌ها چطور مجموعه‌ای از وظایف را میدیریت می‌کند.</w:t>
            </w:r>
          </w:p>
        </w:tc>
      </w:tr>
      <w:tr w:rsidR="006E6D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جهت شاخص</w:t>
            </w:r>
          </w:p>
        </w:tc>
        <w:tc>
          <w:tcPr>
            <w:tcW w:w="6234" w:type="dxa"/>
          </w:tcPr>
          <w:p w:rsidR="006E6D8B" w:rsidRPr="00E04639" w:rsidRDefault="006E6D8B" w:rsidP="006E6D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6E6D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6E6D8B" w:rsidRPr="000F452F" w:rsidRDefault="00D22CC7" w:rsidP="006E6D8B">
            <w:pPr>
              <w:bidi/>
              <w:spacing w:line="360" w:lineRule="auto"/>
              <w:jc w:val="center"/>
              <w:rPr>
                <w:rFonts w:cs="2  Lotus"/>
                <w:rtl/>
                <w:lang w:bidi="fa-IR"/>
              </w:rPr>
            </w:pPr>
            <w:hyperlink r:id="rId22" w:history="1">
              <w:r w:rsidR="006E6D8B" w:rsidRPr="000F452F">
                <w:rPr>
                  <w:rStyle w:val="Hyperlink"/>
                  <w:rFonts w:cs="2  Lotus" w:hint="cs"/>
                  <w:color w:val="auto"/>
                  <w:rtl/>
                  <w:lang w:bidi="fa-IR"/>
                </w:rPr>
                <w:t>فرمول شاخص</w:t>
              </w:r>
            </w:hyperlink>
          </w:p>
        </w:tc>
        <w:tc>
          <w:tcPr>
            <w:tcW w:w="6234" w:type="dxa"/>
          </w:tcPr>
          <w:p w:rsidR="006E6D8B" w:rsidRPr="000F452F" w:rsidRDefault="0036595A" w:rsidP="006E6D8B">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noProof/>
                <w:rtl/>
              </w:rPr>
              <w:drawing>
                <wp:anchor distT="0" distB="0" distL="114300" distR="114300" simplePos="0" relativeHeight="251658240" behindDoc="0" locked="0" layoutInCell="1" allowOverlap="1">
                  <wp:simplePos x="3005593" y="2910177"/>
                  <wp:positionH relativeFrom="margin">
                    <wp:align>left</wp:align>
                  </wp:positionH>
                  <wp:positionV relativeFrom="margin">
                    <wp:align>center</wp:align>
                  </wp:positionV>
                  <wp:extent cx="1571844" cy="257211"/>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 process avg completion time.PNG"/>
                          <pic:cNvPicPr/>
                        </pic:nvPicPr>
                        <pic:blipFill>
                          <a:blip r:embed="rId23">
                            <a:extLst>
                              <a:ext uri="{28A0092B-C50C-407E-A947-70E740481C1C}">
                                <a14:useLocalDpi xmlns:a14="http://schemas.microsoft.com/office/drawing/2010/main" val="0"/>
                              </a:ext>
                            </a:extLst>
                          </a:blip>
                          <a:stretch>
                            <a:fillRect/>
                          </a:stretch>
                        </pic:blipFill>
                        <pic:spPr>
                          <a:xfrm>
                            <a:off x="0" y="0"/>
                            <a:ext cx="1571844" cy="257211"/>
                          </a:xfrm>
                          <a:prstGeom prst="rect">
                            <a:avLst/>
                          </a:prstGeom>
                        </pic:spPr>
                      </pic:pic>
                    </a:graphicData>
                  </a:graphic>
                </wp:anchor>
              </w:drawing>
            </w:r>
          </w:p>
        </w:tc>
      </w:tr>
      <w:tr w:rsidR="006E6D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6E6D8B" w:rsidRPr="00E04639" w:rsidRDefault="0036595A" w:rsidP="006E6D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noProof/>
                <w:rtl/>
              </w:rPr>
              <w:drawing>
                <wp:anchor distT="0" distB="0" distL="114300" distR="114300" simplePos="0" relativeHeight="251659264" behindDoc="0" locked="0" layoutInCell="1" allowOverlap="1">
                  <wp:simplePos x="0" y="0"/>
                  <wp:positionH relativeFrom="margin">
                    <wp:posOffset>-39756</wp:posOffset>
                  </wp:positionH>
                  <wp:positionV relativeFrom="margin">
                    <wp:posOffset>127221</wp:posOffset>
                  </wp:positionV>
                  <wp:extent cx="3625795" cy="626593"/>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act.PNG"/>
                          <pic:cNvPicPr/>
                        </pic:nvPicPr>
                        <pic:blipFill>
                          <a:blip r:embed="rId24">
                            <a:extLst>
                              <a:ext uri="{28A0092B-C50C-407E-A947-70E740481C1C}">
                                <a14:useLocalDpi xmlns:a14="http://schemas.microsoft.com/office/drawing/2010/main" val="0"/>
                              </a:ext>
                            </a:extLst>
                          </a:blip>
                          <a:stretch>
                            <a:fillRect/>
                          </a:stretch>
                        </pic:blipFill>
                        <pic:spPr>
                          <a:xfrm>
                            <a:off x="0" y="0"/>
                            <a:ext cx="3625795" cy="626593"/>
                          </a:xfrm>
                          <a:prstGeom prst="rect">
                            <a:avLst/>
                          </a:prstGeom>
                        </pic:spPr>
                      </pic:pic>
                    </a:graphicData>
                  </a:graphic>
                </wp:anchor>
              </w:drawing>
            </w:r>
          </w:p>
        </w:tc>
      </w:tr>
      <w:tr w:rsidR="006E6D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6E6D8B" w:rsidRPr="00E04639" w:rsidRDefault="006E6D8B" w:rsidP="006E6D8B">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6E6D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E6D8B" w:rsidRPr="00E04639" w:rsidRDefault="006E6D8B" w:rsidP="006E6D8B">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6E6D8B" w:rsidRPr="00E04639" w:rsidRDefault="0068232E" w:rsidP="006E6D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زمان (دقیقه٬</w:t>
            </w:r>
            <w:r w:rsidR="00FE749E">
              <w:rPr>
                <w:rFonts w:cs="2  Lotus" w:hint="cs"/>
                <w:rtl/>
                <w:lang w:bidi="fa-IR"/>
              </w:rPr>
              <w:t xml:space="preserve"> روز و ...)</w:t>
            </w:r>
          </w:p>
        </w:tc>
      </w:tr>
      <w:tr w:rsidR="00FE749E"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FE749E" w:rsidRPr="00E04639" w:rsidRDefault="00FE749E" w:rsidP="00FE749E">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FE749E" w:rsidRPr="00E04639" w:rsidRDefault="00FE749E" w:rsidP="00FE749E">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واحد برنامه‌ریزی و کنترل پروژه</w:t>
            </w: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704A73" w:rsidRPr="00E04639" w:rsidRDefault="00704A73"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واحد برنامه‌ریزی و کنترل پروژه</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هدف</w:t>
            </w:r>
          </w:p>
        </w:tc>
        <w:tc>
          <w:tcPr>
            <w:tcW w:w="6234" w:type="dxa"/>
          </w:tcPr>
          <w:p w:rsidR="00704A73" w:rsidRDefault="00704A73" w:rsidP="00704A73">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ارزیابی موارد زیر در سازمان:</w:t>
            </w:r>
          </w:p>
          <w:p w:rsidR="00704A73" w:rsidRDefault="00704A73" w:rsidP="00704A73">
            <w:pPr>
              <w:pStyle w:val="ListParagraph"/>
              <w:numPr>
                <w:ilvl w:val="0"/>
                <w:numId w:val="3"/>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عملکرد هر واحد سازمانی چگونه است؟</w:t>
            </w:r>
          </w:p>
          <w:p w:rsidR="00704A73" w:rsidRDefault="00704A73" w:rsidP="00704A73">
            <w:pPr>
              <w:pStyle w:val="ListParagraph"/>
              <w:numPr>
                <w:ilvl w:val="0"/>
                <w:numId w:val="3"/>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آیا خدمات کیفیت لازم را داشته‌اند؟</w:t>
            </w:r>
          </w:p>
          <w:p w:rsidR="00704A73" w:rsidRDefault="00704A73" w:rsidP="00704A73">
            <w:pPr>
              <w:pStyle w:val="ListParagraph"/>
              <w:numPr>
                <w:ilvl w:val="0"/>
                <w:numId w:val="3"/>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انجام هر گام از تسک‌ها چه مقدار زمان می‌برد؟</w:t>
            </w:r>
          </w:p>
          <w:p w:rsidR="00704A73" w:rsidRDefault="00704A73" w:rsidP="00704A73">
            <w:pPr>
              <w:pStyle w:val="ListParagraph"/>
              <w:numPr>
                <w:ilvl w:val="0"/>
                <w:numId w:val="3"/>
              </w:num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آیا زمان انتظار فعالیت‌های مختلف طولانی است؟</w:t>
            </w:r>
          </w:p>
          <w:p w:rsidR="00704A73" w:rsidRPr="00704A73" w:rsidRDefault="00704A73" w:rsidP="00704A73">
            <w:pPr>
              <w:pStyle w:val="ListParagraph"/>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توضیح</w:t>
            </w:r>
          </w:p>
        </w:tc>
        <w:tc>
          <w:tcPr>
            <w:tcW w:w="6234" w:type="dxa"/>
          </w:tcPr>
          <w:p w:rsidR="00704A73" w:rsidRPr="00E423E0" w:rsidRDefault="00704A73" w:rsidP="00704A73">
            <w:pPr>
              <w:bidi/>
              <w:cnfStyle w:val="000000100000" w:firstRow="0" w:lastRow="0" w:firstColumn="0" w:lastColumn="0" w:oddVBand="0" w:evenVBand="0" w:oddHBand="1" w:evenHBand="0" w:firstRowFirstColumn="0" w:firstRowLastColumn="0" w:lastRowFirstColumn="0" w:lastRowLastColumn="0"/>
              <w:rPr>
                <w:rFonts w:cs="2  Lotus"/>
                <w:rtl/>
              </w:rPr>
            </w:pP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مثال</w:t>
            </w:r>
          </w:p>
        </w:tc>
        <w:tc>
          <w:tcPr>
            <w:tcW w:w="6234" w:type="dxa"/>
          </w:tcPr>
          <w:p w:rsidR="00704A73" w:rsidRPr="00E04639" w:rsidRDefault="00704A73" w:rsidP="00704A73">
            <w:pPr>
              <w:bidi/>
              <w:cnfStyle w:val="000000000000" w:firstRow="0" w:lastRow="0" w:firstColumn="0" w:lastColumn="0" w:oddVBand="0" w:evenVBand="0" w:oddHBand="0" w:evenHBand="0" w:firstRowFirstColumn="0" w:firstRowLastColumn="0" w:lastRowFirstColumn="0" w:lastRowLastColumn="0"/>
              <w:rPr>
                <w:rFonts w:cs="2  Lotus"/>
                <w:rtl/>
              </w:rPr>
            </w:pP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704A73" w:rsidRPr="00E04639" w:rsidRDefault="00704A73" w:rsidP="00704A73">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ماهانه</w:t>
            </w:r>
          </w:p>
        </w:tc>
      </w:tr>
    </w:tbl>
    <w:p w:rsidR="006E6D8B" w:rsidRDefault="006E6D8B">
      <w:pPr>
        <w:rPr>
          <w:rtl/>
        </w:rPr>
      </w:pPr>
    </w:p>
    <w:p w:rsidR="00704A73" w:rsidRDefault="00704A73">
      <w:pPr>
        <w:rPr>
          <w:rtl/>
        </w:rPr>
      </w:pPr>
    </w:p>
    <w:p w:rsidR="00704A73" w:rsidRPr="00D00508" w:rsidRDefault="00120F0F" w:rsidP="00120F0F">
      <w:pPr>
        <w:pStyle w:val="Heading3"/>
        <w:shd w:val="clear" w:color="auto" w:fill="FFFFFF"/>
        <w:spacing w:before="75" w:after="300"/>
        <w:rPr>
          <w:rFonts w:ascii="Arial" w:hAnsi="Arial" w:cs="Arial"/>
          <w:color w:val="404040"/>
          <w:sz w:val="31"/>
          <w:szCs w:val="31"/>
          <w:rtl/>
        </w:rPr>
      </w:pPr>
      <w:r>
        <w:rPr>
          <w:rFonts w:ascii="Arial" w:hAnsi="Arial" w:cs="Arial"/>
          <w:color w:val="404040"/>
          <w:sz w:val="31"/>
          <w:szCs w:val="31"/>
        </w:rPr>
        <w:lastRenderedPageBreak/>
        <w:t>Efficiency</w:t>
      </w:r>
      <w:r w:rsidR="00D00508">
        <w:rPr>
          <w:rFonts w:ascii="Arial" w:hAnsi="Arial" w:cs="Arial"/>
          <w:color w:val="404040"/>
          <w:sz w:val="31"/>
          <w:szCs w:val="31"/>
        </w:rPr>
        <w:t>– Key Performance Indicators</w:t>
      </w:r>
    </w:p>
    <w:p w:rsidR="00704A73" w:rsidRDefault="00704A73">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704A73" w:rsidRPr="00E04639" w:rsidTr="00E3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704A73" w:rsidRPr="00E04639" w:rsidRDefault="00704A73" w:rsidP="00E3378B">
            <w:pPr>
              <w:bidi/>
              <w:spacing w:line="360" w:lineRule="auto"/>
              <w:jc w:val="center"/>
              <w:rPr>
                <w:rFonts w:cs="2  Lotus"/>
                <w:rtl/>
                <w:lang w:bidi="fa-IR"/>
              </w:rPr>
            </w:pP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نام شاخص</w:t>
            </w:r>
          </w:p>
        </w:tc>
        <w:tc>
          <w:tcPr>
            <w:tcW w:w="6234" w:type="dxa"/>
          </w:tcPr>
          <w:p w:rsidR="00704A73" w:rsidRDefault="004217DE"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sidRPr="004217DE">
              <w:rPr>
                <w:rFonts w:cs="2  Lotus"/>
                <w:lang w:bidi="fa-IR"/>
              </w:rPr>
              <w:t>Cycle time</w:t>
            </w:r>
          </w:p>
          <w:p w:rsidR="004217DE" w:rsidRPr="00E04639" w:rsidRDefault="004217DE" w:rsidP="004217D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 xml:space="preserve">زمان چرخه </w:t>
            </w:r>
            <w:r w:rsidRPr="004217DE">
              <w:rPr>
                <w:rFonts w:cs="2  Lotus" w:hint="cs"/>
                <w:color w:val="FF0000"/>
                <w:rtl/>
                <w:lang w:bidi="fa-IR"/>
              </w:rPr>
              <w:t>(کیفیت خدمات</w:t>
            </w:r>
            <w:r w:rsidR="002E59B1">
              <w:rPr>
                <w:rFonts w:cs="2  Lotus"/>
                <w:color w:val="FF0000"/>
                <w:lang w:bidi="fa-IR"/>
              </w:rPr>
              <w:t xml:space="preserve"> </w:t>
            </w:r>
            <w:r w:rsidR="002E59B1">
              <w:rPr>
                <w:rFonts w:cs="2  Lotus" w:hint="cs"/>
                <w:color w:val="FF0000"/>
                <w:rtl/>
                <w:lang w:bidi="fa-IR"/>
              </w:rPr>
              <w:t xml:space="preserve"> و بهره‌وری عملکرد</w:t>
            </w:r>
            <w:r w:rsidRPr="004217DE">
              <w:rPr>
                <w:rFonts w:cs="2  Lotus" w:hint="cs"/>
                <w:color w:val="FF0000"/>
                <w:rtl/>
                <w:lang w:bidi="fa-IR"/>
              </w:rPr>
              <w:t>)</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اهمیت موضوع</w:t>
            </w:r>
          </w:p>
        </w:tc>
        <w:tc>
          <w:tcPr>
            <w:tcW w:w="6234" w:type="dxa"/>
          </w:tcPr>
          <w:p w:rsidR="00704A73" w:rsidRPr="00E04639" w:rsidRDefault="00CC71DC" w:rsidP="00704A73">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ارزیابی بهره‌وری تولید (فرایند تولید تا چه اندازه درست و موثر مدیریت شده تا خروجی بهینه گردد؟)</w:t>
            </w:r>
            <w:r w:rsidR="00505D54">
              <w:rPr>
                <w:rFonts w:cs="2  Lotus" w:hint="cs"/>
                <w:rtl/>
                <w:lang w:bidi="fa-IR"/>
              </w:rPr>
              <w:t>٬ این شاخص به مدیران کمک می‌کند تا بفهمند عملیات طراحی شده چقدر در راستای رسیدن به اهداف تولید ٬ تحویل و کیفیت موثر هستند؟</w:t>
            </w: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جهت شاخص</w:t>
            </w:r>
          </w:p>
        </w:tc>
        <w:tc>
          <w:tcPr>
            <w:tcW w:w="6234" w:type="dxa"/>
          </w:tcPr>
          <w:p w:rsidR="00704A73" w:rsidRPr="00E04639" w:rsidRDefault="00704A73"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0F452F" w:rsidRDefault="00D22CC7" w:rsidP="00704A73">
            <w:pPr>
              <w:bidi/>
              <w:spacing w:line="360" w:lineRule="auto"/>
              <w:jc w:val="center"/>
              <w:rPr>
                <w:rFonts w:cs="2  Lotus"/>
                <w:rtl/>
                <w:lang w:bidi="fa-IR"/>
              </w:rPr>
            </w:pPr>
            <w:hyperlink r:id="rId25" w:history="1">
              <w:r w:rsidR="00704A73" w:rsidRPr="000F452F">
                <w:rPr>
                  <w:rStyle w:val="Hyperlink"/>
                  <w:rFonts w:cs="2  Lotus" w:hint="cs"/>
                  <w:color w:val="auto"/>
                  <w:rtl/>
                  <w:lang w:bidi="fa-IR"/>
                </w:rPr>
                <w:t>فرمول شاخص</w:t>
              </w:r>
            </w:hyperlink>
          </w:p>
        </w:tc>
        <w:tc>
          <w:tcPr>
            <w:tcW w:w="6234" w:type="dxa"/>
          </w:tcPr>
          <w:p w:rsidR="00704A73" w:rsidRPr="000F452F" w:rsidRDefault="00620CA5" w:rsidP="00620CA5">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مدت زمان</w:t>
            </w:r>
            <w:r w:rsidR="00EF5D56">
              <w:rPr>
                <w:rFonts w:cs="2  Lotus" w:hint="cs"/>
                <w:rtl/>
                <w:lang w:bidi="fa-IR"/>
              </w:rPr>
              <w:t xml:space="preserve"> </w:t>
            </w:r>
            <w:r>
              <w:rPr>
                <w:rFonts w:cs="2  Lotus" w:hint="cs"/>
                <w:rtl/>
                <w:lang w:bidi="fa-IR"/>
              </w:rPr>
              <w:t>بین لحظه ثبت یک سفارش تا زمان تکمیل و تحویل آن به مشتری. در خط تولید این زمان برابر است با لحظه رسیدن یک کامپوننت تا لحظه ارسال آن به مرحله بعد.</w:t>
            </w: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704A73" w:rsidRPr="00E04639" w:rsidRDefault="00620CA5"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704A73" w:rsidRPr="00E04639" w:rsidRDefault="00620CA5" w:rsidP="00704A73">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704A73" w:rsidRPr="00E04639" w:rsidRDefault="00620CA5"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زمان</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704A73" w:rsidRPr="00E04639" w:rsidRDefault="00704A73" w:rsidP="00704A73">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704A73" w:rsidRPr="00E04639" w:rsidRDefault="00C61D9E" w:rsidP="00704A73">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 xml:space="preserve">واحد تولید </w:t>
            </w:r>
            <w:r>
              <w:rPr>
                <w:rFonts w:cs="2  Lotus"/>
                <w:rtl/>
                <w:lang w:bidi="fa-IR"/>
              </w:rPr>
              <w:t>–</w:t>
            </w:r>
            <w:r>
              <w:rPr>
                <w:rFonts w:cs="2  Lotus" w:hint="cs"/>
                <w:rtl/>
                <w:lang w:bidi="fa-IR"/>
              </w:rPr>
              <w:t xml:space="preserve"> کنترل کیفیت</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هدف</w:t>
            </w:r>
          </w:p>
        </w:tc>
        <w:tc>
          <w:tcPr>
            <w:tcW w:w="6234" w:type="dxa"/>
          </w:tcPr>
          <w:p w:rsidR="00704A73" w:rsidRPr="00704A73" w:rsidRDefault="00BC0309" w:rsidP="00704A73">
            <w:pPr>
              <w:pStyle w:val="ListParagraph"/>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تسریع چرخه تولید یا تحویل خدمت</w:t>
            </w: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توضیح</w:t>
            </w:r>
          </w:p>
        </w:tc>
        <w:tc>
          <w:tcPr>
            <w:tcW w:w="6234" w:type="dxa"/>
          </w:tcPr>
          <w:p w:rsidR="00704A73" w:rsidRPr="00E423E0" w:rsidRDefault="00531B8A" w:rsidP="00704A73">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مدت زمان یا سرعت تکمیل یک فرایند از زمان سفارش تا زمان تحویل</w:t>
            </w:r>
          </w:p>
        </w:tc>
      </w:tr>
      <w:tr w:rsidR="00704A73"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مثال</w:t>
            </w:r>
          </w:p>
        </w:tc>
        <w:tc>
          <w:tcPr>
            <w:tcW w:w="6234" w:type="dxa"/>
          </w:tcPr>
          <w:p w:rsidR="00704A73" w:rsidRPr="00E04639" w:rsidRDefault="00704A73" w:rsidP="00704A73">
            <w:pPr>
              <w:bidi/>
              <w:cnfStyle w:val="000000000000" w:firstRow="0" w:lastRow="0" w:firstColumn="0" w:lastColumn="0" w:oddVBand="0" w:evenVBand="0" w:oddHBand="0" w:evenHBand="0" w:firstRowFirstColumn="0" w:firstRowLastColumn="0" w:lastRowFirstColumn="0" w:lastRowLastColumn="0"/>
              <w:rPr>
                <w:rFonts w:cs="2  Lotus"/>
                <w:rtl/>
              </w:rPr>
            </w:pPr>
          </w:p>
        </w:tc>
      </w:tr>
      <w:tr w:rsidR="00704A73"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704A73" w:rsidRPr="00E04639" w:rsidRDefault="00704A73" w:rsidP="00704A73">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704A73" w:rsidRPr="00E04639" w:rsidRDefault="00620CA5" w:rsidP="00704A73">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به ازای تحویل هر کالا یا هر خدمت.</w:t>
            </w:r>
          </w:p>
        </w:tc>
      </w:tr>
    </w:tbl>
    <w:p w:rsidR="00704A73" w:rsidRDefault="00704A73">
      <w:pPr>
        <w:rPr>
          <w:rtl/>
        </w:rPr>
      </w:pPr>
    </w:p>
    <w:p w:rsidR="00E3378B" w:rsidRDefault="00E3378B">
      <w:pPr>
        <w:rPr>
          <w:rtl/>
        </w:rPr>
      </w:pPr>
    </w:p>
    <w:p w:rsidR="00E3378B" w:rsidRDefault="00E3378B">
      <w:pPr>
        <w:rPr>
          <w:rtl/>
        </w:rPr>
      </w:pPr>
    </w:p>
    <w:p w:rsidR="00E3378B" w:rsidRDefault="00E3378B">
      <w:pPr>
        <w:rPr>
          <w:rtl/>
        </w:rPr>
      </w:pPr>
    </w:p>
    <w:p w:rsidR="00E3378B" w:rsidRDefault="00E3378B">
      <w:pPr>
        <w:rPr>
          <w:rtl/>
        </w:rPr>
      </w:pPr>
    </w:p>
    <w:p w:rsidR="00E3378B" w:rsidRDefault="00E3378B">
      <w:pPr>
        <w:rPr>
          <w:rtl/>
        </w:rPr>
      </w:pPr>
    </w:p>
    <w:p w:rsidR="00F91615" w:rsidRDefault="00F91615">
      <w:pPr>
        <w:rPr>
          <w:rtl/>
        </w:rPr>
      </w:pPr>
    </w:p>
    <w:p w:rsidR="00F91615" w:rsidRDefault="00F91615" w:rsidP="00F91615">
      <w:pPr>
        <w:pStyle w:val="Heading3"/>
        <w:shd w:val="clear" w:color="auto" w:fill="FFFFFF"/>
        <w:spacing w:before="0" w:after="375" w:line="396" w:lineRule="atLeast"/>
        <w:rPr>
          <w:rFonts w:ascii="Arial" w:hAnsi="Arial" w:cs="Arial"/>
          <w:color w:val="555555"/>
          <w:sz w:val="36"/>
          <w:szCs w:val="36"/>
        </w:rPr>
      </w:pPr>
      <w:r>
        <w:rPr>
          <w:rFonts w:ascii="Arial" w:hAnsi="Arial" w:cs="Arial"/>
          <w:b/>
          <w:bCs/>
          <w:color w:val="555555"/>
          <w:sz w:val="36"/>
          <w:szCs w:val="36"/>
        </w:rPr>
        <w:lastRenderedPageBreak/>
        <w:t>People Metrics</w:t>
      </w:r>
    </w:p>
    <w:p w:rsidR="00F91615" w:rsidRDefault="00F91615">
      <w:pPr>
        <w:rPr>
          <w:rtl/>
        </w:rPr>
      </w:pPr>
    </w:p>
    <w:tbl>
      <w:tblPr>
        <w:tblStyle w:val="GridTable4-Accent51"/>
        <w:bidiVisual/>
        <w:tblW w:w="0" w:type="auto"/>
        <w:tblInd w:w="5" w:type="dxa"/>
        <w:tblLook w:val="04A0" w:firstRow="1" w:lastRow="0" w:firstColumn="1" w:lastColumn="0" w:noHBand="0" w:noVBand="1"/>
      </w:tblPr>
      <w:tblGrid>
        <w:gridCol w:w="3111"/>
        <w:gridCol w:w="6234"/>
      </w:tblGrid>
      <w:tr w:rsidR="00E3378B" w:rsidRPr="00E04639" w:rsidTr="00E3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E3378B" w:rsidRPr="00E04639" w:rsidRDefault="00E3378B" w:rsidP="00E3378B">
            <w:pPr>
              <w:bidi/>
              <w:spacing w:line="360" w:lineRule="auto"/>
              <w:jc w:val="center"/>
              <w:rPr>
                <w:rFonts w:cs="2  Lotus"/>
                <w:rtl/>
                <w:lang w:bidi="fa-IR"/>
              </w:rPr>
            </w:pPr>
          </w:p>
        </w:tc>
      </w:tr>
      <w:tr w:rsidR="00E337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نام شاخص</w:t>
            </w:r>
          </w:p>
        </w:tc>
        <w:tc>
          <w:tcPr>
            <w:tcW w:w="6234" w:type="dxa"/>
          </w:tcPr>
          <w:p w:rsidR="00E3378B" w:rsidRDefault="002E59B1" w:rsidP="00E3378B">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fa-IR"/>
              </w:rPr>
            </w:pPr>
            <w:r w:rsidRPr="002E59B1">
              <w:rPr>
                <w:rFonts w:asciiTheme="majorBidi" w:hAnsiTheme="majorBidi" w:cstheme="majorBidi"/>
                <w:lang w:bidi="fa-IR"/>
              </w:rPr>
              <w:t>Call length</w:t>
            </w:r>
          </w:p>
          <w:p w:rsidR="002E59B1" w:rsidRPr="002E59B1" w:rsidRDefault="002E59B1" w:rsidP="002E59B1">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fa-IR"/>
              </w:rPr>
            </w:pPr>
            <w:r>
              <w:rPr>
                <w:rFonts w:asciiTheme="majorBidi" w:hAnsiTheme="majorBidi" w:cstheme="majorBidi" w:hint="cs"/>
                <w:rtl/>
                <w:lang w:bidi="fa-IR"/>
              </w:rPr>
              <w:t xml:space="preserve">مدت زمان </w:t>
            </w:r>
            <w:r w:rsidR="0033671A" w:rsidRPr="0033671A">
              <w:rPr>
                <w:rFonts w:cs="2  Lotus"/>
                <w:rtl/>
              </w:rPr>
              <w:t>تماس</w:t>
            </w:r>
          </w:p>
        </w:tc>
      </w:tr>
      <w:tr w:rsidR="00E337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اهمیت موضوع</w:t>
            </w:r>
          </w:p>
        </w:tc>
        <w:tc>
          <w:tcPr>
            <w:tcW w:w="6234" w:type="dxa"/>
          </w:tcPr>
          <w:p w:rsidR="00E3378B" w:rsidRPr="00E04639" w:rsidRDefault="00B21929" w:rsidP="00E3378B">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هر تماس هزینه دارد. ارزیابی میزان هزینه‌ای که برای تماس‌های مشتریان صرف می‌شود کمک می‌کند تا بهتر بتوان این هزینه ‌ها را مدیریت کرد. مثلا می‌توان مکالکات طولانی را محدود کرد.</w:t>
            </w:r>
          </w:p>
        </w:tc>
      </w:tr>
      <w:tr w:rsidR="00E337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جهت شاخص</w:t>
            </w:r>
          </w:p>
        </w:tc>
        <w:tc>
          <w:tcPr>
            <w:tcW w:w="6234" w:type="dxa"/>
          </w:tcPr>
          <w:p w:rsidR="00E3378B" w:rsidRPr="00E04639" w:rsidRDefault="00B21929" w:rsidP="00E337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نزولی</w:t>
            </w:r>
          </w:p>
        </w:tc>
      </w:tr>
      <w:tr w:rsidR="00E337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E3378B" w:rsidRPr="000F452F" w:rsidRDefault="00D22CC7" w:rsidP="00E3378B">
            <w:pPr>
              <w:bidi/>
              <w:spacing w:line="360" w:lineRule="auto"/>
              <w:jc w:val="center"/>
              <w:rPr>
                <w:rFonts w:cs="2  Lotus"/>
                <w:rtl/>
                <w:lang w:bidi="fa-IR"/>
              </w:rPr>
            </w:pPr>
            <w:hyperlink r:id="rId26" w:history="1">
              <w:r w:rsidR="00E3378B" w:rsidRPr="000F452F">
                <w:rPr>
                  <w:rStyle w:val="Hyperlink"/>
                  <w:rFonts w:cs="2  Lotus" w:hint="cs"/>
                  <w:color w:val="auto"/>
                  <w:rtl/>
                  <w:lang w:bidi="fa-IR"/>
                </w:rPr>
                <w:t>فرمول شاخص</w:t>
              </w:r>
            </w:hyperlink>
          </w:p>
        </w:tc>
        <w:tc>
          <w:tcPr>
            <w:tcW w:w="6234" w:type="dxa"/>
          </w:tcPr>
          <w:p w:rsidR="00E3378B" w:rsidRPr="000F452F" w:rsidRDefault="00B21929" w:rsidP="00E3378B">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E337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E3378B" w:rsidRPr="00E04639" w:rsidRDefault="00B21929" w:rsidP="00E337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w:t>
            </w:r>
          </w:p>
        </w:tc>
      </w:tr>
      <w:tr w:rsidR="00E337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E3378B" w:rsidRPr="00E04639" w:rsidRDefault="00B21929" w:rsidP="00E3378B">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w:t>
            </w:r>
          </w:p>
        </w:tc>
      </w:tr>
      <w:tr w:rsidR="00E3378B"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E3378B" w:rsidRPr="00E04639" w:rsidRDefault="00B21929" w:rsidP="00E3378B">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دقیقه</w:t>
            </w:r>
          </w:p>
        </w:tc>
      </w:tr>
      <w:tr w:rsidR="00E3378B"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E3378B" w:rsidRPr="00E04639" w:rsidRDefault="00E3378B" w:rsidP="00E3378B">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E3378B" w:rsidRPr="00E04639" w:rsidRDefault="00B21929" w:rsidP="00E3378B">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 xml:space="preserve">مرکز ارتباط با مشتری </w:t>
            </w:r>
            <w:r>
              <w:rPr>
                <w:rFonts w:cs="2  Lotus"/>
                <w:rtl/>
                <w:lang w:bidi="fa-IR"/>
              </w:rPr>
              <w:t>–</w:t>
            </w:r>
            <w:r>
              <w:rPr>
                <w:rFonts w:cs="2  Lotus" w:hint="cs"/>
                <w:rtl/>
                <w:lang w:bidi="fa-IR"/>
              </w:rPr>
              <w:t xml:space="preserve"> خدمات پس از فروش </w:t>
            </w:r>
          </w:p>
        </w:tc>
      </w:tr>
      <w:tr w:rsidR="00B2192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B21929" w:rsidRPr="00E04639" w:rsidRDefault="00B21929" w:rsidP="00B21929">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B21929" w:rsidRPr="00E04639" w:rsidRDefault="00B21929" w:rsidP="00B21929">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 xml:space="preserve">مرکز ارتباط با مشتری </w:t>
            </w:r>
            <w:r>
              <w:rPr>
                <w:rFonts w:cs="2  Lotus"/>
                <w:rtl/>
                <w:lang w:bidi="fa-IR"/>
              </w:rPr>
              <w:t>–</w:t>
            </w:r>
            <w:r>
              <w:rPr>
                <w:rFonts w:cs="2  Lotus" w:hint="cs"/>
                <w:rtl/>
                <w:lang w:bidi="fa-IR"/>
              </w:rPr>
              <w:t xml:space="preserve"> خدمات پس از فروش </w:t>
            </w:r>
          </w:p>
        </w:tc>
      </w:tr>
      <w:tr w:rsidR="00B2192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B21929" w:rsidRPr="00E04639" w:rsidRDefault="00B21929" w:rsidP="00B21929">
            <w:pPr>
              <w:bidi/>
              <w:spacing w:line="360" w:lineRule="auto"/>
              <w:jc w:val="center"/>
              <w:rPr>
                <w:rFonts w:cs="2  Lotus"/>
                <w:rtl/>
                <w:lang w:bidi="fa-IR"/>
              </w:rPr>
            </w:pPr>
            <w:r w:rsidRPr="00E04639">
              <w:rPr>
                <w:rFonts w:cs="2  Lotus" w:hint="cs"/>
                <w:rtl/>
                <w:lang w:bidi="fa-IR"/>
              </w:rPr>
              <w:t>هدف</w:t>
            </w:r>
          </w:p>
        </w:tc>
        <w:tc>
          <w:tcPr>
            <w:tcW w:w="6234" w:type="dxa"/>
          </w:tcPr>
          <w:p w:rsidR="00B21929" w:rsidRPr="00B21929" w:rsidRDefault="00B21929" w:rsidP="00B21929">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کاهش زمان مکالمات </w:t>
            </w:r>
          </w:p>
        </w:tc>
      </w:tr>
      <w:tr w:rsidR="00B2192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B21929" w:rsidRPr="00E04639" w:rsidRDefault="00B21929" w:rsidP="00B21929">
            <w:pPr>
              <w:bidi/>
              <w:spacing w:line="360" w:lineRule="auto"/>
              <w:jc w:val="center"/>
              <w:rPr>
                <w:rFonts w:cs="2  Lotus"/>
                <w:rtl/>
                <w:lang w:bidi="fa-IR"/>
              </w:rPr>
            </w:pPr>
            <w:r w:rsidRPr="00E04639">
              <w:rPr>
                <w:rFonts w:cs="2  Lotus" w:hint="cs"/>
                <w:rtl/>
                <w:lang w:bidi="fa-IR"/>
              </w:rPr>
              <w:t>توضیح</w:t>
            </w:r>
          </w:p>
        </w:tc>
        <w:tc>
          <w:tcPr>
            <w:tcW w:w="6234" w:type="dxa"/>
          </w:tcPr>
          <w:p w:rsidR="00B21929" w:rsidRPr="00E423E0" w:rsidRDefault="00B21929" w:rsidP="00B21929">
            <w:pPr>
              <w:bidi/>
              <w:cnfStyle w:val="000000100000" w:firstRow="0" w:lastRow="0" w:firstColumn="0" w:lastColumn="0" w:oddVBand="0" w:evenVBand="0" w:oddHBand="1" w:evenHBand="0" w:firstRowFirstColumn="0" w:firstRowLastColumn="0" w:lastRowFirstColumn="0" w:lastRowLastColumn="0"/>
              <w:rPr>
                <w:rFonts w:cs="2  Lotus"/>
                <w:rtl/>
              </w:rPr>
            </w:pPr>
            <w:r w:rsidRPr="0033671A">
              <w:rPr>
                <w:rFonts w:cs="2  Lotus"/>
                <w:rtl/>
              </w:rPr>
              <w:t>مدت زمان تماس - مقدار زمان صرف تماس با مشتر</w:t>
            </w:r>
            <w:r w:rsidRPr="0033671A">
              <w:rPr>
                <w:rFonts w:cs="2  Lotus" w:hint="cs"/>
                <w:rtl/>
              </w:rPr>
              <w:t>ی</w:t>
            </w:r>
            <w:r w:rsidRPr="0033671A">
              <w:rPr>
                <w:rFonts w:cs="2  Lotus" w:hint="eastAsia"/>
                <w:rtl/>
              </w:rPr>
              <w:t>ان</w:t>
            </w:r>
            <w:r w:rsidRPr="0033671A">
              <w:rPr>
                <w:rFonts w:cs="2  Lotus"/>
                <w:rtl/>
              </w:rPr>
              <w:t xml:space="preserve"> است</w:t>
            </w:r>
          </w:p>
        </w:tc>
      </w:tr>
      <w:tr w:rsidR="00B21929" w:rsidRPr="00E04639" w:rsidTr="00E3378B">
        <w:tc>
          <w:tcPr>
            <w:cnfStyle w:val="001000000000" w:firstRow="0" w:lastRow="0" w:firstColumn="1" w:lastColumn="0" w:oddVBand="0" w:evenVBand="0" w:oddHBand="0" w:evenHBand="0" w:firstRowFirstColumn="0" w:firstRowLastColumn="0" w:lastRowFirstColumn="0" w:lastRowLastColumn="0"/>
            <w:tcW w:w="3111" w:type="dxa"/>
          </w:tcPr>
          <w:p w:rsidR="00B21929" w:rsidRPr="00E04639" w:rsidRDefault="00B21929" w:rsidP="00B21929">
            <w:pPr>
              <w:bidi/>
              <w:spacing w:line="360" w:lineRule="auto"/>
              <w:jc w:val="center"/>
              <w:rPr>
                <w:rFonts w:cs="2  Lotus"/>
                <w:rtl/>
                <w:lang w:bidi="fa-IR"/>
              </w:rPr>
            </w:pPr>
            <w:r w:rsidRPr="00E04639">
              <w:rPr>
                <w:rFonts w:cs="2  Lotus" w:hint="cs"/>
                <w:rtl/>
                <w:lang w:bidi="fa-IR"/>
              </w:rPr>
              <w:t>مثال</w:t>
            </w:r>
          </w:p>
        </w:tc>
        <w:tc>
          <w:tcPr>
            <w:tcW w:w="6234" w:type="dxa"/>
          </w:tcPr>
          <w:p w:rsidR="00B21929" w:rsidRPr="00E04639" w:rsidRDefault="00B21929" w:rsidP="00B21929">
            <w:pPr>
              <w:bidi/>
              <w:cnfStyle w:val="000000000000" w:firstRow="0" w:lastRow="0" w:firstColumn="0" w:lastColumn="0" w:oddVBand="0" w:evenVBand="0" w:oddHBand="0" w:evenHBand="0" w:firstRowFirstColumn="0" w:firstRowLastColumn="0" w:lastRowFirstColumn="0" w:lastRowLastColumn="0"/>
              <w:rPr>
                <w:rFonts w:cs="2  Lotus"/>
                <w:rtl/>
              </w:rPr>
            </w:pPr>
          </w:p>
        </w:tc>
      </w:tr>
      <w:tr w:rsidR="00B21929" w:rsidRPr="00E04639" w:rsidTr="00E3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B21929" w:rsidRPr="00E04639" w:rsidRDefault="00B21929" w:rsidP="00B21929">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B21929" w:rsidRPr="00E04639" w:rsidRDefault="00B21929" w:rsidP="00B21929">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 xml:space="preserve">به ازای لانچ محصول یا خدمت جدید و یا به صورت دوره‌ای </w:t>
            </w:r>
          </w:p>
        </w:tc>
      </w:tr>
    </w:tbl>
    <w:p w:rsidR="00E3378B" w:rsidRDefault="00E3378B">
      <w:pPr>
        <w:rPr>
          <w:rtl/>
          <w:lang w:bidi="fa-IR"/>
        </w:rPr>
      </w:pPr>
    </w:p>
    <w:p w:rsidR="00851FEE" w:rsidRDefault="00851FEE">
      <w:pPr>
        <w:rPr>
          <w:rtl/>
          <w:lang w:bidi="fa-IR"/>
        </w:rPr>
      </w:pPr>
    </w:p>
    <w:p w:rsidR="00851FEE" w:rsidRDefault="00851FEE">
      <w:pPr>
        <w:rPr>
          <w:rtl/>
          <w:lang w:bidi="fa-IR"/>
        </w:rPr>
      </w:pPr>
    </w:p>
    <w:p w:rsidR="006646D0" w:rsidRDefault="006646D0">
      <w:pPr>
        <w:rPr>
          <w:rtl/>
          <w:lang w:bidi="fa-IR"/>
        </w:rPr>
      </w:pPr>
    </w:p>
    <w:p w:rsidR="006646D0" w:rsidRDefault="006646D0">
      <w:pPr>
        <w:rPr>
          <w:rtl/>
          <w:lang w:bidi="fa-IR"/>
        </w:rPr>
      </w:pPr>
    </w:p>
    <w:p w:rsidR="006646D0" w:rsidRDefault="006646D0">
      <w:pPr>
        <w:rPr>
          <w:rtl/>
          <w:lang w:bidi="fa-IR"/>
        </w:rPr>
      </w:pPr>
    </w:p>
    <w:p w:rsidR="006646D0" w:rsidRDefault="006646D0">
      <w:pPr>
        <w:rPr>
          <w:rtl/>
          <w:lang w:bidi="fa-IR"/>
        </w:rPr>
      </w:pPr>
    </w:p>
    <w:p w:rsidR="006646D0" w:rsidRDefault="006646D0">
      <w:pPr>
        <w:rPr>
          <w:rtl/>
          <w:lang w:bidi="fa-IR"/>
        </w:rPr>
      </w:pPr>
    </w:p>
    <w:p w:rsidR="00851FEE" w:rsidRPr="006646D0" w:rsidRDefault="00DC20E5" w:rsidP="006646D0">
      <w:pPr>
        <w:pStyle w:val="Heading2"/>
        <w:shd w:val="clear" w:color="auto" w:fill="FFFFFF"/>
        <w:spacing w:before="900" w:beforeAutospacing="0"/>
        <w:rPr>
          <w:rFonts w:ascii="Segoe UI" w:hAnsi="Segoe UI" w:cs="Segoe UI"/>
          <w:rtl/>
        </w:rPr>
      </w:pPr>
      <w:r>
        <w:rPr>
          <w:rFonts w:ascii="Segoe UI" w:hAnsi="Segoe UI" w:cs="Segoe UI"/>
        </w:rPr>
        <w:lastRenderedPageBreak/>
        <w:t>Universal employee performance KPIs</w:t>
      </w:r>
    </w:p>
    <w:tbl>
      <w:tblPr>
        <w:tblStyle w:val="GridTable4-Accent51"/>
        <w:bidiVisual/>
        <w:tblW w:w="0" w:type="auto"/>
        <w:tblInd w:w="5" w:type="dxa"/>
        <w:tblLook w:val="04A0" w:firstRow="1" w:lastRow="0" w:firstColumn="1" w:lastColumn="0" w:noHBand="0" w:noVBand="1"/>
      </w:tblPr>
      <w:tblGrid>
        <w:gridCol w:w="3111"/>
        <w:gridCol w:w="6234"/>
      </w:tblGrid>
      <w:tr w:rsidR="00851FEE" w:rsidRPr="00E04639" w:rsidTr="0085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851FEE" w:rsidRPr="00E04639" w:rsidRDefault="00851FEE" w:rsidP="00851FEE">
            <w:pPr>
              <w:bidi/>
              <w:spacing w:line="360" w:lineRule="auto"/>
              <w:jc w:val="center"/>
              <w:rPr>
                <w:rFonts w:cs="2  Lotus"/>
                <w:rtl/>
                <w:lang w:bidi="fa-IR"/>
              </w:rPr>
            </w:pP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نام شاخص</w:t>
            </w:r>
          </w:p>
        </w:tc>
        <w:tc>
          <w:tcPr>
            <w:tcW w:w="6234" w:type="dxa"/>
          </w:tcPr>
          <w:p w:rsidR="00851FEE" w:rsidRDefault="00DC20E5" w:rsidP="00851FEE">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fa-IR"/>
              </w:rPr>
            </w:pPr>
            <w:r w:rsidRPr="00DC20E5">
              <w:rPr>
                <w:rFonts w:asciiTheme="majorBidi" w:hAnsiTheme="majorBidi" w:cstheme="majorBidi"/>
                <w:lang w:bidi="fa-IR"/>
              </w:rPr>
              <w:t>Revenue per employee</w:t>
            </w:r>
          </w:p>
          <w:p w:rsidR="00DC20E5" w:rsidRPr="002E59B1" w:rsidRDefault="00DC20E5" w:rsidP="006646D0">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hint="cs"/>
                <w:rtl/>
                <w:lang w:bidi="fa-IR"/>
              </w:rPr>
              <w:t>درامد</w:t>
            </w:r>
            <w:r w:rsidR="006646D0">
              <w:rPr>
                <w:rFonts w:asciiTheme="majorBidi" w:hAnsiTheme="majorBidi" w:cstheme="majorBidi" w:hint="cs"/>
                <w:rtl/>
                <w:lang w:bidi="fa-IR"/>
              </w:rPr>
              <w:t xml:space="preserve"> </w:t>
            </w:r>
            <w:r>
              <w:rPr>
                <w:rFonts w:asciiTheme="majorBidi" w:hAnsiTheme="majorBidi" w:cstheme="majorBidi" w:hint="cs"/>
                <w:rtl/>
                <w:lang w:bidi="fa-IR"/>
              </w:rPr>
              <w:t xml:space="preserve"> </w:t>
            </w:r>
            <w:r w:rsidR="006646D0">
              <w:rPr>
                <w:rFonts w:asciiTheme="majorBidi" w:hAnsiTheme="majorBidi" w:cstheme="majorBidi" w:hint="cs"/>
                <w:rtl/>
                <w:lang w:bidi="fa-IR"/>
              </w:rPr>
              <w:t>ه</w:t>
            </w:r>
            <w:r>
              <w:rPr>
                <w:rFonts w:asciiTheme="majorBidi" w:hAnsiTheme="majorBidi" w:cstheme="majorBidi" w:hint="cs"/>
                <w:rtl/>
                <w:lang w:bidi="fa-IR"/>
              </w:rPr>
              <w:t>ر کارمند</w:t>
            </w: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اهمیت موضوع</w:t>
            </w:r>
          </w:p>
        </w:tc>
        <w:tc>
          <w:tcPr>
            <w:tcW w:w="6234" w:type="dxa"/>
          </w:tcPr>
          <w:p w:rsidR="00851FEE" w:rsidRPr="00E04639" w:rsidRDefault="00DC20E5" w:rsidP="00851FE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شاخص برای اطمینا</w:t>
            </w:r>
            <w:r w:rsidR="00FC67A1">
              <w:rPr>
                <w:rFonts w:cs="2  Lotus" w:hint="cs"/>
                <w:rtl/>
                <w:lang w:bidi="fa-IR"/>
              </w:rPr>
              <w:t>ن از این است که هر کارمند هزینه‌</w:t>
            </w:r>
            <w:r>
              <w:rPr>
                <w:rFonts w:cs="2  Lotus" w:hint="cs"/>
                <w:rtl/>
                <w:lang w:bidi="fa-IR"/>
              </w:rPr>
              <w:t>ای بیش از سودآوری که برای شرکت دارد را تحمیل نمی‌کند.</w:t>
            </w: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جهت شاخص</w:t>
            </w:r>
          </w:p>
        </w:tc>
        <w:tc>
          <w:tcPr>
            <w:tcW w:w="6234" w:type="dxa"/>
          </w:tcPr>
          <w:p w:rsidR="00851FEE" w:rsidRPr="00E04639" w:rsidRDefault="00FC67A1" w:rsidP="00851FE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0F452F" w:rsidRDefault="00D22CC7" w:rsidP="00851FEE">
            <w:pPr>
              <w:bidi/>
              <w:spacing w:line="360" w:lineRule="auto"/>
              <w:jc w:val="center"/>
              <w:rPr>
                <w:rFonts w:cs="2  Lotus"/>
                <w:rtl/>
                <w:lang w:bidi="fa-IR"/>
              </w:rPr>
            </w:pPr>
            <w:hyperlink r:id="rId27" w:history="1">
              <w:r w:rsidR="00851FEE" w:rsidRPr="000F452F">
                <w:rPr>
                  <w:rStyle w:val="Hyperlink"/>
                  <w:rFonts w:cs="2  Lotus" w:hint="cs"/>
                  <w:color w:val="auto"/>
                  <w:rtl/>
                  <w:lang w:bidi="fa-IR"/>
                </w:rPr>
                <w:t>فرمول شاخص</w:t>
              </w:r>
            </w:hyperlink>
          </w:p>
        </w:tc>
        <w:tc>
          <w:tcPr>
            <w:tcW w:w="6234" w:type="dxa"/>
          </w:tcPr>
          <w:p w:rsidR="00851FEE" w:rsidRPr="000F452F" w:rsidRDefault="00FC67A1" w:rsidP="00851FEE">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sidRPr="00FC67A1">
              <w:rPr>
                <w:rFonts w:cs="2  Lotus"/>
                <w:lang w:bidi="fa-IR"/>
              </w:rPr>
              <w:t>Revenue/number of employees</w:t>
            </w: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851FEE" w:rsidRPr="00E04639" w:rsidRDefault="00FC67A1" w:rsidP="00851FE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کل درامد</w:t>
            </w: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851FEE" w:rsidRPr="00E04639" w:rsidRDefault="00FC67A1" w:rsidP="00851FE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تعداد کل کارمندان</w:t>
            </w: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851FEE" w:rsidRPr="00E04639" w:rsidRDefault="006B2904" w:rsidP="00851FE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پول</w:t>
            </w: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851FEE" w:rsidRPr="00E04639" w:rsidRDefault="006B2904" w:rsidP="00851FEE">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واحد مالی</w:t>
            </w: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851FEE" w:rsidRPr="00E04639" w:rsidRDefault="006B2904" w:rsidP="00851FEE">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مالی</w:t>
            </w: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هدف</w:t>
            </w:r>
          </w:p>
        </w:tc>
        <w:tc>
          <w:tcPr>
            <w:tcW w:w="6234" w:type="dxa"/>
          </w:tcPr>
          <w:p w:rsidR="00851FEE" w:rsidRPr="00B21929" w:rsidRDefault="00851FEE" w:rsidP="00851FEE">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توضیح</w:t>
            </w:r>
          </w:p>
        </w:tc>
        <w:tc>
          <w:tcPr>
            <w:tcW w:w="6234" w:type="dxa"/>
          </w:tcPr>
          <w:p w:rsidR="00851FEE" w:rsidRPr="00E423E0" w:rsidRDefault="00851FEE" w:rsidP="00851FEE">
            <w:pPr>
              <w:bidi/>
              <w:cnfStyle w:val="000000100000" w:firstRow="0" w:lastRow="0" w:firstColumn="0" w:lastColumn="0" w:oddVBand="0" w:evenVBand="0" w:oddHBand="1" w:evenHBand="0" w:firstRowFirstColumn="0" w:firstRowLastColumn="0" w:lastRowFirstColumn="0" w:lastRowLastColumn="0"/>
              <w:rPr>
                <w:rFonts w:cs="2  Lotus"/>
                <w:rtl/>
              </w:rPr>
            </w:pPr>
          </w:p>
        </w:tc>
      </w:tr>
      <w:tr w:rsidR="00851FEE" w:rsidRPr="00E04639" w:rsidTr="00851FEE">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مثال</w:t>
            </w:r>
          </w:p>
        </w:tc>
        <w:tc>
          <w:tcPr>
            <w:tcW w:w="6234" w:type="dxa"/>
          </w:tcPr>
          <w:p w:rsidR="00851FEE" w:rsidRPr="00E04639" w:rsidRDefault="00851FEE" w:rsidP="00851FEE">
            <w:pPr>
              <w:bidi/>
              <w:cnfStyle w:val="000000000000" w:firstRow="0" w:lastRow="0" w:firstColumn="0" w:lastColumn="0" w:oddVBand="0" w:evenVBand="0" w:oddHBand="0" w:evenHBand="0" w:firstRowFirstColumn="0" w:firstRowLastColumn="0" w:lastRowFirstColumn="0" w:lastRowLastColumn="0"/>
              <w:rPr>
                <w:rFonts w:cs="2  Lotus"/>
                <w:rtl/>
              </w:rPr>
            </w:pPr>
          </w:p>
        </w:tc>
      </w:tr>
      <w:tr w:rsidR="00851FEE" w:rsidRPr="00E04639" w:rsidTr="0085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851FEE" w:rsidRPr="00E04639" w:rsidRDefault="00851FEE" w:rsidP="00851FEE">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851FEE" w:rsidRPr="00E04639" w:rsidRDefault="006B2904" w:rsidP="00851FEE">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فصلی، سالیانه</w:t>
            </w:r>
          </w:p>
        </w:tc>
      </w:tr>
    </w:tbl>
    <w:p w:rsidR="00851FEE" w:rsidRDefault="00851FEE">
      <w:pPr>
        <w:rPr>
          <w:rtl/>
          <w:lang w:bidi="fa-IR"/>
        </w:rPr>
      </w:pPr>
    </w:p>
    <w:p w:rsidR="00AD13EF" w:rsidRDefault="00AD13EF">
      <w:pPr>
        <w:rPr>
          <w:lang w:bidi="fa-IR"/>
        </w:rPr>
      </w:pPr>
      <w:r>
        <w:rPr>
          <w:lang w:bidi="fa-IR"/>
        </w:rPr>
        <w:br w:type="page"/>
      </w:r>
    </w:p>
    <w:p w:rsidR="006646D0" w:rsidRDefault="006646D0">
      <w:pPr>
        <w:rPr>
          <w:rtl/>
          <w:lang w:bidi="fa-IR"/>
        </w:rPr>
      </w:pPr>
    </w:p>
    <w:tbl>
      <w:tblPr>
        <w:tblStyle w:val="GridTable4-Accent51"/>
        <w:bidiVisual/>
        <w:tblW w:w="0" w:type="auto"/>
        <w:tblInd w:w="5" w:type="dxa"/>
        <w:tblLook w:val="04A0" w:firstRow="1" w:lastRow="0" w:firstColumn="1" w:lastColumn="0" w:noHBand="0" w:noVBand="1"/>
      </w:tblPr>
      <w:tblGrid>
        <w:gridCol w:w="3111"/>
        <w:gridCol w:w="6234"/>
      </w:tblGrid>
      <w:tr w:rsidR="006646D0" w:rsidRPr="00E04639" w:rsidTr="00664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6646D0" w:rsidRPr="00E04639" w:rsidRDefault="006646D0" w:rsidP="006646D0">
            <w:pPr>
              <w:bidi/>
              <w:spacing w:line="360" w:lineRule="auto"/>
              <w:jc w:val="center"/>
              <w:rPr>
                <w:rFonts w:cs="2  Lotus"/>
                <w:rtl/>
                <w:lang w:bidi="fa-IR"/>
              </w:rPr>
            </w:pPr>
          </w:p>
        </w:tc>
      </w:tr>
      <w:tr w:rsidR="006646D0"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نام شاخص</w:t>
            </w:r>
          </w:p>
        </w:tc>
        <w:tc>
          <w:tcPr>
            <w:tcW w:w="6234" w:type="dxa"/>
          </w:tcPr>
          <w:p w:rsidR="006646D0" w:rsidRDefault="006646D0" w:rsidP="006646D0">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sidRPr="006646D0">
              <w:rPr>
                <w:rFonts w:asciiTheme="majorBidi" w:hAnsiTheme="majorBidi" w:cstheme="majorBidi"/>
                <w:lang w:bidi="fa-IR"/>
              </w:rPr>
              <w:t>Profit per employee</w:t>
            </w:r>
          </w:p>
          <w:p w:rsidR="006646D0" w:rsidRPr="002E59B1" w:rsidRDefault="006646D0" w:rsidP="006646D0">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hint="cs"/>
                <w:rtl/>
                <w:lang w:bidi="fa-IR"/>
              </w:rPr>
              <w:t>سود هر کارمند</w:t>
            </w:r>
          </w:p>
        </w:tc>
      </w:tr>
      <w:tr w:rsidR="006646D0"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اهمیت موضوع</w:t>
            </w:r>
          </w:p>
        </w:tc>
        <w:tc>
          <w:tcPr>
            <w:tcW w:w="6234" w:type="dxa"/>
          </w:tcPr>
          <w:p w:rsidR="006646D0" w:rsidRPr="00E04639" w:rsidRDefault="002E4C7D" w:rsidP="006646D0">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 xml:space="preserve">این شاخص نیز همانند شاخص قبلی است و سود خالص را می ‌شکند. </w:t>
            </w:r>
          </w:p>
        </w:tc>
      </w:tr>
      <w:tr w:rsidR="006646D0"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جهت شاخص</w:t>
            </w:r>
          </w:p>
        </w:tc>
        <w:tc>
          <w:tcPr>
            <w:tcW w:w="6234" w:type="dxa"/>
          </w:tcPr>
          <w:p w:rsidR="006646D0" w:rsidRPr="00E04639" w:rsidRDefault="00D25C4A" w:rsidP="006646D0">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6646D0"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6646D0" w:rsidRPr="000F452F" w:rsidRDefault="00D22CC7" w:rsidP="006646D0">
            <w:pPr>
              <w:bidi/>
              <w:spacing w:line="360" w:lineRule="auto"/>
              <w:jc w:val="center"/>
              <w:rPr>
                <w:rFonts w:cs="2  Lotus"/>
                <w:rtl/>
                <w:lang w:bidi="fa-IR"/>
              </w:rPr>
            </w:pPr>
            <w:hyperlink r:id="rId28" w:history="1">
              <w:r w:rsidR="006646D0" w:rsidRPr="004A1688">
                <w:rPr>
                  <w:rStyle w:val="Hyperlink"/>
                  <w:rFonts w:cs="2  Lotus" w:hint="cs"/>
                  <w:b w:val="0"/>
                  <w:bCs w:val="0"/>
                  <w:rtl/>
                  <w:lang w:bidi="fa-IR"/>
                </w:rPr>
                <w:t>فرمول شاخص</w:t>
              </w:r>
            </w:hyperlink>
          </w:p>
        </w:tc>
        <w:tc>
          <w:tcPr>
            <w:tcW w:w="6234" w:type="dxa"/>
          </w:tcPr>
          <w:p w:rsidR="006646D0" w:rsidRPr="000F452F" w:rsidRDefault="006646D0" w:rsidP="006646D0">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sidRPr="006646D0">
              <w:rPr>
                <w:rFonts w:cs="2  Lotus"/>
                <w:lang w:bidi="fa-IR"/>
              </w:rPr>
              <w:t>Total profit/number of employees</w:t>
            </w:r>
          </w:p>
        </w:tc>
      </w:tr>
      <w:tr w:rsidR="006646D0"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6646D0" w:rsidRPr="00E04639" w:rsidRDefault="00D25C4A" w:rsidP="006646D0">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سود کل</w:t>
            </w:r>
          </w:p>
        </w:tc>
      </w:tr>
      <w:tr w:rsidR="006646D0"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6646D0" w:rsidRPr="00E04639" w:rsidRDefault="00D25C4A" w:rsidP="006646D0">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تعداد کارمندان</w:t>
            </w:r>
          </w:p>
        </w:tc>
      </w:tr>
      <w:tr w:rsidR="006646D0" w:rsidRPr="00E04639" w:rsidTr="00D25C4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6646D0" w:rsidRPr="00E04639" w:rsidRDefault="00D25C4A" w:rsidP="006646D0">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پول</w:t>
            </w:r>
          </w:p>
        </w:tc>
      </w:tr>
      <w:tr w:rsidR="006646D0"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6646D0" w:rsidRPr="00E04639" w:rsidRDefault="006646D0" w:rsidP="006646D0">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6646D0" w:rsidRPr="00E04639" w:rsidRDefault="00D25C4A" w:rsidP="006646D0">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r>
              <w:rPr>
                <w:rFonts w:cs="2  Lotus" w:hint="cs"/>
                <w:rtl/>
                <w:lang w:bidi="fa-IR"/>
              </w:rPr>
              <w:t>واحد مالی اداری</w:t>
            </w:r>
          </w:p>
        </w:tc>
      </w:tr>
      <w:tr w:rsidR="00D25C4A"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D25C4A" w:rsidRPr="00E04639" w:rsidRDefault="00D25C4A" w:rsidP="00D25C4A">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D25C4A" w:rsidRPr="00E04639" w:rsidRDefault="00D25C4A" w:rsidP="00D25C4A">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r>
              <w:rPr>
                <w:rFonts w:cs="2  Lotus" w:hint="cs"/>
                <w:rtl/>
                <w:lang w:bidi="fa-IR"/>
              </w:rPr>
              <w:t>واحد مالی اداری</w:t>
            </w:r>
          </w:p>
        </w:tc>
      </w:tr>
      <w:tr w:rsidR="00D25C4A"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D25C4A" w:rsidRPr="00E04639" w:rsidRDefault="00D25C4A" w:rsidP="00D25C4A">
            <w:pPr>
              <w:bidi/>
              <w:spacing w:line="360" w:lineRule="auto"/>
              <w:jc w:val="center"/>
              <w:rPr>
                <w:rFonts w:cs="2  Lotus"/>
                <w:rtl/>
                <w:lang w:bidi="fa-IR"/>
              </w:rPr>
            </w:pPr>
            <w:r w:rsidRPr="00E04639">
              <w:rPr>
                <w:rFonts w:cs="2  Lotus" w:hint="cs"/>
                <w:rtl/>
                <w:lang w:bidi="fa-IR"/>
              </w:rPr>
              <w:t>هدف</w:t>
            </w:r>
          </w:p>
        </w:tc>
        <w:tc>
          <w:tcPr>
            <w:tcW w:w="6234" w:type="dxa"/>
          </w:tcPr>
          <w:p w:rsidR="00D25C4A" w:rsidRPr="00B21929" w:rsidRDefault="00D25C4A" w:rsidP="00D25C4A">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D25C4A"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D25C4A" w:rsidRPr="00E04639" w:rsidRDefault="00D25C4A" w:rsidP="00D25C4A">
            <w:pPr>
              <w:bidi/>
              <w:spacing w:line="360" w:lineRule="auto"/>
              <w:jc w:val="center"/>
              <w:rPr>
                <w:rFonts w:cs="2  Lotus"/>
                <w:rtl/>
                <w:lang w:bidi="fa-IR"/>
              </w:rPr>
            </w:pPr>
            <w:r w:rsidRPr="00E04639">
              <w:rPr>
                <w:rFonts w:cs="2  Lotus" w:hint="cs"/>
                <w:rtl/>
                <w:lang w:bidi="fa-IR"/>
              </w:rPr>
              <w:t>توضیح</w:t>
            </w:r>
          </w:p>
        </w:tc>
        <w:tc>
          <w:tcPr>
            <w:tcW w:w="6234" w:type="dxa"/>
          </w:tcPr>
          <w:p w:rsidR="00D25C4A" w:rsidRPr="00E423E0" w:rsidRDefault="00D25C4A" w:rsidP="00D25C4A">
            <w:pPr>
              <w:bidi/>
              <w:cnfStyle w:val="000000100000" w:firstRow="0" w:lastRow="0" w:firstColumn="0" w:lastColumn="0" w:oddVBand="0" w:evenVBand="0" w:oddHBand="1" w:evenHBand="0" w:firstRowFirstColumn="0" w:firstRowLastColumn="0" w:lastRowFirstColumn="0" w:lastRowLastColumn="0"/>
              <w:rPr>
                <w:rFonts w:cs="2  Lotus"/>
                <w:rtl/>
              </w:rPr>
            </w:pPr>
            <w:r>
              <w:rPr>
                <w:rFonts w:cs="2  Lotus" w:hint="cs"/>
                <w:rtl/>
              </w:rPr>
              <w:t>این شاخص برای شرکت‌هایی که کارمندان راه دور دارند و هزینه‌های کارمندان داخل شرکت را ندارند مناسب است.</w:t>
            </w:r>
          </w:p>
        </w:tc>
      </w:tr>
      <w:tr w:rsidR="00D25C4A" w:rsidRPr="00E04639" w:rsidTr="006646D0">
        <w:tc>
          <w:tcPr>
            <w:cnfStyle w:val="001000000000" w:firstRow="0" w:lastRow="0" w:firstColumn="1" w:lastColumn="0" w:oddVBand="0" w:evenVBand="0" w:oddHBand="0" w:evenHBand="0" w:firstRowFirstColumn="0" w:firstRowLastColumn="0" w:lastRowFirstColumn="0" w:lastRowLastColumn="0"/>
            <w:tcW w:w="3111" w:type="dxa"/>
          </w:tcPr>
          <w:p w:rsidR="00D25C4A" w:rsidRPr="00E04639" w:rsidRDefault="00D25C4A" w:rsidP="00D25C4A">
            <w:pPr>
              <w:bidi/>
              <w:spacing w:line="360" w:lineRule="auto"/>
              <w:jc w:val="center"/>
              <w:rPr>
                <w:rFonts w:cs="2  Lotus"/>
                <w:rtl/>
                <w:lang w:bidi="fa-IR"/>
              </w:rPr>
            </w:pPr>
            <w:r w:rsidRPr="00E04639">
              <w:rPr>
                <w:rFonts w:cs="2  Lotus" w:hint="cs"/>
                <w:rtl/>
                <w:lang w:bidi="fa-IR"/>
              </w:rPr>
              <w:t>مثال</w:t>
            </w:r>
          </w:p>
        </w:tc>
        <w:tc>
          <w:tcPr>
            <w:tcW w:w="6234" w:type="dxa"/>
          </w:tcPr>
          <w:p w:rsidR="00D25C4A" w:rsidRPr="00E04639" w:rsidRDefault="00D25C4A" w:rsidP="00D25C4A">
            <w:pPr>
              <w:bidi/>
              <w:cnfStyle w:val="000000000000" w:firstRow="0" w:lastRow="0" w:firstColumn="0" w:lastColumn="0" w:oddVBand="0" w:evenVBand="0" w:oddHBand="0" w:evenHBand="0" w:firstRowFirstColumn="0" w:firstRowLastColumn="0" w:lastRowFirstColumn="0" w:lastRowLastColumn="0"/>
              <w:rPr>
                <w:rFonts w:cs="2  Lotus"/>
                <w:rtl/>
              </w:rPr>
            </w:pPr>
          </w:p>
        </w:tc>
      </w:tr>
      <w:tr w:rsidR="00D25C4A" w:rsidRPr="00E04639" w:rsidTr="00664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D25C4A" w:rsidRPr="00E04639" w:rsidRDefault="00D25C4A" w:rsidP="00D25C4A">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D25C4A" w:rsidRPr="00E04639" w:rsidRDefault="00D25C4A" w:rsidP="00D25C4A">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ماهیانه، فصلی، سالیانه</w:t>
            </w:r>
          </w:p>
        </w:tc>
      </w:tr>
    </w:tbl>
    <w:p w:rsidR="006646D0" w:rsidRDefault="006646D0">
      <w:pPr>
        <w:rPr>
          <w:rtl/>
          <w:lang w:bidi="fa-IR"/>
        </w:rPr>
      </w:pPr>
    </w:p>
    <w:p w:rsidR="00AD13EF" w:rsidRDefault="00AD13EF">
      <w:pPr>
        <w:rPr>
          <w:lang w:bidi="fa-IR"/>
        </w:rPr>
      </w:pPr>
      <w:r>
        <w:rPr>
          <w:lang w:bidi="fa-IR"/>
        </w:rPr>
        <w:br w:type="page"/>
      </w:r>
    </w:p>
    <w:p w:rsidR="004A1688" w:rsidRDefault="004A1688">
      <w:pPr>
        <w:rPr>
          <w:rtl/>
          <w:lang w:bidi="fa-IR"/>
        </w:rPr>
      </w:pPr>
    </w:p>
    <w:tbl>
      <w:tblPr>
        <w:tblStyle w:val="GridTable4-Accent51"/>
        <w:bidiVisual/>
        <w:tblW w:w="0" w:type="auto"/>
        <w:tblInd w:w="5" w:type="dxa"/>
        <w:tblLook w:val="04A0" w:firstRow="1" w:lastRow="0" w:firstColumn="1" w:lastColumn="0" w:noHBand="0" w:noVBand="1"/>
      </w:tblPr>
      <w:tblGrid>
        <w:gridCol w:w="3111"/>
        <w:gridCol w:w="6234"/>
      </w:tblGrid>
      <w:tr w:rsidR="004A1688" w:rsidRPr="00E04639" w:rsidTr="00E02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4A1688" w:rsidRPr="00E04639" w:rsidRDefault="004A1688" w:rsidP="00E02E1D">
            <w:pPr>
              <w:bidi/>
              <w:spacing w:line="360" w:lineRule="auto"/>
              <w:jc w:val="center"/>
              <w:rPr>
                <w:rFonts w:cs="2  Lotus"/>
                <w:rtl/>
                <w:lang w:bidi="fa-IR"/>
              </w:rPr>
            </w:pP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نام شاخص</w:t>
            </w:r>
          </w:p>
        </w:tc>
        <w:tc>
          <w:tcPr>
            <w:tcW w:w="6234" w:type="dxa"/>
          </w:tcPr>
          <w:p w:rsidR="004A1688" w:rsidRDefault="004A1688" w:rsidP="004A1688">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imes New Roman"/>
                <w:rtl/>
                <w:lang w:bidi="fa-IR"/>
              </w:rPr>
            </w:pPr>
            <w:r w:rsidRPr="004A1688">
              <w:rPr>
                <w:rFonts w:asciiTheme="majorBidi" w:hAnsiTheme="majorBidi" w:cs="Times New Roman"/>
                <w:rtl/>
                <w:lang w:bidi="fa-IR"/>
              </w:rPr>
              <w:t>درصد قابل پرداخت کارمند</w:t>
            </w:r>
          </w:p>
          <w:p w:rsidR="004A1688" w:rsidRPr="002E59B1" w:rsidRDefault="004A1688" w:rsidP="004A1688">
            <w:pPr>
              <w:bidi/>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sidRPr="004A1688">
              <w:rPr>
                <w:rFonts w:asciiTheme="majorBidi" w:hAnsiTheme="majorBidi" w:cstheme="majorBidi"/>
                <w:lang w:bidi="fa-IR"/>
              </w:rPr>
              <w:t>Employee billable percentage</w:t>
            </w: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اهمیت موضوع</w:t>
            </w:r>
          </w:p>
        </w:tc>
        <w:tc>
          <w:tcPr>
            <w:tcW w:w="6234" w:type="dxa"/>
          </w:tcPr>
          <w:p w:rsidR="004A1688" w:rsidRPr="00E04639" w:rsidRDefault="00E57D5D" w:rsidP="00E57D5D">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این شاخص با نام نرخ بهره نیز شناخته می‌شود و نسبت کلی کار مفید هر کارمند به هزینه‌های داخلی آن کارمند را نشان می‌دهد.</w:t>
            </w:r>
            <w:r w:rsidR="006A7DB2">
              <w:rPr>
                <w:rFonts w:cs="2  Lotus" w:hint="cs"/>
                <w:rtl/>
                <w:lang w:bidi="fa-IR"/>
              </w:rPr>
              <w:t xml:space="preserve"> شرکت‌های مختلف مواضع مختلفی در برابر ارزش زمان‌های قابل پرداخت و غیرقابل پرداخت </w:t>
            </w:r>
            <w:r w:rsidR="00CA242C">
              <w:rPr>
                <w:rFonts w:cs="2  Lotus" w:hint="cs"/>
                <w:rtl/>
                <w:lang w:bidi="fa-IR"/>
              </w:rPr>
              <w:t>دارند و هر دوی آن‌ها بسیار مهم هستند. در واقع هر شرکت باید در نظر بگیرد که تیم‌ها چه مقدار زمان را صرف کارهای غیرقابل پرداخت می‌کنند.</w:t>
            </w: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جهت شاخص</w:t>
            </w:r>
          </w:p>
        </w:tc>
        <w:tc>
          <w:tcPr>
            <w:tcW w:w="6234" w:type="dxa"/>
          </w:tcPr>
          <w:p w:rsidR="004A1688" w:rsidRPr="00E04639" w:rsidRDefault="00CA242C" w:rsidP="004A1688">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صعودی</w:t>
            </w: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0F452F" w:rsidRDefault="00D22CC7" w:rsidP="004A1688">
            <w:pPr>
              <w:bidi/>
              <w:spacing w:line="360" w:lineRule="auto"/>
              <w:jc w:val="center"/>
              <w:rPr>
                <w:rFonts w:cs="2  Lotus"/>
                <w:rtl/>
                <w:lang w:bidi="fa-IR"/>
              </w:rPr>
            </w:pPr>
            <w:hyperlink r:id="rId29" w:history="1">
              <w:r w:rsidR="004A1688" w:rsidRPr="000F452F">
                <w:rPr>
                  <w:rStyle w:val="Hyperlink"/>
                  <w:rFonts w:cs="2  Lotus" w:hint="cs"/>
                  <w:color w:val="auto"/>
                  <w:rtl/>
                  <w:lang w:bidi="fa-IR"/>
                </w:rPr>
                <w:t>فرمول شاخص</w:t>
              </w:r>
            </w:hyperlink>
          </w:p>
        </w:tc>
        <w:tc>
          <w:tcPr>
            <w:tcW w:w="6234" w:type="dxa"/>
          </w:tcPr>
          <w:p w:rsidR="004A1688" w:rsidRPr="000F452F" w:rsidRDefault="004A1688" w:rsidP="004A1688">
            <w:pPr>
              <w:bidi/>
              <w:spacing w:line="360" w:lineRule="auto"/>
              <w:ind w:left="360"/>
              <w:cnfStyle w:val="000000000000" w:firstRow="0" w:lastRow="0" w:firstColumn="0" w:lastColumn="0" w:oddVBand="0" w:evenVBand="0" w:oddHBand="0" w:evenHBand="0" w:firstRowFirstColumn="0" w:firstRowLastColumn="0" w:lastRowFirstColumn="0" w:lastRowLastColumn="0"/>
              <w:rPr>
                <w:rFonts w:cs="2  Lotus"/>
                <w:rtl/>
                <w:lang w:bidi="fa-IR"/>
              </w:rPr>
            </w:pPr>
            <w:r w:rsidRPr="004A1688">
              <w:rPr>
                <w:rFonts w:cs="2  Lotus"/>
                <w:lang w:bidi="fa-IR"/>
              </w:rPr>
              <w:t>Total weekly billable hours logged/total weekly hours logged</w:t>
            </w: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تعریف صورت شاخص</w:t>
            </w:r>
          </w:p>
        </w:tc>
        <w:tc>
          <w:tcPr>
            <w:tcW w:w="6234" w:type="dxa"/>
          </w:tcPr>
          <w:p w:rsidR="004A1688" w:rsidRPr="00E04639" w:rsidRDefault="006821E2" w:rsidP="004A1688">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تعداد ساعات کاری قابل پرداخت ثبت شده در سول یک هفته</w:t>
            </w: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تعریف مخرج شاخص</w:t>
            </w:r>
          </w:p>
        </w:tc>
        <w:tc>
          <w:tcPr>
            <w:tcW w:w="6234" w:type="dxa"/>
          </w:tcPr>
          <w:p w:rsidR="004A1688" w:rsidRPr="00E04639" w:rsidRDefault="00CA242C" w:rsidP="004A1688">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r>
              <w:rPr>
                <w:rFonts w:cs="2  Lotus" w:hint="cs"/>
                <w:rtl/>
                <w:lang w:bidi="fa-IR"/>
              </w:rPr>
              <w:t>تع</w:t>
            </w:r>
            <w:r w:rsidR="004A525A">
              <w:rPr>
                <w:rFonts w:cs="2  Lotus" w:hint="cs"/>
                <w:rtl/>
                <w:lang w:bidi="fa-IR"/>
              </w:rPr>
              <w:t>داد کل ساعات کاری ثبت شده در طو</w:t>
            </w:r>
            <w:r>
              <w:rPr>
                <w:rFonts w:cs="2  Lotus" w:hint="cs"/>
                <w:rtl/>
                <w:lang w:bidi="fa-IR"/>
              </w:rPr>
              <w:t>ل</w:t>
            </w:r>
            <w:r w:rsidR="004A525A">
              <w:rPr>
                <w:rFonts w:cs="2  Lotus" w:hint="cs"/>
                <w:rtl/>
                <w:lang w:bidi="fa-IR"/>
              </w:rPr>
              <w:t xml:space="preserve"> </w:t>
            </w:r>
            <w:r>
              <w:rPr>
                <w:rFonts w:cs="2  Lotus" w:hint="cs"/>
                <w:rtl/>
                <w:lang w:bidi="fa-IR"/>
              </w:rPr>
              <w:t>یک هفته</w:t>
            </w:r>
          </w:p>
        </w:tc>
      </w:tr>
      <w:tr w:rsidR="004A1688" w:rsidRPr="00E04639" w:rsidTr="00E02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واحد اندازه گیری شاخص</w:t>
            </w:r>
          </w:p>
        </w:tc>
        <w:tc>
          <w:tcPr>
            <w:tcW w:w="6234" w:type="dxa"/>
          </w:tcPr>
          <w:p w:rsidR="004A1688" w:rsidRPr="00E04639" w:rsidRDefault="00CA242C" w:rsidP="004A1688">
            <w:pPr>
              <w:bidi/>
              <w:spacing w:line="360" w:lineRule="auto"/>
              <w:cnfStyle w:val="000000100000" w:firstRow="0" w:lastRow="0" w:firstColumn="0" w:lastColumn="0" w:oddVBand="0" w:evenVBand="0" w:oddHBand="1" w:evenHBand="0" w:firstRowFirstColumn="0" w:firstRowLastColumn="0" w:lastRowFirstColumn="0" w:lastRowLastColumn="0"/>
              <w:rPr>
                <w:rFonts w:cs="2  Lotus"/>
                <w:rtl/>
                <w:lang w:bidi="fa-IR"/>
              </w:rPr>
            </w:pPr>
            <w:r>
              <w:rPr>
                <w:rFonts w:cs="2  Lotus" w:hint="cs"/>
                <w:rtl/>
                <w:lang w:bidi="fa-IR"/>
              </w:rPr>
              <w:t>واحد مدیریت و کنترل پروژه</w:t>
            </w: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منبع گرداورنده شاخص</w:t>
            </w:r>
          </w:p>
        </w:tc>
        <w:tc>
          <w:tcPr>
            <w:tcW w:w="6234" w:type="dxa"/>
          </w:tcPr>
          <w:p w:rsidR="004A1688" w:rsidRPr="00E04639" w:rsidRDefault="004A1688" w:rsidP="004A1688">
            <w:pPr>
              <w:bidi/>
              <w:spacing w:line="360" w:lineRule="auto"/>
              <w:cnfStyle w:val="000000000000" w:firstRow="0" w:lastRow="0" w:firstColumn="0" w:lastColumn="0" w:oddVBand="0" w:evenVBand="0" w:oddHBand="0" w:evenHBand="0" w:firstRowFirstColumn="0" w:firstRowLastColumn="0" w:lastRowFirstColumn="0" w:lastRowLastColumn="0"/>
              <w:rPr>
                <w:rFonts w:cs="2  Lotus"/>
                <w:lang w:bidi="fa-IR"/>
              </w:rPr>
            </w:pP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 xml:space="preserve">فرد </w:t>
            </w:r>
            <w:r w:rsidRPr="00E04639">
              <w:rPr>
                <w:rFonts w:cs="2  Lotus"/>
                <w:rtl/>
              </w:rPr>
              <w:t>مسئول</w:t>
            </w:r>
            <w:r>
              <w:rPr>
                <w:rFonts w:cs="2  Lotus" w:hint="cs"/>
                <w:rtl/>
              </w:rPr>
              <w:t>/ اندازه گیر</w:t>
            </w:r>
          </w:p>
        </w:tc>
        <w:tc>
          <w:tcPr>
            <w:tcW w:w="6234" w:type="dxa"/>
          </w:tcPr>
          <w:p w:rsidR="004A1688" w:rsidRPr="00E04639" w:rsidRDefault="004A1688" w:rsidP="004A1688">
            <w:pPr>
              <w:bidi/>
              <w:spacing w:line="360" w:lineRule="auto"/>
              <w:cnfStyle w:val="000000100000" w:firstRow="0" w:lastRow="0" w:firstColumn="0" w:lastColumn="0" w:oddVBand="0" w:evenVBand="0" w:oddHBand="1" w:evenHBand="0" w:firstRowFirstColumn="0" w:firstRowLastColumn="0" w:lastRowFirstColumn="0" w:lastRowLastColumn="0"/>
              <w:rPr>
                <w:rFonts w:cs="2  Lotus"/>
                <w:lang w:bidi="fa-IR"/>
              </w:rPr>
            </w:pP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هدف</w:t>
            </w:r>
          </w:p>
        </w:tc>
        <w:tc>
          <w:tcPr>
            <w:tcW w:w="6234" w:type="dxa"/>
          </w:tcPr>
          <w:p w:rsidR="004A1688" w:rsidRPr="00B21929" w:rsidRDefault="004A1688" w:rsidP="004A1688">
            <w:pPr>
              <w:bidi/>
              <w:spacing w:line="360" w:lineRule="auto"/>
              <w:cnfStyle w:val="000000000000" w:firstRow="0" w:lastRow="0" w:firstColumn="0" w:lastColumn="0" w:oddVBand="0" w:evenVBand="0" w:oddHBand="0" w:evenHBand="0" w:firstRowFirstColumn="0" w:firstRowLastColumn="0" w:lastRowFirstColumn="0" w:lastRowLastColumn="0"/>
              <w:rPr>
                <w:rFonts w:cs="2  Lotus"/>
                <w:rtl/>
                <w:lang w:bidi="fa-IR"/>
              </w:rPr>
            </w:pP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توضیح</w:t>
            </w:r>
          </w:p>
        </w:tc>
        <w:tc>
          <w:tcPr>
            <w:tcW w:w="6234" w:type="dxa"/>
          </w:tcPr>
          <w:p w:rsidR="004A1688" w:rsidRPr="00E423E0" w:rsidRDefault="004A1688" w:rsidP="004A1688">
            <w:pPr>
              <w:bidi/>
              <w:cnfStyle w:val="000000100000" w:firstRow="0" w:lastRow="0" w:firstColumn="0" w:lastColumn="0" w:oddVBand="0" w:evenVBand="0" w:oddHBand="1" w:evenHBand="0" w:firstRowFirstColumn="0" w:firstRowLastColumn="0" w:lastRowFirstColumn="0" w:lastRowLastColumn="0"/>
              <w:rPr>
                <w:rFonts w:cs="2  Lotus"/>
                <w:rtl/>
              </w:rPr>
            </w:pPr>
          </w:p>
        </w:tc>
      </w:tr>
      <w:tr w:rsidR="004A1688" w:rsidRPr="00E04639" w:rsidTr="00E02E1D">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مثال</w:t>
            </w:r>
          </w:p>
        </w:tc>
        <w:tc>
          <w:tcPr>
            <w:tcW w:w="6234" w:type="dxa"/>
          </w:tcPr>
          <w:p w:rsidR="004A1688" w:rsidRPr="00E04639" w:rsidRDefault="004A1688" w:rsidP="004A1688">
            <w:pPr>
              <w:bidi/>
              <w:cnfStyle w:val="000000000000" w:firstRow="0" w:lastRow="0" w:firstColumn="0" w:lastColumn="0" w:oddVBand="0" w:evenVBand="0" w:oddHBand="0" w:evenHBand="0" w:firstRowFirstColumn="0" w:firstRowLastColumn="0" w:lastRowFirstColumn="0" w:lastRowLastColumn="0"/>
              <w:rPr>
                <w:rFonts w:cs="2  Lotus"/>
                <w:rtl/>
              </w:rPr>
            </w:pPr>
          </w:p>
        </w:tc>
      </w:tr>
      <w:tr w:rsidR="004A1688" w:rsidRPr="00E04639" w:rsidTr="00E0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Pr>
          <w:p w:rsidR="004A1688" w:rsidRPr="00E04639" w:rsidRDefault="004A1688" w:rsidP="004A1688">
            <w:pPr>
              <w:bidi/>
              <w:spacing w:line="360" w:lineRule="auto"/>
              <w:jc w:val="center"/>
              <w:rPr>
                <w:rFonts w:cs="2  Lotus"/>
                <w:rtl/>
                <w:lang w:bidi="fa-IR"/>
              </w:rPr>
            </w:pPr>
            <w:r w:rsidRPr="00E04639">
              <w:rPr>
                <w:rFonts w:cs="2  Lotus" w:hint="cs"/>
                <w:rtl/>
                <w:lang w:bidi="fa-IR"/>
              </w:rPr>
              <w:t xml:space="preserve">به روز رسانی </w:t>
            </w:r>
          </w:p>
        </w:tc>
        <w:tc>
          <w:tcPr>
            <w:tcW w:w="6234" w:type="dxa"/>
          </w:tcPr>
          <w:p w:rsidR="004A1688" w:rsidRPr="00E04639" w:rsidRDefault="00CA242C" w:rsidP="004A1688">
            <w:pPr>
              <w:bidi/>
              <w:cnfStyle w:val="000000100000" w:firstRow="0" w:lastRow="0" w:firstColumn="0" w:lastColumn="0" w:oddVBand="0" w:evenVBand="0" w:oddHBand="1" w:evenHBand="0" w:firstRowFirstColumn="0" w:firstRowLastColumn="0" w:lastRowFirstColumn="0" w:lastRowLastColumn="0"/>
              <w:rPr>
                <w:rFonts w:cs="2  Lotus"/>
              </w:rPr>
            </w:pPr>
            <w:r>
              <w:rPr>
                <w:rFonts w:cs="2  Lotus" w:hint="cs"/>
                <w:rtl/>
              </w:rPr>
              <w:t>هفتگی</w:t>
            </w:r>
          </w:p>
        </w:tc>
      </w:tr>
    </w:tbl>
    <w:p w:rsidR="004A1688" w:rsidRDefault="004A1688">
      <w:pPr>
        <w:rPr>
          <w:rtl/>
          <w:lang w:bidi="fa-IR"/>
        </w:rPr>
      </w:pPr>
    </w:p>
    <w:sectPr w:rsidR="004A16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CC7" w:rsidRDefault="00D22CC7" w:rsidP="007E5C2D">
      <w:pPr>
        <w:spacing w:after="0" w:line="240" w:lineRule="auto"/>
      </w:pPr>
      <w:r>
        <w:separator/>
      </w:r>
    </w:p>
  </w:endnote>
  <w:endnote w:type="continuationSeparator" w:id="0">
    <w:p w:rsidR="00D22CC7" w:rsidRDefault="00D22CC7" w:rsidP="007E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Lotus">
    <w:altName w:val="Courier New"/>
    <w:charset w:val="B2"/>
    <w:family w:val="auto"/>
    <w:pitch w:val="variable"/>
    <w:sig w:usb0="00002000" w:usb1="80000000" w:usb2="00000008" w:usb3="00000000" w:csb0="00000040"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CC7" w:rsidRDefault="00D22CC7" w:rsidP="007E5C2D">
      <w:pPr>
        <w:spacing w:after="0" w:line="240" w:lineRule="auto"/>
      </w:pPr>
      <w:r>
        <w:separator/>
      </w:r>
    </w:p>
  </w:footnote>
  <w:footnote w:type="continuationSeparator" w:id="0">
    <w:p w:rsidR="00D22CC7" w:rsidRDefault="00D22CC7" w:rsidP="007E5C2D">
      <w:pPr>
        <w:spacing w:after="0" w:line="240" w:lineRule="auto"/>
      </w:pPr>
      <w:r>
        <w:continuationSeparator/>
      </w:r>
    </w:p>
  </w:footnote>
  <w:footnote w:id="1">
    <w:p w:rsidR="006646D0" w:rsidRDefault="006646D0">
      <w:pPr>
        <w:pStyle w:val="FootnoteText"/>
        <w:rPr>
          <w:rtl/>
          <w:lang w:bidi="fa-IR"/>
        </w:rPr>
      </w:pPr>
      <w:r>
        <w:rPr>
          <w:rStyle w:val="FootnoteReference"/>
        </w:rPr>
        <w:footnoteRef/>
      </w:r>
      <w:r>
        <w:t xml:space="preserve"> </w:t>
      </w:r>
      <w:r>
        <w:rPr>
          <w:lang w:bidi="fa-IR"/>
        </w:rPr>
        <w:t>Efficiency KPI</w:t>
      </w:r>
    </w:p>
  </w:footnote>
  <w:footnote w:id="2">
    <w:p w:rsidR="006646D0" w:rsidRDefault="006646D0">
      <w:pPr>
        <w:pStyle w:val="FootnoteText"/>
        <w:rPr>
          <w:lang w:bidi="fa-IR"/>
        </w:rPr>
      </w:pPr>
      <w:r>
        <w:rPr>
          <w:rStyle w:val="FootnoteReference"/>
        </w:rPr>
        <w:footnoteRef/>
      </w:r>
      <w:r>
        <w:t xml:space="preserve"> </w:t>
      </w:r>
      <w:r>
        <w:rPr>
          <w:lang w:bidi="fa-IR"/>
        </w:rPr>
        <w:t>Pay per click (PPC)</w:t>
      </w:r>
    </w:p>
  </w:footnote>
  <w:footnote w:id="3">
    <w:p w:rsidR="006646D0" w:rsidRDefault="006646D0">
      <w:pPr>
        <w:pStyle w:val="FootnoteText"/>
        <w:rPr>
          <w:rtl/>
          <w:lang w:bidi="fa-IR"/>
        </w:rPr>
      </w:pPr>
      <w:r>
        <w:rPr>
          <w:rStyle w:val="FootnoteReference"/>
        </w:rPr>
        <w:footnoteRef/>
      </w:r>
      <w:r>
        <w:t xml:space="preserve"> Cost Through Rate</w:t>
      </w:r>
    </w:p>
  </w:footnote>
  <w:footnote w:id="4">
    <w:p w:rsidR="006646D0" w:rsidRDefault="006646D0" w:rsidP="001C76A0">
      <w:pPr>
        <w:pStyle w:val="FootnoteText"/>
        <w:rPr>
          <w:lang w:bidi="fa-IR"/>
        </w:rPr>
      </w:pPr>
      <w:r>
        <w:rPr>
          <w:rStyle w:val="FootnoteReference"/>
        </w:rPr>
        <w:footnoteRef/>
      </w:r>
      <w:r>
        <w:t xml:space="preserve"> </w:t>
      </w:r>
      <w:r>
        <w:rPr>
          <w:lang w:bidi="fa-IR"/>
        </w:rPr>
        <w:t>One-time</w:t>
      </w:r>
    </w:p>
  </w:footnote>
  <w:footnote w:id="5">
    <w:p w:rsidR="006646D0" w:rsidRDefault="006646D0" w:rsidP="00E45507">
      <w:pPr>
        <w:pStyle w:val="FootnoteText"/>
        <w:rPr>
          <w:rtl/>
          <w:lang w:bidi="fa-IR"/>
        </w:rPr>
      </w:pPr>
      <w:r>
        <w:rPr>
          <w:rStyle w:val="FootnoteReference"/>
        </w:rPr>
        <w:footnoteRef/>
      </w:r>
      <w:r>
        <w:rPr>
          <w:rFonts w:hint="cs"/>
          <w:rtl/>
          <w:lang w:bidi="fa-IR"/>
        </w:rPr>
        <w:t>خودکارساری/رباتیزیشن</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7B82"/>
    <w:multiLevelType w:val="hybridMultilevel"/>
    <w:tmpl w:val="92484A1E"/>
    <w:lvl w:ilvl="0" w:tplc="C38A18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B47E7"/>
    <w:multiLevelType w:val="hybridMultilevel"/>
    <w:tmpl w:val="15026954"/>
    <w:lvl w:ilvl="0" w:tplc="C38A18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C0E3D"/>
    <w:multiLevelType w:val="hybridMultilevel"/>
    <w:tmpl w:val="15026954"/>
    <w:lvl w:ilvl="0" w:tplc="C38A18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530B1"/>
    <w:multiLevelType w:val="hybridMultilevel"/>
    <w:tmpl w:val="92484A1E"/>
    <w:lvl w:ilvl="0" w:tplc="C38A18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0sjQ2tTA1MDcxMrdU0lEKTi0uzszPAykwrAUAo7W/9SwAAAA="/>
  </w:docVars>
  <w:rsids>
    <w:rsidRoot w:val="00880C90"/>
    <w:rsid w:val="0001526C"/>
    <w:rsid w:val="000176BC"/>
    <w:rsid w:val="00020194"/>
    <w:rsid w:val="00055E9E"/>
    <w:rsid w:val="000B6468"/>
    <w:rsid w:val="000F452F"/>
    <w:rsid w:val="00120F0F"/>
    <w:rsid w:val="00172453"/>
    <w:rsid w:val="001901B0"/>
    <w:rsid w:val="00192225"/>
    <w:rsid w:val="00195FA2"/>
    <w:rsid w:val="001C76A0"/>
    <w:rsid w:val="001D1438"/>
    <w:rsid w:val="001E322E"/>
    <w:rsid w:val="001E729D"/>
    <w:rsid w:val="001F4B93"/>
    <w:rsid w:val="00207952"/>
    <w:rsid w:val="0021497B"/>
    <w:rsid w:val="00255816"/>
    <w:rsid w:val="00255A11"/>
    <w:rsid w:val="002E4C7D"/>
    <w:rsid w:val="002E59B1"/>
    <w:rsid w:val="002F0D31"/>
    <w:rsid w:val="002F5BB4"/>
    <w:rsid w:val="00304A7B"/>
    <w:rsid w:val="0033671A"/>
    <w:rsid w:val="00342D91"/>
    <w:rsid w:val="00351AEB"/>
    <w:rsid w:val="0036595A"/>
    <w:rsid w:val="003A4EB6"/>
    <w:rsid w:val="003F0BE3"/>
    <w:rsid w:val="003F6AD5"/>
    <w:rsid w:val="004217DE"/>
    <w:rsid w:val="00422FC9"/>
    <w:rsid w:val="00423996"/>
    <w:rsid w:val="00450A1D"/>
    <w:rsid w:val="00460D43"/>
    <w:rsid w:val="00494747"/>
    <w:rsid w:val="004A06AF"/>
    <w:rsid w:val="004A1688"/>
    <w:rsid w:val="004A4452"/>
    <w:rsid w:val="004A525A"/>
    <w:rsid w:val="004B3FDF"/>
    <w:rsid w:val="004D3DA0"/>
    <w:rsid w:val="00505D54"/>
    <w:rsid w:val="005110E6"/>
    <w:rsid w:val="00514730"/>
    <w:rsid w:val="00520CD3"/>
    <w:rsid w:val="00531B8A"/>
    <w:rsid w:val="00544C1F"/>
    <w:rsid w:val="00554130"/>
    <w:rsid w:val="005E0997"/>
    <w:rsid w:val="00604CBF"/>
    <w:rsid w:val="00607760"/>
    <w:rsid w:val="00620CA5"/>
    <w:rsid w:val="00635A53"/>
    <w:rsid w:val="00644E8B"/>
    <w:rsid w:val="006646D0"/>
    <w:rsid w:val="00667B1B"/>
    <w:rsid w:val="00672C6B"/>
    <w:rsid w:val="00673B53"/>
    <w:rsid w:val="006821E2"/>
    <w:rsid w:val="0068232E"/>
    <w:rsid w:val="006A7DB2"/>
    <w:rsid w:val="006B2904"/>
    <w:rsid w:val="006B5601"/>
    <w:rsid w:val="006C56D2"/>
    <w:rsid w:val="006C60EA"/>
    <w:rsid w:val="006D1C58"/>
    <w:rsid w:val="006D64CA"/>
    <w:rsid w:val="006E6D8B"/>
    <w:rsid w:val="006E6FCA"/>
    <w:rsid w:val="006E7BEF"/>
    <w:rsid w:val="006F6502"/>
    <w:rsid w:val="00704A73"/>
    <w:rsid w:val="00766910"/>
    <w:rsid w:val="007749BB"/>
    <w:rsid w:val="00785686"/>
    <w:rsid w:val="00795C55"/>
    <w:rsid w:val="007A1750"/>
    <w:rsid w:val="007A6776"/>
    <w:rsid w:val="007E04AA"/>
    <w:rsid w:val="007E5C2D"/>
    <w:rsid w:val="007F0821"/>
    <w:rsid w:val="00826890"/>
    <w:rsid w:val="00851FEE"/>
    <w:rsid w:val="008607CD"/>
    <w:rsid w:val="00871EBB"/>
    <w:rsid w:val="00880C90"/>
    <w:rsid w:val="00897B95"/>
    <w:rsid w:val="008B7B9F"/>
    <w:rsid w:val="008C33DF"/>
    <w:rsid w:val="008D1459"/>
    <w:rsid w:val="008F0818"/>
    <w:rsid w:val="009260F3"/>
    <w:rsid w:val="0093217F"/>
    <w:rsid w:val="00992835"/>
    <w:rsid w:val="00992A5C"/>
    <w:rsid w:val="009B1D34"/>
    <w:rsid w:val="009D7671"/>
    <w:rsid w:val="00A104CA"/>
    <w:rsid w:val="00A513A6"/>
    <w:rsid w:val="00A623AC"/>
    <w:rsid w:val="00A6573E"/>
    <w:rsid w:val="00AA6AC5"/>
    <w:rsid w:val="00AC1AF8"/>
    <w:rsid w:val="00AD13EF"/>
    <w:rsid w:val="00AF3722"/>
    <w:rsid w:val="00B20C00"/>
    <w:rsid w:val="00B21929"/>
    <w:rsid w:val="00B24B05"/>
    <w:rsid w:val="00B3165D"/>
    <w:rsid w:val="00B63A35"/>
    <w:rsid w:val="00B8142A"/>
    <w:rsid w:val="00B82D56"/>
    <w:rsid w:val="00BB76E4"/>
    <w:rsid w:val="00BC0309"/>
    <w:rsid w:val="00BC3EDD"/>
    <w:rsid w:val="00BC47A3"/>
    <w:rsid w:val="00BC483E"/>
    <w:rsid w:val="00BE69EF"/>
    <w:rsid w:val="00C11E31"/>
    <w:rsid w:val="00C15D57"/>
    <w:rsid w:val="00C61D9E"/>
    <w:rsid w:val="00C8227E"/>
    <w:rsid w:val="00CA242C"/>
    <w:rsid w:val="00CC71DC"/>
    <w:rsid w:val="00CE6428"/>
    <w:rsid w:val="00D00508"/>
    <w:rsid w:val="00D018B2"/>
    <w:rsid w:val="00D03889"/>
    <w:rsid w:val="00D22CC7"/>
    <w:rsid w:val="00D25C4A"/>
    <w:rsid w:val="00D3472D"/>
    <w:rsid w:val="00D374B0"/>
    <w:rsid w:val="00D40602"/>
    <w:rsid w:val="00D7784A"/>
    <w:rsid w:val="00D86002"/>
    <w:rsid w:val="00DC20AB"/>
    <w:rsid w:val="00DC20E5"/>
    <w:rsid w:val="00DE6863"/>
    <w:rsid w:val="00E124DF"/>
    <w:rsid w:val="00E144EC"/>
    <w:rsid w:val="00E23442"/>
    <w:rsid w:val="00E302CB"/>
    <w:rsid w:val="00E3378B"/>
    <w:rsid w:val="00E43925"/>
    <w:rsid w:val="00E45507"/>
    <w:rsid w:val="00E53817"/>
    <w:rsid w:val="00E57D5D"/>
    <w:rsid w:val="00E8570D"/>
    <w:rsid w:val="00EA1461"/>
    <w:rsid w:val="00EA54FD"/>
    <w:rsid w:val="00EF5D56"/>
    <w:rsid w:val="00F1408B"/>
    <w:rsid w:val="00F27A15"/>
    <w:rsid w:val="00F71C97"/>
    <w:rsid w:val="00F91615"/>
    <w:rsid w:val="00F947C7"/>
    <w:rsid w:val="00FA1B89"/>
    <w:rsid w:val="00FA3C39"/>
    <w:rsid w:val="00FB0A07"/>
    <w:rsid w:val="00FB5D23"/>
    <w:rsid w:val="00FC67A1"/>
    <w:rsid w:val="00FE749E"/>
    <w:rsid w:val="00FF0267"/>
    <w:rsid w:val="00FF0606"/>
    <w:rsid w:val="00FF3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85725-87AA-4FB7-9929-4E7158E4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C2D"/>
  </w:style>
  <w:style w:type="paragraph" w:styleId="Heading1">
    <w:name w:val="heading 1"/>
    <w:basedOn w:val="Normal"/>
    <w:next w:val="Normal"/>
    <w:link w:val="Heading1Char"/>
    <w:uiPriority w:val="9"/>
    <w:qFormat/>
    <w:rsid w:val="00FA1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5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1C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5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C2D"/>
    <w:rPr>
      <w:sz w:val="20"/>
      <w:szCs w:val="20"/>
    </w:rPr>
  </w:style>
  <w:style w:type="character" w:styleId="FootnoteReference">
    <w:name w:val="footnote reference"/>
    <w:basedOn w:val="DefaultParagraphFont"/>
    <w:uiPriority w:val="99"/>
    <w:semiHidden/>
    <w:unhideWhenUsed/>
    <w:rsid w:val="007E5C2D"/>
    <w:rPr>
      <w:vertAlign w:val="superscript"/>
    </w:rPr>
  </w:style>
  <w:style w:type="table" w:customStyle="1" w:styleId="GridTable4-Accent51">
    <w:name w:val="Grid Table 4 - Accent 51"/>
    <w:basedOn w:val="TableNormal"/>
    <w:uiPriority w:val="49"/>
    <w:rsid w:val="007E5C2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554130"/>
    <w:rPr>
      <w:color w:val="0563C1" w:themeColor="hyperlink"/>
      <w:u w:val="single"/>
    </w:rPr>
  </w:style>
  <w:style w:type="character" w:styleId="FollowedHyperlink">
    <w:name w:val="FollowedHyperlink"/>
    <w:basedOn w:val="DefaultParagraphFont"/>
    <w:uiPriority w:val="99"/>
    <w:semiHidden/>
    <w:unhideWhenUsed/>
    <w:rsid w:val="00554130"/>
    <w:rPr>
      <w:color w:val="954F72" w:themeColor="followedHyperlink"/>
      <w:u w:val="single"/>
    </w:rPr>
  </w:style>
  <w:style w:type="character" w:styleId="PlaceholderText">
    <w:name w:val="Placeholder Text"/>
    <w:basedOn w:val="DefaultParagraphFont"/>
    <w:uiPriority w:val="99"/>
    <w:semiHidden/>
    <w:rsid w:val="00E144EC"/>
    <w:rPr>
      <w:color w:val="808080"/>
    </w:rPr>
  </w:style>
  <w:style w:type="character" w:styleId="Strong">
    <w:name w:val="Strong"/>
    <w:basedOn w:val="DefaultParagraphFont"/>
    <w:uiPriority w:val="22"/>
    <w:qFormat/>
    <w:rsid w:val="006D64CA"/>
    <w:rPr>
      <w:b/>
      <w:bCs/>
    </w:rPr>
  </w:style>
  <w:style w:type="character" w:customStyle="1" w:styleId="Heading2Char">
    <w:name w:val="Heading 2 Char"/>
    <w:basedOn w:val="DefaultParagraphFont"/>
    <w:link w:val="Heading2"/>
    <w:uiPriority w:val="9"/>
    <w:rsid w:val="00255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C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452F"/>
    <w:pPr>
      <w:ind w:left="720"/>
      <w:contextualSpacing/>
    </w:pPr>
  </w:style>
  <w:style w:type="character" w:customStyle="1" w:styleId="Heading1Char">
    <w:name w:val="Heading 1 Char"/>
    <w:basedOn w:val="DefaultParagraphFont"/>
    <w:link w:val="Heading1"/>
    <w:uiPriority w:val="9"/>
    <w:rsid w:val="00FA1B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907">
      <w:bodyDiv w:val="1"/>
      <w:marLeft w:val="0"/>
      <w:marRight w:val="0"/>
      <w:marTop w:val="0"/>
      <w:marBottom w:val="0"/>
      <w:divBdr>
        <w:top w:val="none" w:sz="0" w:space="0" w:color="auto"/>
        <w:left w:val="none" w:sz="0" w:space="0" w:color="auto"/>
        <w:bottom w:val="none" w:sz="0" w:space="0" w:color="auto"/>
        <w:right w:val="none" w:sz="0" w:space="0" w:color="auto"/>
      </w:divBdr>
    </w:div>
    <w:div w:id="114644276">
      <w:bodyDiv w:val="1"/>
      <w:marLeft w:val="0"/>
      <w:marRight w:val="0"/>
      <w:marTop w:val="0"/>
      <w:marBottom w:val="0"/>
      <w:divBdr>
        <w:top w:val="none" w:sz="0" w:space="0" w:color="auto"/>
        <w:left w:val="none" w:sz="0" w:space="0" w:color="auto"/>
        <w:bottom w:val="none" w:sz="0" w:space="0" w:color="auto"/>
        <w:right w:val="none" w:sz="0" w:space="0" w:color="auto"/>
      </w:divBdr>
    </w:div>
    <w:div w:id="220143654">
      <w:bodyDiv w:val="1"/>
      <w:marLeft w:val="0"/>
      <w:marRight w:val="0"/>
      <w:marTop w:val="0"/>
      <w:marBottom w:val="0"/>
      <w:divBdr>
        <w:top w:val="none" w:sz="0" w:space="0" w:color="auto"/>
        <w:left w:val="none" w:sz="0" w:space="0" w:color="auto"/>
        <w:bottom w:val="none" w:sz="0" w:space="0" w:color="auto"/>
        <w:right w:val="none" w:sz="0" w:space="0" w:color="auto"/>
      </w:divBdr>
    </w:div>
    <w:div w:id="415595989">
      <w:bodyDiv w:val="1"/>
      <w:marLeft w:val="0"/>
      <w:marRight w:val="0"/>
      <w:marTop w:val="0"/>
      <w:marBottom w:val="0"/>
      <w:divBdr>
        <w:top w:val="none" w:sz="0" w:space="0" w:color="auto"/>
        <w:left w:val="none" w:sz="0" w:space="0" w:color="auto"/>
        <w:bottom w:val="none" w:sz="0" w:space="0" w:color="auto"/>
        <w:right w:val="none" w:sz="0" w:space="0" w:color="auto"/>
      </w:divBdr>
    </w:div>
    <w:div w:id="626743888">
      <w:bodyDiv w:val="1"/>
      <w:marLeft w:val="0"/>
      <w:marRight w:val="0"/>
      <w:marTop w:val="0"/>
      <w:marBottom w:val="0"/>
      <w:divBdr>
        <w:top w:val="none" w:sz="0" w:space="0" w:color="auto"/>
        <w:left w:val="none" w:sz="0" w:space="0" w:color="auto"/>
        <w:bottom w:val="none" w:sz="0" w:space="0" w:color="auto"/>
        <w:right w:val="none" w:sz="0" w:space="0" w:color="auto"/>
      </w:divBdr>
    </w:div>
    <w:div w:id="694235949">
      <w:bodyDiv w:val="1"/>
      <w:marLeft w:val="0"/>
      <w:marRight w:val="0"/>
      <w:marTop w:val="0"/>
      <w:marBottom w:val="0"/>
      <w:divBdr>
        <w:top w:val="none" w:sz="0" w:space="0" w:color="auto"/>
        <w:left w:val="none" w:sz="0" w:space="0" w:color="auto"/>
        <w:bottom w:val="none" w:sz="0" w:space="0" w:color="auto"/>
        <w:right w:val="none" w:sz="0" w:space="0" w:color="auto"/>
      </w:divBdr>
    </w:div>
    <w:div w:id="735280282">
      <w:bodyDiv w:val="1"/>
      <w:marLeft w:val="0"/>
      <w:marRight w:val="0"/>
      <w:marTop w:val="0"/>
      <w:marBottom w:val="0"/>
      <w:divBdr>
        <w:top w:val="none" w:sz="0" w:space="0" w:color="auto"/>
        <w:left w:val="none" w:sz="0" w:space="0" w:color="auto"/>
        <w:bottom w:val="none" w:sz="0" w:space="0" w:color="auto"/>
        <w:right w:val="none" w:sz="0" w:space="0" w:color="auto"/>
      </w:divBdr>
    </w:div>
    <w:div w:id="809446566">
      <w:bodyDiv w:val="1"/>
      <w:marLeft w:val="0"/>
      <w:marRight w:val="0"/>
      <w:marTop w:val="0"/>
      <w:marBottom w:val="0"/>
      <w:divBdr>
        <w:top w:val="none" w:sz="0" w:space="0" w:color="auto"/>
        <w:left w:val="none" w:sz="0" w:space="0" w:color="auto"/>
        <w:bottom w:val="none" w:sz="0" w:space="0" w:color="auto"/>
        <w:right w:val="none" w:sz="0" w:space="0" w:color="auto"/>
      </w:divBdr>
    </w:div>
    <w:div w:id="893004863">
      <w:bodyDiv w:val="1"/>
      <w:marLeft w:val="0"/>
      <w:marRight w:val="0"/>
      <w:marTop w:val="0"/>
      <w:marBottom w:val="0"/>
      <w:divBdr>
        <w:top w:val="none" w:sz="0" w:space="0" w:color="auto"/>
        <w:left w:val="none" w:sz="0" w:space="0" w:color="auto"/>
        <w:bottom w:val="none" w:sz="0" w:space="0" w:color="auto"/>
        <w:right w:val="none" w:sz="0" w:space="0" w:color="auto"/>
      </w:divBdr>
    </w:div>
    <w:div w:id="932936383">
      <w:bodyDiv w:val="1"/>
      <w:marLeft w:val="0"/>
      <w:marRight w:val="0"/>
      <w:marTop w:val="0"/>
      <w:marBottom w:val="0"/>
      <w:divBdr>
        <w:top w:val="none" w:sz="0" w:space="0" w:color="auto"/>
        <w:left w:val="none" w:sz="0" w:space="0" w:color="auto"/>
        <w:bottom w:val="none" w:sz="0" w:space="0" w:color="auto"/>
        <w:right w:val="none" w:sz="0" w:space="0" w:color="auto"/>
      </w:divBdr>
    </w:div>
    <w:div w:id="1027026515">
      <w:bodyDiv w:val="1"/>
      <w:marLeft w:val="0"/>
      <w:marRight w:val="0"/>
      <w:marTop w:val="0"/>
      <w:marBottom w:val="0"/>
      <w:divBdr>
        <w:top w:val="none" w:sz="0" w:space="0" w:color="auto"/>
        <w:left w:val="none" w:sz="0" w:space="0" w:color="auto"/>
        <w:bottom w:val="none" w:sz="0" w:space="0" w:color="auto"/>
        <w:right w:val="none" w:sz="0" w:space="0" w:color="auto"/>
      </w:divBdr>
    </w:div>
    <w:div w:id="1053961554">
      <w:bodyDiv w:val="1"/>
      <w:marLeft w:val="0"/>
      <w:marRight w:val="0"/>
      <w:marTop w:val="0"/>
      <w:marBottom w:val="0"/>
      <w:divBdr>
        <w:top w:val="none" w:sz="0" w:space="0" w:color="auto"/>
        <w:left w:val="none" w:sz="0" w:space="0" w:color="auto"/>
        <w:bottom w:val="none" w:sz="0" w:space="0" w:color="auto"/>
        <w:right w:val="none" w:sz="0" w:space="0" w:color="auto"/>
      </w:divBdr>
    </w:div>
    <w:div w:id="1129545487">
      <w:bodyDiv w:val="1"/>
      <w:marLeft w:val="0"/>
      <w:marRight w:val="0"/>
      <w:marTop w:val="0"/>
      <w:marBottom w:val="0"/>
      <w:divBdr>
        <w:top w:val="none" w:sz="0" w:space="0" w:color="auto"/>
        <w:left w:val="none" w:sz="0" w:space="0" w:color="auto"/>
        <w:bottom w:val="none" w:sz="0" w:space="0" w:color="auto"/>
        <w:right w:val="none" w:sz="0" w:space="0" w:color="auto"/>
      </w:divBdr>
    </w:div>
    <w:div w:id="1225339544">
      <w:bodyDiv w:val="1"/>
      <w:marLeft w:val="0"/>
      <w:marRight w:val="0"/>
      <w:marTop w:val="0"/>
      <w:marBottom w:val="0"/>
      <w:divBdr>
        <w:top w:val="none" w:sz="0" w:space="0" w:color="auto"/>
        <w:left w:val="none" w:sz="0" w:space="0" w:color="auto"/>
        <w:bottom w:val="none" w:sz="0" w:space="0" w:color="auto"/>
        <w:right w:val="none" w:sz="0" w:space="0" w:color="auto"/>
      </w:divBdr>
    </w:div>
    <w:div w:id="1661037624">
      <w:bodyDiv w:val="1"/>
      <w:marLeft w:val="0"/>
      <w:marRight w:val="0"/>
      <w:marTop w:val="0"/>
      <w:marBottom w:val="0"/>
      <w:divBdr>
        <w:top w:val="none" w:sz="0" w:space="0" w:color="auto"/>
        <w:left w:val="none" w:sz="0" w:space="0" w:color="auto"/>
        <w:bottom w:val="none" w:sz="0" w:space="0" w:color="auto"/>
        <w:right w:val="none" w:sz="0" w:space="0" w:color="auto"/>
      </w:divBdr>
    </w:div>
    <w:div w:id="2006979600">
      <w:bodyDiv w:val="1"/>
      <w:marLeft w:val="0"/>
      <w:marRight w:val="0"/>
      <w:marTop w:val="0"/>
      <w:marBottom w:val="0"/>
      <w:divBdr>
        <w:top w:val="none" w:sz="0" w:space="0" w:color="auto"/>
        <w:left w:val="none" w:sz="0" w:space="0" w:color="auto"/>
        <w:bottom w:val="none" w:sz="0" w:space="0" w:color="auto"/>
        <w:right w:val="none" w:sz="0" w:space="0" w:color="auto"/>
      </w:divBdr>
    </w:div>
    <w:div w:id="2007783561">
      <w:bodyDiv w:val="1"/>
      <w:marLeft w:val="0"/>
      <w:marRight w:val="0"/>
      <w:marTop w:val="0"/>
      <w:marBottom w:val="0"/>
      <w:divBdr>
        <w:top w:val="none" w:sz="0" w:space="0" w:color="auto"/>
        <w:left w:val="none" w:sz="0" w:space="0" w:color="auto"/>
        <w:bottom w:val="none" w:sz="0" w:space="0" w:color="auto"/>
        <w:right w:val="none" w:sz="0" w:space="0" w:color="auto"/>
      </w:divBdr>
    </w:div>
    <w:div w:id="20618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lipfolio.com/resources/kpi-examples/sales/sales-target" TargetMode="External"/><Relationship Id="rId13" Type="http://schemas.openxmlformats.org/officeDocument/2006/relationships/image" Target="media/image2.PNG"/><Relationship Id="rId18" Type="http://schemas.openxmlformats.org/officeDocument/2006/relationships/hyperlink" Target="https://www.analyticsinhr.com/blog/human-resources-key-performance-indicators-hr-kpis/" TargetMode="External"/><Relationship Id="rId26" Type="http://schemas.openxmlformats.org/officeDocument/2006/relationships/hyperlink" Target="http://bpmgeek.com/blog/kpi-info-what-business-process-average-completion-time" TargetMode="External"/><Relationship Id="rId3" Type="http://schemas.openxmlformats.org/officeDocument/2006/relationships/styles" Target="styles.xml"/><Relationship Id="rId21" Type="http://schemas.openxmlformats.org/officeDocument/2006/relationships/hyperlink" Target="https://www.irs.gov/affordable-care-act/employers/identifying-full-time-employees" TargetMode="External"/><Relationship Id="rId7" Type="http://schemas.openxmlformats.org/officeDocument/2006/relationships/endnotes" Target="endnotes.xml"/><Relationship Id="rId12" Type="http://schemas.openxmlformats.org/officeDocument/2006/relationships/hyperlink" Target="https://www.investopedia.com/terms/r/returnonequity.asp" TargetMode="External"/><Relationship Id="rId17" Type="http://schemas.openxmlformats.org/officeDocument/2006/relationships/image" Target="media/image4.PNG"/><Relationship Id="rId25" Type="http://schemas.openxmlformats.org/officeDocument/2006/relationships/hyperlink" Target="http://bpmgeek.com/blog/kpi-info-what-business-process-average-completion-time" TargetMode="External"/><Relationship Id="rId2" Type="http://schemas.openxmlformats.org/officeDocument/2006/relationships/numbering" Target="numbering.xml"/><Relationship Id="rId16" Type="http://schemas.openxmlformats.org/officeDocument/2006/relationships/hyperlink" Target="https://www.myaccountingcourse.com/financial-ratios/current-ratio" TargetMode="External"/><Relationship Id="rId20" Type="http://schemas.openxmlformats.org/officeDocument/2006/relationships/image" Target="media/image6.PNG"/><Relationship Id="rId29" Type="http://schemas.openxmlformats.org/officeDocument/2006/relationships/hyperlink" Target="https://timelyapp.com/blog/kpis-for-measuring-employee-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timelyapp.com/blog/kpis-for-measuring-employee-performance/" TargetMode="External"/><Relationship Id="rId10" Type="http://schemas.openxmlformats.org/officeDocument/2006/relationships/hyperlink" Target="https://www.investopedia.com/terms/n/net_margin.asp"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vestinganswers.com/dictionary/g/gross-profit-margin" TargetMode="External"/><Relationship Id="rId14" Type="http://schemas.openxmlformats.org/officeDocument/2006/relationships/hyperlink" Target="https://baremetrics.com/academy/saas-calculate-mrr" TargetMode="External"/><Relationship Id="rId22" Type="http://schemas.openxmlformats.org/officeDocument/2006/relationships/hyperlink" Target="http://bpmgeek.com/blog/kpi-info-what-business-process-average-completion-time" TargetMode="External"/><Relationship Id="rId27" Type="http://schemas.openxmlformats.org/officeDocument/2006/relationships/hyperlink" Target="https://timelyapp.com/blog/kpis-for-measuring-employee-performa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67FE2-6D71-44BD-9165-7AB468B4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24</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shahsavari</dc:creator>
  <cp:keywords/>
  <dc:description/>
  <cp:lastModifiedBy>IE</cp:lastModifiedBy>
  <cp:revision>104</cp:revision>
  <dcterms:created xsi:type="dcterms:W3CDTF">2019-05-15T11:07:00Z</dcterms:created>
  <dcterms:modified xsi:type="dcterms:W3CDTF">2021-01-03T06:39:00Z</dcterms:modified>
</cp:coreProperties>
</file>