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0" w:before="0" w:line="240" w:lineRule="auto"/>
        <w:jc w:val="center"/>
      </w:pPr>
      <w:r>
        <w:rPr>
          <w:rFonts w:ascii="Times New Roman" w:hAnsi="Times New Roman" w:cs="Lotus Thin"/>
          <w:b w:val="0"/>
          <w:i w:val="0"/>
          <w:sz w:val="28"/>
          <w:rtl w:val="1"/>
        </w:rPr>
        <w:t>به نام خدا</w:t>
      </w:r>
    </w:p>
    <w:p>
      <w:r>
        <w:br w:type="page"/>
      </w:r>
    </w:p>
    <w:p>
      <w:pPr>
        <w:bidi w:val="1"/>
        <w:spacing w:after="120" w:before="0" w:line="240" w:lineRule="auto"/>
        <w:jc w:val="center"/>
      </w:pPr>
      <w:r>
        <w:rPr>
          <w:rFonts w:ascii="Times New Roman" w:hAnsi="Times New Roman" w:cs="Lotus Thin"/>
          <w:b/>
          <w:i w:val="0"/>
          <w:sz w:val="36"/>
          <w:rtl w:val="1"/>
        </w:rPr>
        <w:t>عنوان</w:t>
      </w:r>
    </w:p>
    <w:p>
      <w:pPr>
        <w:bidi w:val="1"/>
        <w:spacing w:after="480" w:before="0" w:line="240" w:lineRule="auto"/>
        <w:jc w:val="center"/>
      </w:pPr>
      <w:r>
        <w:rPr>
          <w:rFonts w:ascii="Times New Roman" w:hAnsi="Times New Roman" w:cs="Lotus Bold"/>
          <w:b/>
          <w:i w:val="0"/>
          <w:sz w:val="36"/>
          <w:rtl w:val="1"/>
        </w:rPr>
        <w:t>روشی نوین برای اشتراک‌گذاری عادلانه و کارآمد انرژی در محله‌های هوشمند با استفاده از یادگیری تقویتی چندعاملی مبتنی بر شخصیت</w:t>
      </w:r>
    </w:p>
    <w:p>
      <w:pPr>
        <w:bidi w:val="1"/>
        <w:spacing w:after="80" w:before="0" w:line="240" w:lineRule="auto"/>
        <w:jc w:val="center"/>
      </w:pPr>
      <w:r>
        <w:rPr>
          <w:rFonts w:ascii="Times New Roman" w:hAnsi="Times New Roman" w:cs="Lotus Thin"/>
          <w:b/>
          <w:i w:val="0"/>
          <w:sz w:val="36"/>
          <w:rtl w:val="1"/>
        </w:rPr>
        <w:t>استاد راهنما</w:t>
      </w:r>
    </w:p>
    <w:p>
      <w:pPr>
        <w:bidi w:val="1"/>
        <w:spacing w:after="360" w:before="0" w:line="240" w:lineRule="auto"/>
        <w:jc w:val="center"/>
      </w:pPr>
      <w:r>
        <w:rPr>
          <w:rFonts w:ascii="Times New Roman" w:hAnsi="Times New Roman" w:cs="Lotus Bold"/>
          <w:b/>
          <w:i w:val="0"/>
          <w:sz w:val="36"/>
          <w:rtl w:val="1"/>
        </w:rPr>
        <w:t>استاد راهنما</w:t>
      </w:r>
    </w:p>
    <w:p>
      <w:pPr>
        <w:bidi w:val="1"/>
        <w:spacing w:after="80" w:before="0" w:line="240" w:lineRule="auto"/>
        <w:jc w:val="center"/>
      </w:pPr>
      <w:r>
        <w:rPr>
          <w:rFonts w:ascii="Times New Roman" w:hAnsi="Times New Roman" w:cs="Lotus Thin"/>
          <w:b/>
          <w:i w:val="0"/>
          <w:sz w:val="36"/>
          <w:rtl w:val="1"/>
        </w:rPr>
        <w:t>نگارش</w:t>
      </w:r>
    </w:p>
    <w:p>
      <w:pPr>
        <w:bidi w:val="1"/>
        <w:spacing w:after="720" w:before="0" w:line="240" w:lineRule="auto"/>
        <w:jc w:val="center"/>
      </w:pPr>
      <w:r>
        <w:rPr>
          <w:rFonts w:ascii="Times New Roman" w:hAnsi="Times New Roman" w:cs="Lotus Bold"/>
          <w:b/>
          <w:i w:val="0"/>
          <w:sz w:val="36"/>
          <w:rtl w:val="1"/>
        </w:rPr>
        <w:t>حمید اصغریان</w:t>
      </w:r>
    </w:p>
    <w:p>
      <w:r>
        <w:br w:type="page"/>
      </w:r>
    </w:p>
    <w:p>
      <w:pPr>
        <w:bidi w:val="0"/>
        <w:spacing w:after="280" w:before="0" w:line="240" w:lineRule="auto"/>
        <w:jc w:val="center"/>
      </w:pPr>
      <w:r>
        <w:rPr>
          <w:rFonts w:ascii="Times New Roman" w:hAnsi="Times New Roman"/>
          <w:b/>
          <w:i w:val="0"/>
          <w:sz w:val="36"/>
          <w:rtl w:val="0"/>
        </w:rPr>
        <w:t>Islamic Azad University</w:t>
      </w:r>
    </w:p>
    <w:p>
      <w:pPr>
        <w:bidi w:val="0"/>
        <w:spacing w:after="280" w:before="0" w:line="240" w:lineRule="auto"/>
        <w:jc w:val="center"/>
      </w:pPr>
      <w:r>
        <w:rPr>
          <w:rFonts w:ascii="Times New Roman" w:hAnsi="Times New Roman"/>
          <w:b w:val="0"/>
          <w:i w:val="0"/>
          <w:sz w:val="28"/>
          <w:rtl w:val="0"/>
        </w:rPr>
        <w:t>A Thesis Submitted in Partial Fulfillment of the Requirements for the Degree of Master of Science (M.Sc.)</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Personality-Driven Multi-Agent Reinforcement Learning</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p>
      <w:r>
        <w:br w:type="page"/>
      </w:r>
    </w:p>
    <w:p>
      <w:pPr>
        <w:bidi w:val="1"/>
        <w:spacing w:after="360" w:before="0" w:line="240" w:lineRule="auto"/>
        <w:jc w:val="center"/>
      </w:pPr>
      <w:r>
        <w:rPr>
          <w:rFonts w:ascii="Times New Roman" w:hAnsi="Times New Roman" w:cs="Lotus Bold"/>
          <w:b/>
          <w:i w:val="0"/>
          <w:sz w:val="32"/>
          <w:rtl w:val="1"/>
        </w:rPr>
        <w:t>سپاسگزاری</w:t>
      </w:r>
    </w:p>
    <w:p>
      <w:pPr>
        <w:pStyle w:val="IAUBody"/>
        <w:bidi w:val="1"/>
      </w:pPr>
      <w:r>
        <w:rPr>
          <w:rFonts w:ascii="Times New Roman" w:hAnsi="Times New Roman" w:cs="Lotus Thin"/>
          <w:rtl w:val="1"/>
        </w:rPr>
        <w:t>[متن سپاسگزاری]</w:t>
        <w:br/>
      </w:r>
    </w:p>
    <w:p>
      <w:r>
        <w:br w:type="page"/>
      </w:r>
    </w:p>
    <w:p>
      <w:pPr>
        <w:bidi w:val="1"/>
        <w:spacing w:after="360" w:before="0" w:line="240" w:lineRule="auto"/>
        <w:jc w:val="center"/>
      </w:pPr>
      <w:r>
        <w:rPr>
          <w:rFonts w:ascii="Times New Roman" w:hAnsi="Times New Roman" w:cs="Lotus Bold"/>
          <w:b/>
          <w:i w:val="0"/>
          <w:sz w:val="32"/>
          <w:rtl w:val="1"/>
        </w:rPr>
        <w:t>تقدیم</w:t>
      </w:r>
    </w:p>
    <w:p>
      <w:pPr>
        <w:pStyle w:val="IAUBody"/>
        <w:bidi w:val="1"/>
      </w:pPr>
      <w:r>
        <w:rPr>
          <w:rFonts w:ascii="Times New Roman" w:hAnsi="Times New Roman" w:cs="Lotus Thin"/>
          <w:rtl w:val="1"/>
        </w:rPr>
        <w:t>[متن تقدیم]</w:t>
        <w:br/>
      </w:r>
    </w:p>
    <w:p>
      <w:r>
        <w:br w:type="page"/>
      </w:r>
    </w:p>
    <w:p>
      <w:pPr>
        <w:bidi w:val="1"/>
        <w:spacing w:after="240" w:before="0" w:line="240" w:lineRule="auto"/>
        <w:jc w:val="center"/>
      </w:pPr>
      <w:r>
        <w:rPr>
          <w:rFonts w:ascii="Times New Roman" w:hAnsi="Times New Roman"/>
          <w:b/>
          <w:i w:val="0"/>
          <w:sz w:val="32"/>
          <w:rtl w:val="1"/>
        </w:rPr>
        <w:t>فهرست مطالب</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\o "1-4" \h \z \u</w:instrText>
        <w:fldChar w:fldCharType="separate"/>
        <w:t/>
        <w:fldChar w:fldCharType="end"/>
      </w:r>
    </w:p>
    <w:p>
      <w:r>
        <w:br w:type="page"/>
      </w:r>
    </w:p>
    <w:p>
      <w:pPr>
        <w:bidi w:val="1"/>
        <w:spacing w:after="240" w:before="0" w:line="240" w:lineRule="auto"/>
        <w:jc w:val="center"/>
      </w:pPr>
      <w:r>
        <w:rPr>
          <w:rFonts w:ascii="Times New Roman" w:hAnsi="Times New Roman"/>
          <w:b/>
          <w:i w:val="0"/>
          <w:sz w:val="32"/>
          <w:rtl w:val="1"/>
        </w:rPr>
        <w:t>فهرست جداول</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\h \z \c "Table"</w:instrText>
        <w:fldChar w:fldCharType="separate"/>
        <w:t/>
        <w:fldChar w:fldCharType="end"/>
      </w:r>
    </w:p>
    <w:p>
      <w:r>
        <w:br w:type="page"/>
      </w:r>
    </w:p>
    <w:p>
      <w:pPr>
        <w:bidi w:val="1"/>
        <w:spacing w:after="240" w:before="0" w:line="240" w:lineRule="auto"/>
        <w:jc w:val="center"/>
      </w:pPr>
      <w:r>
        <w:rPr>
          <w:rFonts w:ascii="Times New Roman" w:hAnsi="Times New Roman"/>
          <w:b/>
          <w:i w:val="0"/>
          <w:sz w:val="32"/>
          <w:rtl w:val="1"/>
        </w:rPr>
        <w:t>فهرست نمودارها و تصاویر</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\h \z \c "Figure"</w:instrText>
        <w:fldChar w:fldCharType="separate"/>
        <w:t/>
        <w:fldChar w:fldCharType="end"/>
      </w:r>
    </w:p>
    <w:p>
      <w:r>
        <w:br w:type="page"/>
      </w:r>
    </w:p>
    <w:p>
      <w:pPr>
        <w:bidi w:val="1"/>
        <w:spacing w:after="360" w:before="0" w:line="240" w:lineRule="auto"/>
        <w:jc w:val="center"/>
      </w:pPr>
      <w:r>
        <w:rPr>
          <w:rFonts w:ascii="Times New Roman" w:hAnsi="Times New Roman" w:cs="Lotus Bold"/>
          <w:b/>
          <w:i w:val="0"/>
          <w:sz w:val="32"/>
          <w:rtl w:val="1"/>
        </w:rPr>
        <w:t>فهرست علائم و اختصارات</w:t>
      </w:r>
    </w:p>
    <w:p>
      <w:pPr>
        <w:pStyle w:val="IAUBody"/>
        <w:bidi w:val="0"/>
      </w:pPr>
      <w:r>
        <w:rPr>
          <w:rFonts w:ascii="Times New Roman" w:hAnsi="Times New Roman" w:cs="Lotus Thin"/>
          <w:b/>
          <w:rtl w:val="0"/>
        </w:rPr>
        <w:t xml:space="preserve">M — </w:t>
      </w:r>
      <w:r>
        <w:rPr>
          <w:rFonts w:ascii="Times New Roman" w:hAnsi="Times New Roman" w:cs="Lotus Thin"/>
          <w:rtl w:val="0"/>
        </w:rPr>
      </w:r>
    </w:p>
    <w:p>
      <w:pPr>
        <w:pStyle w:val="IAUBody"/>
        <w:bidi w:val="0"/>
      </w:pPr>
      <w:r>
        <w:rPr>
          <w:rFonts w:ascii="Times New Roman" w:hAnsi="Times New Roman" w:cs="Lotus Thin"/>
          <w:b/>
          <w:rtl w:val="0"/>
        </w:rPr>
        <w:t xml:space="preserve">A — </w:t>
      </w:r>
      <w:r>
        <w:rPr>
          <w:rFonts w:ascii="Times New Roman" w:hAnsi="Times New Roman" w:cs="Lotus Thin"/>
          <w:rtl w:val="0"/>
        </w:rPr>
      </w:r>
    </w:p>
    <w:p>
      <w:pPr>
        <w:pStyle w:val="IAUBody"/>
        <w:bidi w:val="0"/>
      </w:pPr>
      <w:r>
        <w:rPr>
          <w:rFonts w:ascii="Times New Roman" w:hAnsi="Times New Roman" w:cs="Lotus Thin"/>
          <w:b/>
          <w:rtl w:val="0"/>
        </w:rPr>
        <w:t xml:space="preserve">R — </w:t>
      </w:r>
      <w:r>
        <w:rPr>
          <w:rFonts w:ascii="Times New Roman" w:hAnsi="Times New Roman" w:cs="Lotus Thin"/>
          <w:rtl w:val="0"/>
        </w:rPr>
      </w:r>
    </w:p>
    <w:p>
      <w:pPr>
        <w:pStyle w:val="IAUBody"/>
        <w:bidi w:val="0"/>
      </w:pPr>
      <w:r>
        <w:rPr>
          <w:rFonts w:ascii="Times New Roman" w:hAnsi="Times New Roman" w:cs="Lotus Thin"/>
          <w:b/>
          <w:rtl w:val="0"/>
        </w:rPr>
        <w:t xml:space="preserve">L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ق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چ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e — </w:t>
      </w:r>
      <w:r>
        <w:rPr>
          <w:rFonts w:ascii="Times New Roman" w:hAnsi="Times New Roman" w:cs="Lotus Thin"/>
          <w:rtl w:val="0"/>
        </w:rPr>
      </w:r>
    </w:p>
    <w:p>
      <w:pPr>
        <w:pStyle w:val="IAUBody"/>
        <w:bidi w:val="0"/>
      </w:pPr>
      <w:r>
        <w:rPr>
          <w:rFonts w:ascii="Times New Roman" w:hAnsi="Times New Roman" w:cs="Lotus Thin"/>
          <w:b/>
          <w:rtl w:val="0"/>
        </w:rPr>
        <w:t xml:space="preserve">c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O — </w:t>
      </w:r>
      <w:r>
        <w:rPr>
          <w:rFonts w:ascii="Times New Roman" w:hAnsi="Times New Roman" w:cs="Lotus Thin"/>
          <w:rtl w:val="0"/>
        </w:rPr>
      </w:r>
    </w:p>
    <w:p>
      <w:pPr>
        <w:pStyle w:val="IAUBody"/>
        <w:bidi w:val="0"/>
      </w:pPr>
      <w:r>
        <w:rPr>
          <w:rFonts w:ascii="Times New Roman" w:hAnsi="Times New Roman" w:cs="Lotus Thin"/>
          <w:b/>
          <w:rtl w:val="0"/>
        </w:rPr>
        <w:t xml:space="preserve">M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آ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ص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غ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پ — </w:t>
      </w:r>
      <w:r>
        <w:rPr>
          <w:rFonts w:ascii="Times New Roman" w:hAnsi="Times New Roman" w:cs="Lotus Thin"/>
          <w:rtl w:val="1"/>
        </w:rPr>
      </w:r>
    </w:p>
    <w:p>
      <w:pPr>
        <w:pStyle w:val="IAUBody"/>
        <w:bidi w:val="1"/>
      </w:pPr>
      <w:r>
        <w:rPr>
          <w:rFonts w:ascii="Times New Roman" w:hAnsi="Times New Roman" w:cs="Lotus Thin"/>
          <w:b/>
          <w:rtl w:val="1"/>
        </w:rPr>
        <w:t xml:space="preserve">ذ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ج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ئ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I — </w:t>
      </w:r>
      <w:r>
        <w:rPr>
          <w:rFonts w:ascii="Times New Roman" w:hAnsi="Times New Roman" w:cs="Lotus Thin"/>
          <w:rtl w:val="0"/>
        </w:rPr>
      </w:r>
    </w:p>
    <w:p>
      <w:pPr>
        <w:pStyle w:val="IAUBody"/>
        <w:bidi w:val="0"/>
      </w:pPr>
      <w:r>
        <w:rPr>
          <w:rFonts w:ascii="Times New Roman" w:hAnsi="Times New Roman" w:cs="Lotus Thin"/>
          <w:b/>
          <w:rtl w:val="0"/>
        </w:rPr>
        <w:t xml:space="preserve">Q — </w:t>
      </w:r>
      <w:r>
        <w:rPr>
          <w:rFonts w:ascii="Times New Roman" w:hAnsi="Times New Roman" w:cs="Lotus Thin"/>
          <w:rtl w:val="0"/>
        </w:rPr>
      </w:r>
    </w:p>
    <w:p>
      <w:pPr>
        <w:pStyle w:val="IAUBody"/>
        <w:bidi w:val="0"/>
      </w:pPr>
      <w:r>
        <w:rPr>
          <w:rFonts w:ascii="Times New Roman" w:hAnsi="Times New Roman" w:cs="Lotus Thin"/>
          <w:b/>
          <w:rtl w:val="0"/>
        </w:rPr>
        <w:t xml:space="preserve">L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Q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ق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O — </w:t>
      </w:r>
      <w:r>
        <w:rPr>
          <w:rFonts w:ascii="Times New Roman" w:hAnsi="Times New Roman" w:cs="Lotus Thin"/>
          <w:rtl w:val="0"/>
        </w:rPr>
      </w:r>
    </w:p>
    <w:p>
      <w:pPr>
        <w:pStyle w:val="IAUBody"/>
        <w:bidi w:val="0"/>
      </w:pPr>
      <w:r>
        <w:rPr>
          <w:rFonts w:ascii="Times New Roman" w:hAnsi="Times New Roman" w:cs="Lotus Thin"/>
          <w:b/>
          <w:rtl w:val="0"/>
        </w:rPr>
        <w:t xml:space="preserve">C — </w:t>
      </w:r>
      <w:r>
        <w:rPr>
          <w:rFonts w:ascii="Times New Roman" w:hAnsi="Times New Roman" w:cs="Lotus Thin"/>
          <w:rtl w:val="0"/>
        </w:rPr>
      </w:r>
    </w:p>
    <w:p>
      <w:pPr>
        <w:pStyle w:val="IAUBody"/>
        <w:bidi w:val="0"/>
      </w:pPr>
      <w:r>
        <w:rPr>
          <w:rFonts w:ascii="Times New Roman" w:hAnsi="Times New Roman" w:cs="Lotus Thin"/>
          <w:b/>
          <w:rtl w:val="0"/>
        </w:rPr>
        <w:t xml:space="preserve">E — </w:t>
      </w:r>
      <w:r>
        <w:rPr>
          <w:rFonts w:ascii="Times New Roman" w:hAnsi="Times New Roman" w:cs="Lotus Thin"/>
          <w:rtl w:val="0"/>
        </w:rPr>
      </w:r>
    </w:p>
    <w:p>
      <w:pPr>
        <w:pStyle w:val="IAUBody"/>
        <w:bidi w:val="0"/>
      </w:pPr>
      <w:r>
        <w:rPr>
          <w:rFonts w:ascii="Times New Roman" w:hAnsi="Times New Roman" w:cs="Lotus Thin"/>
          <w:b/>
          <w:rtl w:val="0"/>
        </w:rPr>
        <w:t xml:space="preserve">A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ظ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1"/>
      </w:pPr>
      <w:r>
        <w:rPr>
          <w:rFonts w:ascii="Times New Roman" w:hAnsi="Times New Roman" w:cs="Lotus Thin"/>
          <w:b/>
          <w:rtl w:val="1"/>
        </w:rPr>
        <w:t xml:space="preserve">ق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پ — </w:t>
      </w:r>
      <w:r>
        <w:rPr>
          <w:rFonts w:ascii="Times New Roman" w:hAnsi="Times New Roman" w:cs="Lotus Thin"/>
          <w:rtl w:val="1"/>
        </w:rPr>
      </w:r>
    </w:p>
    <w:p>
      <w:pPr>
        <w:pStyle w:val="IAUBody"/>
        <w:bidi w:val="1"/>
      </w:pPr>
      <w:r>
        <w:rPr>
          <w:rFonts w:ascii="Times New Roman" w:hAnsi="Times New Roman" w:cs="Lotus Thin"/>
          <w:b/>
          <w:rtl w:val="1"/>
        </w:rPr>
        <w:t xml:space="preserve">ذ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ج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2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ظ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ظ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C — </w:t>
      </w:r>
      <w:r>
        <w:rPr>
          <w:rFonts w:ascii="Times New Roman" w:hAnsi="Times New Roman" w:cs="Lotus Thin"/>
          <w:rtl w:val="0"/>
        </w:rPr>
      </w:r>
    </w:p>
    <w:p>
      <w:pPr>
        <w:pStyle w:val="IAUBody"/>
        <w:bidi w:val="0"/>
      </w:pPr>
      <w:r>
        <w:rPr>
          <w:rFonts w:ascii="Times New Roman" w:hAnsi="Times New Roman" w:cs="Lotus Thin"/>
          <w:b/>
          <w:rtl w:val="0"/>
        </w:rPr>
        <w:t xml:space="preserve">T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آ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ج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غ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V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ج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Q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Q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ق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O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M — </w:t>
      </w:r>
      <w:r>
        <w:rPr>
          <w:rFonts w:ascii="Times New Roman" w:hAnsi="Times New Roman" w:cs="Lotus Thin"/>
          <w:rtl w:val="0"/>
        </w:rPr>
      </w:r>
    </w:p>
    <w:p>
      <w:pPr>
        <w:pStyle w:val="IAUBody"/>
        <w:bidi w:val="0"/>
      </w:pPr>
      <w:r>
        <w:rPr>
          <w:rFonts w:ascii="Times New Roman" w:hAnsi="Times New Roman" w:cs="Lotus Thin"/>
          <w:b/>
          <w:rtl w:val="0"/>
        </w:rPr>
        <w:t xml:space="preserve">A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O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چ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G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ص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L — </w:t>
      </w:r>
      <w:r>
        <w:rPr>
          <w:rFonts w:ascii="Times New Roman" w:hAnsi="Times New Roman" w:cs="Lotus Thin"/>
          <w:rtl w:val="0"/>
        </w:rPr>
      </w:r>
    </w:p>
    <w:p>
      <w:pPr>
        <w:pStyle w:val="IAUBody"/>
        <w:bidi w:val="0"/>
      </w:pPr>
      <w:r>
        <w:rPr>
          <w:rFonts w:ascii="Times New Roman" w:hAnsi="Times New Roman" w:cs="Lotus Thin"/>
          <w:b/>
          <w:rtl w:val="0"/>
        </w:rPr>
        <w:t xml:space="preserve">L — </w:t>
      </w:r>
      <w:r>
        <w:rPr>
          <w:rFonts w:ascii="Times New Roman" w:hAnsi="Times New Roman" w:cs="Lotus Thin"/>
          <w:rtl w:val="0"/>
        </w:rPr>
      </w:r>
    </w:p>
    <w:p>
      <w:pPr>
        <w:pStyle w:val="IAUBody"/>
        <w:bidi w:val="0"/>
      </w:pPr>
      <w:r>
        <w:rPr>
          <w:rFonts w:ascii="Times New Roman" w:hAnsi="Times New Roman" w:cs="Lotus Thin"/>
          <w:b/>
          <w:rtl w:val="0"/>
        </w:rPr>
        <w:t xml:space="preserve">M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ز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M — </w:t>
      </w:r>
      <w:r>
        <w:rPr>
          <w:rFonts w:ascii="Times New Roman" w:hAnsi="Times New Roman" w:cs="Lotus Thin"/>
          <w:rtl w:val="0"/>
        </w:rPr>
      </w:r>
    </w:p>
    <w:p>
      <w:pPr>
        <w:pStyle w:val="IAUBody"/>
        <w:bidi w:val="0"/>
      </w:pPr>
      <w:r>
        <w:rPr>
          <w:rFonts w:ascii="Times New Roman" w:hAnsi="Times New Roman" w:cs="Lotus Thin"/>
          <w:b/>
          <w:rtl w:val="0"/>
        </w:rPr>
        <w:t xml:space="preserve">C — </w:t>
      </w:r>
      <w:r>
        <w:rPr>
          <w:rFonts w:ascii="Times New Roman" w:hAnsi="Times New Roman" w:cs="Lotus Thin"/>
          <w:rtl w:val="0"/>
        </w:rPr>
      </w:r>
    </w:p>
    <w:p>
      <w:pPr>
        <w:pStyle w:val="IAUBody"/>
        <w:bidi w:val="0"/>
      </w:pPr>
      <w:r>
        <w:rPr>
          <w:rFonts w:ascii="Times New Roman" w:hAnsi="Times New Roman" w:cs="Lotus Thin"/>
          <w:b/>
          <w:rtl w:val="0"/>
        </w:rPr>
        <w:t xml:space="preserve">S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ط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ح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خ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د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S — </w:t>
      </w:r>
      <w:r>
        <w:rPr>
          <w:rFonts w:ascii="Times New Roman" w:hAnsi="Times New Roman" w:cs="Lotus Thin"/>
          <w:rtl w:val="0"/>
        </w:rPr>
      </w:r>
    </w:p>
    <w:p>
      <w:pPr>
        <w:pStyle w:val="IAUBody"/>
        <w:bidi w:val="0"/>
      </w:pPr>
      <w:r>
        <w:rPr>
          <w:rFonts w:ascii="Times New Roman" w:hAnsi="Times New Roman" w:cs="Lotus Thin"/>
          <w:b/>
          <w:rtl w:val="0"/>
        </w:rPr>
        <w:t xml:space="preserve">o — </w:t>
      </w:r>
      <w:r>
        <w:rPr>
          <w:rFonts w:ascii="Times New Roman" w:hAnsi="Times New Roman" w:cs="Lotus Thin"/>
          <w:rtl w:val="0"/>
        </w:rPr>
      </w:r>
    </w:p>
    <w:p>
      <w:pPr>
        <w:pStyle w:val="IAUBody"/>
        <w:bidi w:val="0"/>
      </w:pPr>
      <w:r>
        <w:rPr>
          <w:rFonts w:ascii="Times New Roman" w:hAnsi="Times New Roman" w:cs="Lotus Thin"/>
          <w:b/>
          <w:rtl w:val="0"/>
        </w:rPr>
        <w:t xml:space="preserve">C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ض — </w:t>
      </w:r>
      <w:r>
        <w:rPr>
          <w:rFonts w:ascii="Times New Roman" w:hAnsi="Times New Roman" w:cs="Lotus Thin"/>
          <w:rtl w:val="1"/>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ژ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P — </w:t>
      </w:r>
      <w:r>
        <w:rPr>
          <w:rFonts w:ascii="Times New Roman" w:hAnsi="Times New Roman" w:cs="Lotus Thin"/>
          <w:rtl w:val="0"/>
        </w:rPr>
      </w:r>
    </w:p>
    <w:p>
      <w:pPr>
        <w:pStyle w:val="IAUBody"/>
        <w:bidi w:val="0"/>
      </w:pPr>
      <w:r>
        <w:rPr>
          <w:rFonts w:ascii="Times New Roman" w:hAnsi="Times New Roman" w:cs="Lotus Thin"/>
          <w:b/>
          <w:rtl w:val="0"/>
        </w:rPr>
        <w:t xml:space="preserve">V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ف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ئ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k — </w:t>
      </w:r>
      <w:r>
        <w:rPr>
          <w:rFonts w:ascii="Times New Roman" w:hAnsi="Times New Roman" w:cs="Lotus Thin"/>
          <w:rtl w:val="0"/>
        </w:rPr>
      </w:r>
    </w:p>
    <w:p>
      <w:pPr>
        <w:pStyle w:val="IAUBody"/>
        <w:bidi w:val="0"/>
      </w:pPr>
      <w:r>
        <w:rPr>
          <w:rFonts w:ascii="Times New Roman" w:hAnsi="Times New Roman" w:cs="Lotus Thin"/>
          <w:b/>
          <w:rtl w:val="0"/>
        </w:rPr>
        <w:t xml:space="preserve">W — </w:t>
      </w:r>
      <w:r>
        <w:rPr>
          <w:rFonts w:ascii="Times New Roman" w:hAnsi="Times New Roman" w:cs="Lotus Thin"/>
          <w:rtl w:val="0"/>
        </w:rPr>
      </w:r>
    </w:p>
    <w:p>
      <w:pPr>
        <w:pStyle w:val="IAUBody"/>
        <w:bidi w:val="0"/>
      </w:pPr>
      <w:r>
        <w:rPr>
          <w:rFonts w:ascii="Times New Roman" w:hAnsi="Times New Roman" w:cs="Lotus Thin"/>
          <w:b/>
          <w:rtl w:val="0"/>
        </w:rPr>
        <w:t xml:space="preserve">h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k — </w:t>
      </w:r>
      <w:r>
        <w:rPr>
          <w:rFonts w:ascii="Times New Roman" w:hAnsi="Times New Roman" w:cs="Lotus Thin"/>
          <w:rtl w:val="0"/>
        </w:rPr>
      </w:r>
    </w:p>
    <w:p>
      <w:pPr>
        <w:pStyle w:val="IAUBody"/>
        <w:bidi w:val="0"/>
      </w:pPr>
      <w:r>
        <w:rPr>
          <w:rFonts w:ascii="Times New Roman" w:hAnsi="Times New Roman" w:cs="Lotus Thin"/>
          <w:b/>
          <w:rtl w:val="0"/>
        </w:rPr>
        <w:t xml:space="preserve">W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ت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A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N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ش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ک — </w:t>
      </w:r>
      <w:r>
        <w:rPr>
          <w:rFonts w:ascii="Times New Roman" w:hAnsi="Times New Roman" w:cs="Lotus Thin"/>
          <w:rtl w:val="1"/>
        </w:rPr>
      </w:r>
    </w:p>
    <w:p>
      <w:pPr>
        <w:pStyle w:val="IAUBody"/>
        <w:bidi w:val="1"/>
      </w:pPr>
      <w:r>
        <w:rPr>
          <w:rFonts w:ascii="Times New Roman" w:hAnsi="Times New Roman" w:cs="Lotus Thin"/>
          <w:b/>
          <w:rtl w:val="1"/>
        </w:rPr>
        <w:t xml:space="preserve">ه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ص — </w:t>
      </w:r>
      <w:r>
        <w:rPr>
          <w:rFonts w:ascii="Times New Roman" w:hAnsi="Times New Roman" w:cs="Lotus Thin"/>
          <w:rtl w:val="1"/>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ص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ع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I — </w:t>
      </w:r>
      <w:r>
        <w:rPr>
          <w:rFonts w:ascii="Times New Roman" w:hAnsi="Times New Roman" w:cs="Lotus Thin"/>
          <w:rtl w:val="0"/>
        </w:rPr>
      </w:r>
    </w:p>
    <w:p>
      <w:pPr>
        <w:pStyle w:val="IAUBody"/>
        <w:bidi w:val="0"/>
      </w:pPr>
      <w:r>
        <w:rPr>
          <w:rFonts w:ascii="Times New Roman" w:hAnsi="Times New Roman" w:cs="Lotus Thin"/>
          <w:b/>
          <w:rtl w:val="0"/>
        </w:rPr>
        <w:t xml:space="preserve">E — </w:t>
      </w:r>
      <w:r>
        <w:rPr>
          <w:rFonts w:ascii="Times New Roman" w:hAnsi="Times New Roman" w:cs="Lotus Thin"/>
          <w:rtl w:val="0"/>
        </w:rPr>
      </w:r>
    </w:p>
    <w:p>
      <w:pPr>
        <w:pStyle w:val="IAUBody"/>
        <w:bidi w:val="0"/>
      </w:pPr>
      <w:r>
        <w:rPr>
          <w:rFonts w:ascii="Times New Roman" w:hAnsi="Times New Roman" w:cs="Lotus Thin"/>
          <w:b/>
          <w:rtl w:val="0"/>
        </w:rPr>
        <w:t xml:space="preserve">A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آ — </w:t>
      </w:r>
      <w:r>
        <w:rPr>
          <w:rFonts w:ascii="Times New Roman" w:hAnsi="Times New Roman" w:cs="Lotus Thin"/>
          <w:rtl w:val="1"/>
        </w:rPr>
      </w:r>
    </w:p>
    <w:p>
      <w:pPr>
        <w:pStyle w:val="IAUBody"/>
        <w:bidi w:val="1"/>
      </w:pPr>
      <w:r>
        <w:rPr>
          <w:rFonts w:ascii="Times New Roman" w:hAnsi="Times New Roman" w:cs="Lotus Thin"/>
          <w:b/>
          <w:rtl w:val="1"/>
        </w:rPr>
        <w:t xml:space="preserve">ژ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م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ل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ن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1"/>
      </w:pPr>
      <w:r>
        <w:rPr>
          <w:rFonts w:ascii="Times New Roman" w:hAnsi="Times New Roman" w:cs="Lotus Thin"/>
          <w:b/>
          <w:rtl w:val="1"/>
        </w:rPr>
        <w:t xml:space="preserve">ژ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D — </w:t>
      </w:r>
      <w:r>
        <w:rPr>
          <w:rFonts w:ascii="Times New Roman" w:hAnsi="Times New Roman" w:cs="Lotus Thin"/>
          <w:rtl w:val="0"/>
        </w:rPr>
      </w:r>
    </w:p>
    <w:p>
      <w:pPr>
        <w:pStyle w:val="IAUBody"/>
        <w:bidi w:val="0"/>
      </w:pPr>
      <w:r>
        <w:rPr>
          <w:rFonts w:ascii="Times New Roman" w:hAnsi="Times New Roman" w:cs="Lotus Thin"/>
          <w:b/>
          <w:rtl w:val="0"/>
        </w:rPr>
        <w:t xml:space="preserve">R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پ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س — </w:t>
      </w:r>
      <w:r>
        <w:rPr>
          <w:rFonts w:ascii="Times New Roman" w:hAnsi="Times New Roman" w:cs="Lotus Thin"/>
          <w:rtl w:val="1"/>
        </w:rPr>
      </w:r>
    </w:p>
    <w:p>
      <w:pPr>
        <w:pStyle w:val="IAUBody"/>
        <w:bidi w:val="1"/>
      </w:pPr>
      <w:r>
        <w:rPr>
          <w:rFonts w:ascii="Times New Roman" w:hAnsi="Times New Roman" w:cs="Lotus Thin"/>
          <w:b/>
          <w:rtl w:val="1"/>
        </w:rPr>
        <w:t xml:space="preserve">خ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گ — </w:t>
      </w:r>
      <w:r>
        <w:rPr>
          <w:rFonts w:ascii="Times New Roman" w:hAnsi="Times New Roman" w:cs="Lotus Thin"/>
          <w:rtl w:val="1"/>
        </w:rPr>
      </w:r>
    </w:p>
    <w:p>
      <w:pPr>
        <w:pStyle w:val="IAUBody"/>
        <w:bidi w:val="1"/>
      </w:pPr>
      <w:r>
        <w:rPr>
          <w:rFonts w:ascii="Times New Roman" w:hAnsi="Times New Roman" w:cs="Lotus Thin"/>
          <w:b/>
          <w:rtl w:val="1"/>
        </w:rPr>
        <w:t xml:space="preserve">و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1"/>
      </w:pPr>
      <w:r>
        <w:rPr>
          <w:rFonts w:ascii="Times New Roman" w:hAnsi="Times New Roman" w:cs="Lotus Thin"/>
          <w:b/>
          <w:rtl w:val="1"/>
        </w:rPr>
        <w:t xml:space="preserve">ی — </w:t>
      </w:r>
      <w:r>
        <w:rPr>
          <w:rFonts w:ascii="Times New Roman" w:hAnsi="Times New Roman" w:cs="Lotus Thin"/>
          <w:rtl w:val="1"/>
        </w:rPr>
      </w:r>
    </w:p>
    <w:p>
      <w:pPr>
        <w:pStyle w:val="IAUBody"/>
        <w:bidi w:val="0"/>
      </w:pPr>
      <w:r>
        <w:rPr>
          <w:rFonts w:ascii="Times New Roman" w:hAnsi="Times New Roman" w:cs="Lotus Thin"/>
          <w:b/>
          <w:rtl w:val="0"/>
        </w:rPr>
        <w:t xml:space="preserve">  — </w:t>
      </w:r>
      <w:r>
        <w:rPr>
          <w:rFonts w:ascii="Times New Roman" w:hAnsi="Times New Roman" w:cs="Lotus Thin"/>
          <w:rtl w:val="0"/>
        </w:rPr>
      </w:r>
    </w:p>
    <w:p>
      <w:pPr>
        <w:pStyle w:val="IAUBody"/>
        <w:bidi w:val="1"/>
      </w:pPr>
      <w:r>
        <w:rPr>
          <w:rFonts w:ascii="Times New Roman" w:hAnsi="Times New Roman" w:cs="Lotus Thin"/>
          <w:b/>
          <w:rtl w:val="1"/>
        </w:rPr>
        <w:t xml:space="preserve">ب — </w:t>
      </w:r>
      <w:r>
        <w:rPr>
          <w:rFonts w:ascii="Times New Roman" w:hAnsi="Times New Roman" w:cs="Lotus Thin"/>
          <w:rtl w:val="1"/>
        </w:rPr>
      </w:r>
    </w:p>
    <w:p>
      <w:pPr>
        <w:pStyle w:val="IAUBody"/>
        <w:bidi w:val="1"/>
      </w:pPr>
      <w:r>
        <w:rPr>
          <w:rFonts w:ascii="Times New Roman" w:hAnsi="Times New Roman" w:cs="Lotus Thin"/>
          <w:b/>
          <w:rtl w:val="1"/>
        </w:rPr>
        <w:t xml:space="preserve">ا — </w:t>
      </w:r>
      <w:r>
        <w:rPr>
          <w:rFonts w:ascii="Times New Roman" w:hAnsi="Times New Roman" w:cs="Lotus Thin"/>
          <w:rtl w:val="1"/>
        </w:rPr>
      </w:r>
    </w:p>
    <w:p>
      <w:pPr>
        <w:pStyle w:val="IAUBody"/>
        <w:bidi w:val="1"/>
      </w:pPr>
      <w:r>
        <w:rPr>
          <w:rFonts w:ascii="Times New Roman" w:hAnsi="Times New Roman" w:cs="Lotus Thin"/>
          <w:b/>
          <w:rtl w:val="1"/>
        </w:rPr>
        <w:t xml:space="preserve">ر — </w:t>
      </w:r>
      <w:r>
        <w:rPr>
          <w:rFonts w:ascii="Times New Roman" w:hAnsi="Times New Roman" w:cs="Lotus Thin"/>
          <w:rtl w:val="1"/>
        </w:rPr>
      </w:r>
    </w:p>
    <w:p>
      <w:pPr>
        <w:pStyle w:val="IAUBody"/>
        <w:bidi w:val="0"/>
      </w:pPr>
      <w:r>
        <w:rPr>
          <w:rFonts w:ascii="Times New Roman" w:hAnsi="Times New Roman" w:cs="Lotus Thin"/>
          <w:b/>
          <w:rtl w:val="0"/>
        </w:rPr>
        <w:br/>
        <w:t xml:space="preserve"> — </w:t>
      </w:r>
      <w:r>
        <w:rPr>
          <w:rFonts w:ascii="Times New Roman" w:hAnsi="Times New Roman" w:cs="Lotus Thin"/>
          <w:rtl w:val="0"/>
        </w:rPr>
      </w:r>
    </w:p>
    <w:p>
      <w:r>
        <w:br w:type="page"/>
      </w:r>
    </w:p>
    <w:p>
      <w:pPr>
        <w:bidi w:val="1"/>
        <w:spacing w:after="360" w:before="0" w:line="240" w:lineRule="auto"/>
        <w:jc w:val="center"/>
      </w:pPr>
      <w:r>
        <w:rPr>
          <w:rFonts w:ascii="Times New Roman" w:hAnsi="Times New Roman" w:cs="Lotus Bold"/>
          <w:b/>
          <w:i w:val="0"/>
          <w:sz w:val="32"/>
          <w:rtl w:val="1"/>
        </w:rPr>
        <w:t>چکیده</w:t>
      </w:r>
    </w:p>
    <w:p>
      <w:pPr>
        <w:pStyle w:val="IAUBody"/>
        <w:bidi w:val="1"/>
      </w:pPr>
      <w:r>
        <w:rPr>
          <w:rFonts w:ascii="Times New Roman" w:hAnsi="Times New Roman" w:cs="Lotus Thin"/>
          <w:rtl w:val="1"/>
        </w:rPr>
        <w:t>گذار انرژی جهانی به سوی منابع تجدیدپذیر و کاهش چشمگیر هزینه‌های باتری، زمینه‌ساز ظهور پروسومرها (Prosumer) — خانوارهایی که هم مصرف‌کننده و هم تولیدکننده انرژی هستند — شده است. در یک ریزشبکه محله هوشمند، چندین پروسومر می‌توانند انرژی مازاد خود را مستقیماً با همسایگان مبادله کنند. هماهنگی این اشتراک‌گذاری، یک چالش اجتماعی-فنی است: هر خانوار باید بین ذخیره‌سازی برای آینده و اشتراک‌گذاری با همسایه نیازمند تصمیم بگیرد. رویکردهای موجود در یادگیری تقویتی چندعاملی (MARL) یا پروسومرها را عوامل اقتصادی کاملاً عقلایی با اهداف یکسان فرض می‌کنند یا محدودیت‌های عدالت را به‌صورت یکنواخت بر همه عوامل اعمال می‌نمایند که بازتاب‌دهنده تنوع واقعی ترجیحات اجتماعی در جوامع انسانی نیست. پژوهش حاضر چارچوبی برای شکل‌دهی پاداش مبتنی بر شخصیت معرفی می‌کند که دو بُعد از مدل پنج‌عاملی شخصیت (OCEAN) — توافق‌پذیری و گشودگی به تجربه — را به پارامترهای یادگیری تقویتی چندعاملی نگاشت می‌نماید. در یک ریزشبقه حلقه‌ای ده‌خانواره با تولید خورشیدی فیزیکی، پروفایل‌های تقاضا و ذخیره‌سازی باتری، پنج ترکیب جامعه (همه خودمحور، همه نوعدوستانه، ترکیبی، ایثارگری متغیر و اثر نوآور) در پنج بذر تصادفی آزمایش شدند. نتایج نشان می‌دهد که عوامل نوعدوستانه در جوامع ترکیبی ۲٫۹ درصد راحتی فردی بالاتری نسبت به همسایگان خودمحور دارند (۰٫۰۰۱۱ = p) و این مزیت در شرایط کمبود منابع پایدار است. جوامع ترکیبی ۱۱٫۵ درصد اتلاف انرژی کمتری نسبت به خط مبنای خودمحور دارند. اثر نوآور — یک عامل با کف اکتشاف بالاتر — نابرابری جامعه را ۲۲٪ افزایش داد (۰٫۰۰۷۴ = p). این یافته‌ها نشان می‌دهد که گنجاندن تنوع شخصیتی مبتنی بر روان‌شناسی در سیستم‌های انرژی غیرمتمرکز هم امکان‌پذیر و هم سودمند است و چارچوب OCEAN-to-RL یک روش اصولی برای طراحی عوامل با ترجیحات اجتماعی ناهمگن ارائه می‌دهد.</w:t>
        <w:br/>
      </w:r>
    </w:p>
    <w:p>
      <w:pPr>
        <w:pStyle w:val="IAUBody"/>
        <w:bidi w:val="1"/>
        <w:spacing w:before="240"/>
      </w:pPr>
      <w:r>
        <w:rPr>
          <w:rFonts w:ascii="Times New Roman" w:hAnsi="Times New Roman" w:cs="Lotus Thin"/>
          <w:b/>
          <w:rtl w:val="1"/>
        </w:rPr>
        <w:t xml:space="preserve">کلیدواژه‌ها: </w:t>
      </w:r>
      <w:r>
        <w:rPr>
          <w:rFonts w:ascii="Times New Roman" w:hAnsi="Times New Roman" w:cs="Lotus Thin"/>
          <w:rtl w:val="1"/>
        </w:rPr>
        <w:t>یادگیری تقویتی چندعاملی؛ شخصیت OCEAN؛ اشتراک‌گذاری انرژی؛ ریزشبکه هوشمند؛ عدالت توزیعی؛ اثر نوآور</w:t>
      </w:r>
    </w:p>
    <w:p>
      <w:pPr>
        <w:sectPr>
          <w:footerReference w:type="default" r:id="rId14"/>
          <w:footnotePr>
            <w:numRestart w:val="eachPage"/>
          </w:footnotePr>
          <w:pgSz w:w="11906" w:h="16838" w:code="9"/>
          <w:pgMar w:top="1701" w:right="1701" w:bottom="1701" w:left="1134" w:header="850" w:footer="850" w:gutter="0"/>
          <w:pgNumType w:fmt="arabicAbjad" w:start="1"/>
          <w:cols w:space="708"/>
          <w:titlePg/>
          <w:docGrid w:linePitch="360"/>
        </w:sectPr>
      </w:pPr>
    </w:p>
    <w:p>
      <w:pPr>
        <w:pStyle w:val="Heading2"/>
        <w:bidi w:val="1"/>
      </w:pPr>
      <w:r>
        <w:rPr>
          <w:rFonts w:ascii="Times New Roman" w:hAnsi="Times New Roman" w:cs="Lotus Thin"/>
          <w:b w:val="0"/>
          <w:i w:val="0"/>
          <w:rtl w:val="1"/>
        </w:rPr>
        <w:t>۱- کلیات تحقیق</w:t>
      </w:r>
    </w:p>
    <w:p>
      <w:pPr>
        <w:pStyle w:val="IAUBodyFirst"/>
        <w:bidi w:val="1"/>
      </w:pPr>
      <w:r>
        <w:rPr>
          <w:rFonts w:ascii="Times New Roman" w:hAnsi="Times New Roman" w:cs="Lotus Thin"/>
          <w:b w:val="0"/>
          <w:i w:val="0"/>
          <w:rtl w:val="1"/>
        </w:rPr>
        <w:t>گذار جهانی انرژی، تحت تأثیر شواهد فزاینده مبنی بر لزوم رسیدن انتشار گازهای گلخانه‌ای انسان‌ساخت به اوج پیش از ۲۰۲۵ و کاهش شدید پس از آن، در حال وقوع است (Masson-Delmotte و دیگران، ۲۰۱۸). بخش انرژی حدود سه‌چهارم انتشار جهانی را به خود اختصاص داده و کربن‌زدایی مستلزم آن است که منابع تجدیدپذیر تا اواسط قرن بیشتر برق را تأمین کنند (IEA، ۲۰۲۲). فتوولتائیک خورشیدی به‌عنوان سریع‌ترین فناوری تجدیدپذیر در حال رشد ظهور کرده است؛ ظرفیت نصب‌شده جهانی در سال ۲۰۲۲ از ۱ تراوات فراتر رفت و نصب‌های سقفی مسکونی سهم قابل توجه و رو به رشدی از ظرفیت جدید را تشکیل می‌دهند (IEA PVPS، ۲۰۲۳).</w:t>
      </w:r>
    </w:p>
    <w:p>
      <w:pPr>
        <w:pStyle w:val="IAUBody"/>
        <w:bidi w:val="1"/>
      </w:pPr>
      <w:r>
        <w:rPr>
          <w:rFonts w:ascii="Times New Roman" w:hAnsi="Times New Roman" w:cs="Lotus Thin"/>
          <w:b w:val="0"/>
          <w:i w:val="0"/>
          <w:rtl w:val="1"/>
        </w:rPr>
        <w:t>این رشد در تولید خورشیدی مسکونی با کاهش موازی هزینه‌های ذخیره‌سازی باتری همراه بوده است که در دهه گذشته بیش از هشتاد درصد کاهش یافته است (BloombergNEF، ۲۰۲۳). ترکیب انرژی خورشیدی سقفی مقرون‌به‌صرفه و باتری‌های خانگی پیش‌شرط‌های فنی را برای نوع جدیدی از مصرف‌کننده برق — پروسومر (Prosumer) — یعنی خانوارهایی که هم تولیدکننده و هم مصرف‌کننده انرژی هستند و می‌توانند تولید مازاد را برای استفاده بعدی ذخیره کنند، فراهم کرده است (Rathnayaka و دیگران، ۲۰۱۴؛ Morstyn و McCulloch، ۲۰۱۹). در یک ریزشبکه محله هوشمند، چندین پروسومر به یکدیگر متصل می‌شوند و می‌توانند انرژی را مستقیماً با همسایگان به اشتراک بگذارند. این مدل نظیربه‌نظیر (P2P) تلفات انتقال را کاهش می‌دهد، از ازدحام شبکه در ساعات اوج می‌کاهد و به خانوارها استقلال بیشتری در تأمین انرژی می‌دهد (Tushar و دیگران، ۲۰۲۰؛ Zhou و Lund، ۲۰۲۳).</w:t>
      </w:r>
    </w:p>
    <w:p>
      <w:pPr>
        <w:pStyle w:val="IAUBody"/>
        <w:bidi w:val="1"/>
      </w:pPr>
      <w:r>
        <w:rPr>
          <w:rFonts w:ascii="Times New Roman" w:hAnsi="Times New Roman" w:cs="Lotus Thin"/>
          <w:b w:val="0"/>
          <w:i w:val="0"/>
          <w:rtl w:val="1"/>
        </w:rPr>
        <w:t>با این حال، یکپارچه‌سازی منابع تجدیدپذیر مسکونی در مقیاس وسیع مسئله‌ای را مطرح می‌کند که به همان اندازه اجتماعی است که فنی. تولید خورشیدی ذاتاً ناپیوسته و وابسته به آب‌وهواست و پروفایل‌های تقاضای خانوارها در بین خانواده‌ها، برنامه‌های کاری و فصول سال تنوع قابل توجهی دارد (Skoplaki و Palyvos، ۲۰۰۹؛ Ali و دیگران، ۲۰۲۳). محله‌ای که در آن هر خانوار به‌طور مستقل خودکفایی خود را بیشینه می‌کند، ناگزیر مواردی را پدید می‌آورد که یک خانه انرژی مازاد را دور می‌ریزد زیرا باتری آن پر است، در حالی که همسایه‌ای روبرو با قطعی برق مواجه است زیرا باتری آن خالی شده است. چالش فنی هماهنگی این منابع پراکنده توجه قابل توجهی در ادبیات به خود جلب کرده است، اما بُعد اجتماعی مسئله — اینکه تصمیمات اشتراک‌گذاری تحت تأثیر نگرش‌های فردی نسبت به عدالت، ریسک و جبران قرار می‌گیرند — نسبتاً کمتر بررسی شده است (Fehr و Gächter، ۲۰۰۰؛ May و Huang، ۲۰۲۳).</w:t>
      </w:r>
    </w:p>
    <w:p>
      <w:pPr>
        <w:pStyle w:val="IAUBody"/>
        <w:bidi w:val="1"/>
      </w:pPr>
      <w:r>
        <w:rPr>
          <w:rFonts w:ascii="Times New Roman" w:hAnsi="Times New Roman" w:cs="Lotus Thin"/>
          <w:b w:val="0"/>
          <w:i w:val="0"/>
          <w:rtl w:val="1"/>
        </w:rPr>
        <w:t>یادگیری تقویتی چندعاملی (MARL) به‌عنوان چارچوب محاسباتی غالب برای این مسئله هماهنگی ظهور کرده است (Li و Zhang، ۲۰۲۲؛ Charbonnier و دیگران، ۲۰۲۲). در یک فرمول‌بندی MARL، هر خانوار به‌عنوان یک عامل خودمختار مدل‌سازی می‌شود که یک سیاست اشتراک‌گذاری را از طریق تعامل مکرر آزمون و خطا با محیط و همسایگان خود می‌آموزد. جذابیت این رویکرد آن است که به یک کنترل‌کننده مرکزی با اطلاعات کامل نیاز ندارد: عوامل می‌توانند استراتژی‌های هماهنگی مؤثر را به‌صورت محلی و تنها با استفاده از مشاهدات و سیگنال‌های پاداش خود کشف کنند. با این حال، پارادایم استاندارد MARL فرض می‌کند که هر عامل صرفاً برای پاداش تجمعی خود بهینه‌سازی می‌کند. تعادل حاصل ممکن است به‌طور جمعی زیربهینه باشد — مشابه محاسباتی تراژدی منابع مشترک (Hardin، ۱۹۶۸؛ Hughes و دیگران، ۲۰۱۸). سیستم ممکن است به حالتی همگرا شود که در آن رفاه کل جامعه نسبتاً بالا اما توزیع آن عمیقاً نابرابر است، به‌طوری که برخی خانوارها از راحتی کامل برخوردارند در حالی که دیگران کمبودهای مزمن را تحمل می‌کنند. این مشاهده، انگیزه اصلی پژوهش حاضر را شکل می‌دهد: آیا می‌توان توابع پاداشی طراحی کرد که نه تنها منفعت فردی، بلکه نگرانی خاص هر عامل را نسبت به عدالت جامعه رمزگذاری کنند و اگر چنین است، چه ویژگی‌هایی در سطح سیستم از تعامل عوامل با ترجیحات اجتماعی ناهمگن پدیدار می‌شود؟</w:t>
      </w:r>
    </w:p>
    <w:p>
      <w:pPr>
        <w:pStyle w:val="Heading3"/>
        <w:bidi w:val="1"/>
      </w:pPr>
      <w:r>
        <w:rPr>
          <w:rFonts w:ascii="Times New Roman" w:hAnsi="Times New Roman" w:cs="Lotus Thin"/>
          <w:b w:val="0"/>
          <w:i w:val="0"/>
          <w:rtl w:val="1"/>
        </w:rPr>
        <w:t>۱-۱ بیان مسئله</w:t>
      </w:r>
    </w:p>
    <w:p>
      <w:pPr>
        <w:pStyle w:val="IAUBodyFirst"/>
        <w:bidi w:val="1"/>
      </w:pPr>
      <w:r>
        <w:rPr>
          <w:rFonts w:ascii="Times New Roman" w:hAnsi="Times New Roman" w:cs="Lotus Thin"/>
          <w:b w:val="0"/>
          <w:i w:val="0"/>
          <w:rtl w:val="1"/>
        </w:rPr>
        <w:t>ریزشبکه‌های محله هوشمند مرز محلی‌شده تمرکززدایی انرژی را نمایندگی می‌کنند. در این سیستم‌ها، پروسومرها می‌توانند انرژی مازاد را از طریق مبادلات نظیربه‌نظیر با همسایگان به اشتراک بگذارند، که وابستگی به شبکه سراسری را کاهش داده و تلفات انتقال را به حداقل می‌رساند (May و Huang، ۲۰۲۳؛ Moret و Pinson، ۲۰۱۹). با این حال، هر تصمیم اشتراک‌گذاری، خانوار را با یک معمای اجتماعی واقعی مواجه می‌کند: انرژی مازادی که به همسایه فرستاده می‌شود، انرژی‌ای است که نمی‌توان برای استفاده آینده در باتری خود ذخیره کرد. در هر روز معین، انتخاب عقلانی فردی احتکار است — ذخیره هر کیلووات-ساعت در برابر امکان کمبود آینده. اما اگر هر خانوار از این منطق پیروی کند، جامعه به‌طور کلی شکننده می‌شود: مازادی که می‌توانست کسری همسایه را جبران کند، به‌جای آن هنگام پر شدن باتری‌ها هدر می‌رود و کسری‌هایی که می‌توانست توسط مازاد همسایه پوشش داده شود، به قطعی تبدیل می‌شوند (Kollock، ۱۹۹۸؛ Gersani و دیگران، ۲۰۰۱).</w:t>
      </w:r>
    </w:p>
    <w:p>
      <w:pPr>
        <w:pStyle w:val="IAUBody"/>
        <w:bidi w:val="1"/>
      </w:pPr>
      <w:r>
        <w:rPr>
          <w:rFonts w:ascii="Times New Roman" w:hAnsi="Times New Roman" w:cs="Lotus Thin"/>
          <w:b w:val="0"/>
          <w:i w:val="0"/>
          <w:rtl w:val="1"/>
        </w:rPr>
        <w:t>رویکردهای موجود یادگیری تقویتی چندعاملی به این مسئله معمولاً تحت فرض عقلانیت اقتصادی عمل می‌کنند و هر عامل را به‌عنوان بیشینه‌کننده مطلوبیت بدون نگرانی ذاتی برای رفاه دیگران مدل‌سازی می‌نمایند (May و Huang، ۲۰۲۳؛ Moret و دیگران، ۲۰۲۰). این مدل‌ها برای کارایی فنی جمعی — بیشینه‌سازی کل انرژی ذخیره‌شده، کمینه‌سازی هزینه کل جامعه یا افزایش خودمصرفی تولید خورشیدی — بهینه‌سازی می‌کنند (Charbonnier و دیگران، ۲۰۲۲؛ Kusatake و دیگران، ۲۰۲۳). دشواری در این است که بهینه‌سازی صرف کارایی اغلب نتایج ناعادلانه تولید می‌کند. برخی خانوارها ممکن است از راحتی کامل و ذخایر باتری بالا برخوردار باشند در حالی که همسایگانشان قطعی‌های مکرر را تجربه می‌کنند، حتی زمانی که منابع کل جامعه برای تأمین نیاز همه کافی است (Jain و دیگران، ۱۹۸۴؛ Zhou و Lund، ۲۰۲۳). این نابینایی توزیعی (Distributional Blindness) صرفاً یک نگرانی اخلاقی نیست؛ دوام بلندمدت بازارهای انرژی نظیربه‌نظیر را تهدید می‌کند، زیرا خانوارهایی که پیوسته نتایج ضعیف دریافت می‌کنند، انگیزه کمی برای ماندن در جامعه دارند (Moret و Pinson، ۲۰۱۹).</w:t>
      </w:r>
    </w:p>
    <w:p>
      <w:pPr>
        <w:pStyle w:val="IAUBody"/>
        <w:bidi w:val="1"/>
      </w:pPr>
      <w:r>
        <w:rPr>
          <w:rFonts w:ascii="Times New Roman" w:hAnsi="Times New Roman" w:cs="Lotus Thin"/>
          <w:b w:val="0"/>
          <w:i w:val="0"/>
          <w:rtl w:val="1"/>
        </w:rPr>
        <w:t>سه شکاف پژوهشی خاص از وضعیت کنونی ادبیات پدیدار می‌شود. نخست، هیچ مطالعه MARL انرژی، ناهمگنی عامل را در یک مدل روان‌شناختی معتبر مانند چارچوب پنج‌عاملی (OCEAN) ریشه‌یابی نمی‌کند. مطالعاتی مانند Alshehri و Gaunt (۲۰۲۰) نشان داده‌اند که ترجیحات ناهمگن می‌توانند نتایج کیفی متفاوتی در سطح سیستم تولید کنند، اما چارچوب آن‌ها ترجیحات را به‌طور دلخواه و نه بر اساس نظریه شخصیت معتبر، تخصیص می‌دهد. دوم، محدودیت‌های عدالت در ادبیات MARL انرژی به‌صورت یکنواخت بر همه عوامل اعمال می‌شود که نمایانگر دیدگاه نظارتی بالا-به-پایین است نه تنوع فردی در نگرانی نوعدوستانه (Jadhav و دیگران، ۲۰۲۴؛ Ma و دیگران، ۲۰۲۵). سوم، هزینه اجتماعی رفتار اکتشافی در جوامع اشتراک‌گذاری انرژی مشارکتی همچنان بررسی‌نشده باقی مانده است. در محیط‌های چندعاملی، ادامه اکتشاف یک عامل می‌تواند یادگیری دیگران را بی‌ثبات کند، پدیده‌ای که در MARL نظریه بازی‌ها مستند شده اما هرگز در زمینه مدیریت منابع فیزیکی مطالعه نشده است (Matignon و دیگران، ۲۰۱۲؛ Leng، ۲۰۲۵). مطالعه حاضر این سه شکاف را با معرفی وزن‌های پاداش تعدیل‌شده توسط شخصیت (Personality-Modulated Reward) برگرفته از مدل OCEAN و بررسی سیستماتیک چگونگی شکل‌دهی ترجیحات عدالت ناهمگن به پویایی‌های جمعی پدیدارشونده، مورد بررسی قرار می‌دهد.</w:t>
      </w:r>
    </w:p>
    <w:p>
      <w:pPr>
        <w:pStyle w:val="Heading3"/>
        <w:bidi w:val="1"/>
      </w:pPr>
      <w:r>
        <w:rPr>
          <w:rFonts w:ascii="Times New Roman" w:hAnsi="Times New Roman" w:cs="Lotus Thin"/>
          <w:b w:val="0"/>
          <w:i w:val="0"/>
          <w:rtl w:val="1"/>
        </w:rPr>
        <w:t>۱-۲ اهمیت و ضرورت پژوهش</w:t>
      </w:r>
    </w:p>
    <w:p>
      <w:pPr>
        <w:pStyle w:val="IAUBodyFirst"/>
        <w:bidi w:val="1"/>
      </w:pPr>
      <w:r>
        <w:rPr>
          <w:rFonts w:ascii="Times New Roman" w:hAnsi="Times New Roman" w:cs="Lotus Thin"/>
          <w:b w:val="0"/>
          <w:i w:val="0"/>
          <w:rtl w:val="1"/>
        </w:rPr>
        <w:t>این پژوهش در محل تلاقی هوش مصنوعی، مهندسی قدرت و روان‌شناسی رفتاری قرار دارد و سهم آن هر سه حوزه را در بر می‌گیرد. از منظر پژوهش در هوش مصنوعی، این مطالعه روشی اصولی برای تزریق ناهمگنی مبتنی بر روان‌شناسی به سیستم‌های یادگیری تقویتی چندعاملی نشان می‌دهد. نگاشت OCEAN به یادگیری تقویتی، به‌جای درمان تنوع عامل به‌عنوان یک پارامتر مزاحم یا تحمیل برچسب‌های رفتاری دلخواه، چارچوبی با انگیزه نظری فراهم می‌کند که ابعاد شخصیتی مشخص را به پارامترهای یادگیری خاص پیوند می‌زند (Binz و Schulz، ۲۰۲۳؛ Ren و Xu، ۲۰۲۵). این چارچوب عمومی است و می‌تواند در هر حوزه MARL که تنوع عامل شبه‌انسانی مطلوب است، از هماهنگی وسایل نقلیه خودران تا روباتیک مشارکتی و تیم‌سازی انسان-هوش مصنوعی به کار رود (Park و دیگران، ۲۰۲۳).</w:t>
      </w:r>
    </w:p>
    <w:p>
      <w:pPr>
        <w:pStyle w:val="IAUBody"/>
        <w:bidi w:val="1"/>
      </w:pPr>
      <w:r>
        <w:rPr>
          <w:rFonts w:ascii="Times New Roman" w:hAnsi="Times New Roman" w:cs="Lotus Thin"/>
          <w:b w:val="0"/>
          <w:i w:val="0"/>
          <w:rtl w:val="1"/>
        </w:rPr>
        <w:t>از منظر مهندسی انرژی، این مطالعه شواهد کمی ارائه می‌دهد که طراحی پاداش آگاه به عدالت هم انصاف توزیعی و هم کارایی فنی را بهبود می‌بخشد. یافته اینکه جوامع ترکیبی با عوامل نوعدوستانه اتلاف انرژی را تا ۱۱٫۵٪ نسبت به خطوط مبنای کاملاً خودمحور کاهش می‌دهند، پیامدهای عملی برای طراحی بازارهای انرژی نظیربه‌نظیر و تعرفه‌های ریزشبکه جامعه دارد (Zhou و Lund، ۲۰۲۳). مهم آنکه این افزایش کارایی به قیمت کاهش راحتی عوامل نوعدوستانه تمام نمی‌شود — مکانیزم جبران پیدایشی (Emergent Reciprocity) مستندشده در فصل ۴ نشان می‌دهد که عواملی که در اوایل روز سخاوتمندانه اشتراک می‌گذارند، بعداً انرژی را از همسایگان دریافت می‌کنند و در نتیجه راحتی فردی بالاتری همراه با عدالت اجتماعی بالاتر کسب می‌کنند. این نتیجه با شهود رایج که رفتار ایثارگرانه در محیط محدود از منابع باید خود-قربانی‌کننده باشد، در تضاد است.</w:t>
      </w:r>
    </w:p>
    <w:p>
      <w:pPr>
        <w:pStyle w:val="IAUBody"/>
        <w:bidi w:val="1"/>
      </w:pPr>
      <w:r>
        <w:rPr>
          <w:rFonts w:ascii="Times New Roman" w:hAnsi="Times New Roman" w:cs="Lotus Thin"/>
          <w:b w:val="0"/>
          <w:i w:val="0"/>
          <w:rtl w:val="1"/>
        </w:rPr>
        <w:t>از منظر اجتماعی، این مطالعه به مناظره دیرپای درباره اینکه آیا هنجارهای مشارکتی می‌توانند خودبه‌خود در جمعیت‌های عوامل خودمحور پدیدار شوند، شواهد تجربی ارائه می‌دهد (Ostrom، ۱۹۹۰؛ Fehr و Gächter، ۲۰۰۰). نتایج شبیه‌سازی نشان می‌دهد که اقلیتی از عوامل نوعدوستانه — تنها پنج مورد از ده — می‌توانند تعادل کل جامعه را به سوی رفتار مشارکتی‌تر سوق دهند، حتی زمانی که بقیه عوامل کاملاً خودمحور باشند. این یافته نه تنها برای سیستم‌های انرژی بلکه برای هر حوزه‌ای که سیاست‌گذاران به دنبال ترویج نتایج نوعدوستانه بدون توسل به مقررات اجباری هستند، مرتبط است. سرانجام، کشف اثر نوآور به‌عنوان یک نتیجه هشداردهنده برای استقرار ایمن سیستم‌های یادگیری خودمختار عمل می‌کند: یک عامل واحد که رفتار اکتشافی آن از هنجار جامعه منحرف می‌شود، می‌تواند نابرابری را تا بیست و دو درصد افزایش دهد، که نشان می‌دهد ثبات هماهنگی باید یک هدف طراحی درجه اول در مدیریت منابع چندعاملی باشد.</w:t>
      </w:r>
    </w:p>
    <w:p>
      <w:pPr>
        <w:pStyle w:val="Heading3"/>
        <w:bidi w:val="1"/>
      </w:pPr>
      <w:r>
        <w:rPr>
          <w:rFonts w:ascii="Times New Roman" w:hAnsi="Times New Roman" w:cs="Lotus Thin"/>
          <w:b w:val="0"/>
          <w:i w:val="0"/>
          <w:rtl w:val="1"/>
        </w:rPr>
        <w:t>۱-۳ نوآوری پژوهش</w:t>
      </w:r>
    </w:p>
    <w:p>
      <w:pPr>
        <w:pStyle w:val="IAUBodyFirst"/>
        <w:bidi w:val="1"/>
      </w:pPr>
      <w:r>
        <w:rPr>
          <w:rFonts w:ascii="Times New Roman" w:hAnsi="Times New Roman" w:cs="Lotus Thin"/>
          <w:b w:val="0"/>
          <w:i w:val="0"/>
          <w:rtl w:val="1"/>
        </w:rPr>
        <w:t>نوآوری اصلی این کار یک چارچوب شکل‌دهی پاداش (Reward Shaping) است که صفات پنج‌عاملی شخصیت (OCEAN) را به پارامترهای خاص یادگیری تقویتی چندعاملی نگاشت می‌کند. این رویکرد مبتنی بر روان‌شناسی در مقابل کارهای موجود که یا محدودیت‌های عدالت یکنواخت اعمال می‌کنند یا ناهمگنی عامل را بدون ارجاع به نظریه شخصیت معتبر، به‌طور دلخواه تعریف می‌کنند، قرار می‌گیرد. به‌طور خاص، نسبت به Charbonnier و دیگران (۲۰۲۲) و مطالعات مشابه MARL انرژی صرفاً کارآیی‌محور، چارچوب حاضر ترجیحات نوعدوستانه ناهمگن مبتنی بر پنج‌عامل بزرگ را به‌جای درمان همه عوامل به‌عنوان بیشینه‌کننده‌های مطلوبیت یکسان اضافه می‌کند. نسبت به Hughes و دیگران (۲۰۱۸) و Jadhav و دیگران (۲۰۲۴) که همان جریمه بیزاری از نابرابری (Inequity Aversion) یا منتقد عدالت LLM را به‌طور یکنواخت بر همه عوامل اعمال می‌کنند، چارچوب حاضر به هر عامل اجازه می‌دهد نگرانی عدالت خود را به‌طور پیوسته در طول بُعد توافق‌پذیری تغییر دهد — و بدین ترتیب جامعه‌ای ایجاد کند که در آن برخی عوامل عمیقاً به برابری اهمیت می‌دهند، برخی به میزان متوسط و برخی اصلاً اهمیت نمی‌دهند، همان‌طور که در جوامع انسانی واقعی مشاهده می‌شود (Fehr و Gächter، ۲۰۰۰). نسبت به May و Huang (۲۰۲۳) که عامل قیمت‌گذاری سطح بیرونی برابری درآمد را از طریق قوانین بازار اعمال می‌کند، چارچوب حاضر نگرانی عدالت را درون تابع پاداش هر عامل درونی‌سازی می‌کند و امکان بررسی چگونگی شکل‌دهی ترجیحات ذاتی ناهمگن به نتایج پدیدارشونده مستقل از طراحی بازار را فراهم می‌آورد.</w:t>
      </w:r>
    </w:p>
    <w:p>
      <w:pPr>
        <w:pStyle w:val="IAUBody"/>
        <w:bidi w:val="1"/>
      </w:pPr>
      <w:r>
        <w:rPr>
          <w:rFonts w:ascii="Times New Roman" w:hAnsi="Times New Roman" w:cs="Lotus Thin"/>
          <w:b w:val="0"/>
          <w:i w:val="0"/>
          <w:rtl w:val="1"/>
        </w:rPr>
        <w:t>توافق‌پذیری که در ادبیات روان‌شناسی شامل گرایش نوعدوستانه، همکاری‌گرایی و نگرانی برای دیگران است، به وزن اختصاص‌یافته به عدالت جامعه در تابع پاداش هر عامل نگاشت می‌شود (Goldberg، ۱۹۹۰؛ John و Srivastava، ۱۹۹۹). یک عامل با توافق‌پذیری بالا (که در این مطالعه ایثارگر نامیده می‌شود) هشتاد درصد پاداش خود را از شاخص انصاف جین جامعه و تنها بیست درصد را از راحتی شخصی خود دریافت می‌کند؛ یک عامل با توافق‌پذیری بسیار پایین (که خودمحور خالص نامیده می‌شود) عدالت جامعه را کاملاً نادیده می‌گیرد. بین این دو极点، انواع فردگرا و نوعدوستانه موقعیت‌های میانی را نمایندگی می‌کنند و طیفی از نگرانی عدالت ایجاد می‌کنند که هم پیوسته و هم از نظر روان‌شناختی قابل تفسیر است.</w:t>
      </w:r>
    </w:p>
    <w:p>
      <w:pPr>
        <w:pStyle w:val="IAUBody"/>
        <w:bidi w:val="1"/>
      </w:pPr>
      <w:r>
        <w:rPr>
          <w:rFonts w:ascii="Times New Roman" w:hAnsi="Times New Roman" w:cs="Lotus Thin"/>
          <w:b w:val="0"/>
          <w:i w:val="0"/>
          <w:rtl w:val="1"/>
        </w:rPr>
        <w:t>گشودگی به تجربه که کنجکاوی، جستجوی تازگی و تحمل عدم‌قطعیت را در بر می‌گیرد، به کف اکتشاف (Exploration Floor) سیاست حریصانه اپسیلون نگاشت می‌شود (McCrae و Costa، ۲۰۰۳؛ Ren و Xu، ۲۰۲۵). عوامل استاندارد احتمال اکتشاف خود را تا حداقل یک درصد کاهش می‌دهند، به این معنی که پس از همگرایی تنها به‌ندرت اقدامات تصادفی انتخاب می‌کنند. عامل نوآور، نوعی که گشودگی بالا را رمزگذاری می‌کند، حداقل احتمال اکتشاف پنج درصد را حفظ می‌کند، یعنی حتی پس از تثبیت بقیه جامعه در الگوهای اشتراک‌گذاری پایدار، به امتحان استراتژی‌های جایگزین ادامه می‌دهد. این نگاشت به مطالعه اجازه می‌دهد تا تأثیر اجتماعی رفتار اکتشافی را از تأثیر تفاوت‌های وزن پاداش جدا کند، زیرا نوآور همان وزن‌های عدالت نوع نوعدوستانه را دارد و تنها در برنامه اکتشاف خود متفاوت است.</w:t>
      </w:r>
    </w:p>
    <w:p>
      <w:pPr>
        <w:pStyle w:val="IAUBody"/>
        <w:bidi w:val="1"/>
      </w:pPr>
      <w:r>
        <w:rPr>
          <w:rFonts w:ascii="Times New Roman" w:hAnsi="Times New Roman" w:cs="Lotus Thin"/>
          <w:b w:val="0"/>
          <w:i w:val="0"/>
          <w:rtl w:val="1"/>
        </w:rPr>
        <w:t>محیط شبیه‌سازی خود برای وضوح تحلیلی طراحی شده است نه دقت مهندسی. یک توپولوژی حلقه‌ای از ده خانه که هر کدام دقیقاً به یک همسایه تعیین‌شده متصل است، مخدوش‌های مسیریابی شبکه را حذف می‌کند و پویایی‌های اجتماعی اشتراک‌گذاری را ایزوله می‌نماید. وضعیت هر خانه یک تاپل ساده از ساعت و سطح باتری گسسته‌سازی‌شده است که فضای نود و شش حالته تولید می‌کند و در هشت هزار اپیزود به‌طور قابل اعتمادی همگرا می‌شود. این طراحی حداقلی به این معنی است که هر تفاوت مشاهده‌شده بین سناریوها را می‌توان به نگاشت شخصیت به پاداش نسبت داد نه به پیچیدگی محیطی، معماری مدل یا ناپایداری آموزش.</w:t>
      </w:r>
    </w:p>
    <w:p>
      <w:pPr>
        <w:pStyle w:val="Heading3"/>
        <w:bidi w:val="1"/>
      </w:pPr>
      <w:r>
        <w:rPr>
          <w:rFonts w:ascii="Times New Roman" w:hAnsi="Times New Roman" w:cs="Lotus Thin"/>
          <w:b w:val="0"/>
          <w:i w:val="0"/>
          <w:rtl w:val="1"/>
        </w:rPr>
        <w:t>۱-۴ اهداف پژوهش</w:t>
      </w:r>
    </w:p>
    <w:p>
      <w:pPr>
        <w:pStyle w:val="IAUBodyFirst"/>
        <w:bidi w:val="1"/>
      </w:pPr>
      <w:r>
        <w:rPr>
          <w:rFonts w:ascii="Times New Roman" w:hAnsi="Times New Roman" w:cs="Lotus Thin"/>
          <w:b w:val="0"/>
          <w:i w:val="0"/>
          <w:rtl w:val="1"/>
        </w:rPr>
        <w:t>هدف اصلی این مطالعه ارزیابی چگونگی تأثیر ترجیحات عدالت ناهمگن و متأثر از شخصیت بر کارایی، عدالت و استحکام کلی جامعه در یک سیستم اشتراک‌گذاری انرژی مبتنی بر یادگیری تقویتی چندعاملی، در مقایسه با یک جامعه مبنا از عوامل کاملاً خودمحور است. چهار هدف فرعی خاص از این هدف اصلی پشتیبانی می‌کنند.</w:t>
      </w:r>
    </w:p>
    <w:p>
      <w:pPr>
        <w:pStyle w:val="IAUBody"/>
        <w:bidi w:val="1"/>
      </w:pPr>
      <w:r>
        <w:rPr>
          <w:rFonts w:ascii="Times New Roman" w:hAnsi="Times New Roman" w:cs="Lotus Thin"/>
          <w:b w:val="0"/>
          <w:i w:val="0"/>
          <w:rtl w:val="1"/>
        </w:rPr>
        <w:t>هدف فرعی اول توسعه و اعتبارسنجی یک چارچوب شکل‌دهی پاداش است که صفات شخصیت OCEAN را به وزن‌های تابع هدف و پارامترهای اکتشاف در یک محیط یادگیری Q چندعاملی نگاشت می‌نماید. این شامل تعریف قوانین نگاشت، پیاده‌سازی آن‌ها در شبیه‌سازی و تأیید اینکه عوامل با پارامترهای شخصیتی مختلف به‌گونه‌ای رفتار می‌کنند که با پروفایل‌های روان‌شناختی مورد نظرشان سازگار است، می‌شود.</w:t>
      </w:r>
    </w:p>
    <w:p>
      <w:pPr>
        <w:pStyle w:val="IAUBody"/>
        <w:bidi w:val="1"/>
      </w:pPr>
      <w:r>
        <w:rPr>
          <w:rFonts w:ascii="Times New Roman" w:hAnsi="Times New Roman" w:cs="Lotus Thin"/>
          <w:b w:val="0"/>
          <w:i w:val="0"/>
          <w:rtl w:val="1"/>
        </w:rPr>
        <w:t>هدف فرعی دوم تحلیل الگوهای اشتراک‌گذاری زمانی و وابسته به حالت است که هنگامی پدیدار می‌شوند که عوامل عدالت جامعه را در کنار راحتی شخصی اولویت‌بندی می‌کنند. این مطالعه نه تنها شاخص‌های تجمعی مانند میانگین راحتی و شاخص انصاف، بلکه حالت‌های خاصی را که در آن عوامل انتخاب می‌کنند اشتراک بگذارند یا احتکار کنند، با استفاده از جدول‌های Q آموخته‌شده برای بازسازی سیاست ضمنی که هر نوع شخصیت به آن همگرا می‌شود، بررسی می‌کند.</w:t>
      </w:r>
    </w:p>
    <w:p>
      <w:pPr>
        <w:pStyle w:val="IAUBody"/>
        <w:bidi w:val="1"/>
      </w:pPr>
      <w:r>
        <w:rPr>
          <w:rFonts w:ascii="Times New Roman" w:hAnsi="Times New Roman" w:cs="Lotus Thin"/>
          <w:b w:val="0"/>
          <w:i w:val="0"/>
          <w:rtl w:val="1"/>
        </w:rPr>
        <w:t>هدف فرعی سوم بررسی مزیت نوعدوستانه (Prosocial Advantage) است — فرضیه اینکه عوامل با وزن‌های عدالت متوسط تا بالا از طریق مکانیزم جبران پیدایشی (Emergent Reciprocity) به راحتی فردی بالاتری دست می‌یابند. اگر این فرضیه تأیید شود، یک استدلال مستقیم سازگاری انگیزشی برای طراحی پاداش آگاه به عدالت ارائه می‌دهد: وزن‌های پاداش نوعدوستانه نه از نظر اخلاقی برتر به بهای کارایی، بلکه در واقع برای عامل فردی به‌صورت ابزاری سودمند هستند.</w:t>
      </w:r>
    </w:p>
    <w:p>
      <w:pPr>
        <w:pStyle w:val="IAUBody"/>
        <w:bidi w:val="1"/>
      </w:pPr>
      <w:r>
        <w:rPr>
          <w:rFonts w:ascii="Times New Roman" w:hAnsi="Times New Roman" w:cs="Lotus Thin"/>
          <w:b w:val="0"/>
          <w:i w:val="0"/>
          <w:rtl w:val="1"/>
        </w:rPr>
        <w:t>هدف فرعی چهارم کمی‌سازی تأثیر بی‌ثبات‌کننده عوامل نوآور با گشودگی بالا بر هماهنگی و برابری جامعه است. با مقایسه سناریوهایی که تنها در داشتن یک عامل با کف اکتشاف بالاتر تفاوت دارند، این مطالعه هزینه اجتماعی اکتشاف ادامه‌یافته را ایزوله می‌کند و اولین توصیف تجربی این هزینه را در یک زمینه مدیریت منابع فیزیکی ارائه می‌دهد.</w:t>
      </w:r>
    </w:p>
    <w:p>
      <w:pPr>
        <w:pStyle w:val="Heading3"/>
        <w:bidi w:val="1"/>
      </w:pPr>
      <w:r>
        <w:rPr>
          <w:rFonts w:ascii="Times New Roman" w:hAnsi="Times New Roman" w:cs="Lotus Thin"/>
          <w:b w:val="0"/>
          <w:i w:val="0"/>
          <w:rtl w:val="1"/>
        </w:rPr>
        <w:t>۱-۵ سؤالات پژوهش</w:t>
      </w:r>
    </w:p>
    <w:p>
      <w:pPr>
        <w:pStyle w:val="IAUBodyFirst"/>
        <w:bidi w:val="1"/>
      </w:pPr>
      <w:r>
        <w:rPr>
          <w:rFonts w:ascii="Times New Roman" w:hAnsi="Times New Roman" w:cs="Lotus Thin"/>
          <w:b w:val="0"/>
          <w:i w:val="0"/>
          <w:rtl w:val="1"/>
        </w:rPr>
        <w:t>این مطالعه حول یک سؤال پژوهشی اصلی و چهار سؤال فرعی سازماندهی شده است.</w:t>
      </w:r>
    </w:p>
    <w:p>
      <w:pPr>
        <w:pStyle w:val="IAUBody"/>
        <w:bidi w:val="1"/>
      </w:pPr>
      <w:r>
        <w:rPr>
          <w:rFonts w:ascii="Times New Roman" w:hAnsi="Times New Roman" w:cs="Lotus Thin"/>
          <w:b/>
          <w:i w:val="0"/>
          <w:rtl w:val="1"/>
        </w:rPr>
        <w:t>سؤال اصلی پژوهش.</w:t>
      </w:r>
      <w:r>
        <w:rPr>
          <w:rFonts w:ascii="Times New Roman" w:hAnsi="Times New Roman" w:cs="Lotus Thin"/>
          <w:b w:val="0"/>
          <w:i w:val="0"/>
          <w:rtl w:val="1"/>
        </w:rPr>
        <w:t xml:space="preserve"> ترجیحات عدالت ناهمگن و متأثر از شخصیت در یک سیستم اشتراک‌گذاری انرژی مبتنی بر یادگیری تقویتی چندعاملی چگونه بر کارایی، عدالت و استحکام کلی جامعه تأثیر می‌گذارند، در مقایسه با جامعه‌ای از عوامل کاملاً خودمحور؟ این سؤال با مقایسه سناریوی خط مبنای همه خودمحور در برابر چهار سناریوی آزمایشی (همه نوعدوستانه، ترکیبی، ایثارگری متغیر و اثر نوآور) در هفت شاخص کمی — میانگین راحتی جامعه، شاخص انصاف جین، نرخ روزهای قطعی، اتلاف انرژی، شکاف راحتی نوعدوستانه در برابر خودمحور، ضریب جینی و فراوانی اشتراک‌گذاری — ارزیابی می‌شود.</w:t>
      </w:r>
    </w:p>
    <w:p>
      <w:pPr>
        <w:pStyle w:val="IAUBody"/>
        <w:bidi w:val="1"/>
      </w:pPr>
      <w:r>
        <w:rPr>
          <w:rFonts w:ascii="Times New Roman" w:hAnsi="Times New Roman" w:cs="Lotus Thin"/>
          <w:b/>
          <w:i w:val="0"/>
          <w:rtl w:val="1"/>
        </w:rPr>
        <w:t>سؤال فرعی ۱.</w:t>
      </w:r>
      <w:r>
        <w:rPr>
          <w:rFonts w:ascii="Times New Roman" w:hAnsi="Times New Roman" w:cs="Lotus Thin"/>
          <w:b w:val="0"/>
          <w:i w:val="0"/>
          <w:rtl w:val="1"/>
        </w:rPr>
        <w:t xml:space="preserve"> آیا تعبیه هنجارهای عدالت در توابع پاداش منجر به الگوهای اشتراک‌گذاری پدیدارشونده قابل اندازه‌گیری متفاوتی می‌شود؟ این سؤال بررسی می‌کند که آیا پاداش‌های تعدیل‌شده توسط شخصیت سیاست‌هایی تولید می‌کنند که از نظر کیفی از سیاست‌های خودمحور متمایز هستند، در مقابل صرفاً تغییر همان سیاست در امتداد یک پیوستار کمی. پاسخ عمدتاً از شاخص فراوانی اشتراک‌گذاری و تحلیل نقشه‌های حرارتی جدول Q استخراج می‌شود.</w:t>
      </w:r>
    </w:p>
    <w:p>
      <w:pPr>
        <w:pStyle w:val="IAUBody"/>
        <w:bidi w:val="1"/>
      </w:pPr>
      <w:r>
        <w:rPr>
          <w:rFonts w:ascii="Times New Roman" w:hAnsi="Times New Roman" w:cs="Lotus Thin"/>
          <w:b/>
          <w:i w:val="0"/>
          <w:rtl w:val="1"/>
        </w:rPr>
        <w:t>سؤال فرعی ۲.</w:t>
      </w:r>
      <w:r>
        <w:rPr>
          <w:rFonts w:ascii="Times New Roman" w:hAnsi="Times New Roman" w:cs="Lotus Thin"/>
          <w:b w:val="0"/>
          <w:i w:val="0"/>
          <w:rtl w:val="1"/>
        </w:rPr>
        <w:t xml:space="preserve"> چه مبادلاتی بین کارایی انرژی و عدالت توزیعی در سطح جامعه ظاهر می‌شود؟ این سؤال فرض متعارف مبنی بر تضاد بین برابری و کارایی را آزمایش می‌کند. اگر جوامع نوعدوستانه به عدالت بالاتر و اتلاف کمتری هم‌زمان دست یابند، مبادله فرضی در این حوزه برقرار نیست — نتیجه‌ای با پیامدهای سیاستی قابل توجه.</w:t>
      </w:r>
    </w:p>
    <w:p>
      <w:pPr>
        <w:pStyle w:val="IAUBody"/>
        <w:bidi w:val="1"/>
      </w:pPr>
      <w:r>
        <w:rPr>
          <w:rFonts w:ascii="Times New Roman" w:hAnsi="Times New Roman" w:cs="Lotus Thin"/>
          <w:b/>
          <w:i w:val="0"/>
          <w:rtl w:val="1"/>
        </w:rPr>
        <w:t>سؤال فرعی ۳.</w:t>
      </w:r>
      <w:r>
        <w:rPr>
          <w:rFonts w:ascii="Times New Roman" w:hAnsi="Times New Roman" w:cs="Lotus Thin"/>
          <w:b w:val="0"/>
          <w:i w:val="0"/>
          <w:rtl w:val="1"/>
        </w:rPr>
        <w:t xml:space="preserve"> آیا ترکیبی از چند عامل نوعدوستانه می‌تواند رفتار عوامل خودمحور را از طریق جبران پیدایشی تغییر دهد؟ این سؤال به این می‌پردازد که آیا هنجارهای نوعدوستانه می‌توانند بدون اجرای متمرکز در یک جمعیت منتشر شوند. سناریوی ترکیبی، شامل پنج عامل نوعدوستانه و پنج عامل خودمحور، مورد آزمایش اولیه را فراهم می‌کند.</w:t>
      </w:r>
    </w:p>
    <w:p>
      <w:pPr>
        <w:pStyle w:val="IAUBody"/>
        <w:bidi w:val="1"/>
      </w:pPr>
      <w:r>
        <w:rPr>
          <w:rFonts w:ascii="Times New Roman" w:hAnsi="Times New Roman" w:cs="Lotus Thin"/>
          <w:b/>
          <w:i w:val="0"/>
          <w:rtl w:val="1"/>
        </w:rPr>
        <w:t>سؤال فرعی ۴.</w:t>
      </w:r>
      <w:r>
        <w:rPr>
          <w:rFonts w:ascii="Times New Roman" w:hAnsi="Times New Roman" w:cs="Lotus Thin"/>
          <w:b w:val="0"/>
          <w:i w:val="0"/>
          <w:rtl w:val="1"/>
        </w:rPr>
        <w:t xml:space="preserve"> یک عامل واحد با گشودگی بالا و کنجکاوی‌محور چگونه بر ثبات یک جامعه ترکیبی تأثیر می‌گذارد؟ این سؤال برون‌نهاد اجتماعی اکتشاف فردی را ایزوله می‌کند. سناریوی اثر نوآور یک عامل با کف اکتشاف بالاتر را به یک جامعه با گرایش نوعدوستانه معرفی می‌کند و تغییرات حاصل در برابری، نرخ قطعی و ثبات همگرایی را اندازه‌گیری می‌نماید.</w:t>
      </w:r>
    </w:p>
    <w:p>
      <w:pPr>
        <w:pStyle w:val="Heading3"/>
        <w:bidi w:val="1"/>
      </w:pPr>
      <w:r>
        <w:rPr>
          <w:rFonts w:ascii="Times New Roman" w:hAnsi="Times New Roman" w:cs="Lotus Thin"/>
          <w:b w:val="0"/>
          <w:i w:val="0"/>
          <w:rtl w:val="1"/>
        </w:rPr>
        <w:t>۱-۶ فرضیه‌های پژوهش</w:t>
      </w:r>
    </w:p>
    <w:p>
      <w:pPr>
        <w:pStyle w:val="IAUBodyFirst"/>
        <w:bidi w:val="1"/>
      </w:pPr>
      <w:r>
        <w:rPr>
          <w:rFonts w:ascii="Times New Roman" w:hAnsi="Times New Roman" w:cs="Lotus Thin"/>
          <w:b w:val="0"/>
          <w:i w:val="0"/>
          <w:rtl w:val="1"/>
        </w:rPr>
        <w:t>چهار فرضیه در این مطالعه آزمایش می‌شوند که هر یک از سؤالات پژوهشی فوق استخراج شده و در ادبیات بررسی‌شده ریشه دارند.</w:t>
      </w:r>
    </w:p>
    <w:p>
      <w:pPr>
        <w:pStyle w:val="IAUBody"/>
        <w:bidi w:val="1"/>
      </w:pPr>
      <w:r>
        <w:rPr>
          <w:rFonts w:ascii="Times New Roman" w:hAnsi="Times New Roman" w:cs="Lotus Thin"/>
          <w:b/>
          <w:i w:val="0"/>
          <w:rtl w:val="1"/>
        </w:rPr>
        <w:t>فرضیه ۱.</w:t>
      </w:r>
      <w:r>
        <w:rPr>
          <w:rFonts w:ascii="Times New Roman" w:hAnsi="Times New Roman" w:cs="Lotus Thin"/>
          <w:b w:val="0"/>
          <w:i w:val="0"/>
          <w:rtl w:val="1"/>
        </w:rPr>
        <w:t xml:space="preserve"> جوامع با وزن‌های پاداش نوعدوستانه اتلاف انرژی به‌طور معناداری کمتری نسبت به جوامع کاملاً خودمحور نشان خواهند داد، زیرا عواملی که برای عدالت ارزش قائل‌ هستند، مازاد را به‌جای دور ریختن در هنگام پر شدن باتری‌هایشان به اشتراک می‌گذارند. این فرضیه از این شهود ناشی می‌شود که عوامل آگاه به عدالت هزینه اتلاف را در سطح جامعه درونی‌سازی می‌کنند، در حالی که عوامل خودمحور پس از اشباع ذخیره خود نسبت به اتلاف بی‌تفاوت هستند (Zhou و Lund، ۲۰۲۳).</w:t>
      </w:r>
    </w:p>
    <w:p>
      <w:pPr>
        <w:pStyle w:val="IAUBody"/>
        <w:bidi w:val="1"/>
      </w:pPr>
      <w:r>
        <w:rPr>
          <w:rFonts w:ascii="Times New Roman" w:hAnsi="Times New Roman" w:cs="Lotus Thin"/>
          <w:b/>
          <w:i w:val="0"/>
          <w:rtl w:val="1"/>
        </w:rPr>
        <w:t>فرضیه ۲.</w:t>
      </w:r>
      <w:r>
        <w:rPr>
          <w:rFonts w:ascii="Times New Roman" w:hAnsi="Times New Roman" w:cs="Lotus Thin"/>
          <w:b w:val="0"/>
          <w:i w:val="0"/>
          <w:rtl w:val="1"/>
        </w:rPr>
        <w:t xml:space="preserve"> عوامل نوعدوستانه در جوامع ترکیبی از طریق تثبیت زنجیره‌های تأمین محلی به میانگین راحتی بالاتری نسبت به همسایگان خودمحور خود دست خواهند یافت. این فرضیه مزیت نوعدوستانه است. مکانیزم آن زمانی است: عوامل نوعدوستانه مازاد را اوایل روز به اشتراک می‌گذارند و اعتبار ضمنی می‌سازند که بعداً وقتی تولید خودشان کاهش می‌یابد و همسایگان جبران می‌کنند، بازپرداخت می‌شود (May و Huang، ۲۰۲۳). عوامل خودمحور که اوایل احتکار می‌کنند، ممکن است باتری‌های پر داشته باشند اما زمانی که ساعات کسری آن‌ها فرا می‌رسد از جبران بهره‌مند نمی‌شوند.</w:t>
      </w:r>
    </w:p>
    <w:p>
      <w:pPr>
        <w:pStyle w:val="IAUBody"/>
        <w:bidi w:val="1"/>
      </w:pPr>
      <w:r>
        <w:rPr>
          <w:rFonts w:ascii="Times New Roman" w:hAnsi="Times New Roman" w:cs="Lotus Thin"/>
          <w:b/>
          <w:i w:val="0"/>
          <w:rtl w:val="1"/>
        </w:rPr>
        <w:t>فرضیه ۳.</w:t>
      </w:r>
      <w:r>
        <w:rPr>
          <w:rFonts w:ascii="Times New Roman" w:hAnsi="Times New Roman" w:cs="Lotus Thin"/>
          <w:b w:val="0"/>
          <w:i w:val="0"/>
          <w:rtl w:val="1"/>
        </w:rPr>
        <w:t xml:space="preserve"> مزیت نسبی طراحی پاداش نوعدوستانه با افزایش کمبود منابع پایدار باقی خواهد ماند. اگر مزیت نوعدوستانه پایدار باشد، باید در شرایط ابری که تولید خورشیدی را نصف می‌کند، نه فقط در روزهای آفتابی، برقرار باشد. این فرضیه آزمایش می‌کند که آیا مزایای طراحی آگاه به عدالت مشروط به فراوانی منابع است یا به شرایط کمبود تعمیم می‌یابد (Kusatake و دیگران، ۲۰۲۳).</w:t>
      </w:r>
    </w:p>
    <w:p>
      <w:pPr>
        <w:pStyle w:val="IAUBody"/>
        <w:bidi w:val="1"/>
      </w:pPr>
      <w:r>
        <w:rPr>
          <w:rFonts w:ascii="Times New Roman" w:hAnsi="Times New Roman" w:cs="Lotus Thin"/>
          <w:b/>
          <w:i w:val="0"/>
          <w:rtl w:val="1"/>
        </w:rPr>
        <w:t>فرضیه ۴.</w:t>
      </w:r>
      <w:r>
        <w:rPr>
          <w:rFonts w:ascii="Times New Roman" w:hAnsi="Times New Roman" w:cs="Lotus Thin"/>
          <w:b w:val="0"/>
          <w:i w:val="0"/>
          <w:rtl w:val="1"/>
        </w:rPr>
        <w:t xml:space="preserve"> حضور یک عامل واحد با کف اکتشاف بالا، تعادل‌های همکارانه را بی‌ثبات می‌کند و منجر به ضریب جینی بالاتر و نرخ قطعی بالاتر می‌شود. این فرضیه پیش‌بینی می‌کند که ادامه اکتشاف تصادفی توسط نوآور از تشکیل انتظارات پایدار درباره در دسترس بودن انرژی توسط همسایگان جلوگیری می‌کند و آن‌ها را به سمت استراتژی‌های احتکار تدافعی (Defensive Hoarding) سوق می‌دهد (Aloor و دیگران، ۲۰۲۴؛ Matignon و دیگران، ۲۰۱۲).</w:t>
      </w:r>
    </w:p>
    <w:p>
      <w:pPr>
        <w:pStyle w:val="Heading3"/>
        <w:bidi w:val="1"/>
      </w:pPr>
      <w:r>
        <w:rPr>
          <w:rFonts w:ascii="Times New Roman" w:hAnsi="Times New Roman" w:cs="Lotus Thin"/>
          <w:b w:val="0"/>
          <w:i w:val="0"/>
          <w:rtl w:val="1"/>
        </w:rPr>
        <w:t>۱-۷ تعاریف مفهومی و عملیاتی</w:t>
      </w:r>
    </w:p>
    <w:p>
      <w:pPr>
        <w:pStyle w:val="IAUBodyFirst"/>
        <w:bidi w:val="1"/>
      </w:pPr>
      <w:r>
        <w:rPr>
          <w:rFonts w:ascii="Times New Roman" w:hAnsi="Times New Roman" w:cs="Lotus Thin"/>
          <w:b w:val="0"/>
          <w:i w:val="0"/>
          <w:rtl w:val="1"/>
        </w:rPr>
        <w:t>اصطلاحات زیر به‌گونه‌ای تعریف می‌شوند که در سراسر این پایان‌نامه به کار رفته‌اند. این تعاریف مختص زمینه شبیه‌سازی توصیف‌شده در فصل ۳ هستند و ممکن است دقیقاً با کاربردهای گسترده‌تر یا جایگزین در ادبیات مطابقت نداشته باشند.</w:t>
      </w:r>
    </w:p>
    <w:p>
      <w:pPr>
        <w:pStyle w:val="IAUBody"/>
        <w:bidi w:val="1"/>
      </w:pPr>
      <w:r>
        <w:rPr>
          <w:rFonts w:ascii="Times New Roman" w:hAnsi="Times New Roman" w:cs="Lotus Thin"/>
          <w:b/>
          <w:i w:val="0"/>
          <w:rtl w:val="1"/>
        </w:rPr>
        <w:t>پروسومر (Prosumer).</w:t>
      </w:r>
      <w:r>
        <w:rPr>
          <w:rFonts w:ascii="Times New Roman" w:hAnsi="Times New Roman" w:cs="Lotus Thin"/>
          <w:b w:val="0"/>
          <w:i w:val="0"/>
          <w:rtl w:val="1"/>
        </w:rPr>
        <w:t xml:space="preserve"> خانوارهایی که هم انرژی مصرف و هم تولید می‌کنند. پروسومرها مجهز به پنل‌های فتوولتائیک خورشیدی سقفی برای تولید انرژی و باتری برای ذخیره‌سازی هستند و می‌توانند مازاد را با دیگران در ریزشبکه به اشتراک بگذارند (Rathnayaka و دیگران، ۲۰۱۴؛ Morstyn و McCulloch، ۲۰۱۹). در این مطالعه، هر ده خانه پروسومر با ظرفیت خورشیدی و اندازه باتری یکسان هستند.</w:t>
      </w:r>
    </w:p>
    <w:p>
      <w:pPr>
        <w:pStyle w:val="IAUBody"/>
        <w:bidi w:val="1"/>
      </w:pPr>
      <w:r>
        <w:rPr>
          <w:rFonts w:ascii="Times New Roman" w:hAnsi="Times New Roman" w:cs="Lotus Thin"/>
          <w:b/>
          <w:i w:val="0"/>
          <w:rtl w:val="1"/>
        </w:rPr>
        <w:t>یادگیری تقویتی چندعاملی.</w:t>
      </w:r>
      <w:r>
        <w:rPr>
          <w:rFonts w:ascii="Times New Roman" w:hAnsi="Times New Roman" w:cs="Lotus Thin"/>
          <w:b w:val="0"/>
          <w:i w:val="0"/>
          <w:rtl w:val="1"/>
        </w:rPr>
        <w:t xml:space="preserve"> یک چارچوب محاسباتی که در آن چندین عامل خودمختار سیاست‌های تصمیم‌گیری را از طریق تعامل آزمون و خطا با یک محیط مشترک می‌آموزند (Sutton و Barto، ۲۰۱۸؛ Tan، ۱۹۹۳). این مطالعه از یادگیری Q جدولی مستقل استفاده می‌کند که در آن هر عامل جدول Q خود را نگه می‌دارد و همه عوامل دیگر را بخشی از محیط ایستا در نظر می‌گیرد — تقریبی که مبادله تضمین‌های همگرایی نظری را با مقیاس‌پذیری عملی معامله می‌کند.</w:t>
      </w:r>
    </w:p>
    <w:p>
      <w:pPr>
        <w:pStyle w:val="IAUBody"/>
        <w:bidi w:val="1"/>
      </w:pPr>
      <w:r>
        <w:rPr>
          <w:rFonts w:ascii="Times New Roman" w:hAnsi="Times New Roman" w:cs="Lotus Thin"/>
          <w:b/>
          <w:i w:val="0"/>
          <w:rtl w:val="1"/>
        </w:rPr>
        <w:t>مدل پنج‌عاملی شخصیت (OCEAN).</w:t>
      </w:r>
      <w:r>
        <w:rPr>
          <w:rFonts w:ascii="Times New Roman" w:hAnsi="Times New Roman" w:cs="Lotus Thin"/>
          <w:b w:val="0"/>
          <w:i w:val="0"/>
          <w:rtl w:val="1"/>
        </w:rPr>
        <w:t xml:space="preserve"> مدل پنج‌عاملی شخصیت شامل گشودگی (Openness)، وظیفه‌شناسی (Conscientiousness)، برون‌گرایی (Extraversion)، توافق‌پذیری (Agreeableness) و روان‌رنجوری (Neuroticism) (Goldberg، ۱۹۹۰؛ McCrae و Costa، ۲۰۰۳). این مطالعه دو بُعد از این ابعاد — توافق‌پذیری و گشودگی — را به پارامترهای یادگیری تقویتی خاص نگاشت می‌کند، در حالی که سه بُعد دیگر را در سطح میانگین جمعیت در همه عوامل ثابت نگه می‌دارد.</w:t>
      </w:r>
    </w:p>
    <w:p>
      <w:pPr>
        <w:pStyle w:val="IAUBody"/>
        <w:bidi w:val="1"/>
      </w:pPr>
      <w:r>
        <w:rPr>
          <w:rFonts w:ascii="Times New Roman" w:hAnsi="Times New Roman" w:cs="Lotus Thin"/>
          <w:b/>
          <w:i w:val="0"/>
          <w:rtl w:val="1"/>
        </w:rPr>
        <w:t>اثر نوآور (Innovator Effect).</w:t>
      </w:r>
      <w:r>
        <w:rPr>
          <w:rFonts w:ascii="Times New Roman" w:hAnsi="Times New Roman" w:cs="Lotus Thin"/>
          <w:b w:val="0"/>
          <w:i w:val="0"/>
          <w:rtl w:val="1"/>
        </w:rPr>
        <w:t xml:space="preserve"> بی‌ثبات‌سازی مشاهده‌شده هماهنگی سطح جامعه ناشی از یک عامل واحد با گشودگی بالا که ادامه اکتشاف آن — که به‌عنوان مقدار حداقل اپسیلون بالاتر در سیاست حریصانه اپسیلون پیاده‌سازی شده — از تشکیل انتظارات پایدار درباره در دسترس بودن انرژی توسط همسایگان جلوگیری می‌کند (بخش ۴-۸ تحلیل کامل را ارائه می‌دهد). این اصطلاح در این پایان‌نامه معرفی شده و برای وضوح در اینجا تعریف می‌گردد.</w:t>
      </w:r>
    </w:p>
    <w:p>
      <w:pPr>
        <w:pStyle w:val="IAUBody"/>
        <w:bidi w:val="1"/>
      </w:pPr>
      <w:r>
        <w:rPr>
          <w:rFonts w:ascii="Times New Roman" w:hAnsi="Times New Roman" w:cs="Lotus Thin"/>
          <w:b/>
          <w:i w:val="0"/>
          <w:rtl w:val="1"/>
        </w:rPr>
        <w:t>شاخص انصاف جین (Jain's Fairness Index).</w:t>
      </w:r>
      <w:r>
        <w:rPr>
          <w:rFonts w:ascii="Times New Roman" w:hAnsi="Times New Roman" w:cs="Lotus Thin"/>
          <w:b w:val="0"/>
          <w:i w:val="0"/>
          <w:rtl w:val="1"/>
        </w:rPr>
        <w:t xml:space="preserve"> یک شاخص پیوسته و تغییرناپذیر مقیاس برای کمّی‌سازی برابری توزیع منابع در یک جمعیت که به‌صورت مجذور مجموع تخصیص‌ها تقسیم بر اندازه جمعیت ضرب در مجموع مجذور تخصیص‌ها محاسبه می‌شود (Jain و دیگران، ۱۹۸۴). این شاخص از یک بر روی اندازه جمعیت (حداکثر نابرابری) تا یک (برابری کامل) متغیر است. در این مطالعه، بر توزیع راحتی در ده خانوار اعمال می‌شود.</w:t>
      </w:r>
    </w:p>
    <w:p>
      <w:pPr>
        <w:pStyle w:val="IAUBody"/>
        <w:bidi w:val="1"/>
      </w:pPr>
      <w:r>
        <w:rPr>
          <w:rFonts w:ascii="Times New Roman" w:hAnsi="Times New Roman" w:cs="Lotus Thin"/>
          <w:b/>
          <w:i w:val="0"/>
          <w:rtl w:val="1"/>
        </w:rPr>
        <w:t>راحتی شخصی (Personal Comfort).</w:t>
      </w:r>
      <w:r>
        <w:rPr>
          <w:rFonts w:ascii="Times New Roman" w:hAnsi="Times New Roman" w:cs="Lotus Thin"/>
          <w:b w:val="0"/>
          <w:i w:val="0"/>
          <w:rtl w:val="1"/>
        </w:rPr>
        <w:t xml:space="preserve"> کسری از کل تقاضای انرژی روزانه یک خانوار که از طریق ترکیب تولید خورشیدی، تخلیه باتری و انرژی اشتراک‌گذاری‌شده دریافتی با موفقیت تأمین می‌شود (Alshehri و Gaunt، ۲۰۲۰). مقدار راحتی ۱٫۰ نشان می‌دهد که همه تقاضا تأمین شده است؛ مقادیر زیر ۹۵/۰ به‌عنوان روزهای قطعی طبقه‌بندی می‌شوند.</w:t>
      </w:r>
    </w:p>
    <w:p>
      <w:pPr>
        <w:pStyle w:val="IAUBody"/>
        <w:bidi w:val="1"/>
      </w:pPr>
      <w:r>
        <w:rPr>
          <w:rFonts w:ascii="Times New Roman" w:hAnsi="Times New Roman" w:cs="Lotus Thin"/>
          <w:b/>
          <w:i w:val="0"/>
          <w:rtl w:val="1"/>
        </w:rPr>
        <w:t>اتلاف انرژی (Energy Waste).</w:t>
      </w:r>
      <w:r>
        <w:rPr>
          <w:rFonts w:ascii="Times New Roman" w:hAnsi="Times New Roman" w:cs="Lotus Thin"/>
          <w:b w:val="0"/>
          <w:i w:val="0"/>
          <w:rtl w:val="1"/>
        </w:rPr>
        <w:t xml:space="preserve"> انرژی مازادی که نه در باتری اهداکننده قابل ذخیره بود (زیرا باتری پر بود) و نه با همسایه قابل اشتراک‌گذاری بود (زیرا عمل اشتراک‌گذاری برای انتقال مازاد ناکافی بود). اتلاف بر حسب کیلووات-ساعت در روز اندازه‌گیری می‌شود و یک کاهش خالص کارایی برای جامعه را نشان می‌دهد.</w:t>
      </w:r>
    </w:p>
    <w:p>
      <w:pPr>
        <w:pStyle w:val="Heading3"/>
        <w:bidi w:val="1"/>
      </w:pPr>
      <w:r>
        <w:rPr>
          <w:rFonts w:ascii="Times New Roman" w:hAnsi="Times New Roman" w:cs="Lotus Thin"/>
          <w:b w:val="0"/>
          <w:i w:val="0"/>
          <w:rtl w:val="1"/>
        </w:rPr>
        <w:t>۱-۸ ساختار پایان‌نامه</w:t>
      </w:r>
    </w:p>
    <w:p>
      <w:pPr>
        <w:pStyle w:val="IAUBodyFirst"/>
        <w:bidi w:val="1"/>
      </w:pPr>
      <w:r>
        <w:rPr>
          <w:rFonts w:ascii="Times New Roman" w:hAnsi="Times New Roman" w:cs="Lotus Thin"/>
          <w:b w:val="0"/>
          <w:i w:val="0"/>
          <w:rtl w:val="1"/>
        </w:rPr>
        <w:t>بقیه این پایان‌نامه به شرح زیر سازماندهی شده است. فصل ۲ مروری جامع از ادبیات مرتبط ارائه می‌دهد که تکامل ریزشبکه‌های هوشمند و پارادایم پروسومر، بررسی بازارهای تجارت نظیربه‌نظیر و مکانیزم‌های قیمت‌گذاری، مرور رویکردهای یادگیری تقویتی چندعاملی برای کنترل توزیع‌شده، بررسی مدل‌سازی عدالت در معماهای اجتماعی و بحث درباره تصمیم‌گیری مبتنی بر شخصیت در هوش مصنوعی را شامل می‌شود. این فصل با یک جدول مقایسه کیفی که این مطالعه را در برابر وضع موجود فناوری قرار می‌دهد و خلاصه‌ای از سه شکاف پژوهشی که این پایان‌نامه به آن‌ها می‌پردازد، به پایان می‌رسد.</w:t>
      </w:r>
    </w:p>
    <w:p>
      <w:pPr>
        <w:pStyle w:val="IAUBody"/>
        <w:bidi w:val="1"/>
      </w:pPr>
      <w:r>
        <w:rPr>
          <w:rFonts w:ascii="Times New Roman" w:hAnsi="Times New Roman" w:cs="Lotus Thin"/>
          <w:b w:val="0"/>
          <w:i w:val="0"/>
          <w:rtl w:val="1"/>
        </w:rPr>
        <w:t>فصل ۳ روش‌شناسی پژوهش را با جزئیات کامل توصیف می‌کند. این فصل شامل طراحی و رویکرد پژوهش (بخش ۳-۱)، روش‌های جمع‌آوری داده‌ها (بخش ۳-۲)، ابزارها و وسایل استفاده‌شده (بخش ۳-۳)، و جامعه، نمونه و روش نمونه‌گیری (بخش ۳-۴) است. سپس محیط فیزیکی، نگاشت OCEAN به پاداش، طراحی تابع پاداش، الگوریتم یادگیری Q جدولی با ابرپارامترهای آن، مکانیزم اشتراک‌گذاری انرژی دو مرحله‌ای، پنج سناریوی آزمایشی، هفت شاخص ارزیابی، روش‌های تحلیل داده‌ها و پروتکل آموزش را مشخص می‌کند (بخش‌های ۳-۱۳ تا ۳-۵).</w:t>
      </w:r>
    </w:p>
    <w:p>
      <w:pPr>
        <w:pStyle w:val="IAUBody"/>
        <w:bidi w:val="1"/>
      </w:pPr>
      <w:r>
        <w:rPr>
          <w:rFonts w:ascii="Times New Roman" w:hAnsi="Times New Roman" w:cs="Lotus Thin"/>
          <w:b w:val="0"/>
          <w:i w:val="0"/>
          <w:rtl w:val="1"/>
        </w:rPr>
        <w:t>فصل ۴ نتایج شبیه‌سازی را در همه سناریوها و شاخص‌ها ارائه می‌دهد. تحلیل از سطح تجمعی جامعه به تفاوت‌های نوع عامل و معیارهای نابرابری تا سیاست‌های جدول Q آموخته‌شده و تحلیل حساسیت در شرایط کمبود پیش می‌رود. هر یافته به‌صورت عینی توصیف می‌شود و تفسیر آن برای فصل ۵ محفوظ می‌ماند. این فصل همچنین شامل آزمایش معناداری آماری، تحلیل اثر نوآور و مقایسه با خطوط مبنای وضع موجود فناوری است.</w:t>
      </w:r>
    </w:p>
    <w:p>
      <w:pPr>
        <w:pStyle w:val="IAUBody"/>
        <w:bidi w:val="1"/>
      </w:pPr>
      <w:r>
        <w:rPr>
          <w:rFonts w:ascii="Times New Roman" w:hAnsi="Times New Roman" w:cs="Lotus Thin"/>
          <w:b w:val="0"/>
          <w:i w:val="0"/>
          <w:rtl w:val="1"/>
        </w:rPr>
        <w:t>فصل ۵ پیامدهای یافته‌ها، تحلیل رابطه عدالت-کارایی، بررسی مکانیزم جبران پیدایشی، ملاحظات پیامدهای سیاستی نتایج و محدودیت‌های مطالعه را مورد بحث قرار می‌دهد. این فصل با خلاصه‌ای از کار، خلاصه‌ای از یافته‌های کلیدی و جهت‌گیری‌هایی برای پژوهش‌های آینده به پایان می‌رسد.</w:t>
      </w:r>
    </w:p>
    <w:p>
      <w:pPr>
        <w:pStyle w:val="Heading2"/>
        <w:bidi w:val="1"/>
      </w:pPr>
      <w:r>
        <w:rPr>
          <w:rFonts w:ascii="Times New Roman" w:hAnsi="Times New Roman" w:cs="Lotus Thin"/>
          <w:b w:val="0"/>
          <w:i w:val="0"/>
          <w:rtl w:val="1"/>
        </w:rPr>
        <w:t>۲- ادبیات و پیشینه تحقیق</w:t>
      </w:r>
    </w:p>
    <w:p>
      <w:pPr>
        <w:pStyle w:val="Heading3"/>
        <w:bidi w:val="1"/>
      </w:pPr>
      <w:r>
        <w:rPr>
          <w:rFonts w:ascii="Times New Roman" w:hAnsi="Times New Roman" w:cs="Lotus Thin"/>
          <w:b w:val="0"/>
          <w:i w:val="0"/>
          <w:rtl w:val="1"/>
        </w:rPr>
        <w:t>۲-۱ مبانی نظری</w:t>
      </w:r>
    </w:p>
    <w:p>
      <w:pPr>
        <w:pStyle w:val="Heading4"/>
        <w:bidi w:val="1"/>
      </w:pPr>
      <w:r>
        <w:rPr>
          <w:rFonts w:ascii="Times New Roman" w:hAnsi="Times New Roman" w:cs="Lotus Thin"/>
          <w:b w:val="0"/>
          <w:i w:val="0"/>
          <w:rtl w:val="1"/>
        </w:rPr>
        <w:t>۲-۱-۱ گذار انرژی غیرمتمرکز و پارادایم پروسومر</w:t>
      </w:r>
    </w:p>
    <w:p>
      <w:pPr>
        <w:pStyle w:val="IAUBodyFirst"/>
        <w:bidi w:val="1"/>
      </w:pPr>
      <w:r>
        <w:rPr>
          <w:rFonts w:ascii="Times New Roman" w:hAnsi="Times New Roman" w:cs="Lotus Thin"/>
          <w:b w:val="0"/>
          <w:i w:val="0"/>
          <w:rtl w:val="1"/>
        </w:rPr>
        <w:t>معماری سیستم‌های قدرت الکتریکی تقریباً برای یک قرن اساساً بدون تغییر باقی مانده است: نیروگاه‌های متمرکز بزرگ، خطوط انتقال ولتاژ بالا را تغذیه می‌کنند که به شبکه‌های توزیع ولتاژ پایین‌تر منشعب می‌شوند و برق را به مصرف‌کنندگان نهایی منفعل تحویل می‌دهند. این مدل، اگرچه از نظر تاریخی موفق است، اما تحت تأثیر دو نیروی همگرا دستخوش یک تحول ساختاری شده است.</w:t>
      </w:r>
    </w:p>
    <w:p>
      <w:pPr>
        <w:pStyle w:val="IAUBody"/>
        <w:bidi w:val="1"/>
      </w:pPr>
      <w:r>
        <w:rPr>
          <w:rFonts w:ascii="Times New Roman" w:hAnsi="Times New Roman" w:cs="Lotus Thin"/>
          <w:b w:val="0"/>
          <w:i w:val="0"/>
          <w:rtl w:val="1"/>
        </w:rPr>
        <w:t>نخستین نیرو، فوریت کاهش تغییرات اقلیمی است. هیئت بین‌الدولی تغییر اقلیم (IPCC) مشخص کرده است که محدود کردن گرمایش جهانی به ۱٫۵ درجه سانتی‌گراد مستلزم رسیدن انتشار دی‌اکسید کربن انسان‌ساخت به خالص صفر تا اواسط قرن است، با بخش انرژی — مسئول حدود سه‌چهارم انتشار گازهای گلخانه‌ای جهانی — که بار اصلی این گذار را تحمل می‌کند (Masson-Delmotte و دیگران، ۲۰۱۸).</w:t>
      </w:r>
    </w:p>
    <w:p>
      <w:pPr>
        <w:pStyle w:val="IAUBody"/>
        <w:bidi w:val="1"/>
      </w:pPr>
      <w:r>
        <w:rPr>
          <w:rFonts w:ascii="Times New Roman" w:hAnsi="Times New Roman" w:cs="Lotus Thin"/>
          <w:b w:val="0"/>
          <w:i w:val="0"/>
          <w:rtl w:val="1"/>
        </w:rPr>
        <w:t>دومین نیرو، کاهش چشمگیر هزینه فناوری‌های تجدیدپذیر کلیدی است. هزینه تسطیح‌شده برق فتوولتائیک خورشیدی از سال ۲۰۱۰ حدود نهاد درصد کاهش یافته است و قیمت بسته‌های باتری لیتیوم-یون در همین دوره بیش از هشتاد درصد کاهش یافته است، که سیستم‌های خورشیدی به همراه ذخیره‌سازی مسکونی را در تعداد فزاینده‌ای از بازارها از نظر اقتصادی مقرون‌به‌صرفه کرده است (BloombergNEF، ۲۰۲۳؛ IEA، ۲۰۲۲).</w:t>
      </w:r>
    </w:p>
    <w:p>
      <w:pPr>
        <w:pStyle w:val="IAUBody"/>
        <w:bidi w:val="1"/>
      </w:pPr>
      <w:r>
        <w:rPr>
          <w:rFonts w:ascii="Times New Roman" w:hAnsi="Times New Roman" w:cs="Lotus Thin"/>
          <w:b w:val="0"/>
          <w:i w:val="0"/>
          <w:rtl w:val="1"/>
        </w:rPr>
        <w:t>این دو نیرو باعث پیدایش پروسومر شده است: یک خانوار مسکونی که هم تولید و هم مصرف برق می‌کند، معمولاً از طریق پنل‌های خورشیدی سقفی و یک سیستم باتری خانگی (Rathnayaka و دیگران، ۲۰۱۴؛ Morstyn و McCulloch، ۲۰۱۹). پروسومر نشان‌دهنده یک انحراف اساسی از مدل مصرف‌کننده سنتی است زیرا جهت جریان انرژی دیگر یک‌طرفه نیست. یک خانوار با تولید خورشیدی مازاد می‌تواند انرژی را در باتری خود ذخیره کند، به شبکه سراسری صادر نماید یا از طریق مبادله نظیربه‌نظیر مستقیماً با همسایگان به اشتراک بگذارد. هر یک از این گزینه‌ها پیامدهای متفاوتی برای کارایی سیستم، اقتصاد خانوار و تاب‌آوری جامعه دارد (Tushar و دیگران، ۲۰۲۰؛ Zhou و Lund، ۲۰۲۳). انتخاب بین آن‌ها صرفاً فنی نیست بلکه شامل ملاحظات اعتماد، جبران و ثبات بلندمدت جامعه می‌شود که مدل‌های اقتصادی استاندارد به طور کامل آن‌ها را پوشش نمی‌دهند.</w:t>
      </w:r>
    </w:p>
    <w:p>
      <w:pPr>
        <w:pStyle w:val="IAUBody"/>
        <w:bidi w:val="1"/>
      </w:pPr>
      <w:r>
        <w:rPr>
          <w:rFonts w:ascii="Times New Roman" w:hAnsi="Times New Roman" w:cs="Lotus Thin"/>
          <w:b w:val="0"/>
          <w:i w:val="0"/>
          <w:rtl w:val="1"/>
        </w:rPr>
        <w:t>چالش هماهنگی که هنگام اتصال چندین پروسومر در یک ریزشبکه محله هوشمند ایجاد می‌شود، اساساً با چالش هماهنگی شبکه متمرکز متفاوت است. در مدل سنتی، یک اپراتور سیستم واحد اطلاعات کاملی درباره تولید و تقاضا دارد و می‌تواند منابع را بهینه توزیع کند. در مدل غیرمتمرکز، هیچ نهاد واحدی اطلاعات کامل ندارد. هر خانوار بر اساس مشاهدات محلی — وضعیت باتری خود، الگوی تقاضای خود و تولید خورشیدی فعلی — تصمیم می‌گیرد، بدون آگاهی مستقیم از شرایط همسایگان خود. بنابراین سیستم باید راهی برای دستیابی به نتایج مطلوب جمعی از طریق تصمیم‌گیری صرفاً محلی بیابد، مسئله‌ای که به طور طبیعی بر پارادایم یادگیری تقویتی چندعاملی نگاشت می‌شود (Li و Zhang، ۲۰۲۲؛ Charbonnier و دیگران، ۲۰۲۲).</w:t>
      </w:r>
    </w:p>
    <w:p>
      <w:pPr>
        <w:pStyle w:val="IAUBody"/>
        <w:bidi w:val="1"/>
      </w:pPr>
      <w:r>
        <w:rPr>
          <w:rFonts w:ascii="Times New Roman" w:hAnsi="Times New Roman" w:cs="Lotus Thin"/>
          <w:b w:val="0"/>
          <w:i w:val="0"/>
          <w:rtl w:val="1"/>
        </w:rPr>
        <w:t>ادبیات، طبقه‌بندی غنی از مکانیزم‌های هماهنگی پروسومر تولید کرده است. برخی رویکردها بر سیگنال‌های قیمت تکیه دارند و محله را به‌عنوان یک بازار برق کوچک در نظر می‌گیرند که در آن خانوارها برای خرید و فروش انرژی پیشنهاد می‌دهند (Moret و Pinson، ۲۰۱۹). برخی دیگر از کنترل مستقیم استفاده می‌کنند و یک تجمیع‌کننده مرکزی منابع را در سراسر جامعه توزیع می‌کند (Behrunani و دیگران، ۲۰۲۳). یک دسته سوم از رویکردهای مبتنی بر یادگیری استفاده می‌کند که در آن عوامل سیاست‌های اشتراک‌گذاری را از طریق تعامل مکرر بدون ارتباط صریح یا هماهنگی مرکزی توسعه می‌دهند (Charbonnier و دیگران، ۲۰۲۲؛ Kusatake و دیگران، ۲۰۲۳). هر رویکرد دارای نقاط قوت و ضعف است، اما همه یک محدودیت مشترک دارند: آن‌ها پروسومرها را به‌عنوان عوامل اقتصادی عقلایی مدل‌سازی می‌کنند که رفتارشان کاملاً توسط انگیزه‌های خارجی و کمینه‌سازی هزینه تعیین می‌شود. امکان اینکه پروسومرها دارای ترجیحات اجتماعی ذاتی باشند — اینکه ممکن است برای عدالت، جبران یا رفاه جامعه به‌عنوان اهدافی فی‌نفسه ارزش قائل شوند — در نظر گرفته نشده است.</w:t>
      </w:r>
    </w:p>
    <w:p>
      <w:pPr>
        <w:pStyle w:val="IAUBody"/>
        <w:bidi w:val="1"/>
      </w:pPr>
      <w:r>
        <w:rPr>
          <w:rFonts w:ascii="Times New Roman" w:hAnsi="Times New Roman" w:cs="Lotus Thin"/>
          <w:b w:val="0"/>
          <w:i w:val="0"/>
          <w:rtl w:val="1"/>
        </w:rPr>
        <w:t>این حذف مهم است زیرا مجموعه رو به رشدی از شواهد تجربی از اقتصاد رفتاری و روان‌شناسی اجتماعی نشان می‌دهد که تصمیم‌گیری انسان در زمینه‌های اشتراک‌گذاری منابع تحت تأثیر ترجیحات اجتماعی است که نمی‌توان به منفعت شخصی تقلیل داد (Fehr و Gächter، ۲۰۰۰؛ Ostrom، ۱۹۹۰). انسان‌ها منابع را حتی زمانی که از نظر فردی عقلایی نیست به اشتراک می‌گذارند، سوارکاران مجانی را با هزینه شخصی تنبیه می‌کنند و همکاری خود را به همکاری که در دیگران مشاهده می‌کنند مشروط می‌کنند. اگر قرار است سیستم‌های انرژی نظیربه‌نظیر برای شرکت‌کنندگان انسانی — یا برای عوامل خودمختاری که با انسان‌ها تعامل می‌کنند — طراحی شوند، این ابعاد اجتماعی باید در مدل‌های محاسباتی حاکم بر تصمیمات اشتراک‌گذاری گنجانده شوند. این کار استدلال می‌کند که یکپارچه‌سازی ترجیحات اجتماعی مبتنی بر روان‌شناسی در یادگیری تقویتی چندعاملی هم امکان‌پذیر و هم سودمند است و بقیه این فصل ادبیات حمایت‌کننده از این ادعا را مرور می‌کند.</w:t>
      </w:r>
    </w:p>
    <w:p>
      <w:pPr>
        <w:pStyle w:val="Heading4"/>
        <w:bidi w:val="1"/>
      </w:pPr>
      <w:r>
        <w:rPr>
          <w:rFonts w:ascii="Times New Roman" w:hAnsi="Times New Roman" w:cs="Lotus Thin"/>
          <w:b w:val="0"/>
          <w:i w:val="0"/>
          <w:rtl w:val="1"/>
        </w:rPr>
        <w:t>۲-۱-۲ تجارت انرژی نظیربه‌نظیر: ساختارهای بازار و مکانیزم‌های قیمت‌گذاری</w:t>
      </w:r>
    </w:p>
    <w:p>
      <w:pPr>
        <w:pStyle w:val="IAUBodyFirst"/>
        <w:bidi w:val="1"/>
      </w:pPr>
      <w:r>
        <w:rPr>
          <w:rFonts w:ascii="Times New Roman" w:hAnsi="Times New Roman" w:cs="Lotus Thin"/>
          <w:b w:val="0"/>
          <w:i w:val="0"/>
          <w:rtl w:val="1"/>
        </w:rPr>
        <w:t>تجارت انرژی نظیربه‌نظیر (P2P) به‌طور گسترده به‌عنوان یک مکانیزم بازار برای هماهنگی رفتار پروسومرها مطالعه شده است. ایده اصلی این است که خانوارهای دارای تولید مازاد باید بتوانند انرژی را مستقیماً به خانوارهای دارای کسری بفروشند و واسطه شبکه سراسری را دور بزنند. ادبیات به یک طبقه‌بندی سه‌بخشی از ساختارهای بازار P2P توافق کرده است: P2P کامل، که در آن هر خانوار مستقیماً با هر خانوار دیگر از طریق قراردادهای دوجانبه تجارت می‌کند؛ مبتنی بر جامعه، که در آن یک واسطه یا تجمیع‌کننده مرکزی مبادلات را در یک گروه محلی تسهیل می‌کند؛ و مدل‌های ترکیبی که عناصر هر دو را ترکیب می‌کنند (Zhou و Lund، ۲۰۲۳). در میان این‌ها، مدل مبتنی بر جامعه بیشترین توجه را برای کاربردهای مسکونی دریافت کرده است زیرا کارایی هماهنگی متمرکز را با خودمختاری تصمیم‌گیری غیرمتمرکز متعادل می‌کند.</w:t>
      </w:r>
    </w:p>
    <w:p>
      <w:pPr>
        <w:pStyle w:val="IAUBody"/>
        <w:bidi w:val="1"/>
      </w:pPr>
      <w:r>
        <w:rPr>
          <w:rFonts w:ascii="Times New Roman" w:hAnsi="Times New Roman" w:cs="Lotus Thin"/>
          <w:b w:val="0"/>
          <w:i w:val="0"/>
          <w:rtl w:val="1"/>
        </w:rPr>
        <w:t>مکانیزم‌های قیمت‌گذاری در بازارهای P2P معمولاً در یکی از سه دسته قرار می‌گیرند. قیمت‌گذاری نسبت عرضه و تقاضا (SDR) قیمت محلی را بر اساس تعادل تجمعی تولید و تقاضا در جامعه در هر گام زمانی تعیین می‌کند و قیمت‌ها در زمان کمبود افزایش و در زمان مازاد کاهش می‌یابند (Qiu و دیگران، ۲۰۲۱). قیمت‌گذاری نرخ میانه بازار (MMR) قیمت محلی را در نقطه میانی بین تعرفه خرید تضمینی و قیمت خرده‌فروشی برق تعیین می‌کند و تضمین می‌کند که هم خریداران و هم فروشندگان نسبت به تجارت با شبکه سراسری سود می‌برند. اشتراک قبض (BS) هزینه کل برق جامعه را به نسبت مصرف یا تولید خالص بین خانوارها تقسیم می‌کند. هر یک از این مکانیزم‌ها نشان داده شده است که نتایج سطح جامعه را نسبت به خط مبنای عدم تجارت بهبود می‌بخشد، اما عملکرد نسبی آن‌ها به ویژگی‌های خاص جامعه، پروفایل‌های تولید و تقاضای اعضای آن و زمینه نظارتی بستگی دارد (Zhou و Lund، ۲۰۲۳).</w:t>
      </w:r>
    </w:p>
    <w:p>
      <w:pPr>
        <w:pStyle w:val="IAUBody"/>
        <w:bidi w:val="1"/>
      </w:pPr>
      <w:r>
        <w:rPr>
          <w:rFonts w:ascii="Times New Roman" w:hAnsi="Times New Roman" w:cs="Lotus Thin"/>
          <w:b w:val="0"/>
          <w:i w:val="0"/>
          <w:rtl w:val="1"/>
        </w:rPr>
        <w:t>رویکردهای نظریه بازی‌ها به‌طور گسترده برای تحلیل تعاملات استراتژیک در بازارهای P2P استفاده شده است. فرمول‌بندی‌های بازی استکبرگ یک رهبر مرکزی (اغلب تجمیع‌کننده جامعه) را مدل‌سازی می‌کند که قیمت‌ها را تعیین می‌کند و عوامل پروسومر به‌عنوان پیروانی عمل می‌کنند که با توجه به آن قیمت‌ها، تصمیمات مصرف و اشتراک‌گذاری خود را بهینه می‌کنند (Behrunani و دیگران، ۲۰۲۳). راه‌حل‌های چانه‌زنی نش مسئله تجارت را به‌عنوان یک بازی مشارکتی مدل‌سازی می‌کنند که در آن خانوارها درباره تخصیص سودمند دوجانبه مازاد مذاکره می‌کنند (Moret و Pinson، ۲۰۱۹). این مدل‌های نظریه بازی‌ها مزیت ارائه ضمانت‌های اثبات‌پذیر درباره همگرایی و بهینگی تحت مفروضات خاص را دارند. محدودیت اصلی آن‌ها فرض دانش مشترک و عقلانیت استراتژیک است: فرض می‌شود که همه عوامل از ساختارهای پرداخت همه عوامل دیگر آگاهند و پرداخت‌های خود را بر اساس آن بهینه می‌کنند. در جوامع واقعی، خانوارها اطلاعات کاملی درباره ترجیحات یا محدودیت‌های همسایگان خود ندارند و رفتار آن‌ها تحت تأثیر هنجارهای اجتماعی، اعتماد و نگرانی‌های عدالت است که در توابع مطلوبیت استاندارد captured نمی‌شوند (Fehr و Gächter، ۲۰۰۰).</w:t>
      </w:r>
    </w:p>
    <w:p>
      <w:pPr>
        <w:pStyle w:val="IAUBody"/>
        <w:bidi w:val="1"/>
      </w:pPr>
      <w:r>
        <w:rPr>
          <w:rFonts w:ascii="Times New Roman" w:hAnsi="Times New Roman" w:cs="Lotus Thin"/>
          <w:b w:val="0"/>
          <w:i w:val="0"/>
          <w:rtl w:val="1"/>
        </w:rPr>
        <w:t>محدودیت دیگر رویکردهای مبتنی بر بازار، اتکای آن‌ها به یک هماهنگ‌کننده یا تجمیع‌کننده مرکزی است. در حالی که مدل مبتنی بر جامعه سربار ارتباطی P2P کامل را کاهش می‌دهد، یک نقطه شکست واحد را دوباره معرفی می‌کند و نیازمند اعتماد به نهاد مرکزی است. این امر به‌ویژه در زمینه‌هایی که خانوارها نسبت به کنترل شخص ثالث بر منابع انرژی خود بدبین هستند یا جایی که انگیزه‌های تجمیع‌کننده کاملاً با رفاه جامعه همسو نیست، مشکل‌ساز است (Moret و Pinson، ۲۰۱۹). رویکردهای مبتنی بر یادگیری، که با اجازه دادن به عوامل برای توسعه سیاست‌ها از طریق تجربه محلی از نیاز به یک هماهنگ‌کننده مرکزی جلوگیری می‌کنند، یک راه‌حل بالقوه برای این تنش ارائه می‌دهند و مرور اکنون به این رویکردها معطوف می‌شود.</w:t>
      </w:r>
    </w:p>
    <w:p>
      <w:pPr>
        <w:pStyle w:val="Heading4"/>
        <w:bidi w:val="1"/>
      </w:pPr>
      <w:r>
        <w:rPr>
          <w:rFonts w:ascii="Times New Roman" w:hAnsi="Times New Roman" w:cs="Lotus Thin"/>
          <w:b w:val="0"/>
          <w:i w:val="0"/>
          <w:rtl w:val="1"/>
        </w:rPr>
        <w:t>۲-۱-۳ یادگیری تقویتی چندعاملی برای کنترل توزیع‌شده انرژی</w:t>
      </w:r>
    </w:p>
    <w:p>
      <w:pPr>
        <w:pStyle w:val="IAUBodyFirst"/>
        <w:bidi w:val="1"/>
      </w:pPr>
      <w:r>
        <w:rPr>
          <w:rFonts w:ascii="Times New Roman" w:hAnsi="Times New Roman" w:cs="Lotus Thin"/>
          <w:b w:val="0"/>
          <w:i w:val="0"/>
          <w:rtl w:val="1"/>
        </w:rPr>
        <w:t>یادگیری تقویتی چندعاملی یک فرمالیسم طبیعی برای مسئله هماهنگی پروسومر فراهم می‌کند زیرا به یک اپراتور مرکزی با اطلاعات کامل نیاز ندارد و فرض نمی‌کند که عوامل از استراتژی‌ها یا توابع پرداخت یکدیگر آگاهی دارند. در عوض، هر عامل یک سیاست تصمیم‌گیری را از طریق تعامل مکرر آزمون و خطا با محیط خود می‌آموزد و سیگنال‌های پاداشی دریافت می‌کند که کیفیت تصمیماتش را منعکس کرده و سیاست خود را بر اساس آن به‌روزرسانی می‌کند (Sutton و Barto، ۲۰۱۸). وقتی برای اشتراک‌گذاری انرژی به کار گرفته می‌شود، هر خانوار به‌عنوان یک عامل RL خودمختار مدل‌سازی می‌شود که عمل آن کسری از انرژی مازاد برای اشتراک‌گذاری با همسایه تعیین‌شده، وضعیت آن توسط ساعت فعلی و سطح باتری خود تعریف می‌شود و پاداش آن هم به راحتی شخصی و هم به عدالت توزیع کلی جامعه بستگی دارد.</w:t>
      </w:r>
    </w:p>
    <w:p>
      <w:pPr>
        <w:pStyle w:val="IAUBody"/>
        <w:bidi w:val="1"/>
      </w:pPr>
      <w:r>
        <w:rPr>
          <w:rFonts w:ascii="Times New Roman" w:hAnsi="Times New Roman" w:cs="Lotus Thin"/>
          <w:b w:val="0"/>
          <w:i w:val="0"/>
          <w:rtl w:val="1"/>
        </w:rPr>
        <w:t>استانداردترین فرمالیسم برای محیط‌های چندعاملی، فرآیند تصمیم‌گیری مارکوف غیرمتمرکز با مشاهده‌پذیری جزئی (Dec-POMDP) است که MDP تک‌عاملی را به محیط‌هایی تعمیم می‌دهد که در آن چندین عامل هم‌زمان عمل می‌کنند و هر یک تنها مشاهدات جزئی از وضعیت جهانی دریافت می‌کند (Oliehoek و Amato، ۲۰۱۶). حل بهینه یک Dec-POMDP مسئله‌ای از کلاس NEXP-کامل است، به این معنی که راه‌حل‌های دقیق برای همه مسائل به جز کوچک‌ترین آن‌ها غیرقابل محاسبه هستند. بنابراین رویکردهای عملی MARL به تقریب‌ها متکی هستند. یک خانواده مهم از روش‌ها از آموزش متمرکز با اجرای غیرمتمرکز (CTDE) استفاده می‌کند که در آن عوامل با استفاده از اطلاعات وضعیت جهانی در شبیه‌سازی آموزش می‌بینند اما سیاست‌های آموخته‌شده خود را تنها با استفاده از مشاهدات محلی در زمان استقرار اجرا می‌کنند (Lowe و دیگران، ۲۰۱۷). شبکه‌های تجزیه ارزش (VDN) و QMIX این ایده را با یادگیری یک تابع ارزش متمرکز که به مؤلفه‌های هر عامل تجزیه می‌شود گسترش می‌دهند و رفتار هماهنگ را بدون نیاز به ارتباط در طول اجرا امکان‌پذیر می‌سازند (Rashid و دیگران، ۲۰۱۸).</w:t>
      </w:r>
    </w:p>
    <w:p>
      <w:pPr>
        <w:pStyle w:val="IAUBody"/>
        <w:bidi w:val="1"/>
      </w:pPr>
      <w:r>
        <w:rPr>
          <w:rFonts w:ascii="Times New Roman" w:hAnsi="Times New Roman" w:cs="Lotus Thin"/>
          <w:b w:val="0"/>
          <w:i w:val="0"/>
          <w:rtl w:val="1"/>
        </w:rPr>
        <w:t>ساده‌ترین و پرکاربردترین رویکرد MARL در حوزه انرژی، یادگیری Q مستقل (IQL) است که در آن هر عامل جدول Q یا شبکه Q خود را نگه می‌دارد و همه عوامل دیگر را بخشی از محیط ایستا در نظر می‌گیرد (Tan، ۱۹۹۳). جذابیت IQL در سادگی و مقیاس‌پذیری آن است: به هیچ ارتباطی بین عوامل و هیچ زیرساخت آموزش متمرکزی نیاز ندارد. با این حال، IQL از مسئله ناایستایی (Non-stationarity) رنج می‌برد که چالش فنی تعیین‌کننده یادگیری تقویتی چندعاملی است. از آنجا که همه عوامل هم‌زمان در حال یادگیری هستند، محیطی که هر عامل فردی با آن مواجه است با به‌روزرسانی سیاست‌های همسایگانش تغییر می‌کند. این امر فرض مارکوف را که اثبات همگرایی Q-learning به آن وابسته است نقض می‌کند و می‌تواند منجر به رفتار نوسانی یا زیربهینه شود (Hernandez-Leal و دیگران، ۲۰۱۷). در عمل، IQL اغلب در محیط‌های مطلوب به سیاست‌های معقول همگرا می‌شود، اما تضمین‌های همگرایی نظری آن ضعیف است.</w:t>
      </w:r>
    </w:p>
    <w:p>
      <w:pPr>
        <w:pStyle w:val="IAUBody"/>
        <w:bidi w:val="1"/>
      </w:pPr>
      <w:r>
        <w:rPr>
          <w:rFonts w:ascii="Times New Roman" w:hAnsi="Times New Roman" w:cs="Lotus Thin"/>
          <w:b w:val="0"/>
          <w:i w:val="0"/>
          <w:rtl w:val="1"/>
        </w:rPr>
        <w:t>مسئله اکتشاف متغیر (Alter-Exploration Problem) نمایانگر یک نمود خاص از ناایستایی است که مستقیماً به این کار مرتبط است. در محیط‌های چندعاملی، عاملی که پس از همگرایی دیگران به سیاست‌های پایدار به کاوش اقدامات تصادفی ادامه می‌دهد، از دید همسایگانش غیرقابل پیش‌بینی بودن را به محیط وارد می‌کند. این همسایگان که قادر به تشکیل انتظارات پایدار درباره در دسترس بودن انرژی نیستند، ممکن است به سمت استراتژی‌های احتکار تدافعی سوق یابند و نتایج سطح جامعه را تنزل دهند (Matignon و دیگران، ۲۰۱۲). Leng (۲۰۲۵) این پدیده را به‌عنوان مسئله اکتشاف متغیر رسمیت بخشید و شدت آن را در معیارهای MARL مشارکتی نشان داد. این کار این تحلیل را به حوزه اشتراک‌گذاری انرژی با معرفی یک عامل نوآور با اکتشاف بالا و کمی‌سازی هزینه‌های سطح جامعه اکتشاف ادامه‌یافته آن گسترش می‌دهد.</w:t>
      </w:r>
    </w:p>
    <w:p>
      <w:pPr>
        <w:pStyle w:val="IAUBody"/>
        <w:bidi w:val="1"/>
      </w:pPr>
      <w:r>
        <w:rPr>
          <w:rFonts w:ascii="Times New Roman" w:hAnsi="Times New Roman" w:cs="Lotus Thin"/>
          <w:b w:val="0"/>
          <w:i w:val="0"/>
          <w:rtl w:val="1"/>
        </w:rPr>
        <w:t>Charbonnier و دیگران (۲۰۲۲) قابلیت اجرای IQL را برای مدیریت انعطاف‌پذیری انرژی مسکونی با استفاده از جمعیتی سی خانه‌ای در یک محیط بریتانیا نشان دادند که هر یک به‌عنوان یک عامل یادگیری Q جدولی با اندازه ثابت که هرگز داده‌های شخصی را به اشتراک نمی‌گذارد مدل‌سازی شده بود. رویکرد آن‌ها به بهبود قابل توجهی در خودمصرفی انرژی محلی دست یافت، اما این مطالعه اهداف عدالت یا ترجیحات عامل ناهمگن را در نظر نگرفت. همه عوامل توابع پاداش یکسانی داشتند که برای خودمصرفی فردی بهینه‌سازی می‌کردند و منعکس‌کننده این فرض بود که بیشینه‌سازی کارایی تنها هدف مرتبط است. این نمایانگر یک الگوی گسترده‌تر در ادبیات MARL انرژی است: بیشتر مطالعات کارایی فنی — بیشینه‌سازی خودمصرفی، کمینه‌سازی واردات شبکه یا کاهش هزینه‌های انرژی جامعه — را اولویت می‌دهند و برابری توزیعی را یا نامربوط یا به‌عنوان یک محدودیت ثانویه که می‌توان به‌طور یکنواخت اعمال کرد تلقی می‌کنند.</w:t>
      </w:r>
    </w:p>
    <w:p>
      <w:pPr>
        <w:pStyle w:val="IAUBody"/>
        <w:bidi w:val="1"/>
      </w:pPr>
      <w:r>
        <w:rPr>
          <w:rFonts w:ascii="Times New Roman" w:hAnsi="Times New Roman" w:cs="Lotus Thin"/>
          <w:b w:val="0"/>
          <w:i w:val="0"/>
          <w:rtl w:val="1"/>
        </w:rPr>
        <w:t>Bui و دیگران (۲۰۱۹) یادگیری Q را برای مسئله زمان‌بندی باتری ریزشبکه به کار بردند و نشان دادند که کنترل مبتنی بر یادگیری از ابتکارات مبتنی بر قانون در کاهش اوج تقاضا و هزینه‌های انرژی بهتر عمل می‌کند. Ali و دیگران (۲۰۲۳) این را به یک محیط چندعاملی با پاسخ‌گویی بار گسترش دادند و نشان دادند که عوامل می‌توانند یاد بگیرند مصرف را در پاسخ به سیگنال‌های قیمت بدون هماهنگی متمرکز جابجا کنند. این مطالعات به طور جمعی امکان‌پذیری فنی مدیریت انرژی مبتنی بر MARL را تأیید می‌کنند، اما شکافی را که به کار حاضر انگیزه می‌دهد نیز آشکار می‌سازند: هیچ‌کدام ترجیحات اجتماعی یا ناهمگنی شخصیت را در چارچوب یادگیری وارد نمی‌کنند.</w:t>
      </w:r>
    </w:p>
    <w:p>
      <w:pPr>
        <w:pStyle w:val="IAUBody"/>
        <w:bidi w:val="1"/>
      </w:pPr>
      <w:r>
        <w:rPr>
          <w:rFonts w:ascii="Times New Roman" w:hAnsi="Times New Roman" w:cs="Lotus Thin"/>
          <w:b w:val="0"/>
          <w:i w:val="0"/>
          <w:rtl w:val="1"/>
        </w:rPr>
        <w:t>نتیجه جمعی رفتار عقلانی فردی در محیط‌های منابع مشترک، نگرانی مرکزی اقتصاد و بوم‌شناسی است. Hardin (۱۹۶۸) تراژدی منابع مشترک را به‌عنوان تمثیلی بیان کرد که در آن چوپانان عقلایی که هر یک با افزودن گاو به چراگاه مشترک منفعت خود را بیشینه می‌کنند، به طور جمعی منبعی را که همه به آن وابسته هستند نابود می‌کنند. مشابه انرژی آن مستقیم است: یک پروسومر که با یک خانوار دارای کسری مواجه است و تولید مازاد دارد باید تصمیم بگیرد اشتراک بگذارد یا احتکار کند. انتخاب عقلانی فردی احتکار است، زیرا انرژی ذخیره‌شده بیمه‌ای در برابر کمبود آینده فراهم می‌کند. اما اگر هر خانوار احتکار کند، مازادی که می‌توانست کسری همسایه را جبران کند هنگام پر شدن باتری‌ها هدر می‌رود و جامعه به طور کلی شکننده‌تر می‌شود (Kollock، ۱۹۹۸).</w:t>
      </w:r>
    </w:p>
    <w:p>
      <w:pPr>
        <w:pStyle w:val="IAUBody"/>
        <w:bidi w:val="1"/>
      </w:pPr>
      <w:r>
        <w:rPr>
          <w:rFonts w:ascii="Times New Roman" w:hAnsi="Times New Roman" w:cs="Lotus Thin"/>
          <w:b w:val="0"/>
          <w:i w:val="0"/>
          <w:rtl w:val="1"/>
        </w:rPr>
        <w:t>Ostrom (۱۹۹۰) اجتناب‌ناپذیری تراژدی منابع مشترک را با مستندسازی موارد متعدد واقعی که در آن جوامع با موفقیت منابع مشترک را از طریق هنجارهای جبران، ارتباط و مجازات‌های تدریجی مدیریت می‌کنند، به چالش کشید. کار او نشان داد که تراژدی یک قانون جهانی نیست بلکه یک نتیجه احتمالی است که به زمینه نهادی و ترجیحات اجتماعی شرکت‌کنندگان بستگی دارد. این بینش پیامدهای مستقیمی برای طراحی سیستم‌های انرژی نظیربه‌نظیر دارد: اگر جوامع می‌توانند هنجارهای مشارکتی برای مدیریت منابع انرژی مشترک ایجاد کنند، معماری فنی مکانیزم اشتراک‌گذاری باید از چنین هنجارهایی حمایت کند نه اینکه آن‌ها را تضعیف نماید.</w:t>
      </w:r>
    </w:p>
    <w:p>
      <w:pPr>
        <w:pStyle w:val="IAUBody"/>
        <w:bidi w:val="1"/>
      </w:pPr>
      <w:r>
        <w:rPr>
          <w:rFonts w:ascii="Times New Roman" w:hAnsi="Times New Roman" w:cs="Lotus Thin"/>
          <w:b w:val="0"/>
          <w:i w:val="0"/>
          <w:rtl w:val="1"/>
        </w:rPr>
        <w:t>مدل‌سازی رسمی عدالت در سیستم‌های چندعاملی چندین شاخص پرکاربرد با ویژگی‌های ریاضی و پیامدهای عملی مجزا تولید کرده است. شاخص انصاف جین که در اصل برای تخصیص منابع در شبکه‌های کامپیوتری توسعه یافته بود، به‌عنوان مجذور مجموع تخصیص‌ها تقسیم بر حاصلضرب اندازه جمعیت و مجموع مجذور تخصیص‌ها تعریف می‌شود (Jain، Chiu و Hawe، ۱۹۸۴). این شاخص از یک بر روی اندازه جمعیت، که نمایانگر حداکثر نابرابری است که در آن یک عامل همه منابع را دریافت می‌کند، تا یک، که نمایانگر برابری کامل است که در آن همه عوامل تخصیص‌های یکسان دریافت می‌کنند، متغیر است. ویژگی‌های کلیدی آن تغییرناپذیری مقیاس، پیوستگی و استقلال از جمعیت است.</w:t>
      </w:r>
    </w:p>
    <w:p>
      <w:pPr>
        <w:pStyle w:val="IAUBody"/>
        <w:bidi w:val="1"/>
      </w:pPr>
      <w:r>
        <w:rPr>
          <w:rFonts w:ascii="Times New Roman" w:hAnsi="Times New Roman" w:cs="Lotus Thin"/>
          <w:b w:val="0"/>
          <w:i w:val="0"/>
          <w:rtl w:val="1"/>
        </w:rPr>
        <w:t>ضریب جینی که از منحنی لورنتز ثروت یا مصرف تجمعی مشتق شده، پرکاربردترین معیار نابرابری در اقتصاد است (Gini، ۱۹۱۲). این ضریب از صفر، نمایانگر برابری کامل، تا یک، نمایانگر حداکثر نابرابری که در آن همه منابع در یک عامل متمرکز شده است، متغیر است. ضریب جینی به تغییرات در میانه توزیع حساس‌تر است تا به تغییرات در نقاط انتهایی، که آن را مکمل شاخص انصاف جین می‌سازد نه تکراری. در زمینه انرژی، ضریب جینی برای اندازه‌گیری نابرابری در مصرف، دسترسی و هزینه انرژی به کار رفته است، اما کاربرد آن در تصمیمات اشتراک‌گذاری بلادرنگ در سیستم‌های یادگیری چندعاملی نسبتاً جدید است (Kusatake و دیگران، ۲۰۲۳).</w:t>
      </w:r>
    </w:p>
    <w:p>
      <w:pPr>
        <w:pStyle w:val="IAUBody"/>
        <w:bidi w:val="1"/>
      </w:pPr>
      <w:r>
        <w:rPr>
          <w:rFonts w:ascii="Times New Roman" w:hAnsi="Times New Roman" w:cs="Lotus Thin"/>
          <w:b w:val="0"/>
          <w:i w:val="0"/>
          <w:rtl w:val="1"/>
        </w:rPr>
        <w:t>پژوهش‌های اخیر MARL شروع به گنجاندن اهداف عدالت به طور مستقیم در توابع پاداش عامل کرده‌اند. Hughes و دیگران (۲۰۱۸) پاداش‌های بیزاری از نابرابری (Inequity Aversion) را در محیط‌های بازی Cleanup و Harvest معرفی کردند و نشان دادند که عواملی که برای کسب درآمد قابل توجه بیشتر یا کمتر از همسالان خود جریمه می‌شوند، یاد می‌گیرند منابع را عادلانه‌تر به اشتراک بگذارند و به رفاه جمعی بالاتری دست یابند. رویکرد آن‌ها از مدل بیزاری از نابرابری Fehr و Schmidt (۱۹۹۹) الهام گرفته شده بود که فرض می‌کند ترجیحات انسان نه تنها به نتایج مطلق بلکه به نتایج نسبی در مقایسه با دیگران نیز بستگی دارد. نتایج Cleanup و Harvest نشان داد که بیزاری از نابرابری برای حل تراژدی منابع مشترک در این محیط‌های بازی انتزاعی کافی است، اما این مطالعه بررسی نکرد که آیا همان مکانیزم در محیط‌های اشتراک‌گذاری انرژی مبتنی بر فیزیک عمل می‌کند یا خیر.</w:t>
      </w:r>
    </w:p>
    <w:p>
      <w:pPr>
        <w:pStyle w:val="IAUBody"/>
        <w:bidi w:val="1"/>
      </w:pPr>
      <w:r>
        <w:rPr>
          <w:rFonts w:ascii="Times New Roman" w:hAnsi="Times New Roman" w:cs="Lotus Thin"/>
          <w:b w:val="0"/>
          <w:i w:val="0"/>
          <w:rtl w:val="1"/>
        </w:rPr>
        <w:t>Jadhav و دیگران (۲۰۲۴) FairMarket-RL را پیشنهاد کردند، چارچوبی که از یک مدل زبانی بزرگ به‌عنوان منتقد عدالت برای ارزیابی انصاف نتایج بازار در یک شبیه‌سازی تجارت انرژی P2P استفاده می‌کند. LLM ارزیابی می‌کند که آیا تخصیص انرژی هر عامل بر اساس معیارهای مشخص‌شده در زبان طبیعی منصفانه است یا خیر و سیگنال پاداش حاصل از این ارزیابی برای هدایت یادگیری عامل استفاده می‌شود. این رویکرد در استفاده از ارزیابی‌های عدالت انسان‌محور نوآورانه است، اما وابستگی به پایداری و در دسترس بودن بلادرنگ فراخوانی‌های API LLM را معرفی می‌کند که ممکن است در سیستم‌های مستقر قابل اعتماد نباشند. به‌طور بنیادی‌تر، ارزیابی عدالت برون‌زا نسبت به عوامل است: توسط یک منتقد خارجی تحمیل می‌شود نه به‌عنوان بخشی از سیستم ارزشی خود عامل درونی‌سازی می‌گردد.</w:t>
      </w:r>
    </w:p>
    <w:p>
      <w:pPr>
        <w:pStyle w:val="IAUBody"/>
        <w:bidi w:val="1"/>
      </w:pPr>
      <w:r>
        <w:rPr>
          <w:rFonts w:ascii="Times New Roman" w:hAnsi="Times New Roman" w:cs="Lotus Thin"/>
          <w:b w:val="0"/>
          <w:i w:val="0"/>
          <w:rtl w:val="1"/>
        </w:rPr>
        <w:t>Ma و دیگران (۲۰۲۵) پارادایم LLM-MARL را برای رسیدگی به فقر انرژی در یک شبیه‌سازی مقیاس بزرگ از نود و نه ناحیه سرشماری در فلوریدا گسترش دادند. چارچوب CAPPO آن‌ها آموزش متمرکز را با سیگنال‌های عدالت تولیدشده توسط LLM ترکیب می‌کند که منابع را به سمت جوامع محروم هدایت می‌کند. نتایج نشان داد که آموزش آگاه به عدالت می‌تواند فقر انرژی را بدون قربانی کردن کارایی کلی کاهش دهد. با این حال، سیگنال‌های عدالت در CAPPO از داده‌های سطح سرشماری مشتق شده‌اند و ترجیحات یا ناهمگنی شخصیت در سطح خانوار فردی را منعکس نمی‌کنند. همه عوامل در همان ناحیه سیگنال عدالت یکسانی دریافت می‌کنند که باز هم یک محدودیت عدالت یکنواخت بالا-به-پایین را نشان می‌دهد نه ترجیحات ذاتی ناهمگنی که جوامع واقعی را مشخص می‌کند.</w:t>
      </w:r>
    </w:p>
    <w:p>
      <w:pPr>
        <w:pStyle w:val="IAUBody"/>
        <w:bidi w:val="1"/>
      </w:pPr>
      <w:r>
        <w:rPr>
          <w:rFonts w:ascii="Times New Roman" w:hAnsi="Times New Roman" w:cs="Lotus Thin"/>
          <w:b w:val="0"/>
          <w:i w:val="0"/>
          <w:rtl w:val="1"/>
        </w:rPr>
        <w:t>شکافی که از این مرور ادبیات MARL آگاه به عدالت پدیدار می‌شود دوگانه است. نخست، رویکردهای موجود محدودیت‌های عدالت را به طور یکنواخت بر همه عوامل اعمال می‌کنند و عدالت را به‌عنوان یک مداخله نظارتی درمان می‌کنند نه به‌عنوان یک بُعد تنوع فردی. دوم، هیچ مطالعه‌ای ترجیحات عدالت را در یک مدل روان‌شناختی معتبر شخصیت ریشه‌یابی نمی‌کند. رویکرد ما هر دو شکاف را با نگاشت بُعد توافق‌پذیری پنج‌عامل بزرگ — که در ادبیات روان‌شناسی گرایش نوعدوستانه و نگرانی برای دیگران را پیش‌بینی می‌کند — مستقیماً به وزنی که هر عامل به عدالت جامعه در تابع پاداش خود تخصیص می‌دهد، مورد بررسی قرار می‌دهد. این کار جمعیتی از عوامل با ترجیحات عدالت ناهمگن و مبتنی بر روان‌شناسی ایجاد می‌کند و مطالعه پویایی‌های جمعی پدیدارشونده‌ای را امکان‌پذیر می‌سازد که نه محدودیت‌های عدالت یکنواخت و نه برچسب‌های ناهمگن دلخواه نمی‌توانند آن‌ها را capture کنند.</w:t>
      </w:r>
    </w:p>
    <w:p>
      <w:pPr>
        <w:pStyle w:val="Heading4"/>
        <w:bidi w:val="1"/>
      </w:pPr>
      <w:r>
        <w:rPr>
          <w:rFonts w:ascii="Times New Roman" w:hAnsi="Times New Roman" w:cs="Lotus Thin"/>
          <w:b w:val="0"/>
          <w:i w:val="0"/>
          <w:rtl w:val="1"/>
        </w:rPr>
        <w:t>۲-۱-۴ تصمیم‌گیری مبتنی بر شخصیت در عوامل محاسباتی</w:t>
      </w:r>
    </w:p>
    <w:p>
      <w:pPr>
        <w:pStyle w:val="IAUBodyFirst"/>
        <w:bidi w:val="1"/>
      </w:pPr>
      <w:r>
        <w:rPr>
          <w:rFonts w:ascii="Times New Roman" w:hAnsi="Times New Roman" w:cs="Lotus Thin"/>
          <w:b w:val="0"/>
          <w:i w:val="0"/>
          <w:rtl w:val="1"/>
        </w:rPr>
        <w:t>یکپارچه‌سازی روان‌شناسی شخصیت در طراحی عامل محاسباتی پیشینه‌ای دارد که چندین دهه را در بر می‌گیرد، اما کاربرد آن در یادگیری تقویتی نسبتاً جدید است. فرض اصلی این است که تفاوت‌های فردی در رفتار — الگوهای پایدار فکر، عاطفه و عمل که یک فرد را از دیگری متمایز می‌کند — می‌توانند در امتداد تعداد کمی از ابعاد مشخص شوند و این ابعاد می‌توانند به پارامترهای قابل محاسبه در معماری‌های عامل نگاشت شوند (Goldberg، ۱۹۹۰؛ McCrae و Costa، ۲۰۰۳). اگر این نگاشت بتواند اصولی و معتبر ساخته شود، مسیری به سوی عوامل انسان‌گونه‌تر در شبیه‌سازی‌های اجتماعی، سیستم‌های تعامل انسان-هوش مصنوعی و مسائل هماهنگی چندعاملی که شامل شرکت‌کنندگان انسانی هستند ارائه می‌دهد.</w:t>
      </w:r>
    </w:p>
    <w:p>
      <w:pPr>
        <w:pStyle w:val="IAUBody"/>
        <w:bidi w:val="1"/>
      </w:pPr>
      <w:r>
        <w:rPr>
          <w:rFonts w:ascii="Times New Roman" w:hAnsi="Times New Roman" w:cs="Lotus Thin"/>
          <w:b w:val="0"/>
          <w:i w:val="0"/>
          <w:rtl w:val="1"/>
        </w:rPr>
        <w:t>مدل پنج‌عاملی (OCEAN) چارچوب غالب برای ارزیابی شخصیت در روان‌شناسی معاصر با دهه‌ها اعتبارسنجی بین‌فرهنگی حمایت‌کننده از ساختار عاملی آن است (John و Srivastava، ۱۹۹۹). پنج بُعد عبارتند از: گشودگی به تجربه که کنجکاوی، تخیل و ترجیح تازگی را در بر می‌گیرد؛ وظیفه‌شناسی که خودانضباطی، سازمان‌یافتگی و هدف‌گرایی را شامل می‌شود؛ برون‌گرایی که جامعه‌پذیری، قاطعیت و هیجان‌مثبت‌گرایی را منعکس می‌کند؛ توافق‌پذیری که گرایش نوعدوستانه، اعتماد و همکاری‌گرایی را در بر می‌گیرد؛ و روان‌رنجوری که بی‌ثباتی عاطفی، اضطراب و حساسیت به تهدید را شامل می‌شود. هر بُعد یک پیوستار را نشان می‌دهد نه یک دسته دوتایی و پروفایل‌های شخصیت فردی با پیکربندی نمرات در همه پنج بُعد مشخص می‌شوند.</w:t>
      </w:r>
    </w:p>
    <w:p>
      <w:pPr>
        <w:pStyle w:val="IAUBody"/>
        <w:bidi w:val="1"/>
      </w:pPr>
      <w:r>
        <w:rPr>
          <w:rFonts w:ascii="Times New Roman" w:hAnsi="Times New Roman" w:cs="Lotus Thin"/>
          <w:b w:val="0"/>
          <w:i w:val="0"/>
          <w:rtl w:val="1"/>
        </w:rPr>
        <w:t>نگاشت از صفات شخصیت به رفتار عامل در چندین چارچوب محاسباتی بررسی شده است. Park و دیگران (۲۰۲۳) نشان دادند که عوامل تولیدی (Generative Agents) مجهز به پروفایل‌های شخصیت پنج‌عاملی، تعاملات اجتماعی متنوع‌تر و باورپذیرتری در یک محیط شهری شبیه‌سازی‌شده تولید می‌کنند. رویکرد آن‌ها از فرمان‌های زبان طبیعی برای تجسم صفات شخصیت در عوامل مدل زبانی بزرگ استفاده کرد و نشان داد که رفتار سازگار با صفت از تعامل فرمان‌های شخصیت با حافظه عامل و معماری برنامه‌ریزی پدیدار می‌شود. Moon و دیگران (۲۰۲۲) یک نگاشت مستقیم از صفات OCEAN به ابرپارامترهای یادگیری تقویتی ایجاد کردند و یکی از اولین چارچوب‌های سیستماتیک برای ترجمه شخصیت به RL را ارائه دادند. Ren و Xu (۲۰۲۵) نگاشت OCEAN به عامل را به عوامل تولیدی مبتنی بر LLM در یک شبیه‌سازی اجتماعی کلاس درس گسترش دادند و بر صفات گشودگی و توافق‌پذیری تمرکز کردند.</w:t>
      </w:r>
    </w:p>
    <w:p>
      <w:pPr>
        <w:pStyle w:val="IAUBody"/>
        <w:bidi w:val="1"/>
      </w:pPr>
      <w:r>
        <w:rPr>
          <w:rFonts w:ascii="Times New Roman" w:hAnsi="Times New Roman" w:cs="Lotus Thin"/>
          <w:b w:val="0"/>
          <w:i w:val="0"/>
          <w:rtl w:val="1"/>
        </w:rPr>
        <w:t>محدودیت بحرانی ادبیات موجود شخصیت به RL، از منظر این کار، این است که همه مطالعات تا به امروز در محیط‌های صرفاً اجتماعی یا بازی انتزاعی انجام شده‌اند. هیچ‌یک از این محیط‌ها شامل مدیریت یک منبع فیزیکی — برق — با محدودیت‌های واقعی تولید خورشیدی، ذخیره‌سازی باتری، الگوهای تقاضا و عدم‌قطعیت آب‌وهوا که مسئله اشتراک‌گذاری انرژی را مشخص می‌کنند، نمی‌شوند. این مطالعه این شکاف را با پیاده‌سازی یک چارچوب پاداش تعدیل‌شده توسط شخصیت در یک ریزشبکه محله شبیه‌سازی‌شده و اندازه‌گیری سیستماتیک اثرات پارامترهای شخصیت ناهمگن بر نتایج فردی و سطح جامعه پر می‌کند.</w:t>
      </w:r>
    </w:p>
    <w:p>
      <w:pPr>
        <w:pStyle w:val="Heading3"/>
        <w:bidi w:val="1"/>
      </w:pPr>
      <w:r>
        <w:rPr>
          <w:rFonts w:ascii="Times New Roman" w:hAnsi="Times New Roman" w:cs="Lotus Thin"/>
          <w:b w:val="0"/>
          <w:i w:val="0"/>
          <w:rtl w:val="1"/>
        </w:rPr>
        <w:t>۲-۲ مرور پژوهش‌های مرتبط</w:t>
      </w:r>
    </w:p>
    <w:p>
      <w:pPr>
        <w:pStyle w:val="IAUBodyFirst"/>
        <w:bidi w:val="1"/>
      </w:pPr>
      <w:r>
        <w:rPr>
          <w:rFonts w:ascii="Times New Roman" w:hAnsi="Times New Roman" w:cs="Lotus Thin"/>
          <w:b w:val="0"/>
          <w:i w:val="0"/>
          <w:rtl w:val="1"/>
        </w:rPr>
        <w:t>بدنه کاری که مستقیماً به این کار اطلاعات می‌دهد، سه خوشه موضوعی را در بر می‌گیرد: MARL کارایی-محور برای مدیریت انرژی، MARL آگاه به عدالت با محدودیت‌های یکنواخت و مدل‌سازی عامل مبتنی بر شخصیت در حوزه‌های غیرانرژی. این بخش به طور انتقادی مرتبط‌ترین مطالعات را در هر خوشه مرور کرده، انتخاب‌های روش‌شناختی آن‌ها را مقایسه، تضادها و سؤالات حل‌نشده را شناسایی و شکاف‌های خاصی را که کار حاضر به آن‌ها می‌پردازد، مشخص می‌کند.</w:t>
      </w:r>
    </w:p>
    <w:p>
      <w:pPr>
        <w:pStyle w:val="Heading4"/>
        <w:bidi w:val="1"/>
      </w:pPr>
      <w:r>
        <w:rPr>
          <w:rFonts w:ascii="Times New Roman" w:hAnsi="Times New Roman" w:cs="Lotus Thin"/>
          <w:b w:val="0"/>
          <w:i w:val="0"/>
          <w:rtl w:val="1"/>
        </w:rPr>
        <w:t>۲-۲-۱ MARL کارایی-محور برای مدیریت انرژی مسکونی</w:t>
      </w:r>
    </w:p>
    <w:p>
      <w:pPr>
        <w:pStyle w:val="IAUBodyFirst"/>
        <w:bidi w:val="1"/>
      </w:pPr>
      <w:r>
        <w:rPr>
          <w:rFonts w:ascii="Times New Roman" w:hAnsi="Times New Roman" w:cs="Lotus Thin"/>
          <w:b w:val="0"/>
          <w:i w:val="0"/>
          <w:rtl w:val="1"/>
        </w:rPr>
        <w:t>اولین کاربردهای یادگیری تقویتی در مدیریت انرژی مسکونی بر محیط‌های تک‌عاملی متمرکز بود که در آن یک سیستم مدیریت انرژی خانه یاد می‌گیرد تصمیمات شارژ و تخلیه باتری را برای کمینه‌سازی هزینه‌های برق یا بیشینه‌سازی خودمصرفی تولید خورشیدی بهینه کند (Bui و دیگران، ۲۰۱۹). این مطالعات تک‌عاملی امکان‌پذیری RL را برای کنترل انرژی تأیید کردند و نشان دادند که سیاست‌های مبتنی بر یادگیری از ابتکارات مبتنی بر قانون ثابت در شرایط مختلف آب‌وهوایی و قیمتی بهتر عمل می‌کنند. گسترش به محیط‌های چندعاملی، که در آن چندین خانوار از طریق یک ریزشبکه یا بازار مشترک تعامل می‌کنند، چالش هماهنگی را معرفی کرد که وضعیت هنر فعلی را تعریف می‌کند.</w:t>
      </w:r>
    </w:p>
    <w:p>
      <w:pPr>
        <w:pStyle w:val="IAUBody"/>
        <w:bidi w:val="1"/>
      </w:pPr>
      <w:r>
        <w:rPr>
          <w:rFonts w:ascii="Times New Roman" w:hAnsi="Times New Roman" w:cs="Lotus Thin"/>
          <w:b w:val="0"/>
          <w:i w:val="0"/>
          <w:rtl w:val="1"/>
        </w:rPr>
        <w:t>Charbonnier و دیگران (۲۰۲۲) یکی از جامع‌ترین نمایش‌های یادگیری Q چندعاملی برای مدیریت انعطاف‌پذیری مسکونی را ارائه دادند. مطالعه آن‌ها سی خانه در بریتانیا را مدل‌سازی کرد که هر یک مجهز به وسایل نقلیه الکتریکی و پمپ‌های حرارتی و توسط یک عامل یادگیری Q جدولی مستقل کنترل می‌شد. ادبیات کارایی-محور مشخص می‌کند که MARL می‌تواند نتایج انرژی سطح جامعه را بهبود بخشد، اما توزیع آن نتایج را بررسی‌نشده رها می‌کند. این کار با درمان برابری توزیعی به‌عنوان یک متغیر نتیجه اولیه، که از طریق شاخص انصاف جین، ضریب جینی و نرخ روزهای قطعی اندازه‌گیری می‌شود، به این شکاف می‌پردازد.</w:t>
      </w:r>
    </w:p>
    <w:p>
      <w:pPr>
        <w:pStyle w:val="Heading4"/>
        <w:bidi w:val="1"/>
      </w:pPr>
      <w:r>
        <w:rPr>
          <w:rFonts w:ascii="Times New Roman" w:hAnsi="Times New Roman" w:cs="Lotus Thin"/>
          <w:b w:val="0"/>
          <w:i w:val="0"/>
          <w:rtl w:val="1"/>
        </w:rPr>
        <w:t>۲-۲-۲ MARL آگاه به عدالت: محدودیت‌های یکنواخت و محدودیت‌های آن‌ها</w:t>
      </w:r>
    </w:p>
    <w:p>
      <w:pPr>
        <w:pStyle w:val="IAUBodyFirst"/>
        <w:bidi w:val="1"/>
      </w:pPr>
      <w:r>
        <w:rPr>
          <w:rFonts w:ascii="Times New Roman" w:hAnsi="Times New Roman" w:cs="Lotus Thin"/>
          <w:b w:val="0"/>
          <w:i w:val="0"/>
          <w:rtl w:val="1"/>
        </w:rPr>
        <w:t>شناخت اینکه بهینه‌سازی صرف کارایی می‌تواند نتایج ناعادلانه تولید کند، بدنه رو به رشدی از کار بر روی MARL آگاه به عدالت را برانگیخته است. این مطالعات توابع پاداش یا اهداف آموزشی عامل را برای جریمه توزیع‌های ناعادلانه اصلاح می‌کنند، اما معمولاً همان محدودیت عدالت را بر همه عوامل اعمال می‌کنند که نمایانگر دیدگاه نظارتی بالا-به-پایین است نه تنوع فردی در نگرانی عدالت.</w:t>
      </w:r>
    </w:p>
    <w:p>
      <w:pPr>
        <w:pStyle w:val="IAUBody"/>
        <w:bidi w:val="1"/>
      </w:pPr>
      <w:r>
        <w:rPr>
          <w:rFonts w:ascii="Times New Roman" w:hAnsi="Times New Roman" w:cs="Lotus Thin"/>
          <w:b w:val="0"/>
          <w:i w:val="0"/>
          <w:rtl w:val="1"/>
        </w:rPr>
        <w:t>May و Huang (۲۰۲۳) یک بازار پروسومر نظیربه‌نظیر را در یک جامعه ساختمانی سوئدی با استفاده از بهینه‌سازی سیاست نزدیک (PPO) در یک معماری دو-سطحی داخلی-خارجی مطالعه کردند. Hughes و دیگران (۲۰۱۸) یکی از تأثیرگذارترین نمایش‌های پاداش‌های بیزاری از نابرابری را در سیستم‌های چندعاملی ارائه دادند. Jadhav و دیگران (۲۰۲۴) FairMarket-RL را پیشنهاد کردند که از یک مدل زبانی بزرگ به‌عنوان منتقد عدالت بیرونی در یک شبیه‌سازی تجارت انرژی P2P استفاده می‌کند. Ma و دیگران (۲۰۲۵) پارادایم LLM-in-the-loop را به یک شبیه‌سازی فقر انرژی در مقیاس بزرگ گسترش دادند. ادبیات MARL آگاه به عدالت به طور جمعی نشان می‌دهد که گنجاندن ملاحظات برابری در آموزش عامل نتایج توزیعی را بهبود می‌بخشد، اما همچنین یک الگوی روش‌شناختی سازگار را آشکار می‌کند: عدالت به‌عنوان یک محدودیت یکنواخت و تحمیل‌شده از بیرون درمان می‌شود نه به‌عنوان یک بُعد ناهمگنی فردی. رویکرد ما از این الگو با اجازه دادن به درجه نگرانی عدالت هر عامل برای تغییر بر اساس سطح صفت شخصیتی آن شکسته می‌شود و جامعه‌ای ایجاد می‌کند که در آن برخی عوامل عمیقاً به برابری اهمیت می‌دهند، برخی به میزان متوسط و برخی اصلاً اهمیت نمی‌دهند.</w:t>
      </w:r>
    </w:p>
    <w:p>
      <w:pPr>
        <w:pStyle w:val="Heading4"/>
        <w:bidi w:val="1"/>
      </w:pPr>
      <w:r>
        <w:rPr>
          <w:rFonts w:ascii="Times New Roman" w:hAnsi="Times New Roman" w:cs="Lotus Thin"/>
          <w:b w:val="0"/>
          <w:i w:val="0"/>
          <w:rtl w:val="1"/>
        </w:rPr>
        <w:t>۲-۲-۳ رویکردهای نظریه بازی‌ها و بازار برای اشتراک‌گذاری عادلانه انرژی</w:t>
      </w:r>
    </w:p>
    <w:p>
      <w:pPr>
        <w:pStyle w:val="IAUBodyFirst"/>
        <w:bidi w:val="1"/>
      </w:pPr>
      <w:r>
        <w:rPr>
          <w:rFonts w:ascii="Times New Roman" w:hAnsi="Times New Roman" w:cs="Lotus Thin"/>
          <w:b w:val="0"/>
          <w:i w:val="0"/>
          <w:rtl w:val="1"/>
        </w:rPr>
        <w:t>یک جایگزین برای رویکرد مبتنی بر RL به عدالت در اشتراک‌گذاری انرژی، استفاده از روش‌های نظریه بازی‌ها و طراحی بازار است که انگیزه‌ها را برای تولید نتایج عادلانه توسط طراحی ساختار می‌دهند. این رویکردها هدف دستیابی به نتایج عادلانه را مشترک دارند اما در مفروضات خود درباره دانش عامل و الزامات محاسباتی تفاوت اساسی دارند.</w:t>
      </w:r>
    </w:p>
    <w:p>
      <w:pPr>
        <w:pStyle w:val="IAUBody"/>
        <w:bidi w:val="1"/>
      </w:pPr>
      <w:r>
        <w:rPr>
          <w:rFonts w:ascii="Times New Roman" w:hAnsi="Times New Roman" w:cs="Lotus Thin"/>
          <w:b w:val="0"/>
          <w:i w:val="0"/>
          <w:rtl w:val="1"/>
        </w:rPr>
        <w:t>Behrunani و دیگران (۲۰۲۳) یک چارچوب نظریه بازی دوسطحی برای میانجی‌گری قیمت در یک شبکه هاب انرژی هوشمند پیشنهاد کردند. Moret و Pinson (۲۰۱۹) تجارت انرژی P2P را به‌عنوان یک بازی مشارکتی تحلیل کردند و یک راه‌حل چانه‌زنی نش برای تخصیص سودهای حاصل از تجارت بین پروسومرهای شرکت‌کننده پیشنهاد دادند. Qiu و دیگران (۲۰۲۱) یک مکانیزم قیمت‌گذاری مبتنی بر نسبت عرضه و تقاضا برای بازارهای P2P پیشنهاد کردند که نیاز به بهینه‌سازی متمرکز یا اطلاعات کامل ندارد. ادبیات نظریه بازی‌ها و بازار مبانی نظری مهمی برای اشتراک‌گذاری عادلانه انرژی فراهم می‌کند، اما بر مفروضات دانش مشترک، هماهنگی مرکزی یا محاسبه تعادل تکیه دارد که کاربرد عملی آن را در محیط‌های با عوامل یادگیری خودمختار محدود می‌کند.</w:t>
      </w:r>
    </w:p>
    <w:p>
      <w:pPr>
        <w:pStyle w:val="Heading4"/>
        <w:bidi w:val="1"/>
      </w:pPr>
      <w:r>
        <w:rPr>
          <w:rFonts w:ascii="Times New Roman" w:hAnsi="Times New Roman" w:cs="Lotus Thin"/>
          <w:b w:val="0"/>
          <w:i w:val="0"/>
          <w:rtl w:val="1"/>
        </w:rPr>
        <w:t>۲-۲-۴ مسئله اکتشاف متغیر و هزینه اکتشاف فردی</w:t>
      </w:r>
    </w:p>
    <w:p>
      <w:pPr>
        <w:pStyle w:val="IAUBodyFirst"/>
        <w:bidi w:val="1"/>
      </w:pPr>
      <w:r>
        <w:rPr>
          <w:rFonts w:ascii="Times New Roman" w:hAnsi="Times New Roman" w:cs="Lotus Thin"/>
          <w:b w:val="0"/>
          <w:i w:val="0"/>
          <w:rtl w:val="1"/>
        </w:rPr>
        <w:t>یک موضوع که در چندین شاخه از ادبیات MARL پدیدار می‌شود این است که رفتار عامل فردی می‌تواند برون‌نهادهای منفی بر نتایج یادگیری سطح جامعه داشته باشد، حتی زمانی که آن رفتار از دید عامل کاوشگر به صورت فردی عقلایی است. این پدیده با نام‌های مختلف — مسئله ناایستایی، مسئله اکتشاف متغیر و اثر بی‌ثبات‌کننده برنامه‌های اکتشاف ناهمگن — مطالعه شده است، اما مکانیزم زیربنایی آن یکسان است: وقتی یک عامل رفتار خود را به روش‌هایی تغییر می‌دهد که برای همسایگانش غیرقابل پیش‌بینی است، آن همسایگان نمی‌توانند انتظارات پایداری درباره پاداش‌های مرتبط با اقدامات خود تشکیل دهند و یادگیری آن‌ها ممکن است به سیاست‌های زیربهینه یا دفاعی همگرا شود.</w:t>
      </w:r>
    </w:p>
    <w:p>
      <w:pPr>
        <w:pStyle w:val="IAUBody"/>
        <w:bidi w:val="1"/>
      </w:pPr>
      <w:r>
        <w:rPr>
          <w:rFonts w:ascii="Times New Roman" w:hAnsi="Times New Roman" w:cs="Lotus Thin"/>
          <w:b w:val="0"/>
          <w:i w:val="0"/>
          <w:rtl w:val="1"/>
        </w:rPr>
        <w:t>Matignon و دیگران (۲۰۱۲) یکی از اولین تحلیل‌های سیستماتیک تثبیت MARL مشارکتی را ارائه دادند. Leng (۲۰۲۵) مسئله اکتشاف متغیر را رسمیت بخشید و شدت آن را در یک مجموعه از معیارهای MARL مشارکتی نشان داد. Aloor و دیگران (۲۰۲۴) عدالت را در ناوبری چندعاملی با استفاده از شبکه‌های عصبی گرافی مطالعه کردند. ادبیات اکتشاف متغیر یک انتظار نظری واضح ایجاد می‌کند که یک عامل با اکتشاف بالا می‌تواند تعادل‌های همکارانه را بی‌ثبات کند، اما این پیش‌بینی در یک محیط مدیریت منابع فیزیکی آزمایش نشده است. این مطالعه این آزمایش را با معرفی یک عامل نوآور که تنها در کف اکتشاف خود — پنج درصد در مقابل یک درصد — با نوع نوعدوستانه تفاوت دارد و اندازه‌گیری پیامدهای سطح جامعه این تغییر پارامتر واحد فراهم می‌کند.</w:t>
      </w:r>
    </w:p>
    <w:p>
      <w:pPr>
        <w:pStyle w:val="IAUBody"/>
        <w:bidi w:val="1"/>
      </w:pPr>
      <w:r>
        <w:rPr>
          <w:rFonts w:ascii="Times New Roman" w:hAnsi="Times New Roman" w:cs="Lotus Thin"/>
          <w:b w:val="0"/>
          <w:i w:val="0"/>
          <w:rtl w:val="1"/>
        </w:rPr>
        <w:t>یک رشته موازی و جدیدتر از پژوهش، استفاده از مدل‌های زبانی بزرگ به‌عنوان منتقدان عدالت یا مولدهای سیگنال برابری در سیستم‌های چندعاملی را بررسی کرده است. مطالعه حاضر deliberately رویکرد متفاوتی اتخاذ می‌کند و از یک شاخص عدالت تحلیلی ثابت — شاخص انصاف جین — استفاده می‌کند که قطعی، ارزان برای محاسبه و مستقل از وابستگی‌های API خارجی است.</w:t>
      </w:r>
    </w:p>
    <w:p>
      <w:pPr>
        <w:pStyle w:val="Heading3"/>
        <w:bidi w:val="1"/>
      </w:pPr>
      <w:r>
        <w:rPr>
          <w:rFonts w:ascii="Times New Roman" w:hAnsi="Times New Roman" w:cs="Lotus Thin"/>
          <w:b w:val="0"/>
          <w:i w:val="0"/>
          <w:rtl w:val="1"/>
        </w:rPr>
        <w:t>۲-۳ مقایسه کیفی پژوهش‌های مرتبط</w:t>
      </w:r>
    </w:p>
    <w:p>
      <w:pPr>
        <w:pStyle w:val="IAUBodyFirst"/>
        <w:bidi w:val="1"/>
      </w:pPr>
      <w:r>
        <w:rPr>
          <w:rFonts w:ascii="Times New Roman" w:hAnsi="Times New Roman" w:cs="Lotus Thin"/>
          <w:b w:val="0"/>
          <w:i w:val="0"/>
          <w:rtl w:val="1"/>
        </w:rPr>
        <w:t>مطالعات مرور شده در بخش‌های قبل از نظر الگوریتم‌ها، محیط‌ها، مکانیزم‌های عدالت و نحوه برخورد با ناهمگنی شخصیت تفاوت قابل توجهی دارند. جدول ۲-۱ یک مقایسه سیستماتیک ارائه می‌دهد که مطالعه حاضر را در برابر وضع موجود فناوری در این ابعاد قرار می‌دهد.</w:t>
      </w:r>
    </w:p>
    <w:p>
      <w:pPr>
        <w:pStyle w:val="IAUBody"/>
        <w:bidi w:val="1"/>
      </w:pPr>
      <w:r>
        <w:rPr>
          <w:rFonts w:ascii="Times New Roman" w:hAnsi="Times New Roman" w:cs="Lotus Thin"/>
          <w:b/>
          <w:i w:val="0"/>
          <w:rtl w:val="1"/>
        </w:rPr>
        <w:t>جدول ۲-۱: مقایسه کیفی ادبیات MARL مدیریت انرژی و شبیه‌سازی اجتماعی</w:t>
      </w:r>
    </w:p>
    <w:p>
      <w:pPr>
        <w:pStyle w:val="Caption"/>
        <w:bidi w:val="1"/>
      </w:pPr>
      <w:r>
        <w:rPr>
          <w:rFonts w:ascii="Times New Roman" w:hAnsi="Times New Roman" w:cs="Lotus Bold"/>
          <w:b/>
          <w:rtl w:val="1"/>
        </w:rPr>
        <w:t>جدول ۱-۱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center"/>
            </w:pPr>
            <w:r>
              <w:rPr>
                <w:b/>
              </w:rPr>
            </w:r>
            <w:r>
              <w:rPr>
                <w:rFonts w:ascii="Times New Roman" w:hAnsi="Times New Roman" w:cs="Lotus Thin"/>
                <w:b/>
                <w:i w:val="0"/>
                <w:rtl w:val="1"/>
              </w:rPr>
              <w:t>مطالعه</w:t>
            </w:r>
          </w:p>
        </w:tc>
        <w:tc>
          <w:tcPr>
            <w:tcW w:type="dxa" w:w="1296"/>
            <w:tcBorders>
              <w:left w:val="nil"/>
              <w:right w:val="nil"/>
            </w:tcBorders>
          </w:tcPr>
          <w:p>
            <w:pPr>
              <w:bidi w:val="1"/>
              <w:jc w:val="center"/>
            </w:pPr>
            <w:r>
              <w:rPr>
                <w:b/>
              </w:rPr>
            </w:r>
            <w:r>
              <w:rPr>
                <w:rFonts w:ascii="Times New Roman" w:hAnsi="Times New Roman" w:cs="Lotus Thin"/>
                <w:b/>
                <w:i w:val="0"/>
                <w:rtl w:val="1"/>
              </w:rPr>
              <w:t>الگوریتم</w:t>
            </w:r>
          </w:p>
        </w:tc>
        <w:tc>
          <w:tcPr>
            <w:tcW w:type="dxa" w:w="1296"/>
            <w:tcBorders>
              <w:left w:val="nil"/>
              <w:right w:val="nil"/>
            </w:tcBorders>
          </w:tcPr>
          <w:p>
            <w:pPr>
              <w:bidi w:val="1"/>
              <w:jc w:val="center"/>
            </w:pPr>
            <w:r>
              <w:rPr>
                <w:b/>
              </w:rPr>
            </w:r>
            <w:r>
              <w:rPr>
                <w:rFonts w:ascii="Times New Roman" w:hAnsi="Times New Roman" w:cs="Lotus Thin"/>
                <w:b/>
                <w:i w:val="0"/>
                <w:rtl w:val="1"/>
              </w:rPr>
              <w:t>محیط</w:t>
            </w:r>
          </w:p>
        </w:tc>
        <w:tc>
          <w:tcPr>
            <w:tcW w:type="dxa" w:w="1296"/>
            <w:tcBorders>
              <w:left w:val="nil"/>
              <w:right w:val="nil"/>
            </w:tcBorders>
          </w:tcPr>
          <w:p>
            <w:pPr>
              <w:bidi w:val="1"/>
              <w:jc w:val="center"/>
            </w:pPr>
            <w:r>
              <w:rPr>
                <w:b/>
              </w:rPr>
            </w:r>
            <w:r>
              <w:rPr>
                <w:rFonts w:ascii="Times New Roman" w:hAnsi="Times New Roman" w:cs="Lotus Thin"/>
                <w:b/>
                <w:i w:val="0"/>
                <w:rtl w:val="1"/>
              </w:rPr>
              <w:t>مکانیزم عدالت</w:t>
            </w:r>
          </w:p>
        </w:tc>
        <w:tc>
          <w:tcPr>
            <w:tcW w:type="dxa" w:w="1296"/>
            <w:tcBorders>
              <w:left w:val="nil"/>
              <w:right w:val="nil"/>
            </w:tcBorders>
          </w:tcPr>
          <w:p>
            <w:pPr>
              <w:bidi w:val="1"/>
              <w:jc w:val="center"/>
            </w:pPr>
            <w:r>
              <w:rPr>
                <w:b/>
              </w:rPr>
            </w:r>
            <w:r>
              <w:rPr>
                <w:rFonts w:ascii="Times New Roman" w:hAnsi="Times New Roman" w:cs="Lotus Thin"/>
                <w:b/>
                <w:i w:val="0"/>
                <w:rtl w:val="1"/>
              </w:rPr>
              <w:t>شخصیت؟</w:t>
            </w:r>
          </w:p>
        </w:tc>
        <w:tc>
          <w:tcPr>
            <w:tcW w:type="dxa" w:w="1296"/>
            <w:tcBorders>
              <w:left w:val="nil"/>
              <w:right w:val="nil"/>
            </w:tcBorders>
          </w:tcPr>
          <w:p>
            <w:pPr>
              <w:bidi w:val="1"/>
              <w:jc w:val="center"/>
            </w:pPr>
            <w:r>
              <w:rPr>
                <w:b/>
              </w:rPr>
            </w:r>
            <w:r>
              <w:rPr>
                <w:rFonts w:ascii="Times New Roman" w:hAnsi="Times New Roman" w:cs="Lotus Thin"/>
                <w:b/>
                <w:i w:val="0"/>
                <w:rtl w:val="1"/>
              </w:rPr>
              <w:t>مزایا</w:t>
            </w:r>
          </w:p>
        </w:tc>
        <w:tc>
          <w:tcPr>
            <w:tcW w:type="dxa" w:w="1296"/>
            <w:tcBorders>
              <w:left w:val="nil"/>
              <w:right w:val="nil"/>
            </w:tcBorders>
          </w:tcPr>
          <w:p>
            <w:pPr>
              <w:bidi w:val="1"/>
              <w:jc w:val="center"/>
            </w:pPr>
            <w:r>
              <w:rPr>
                <w:b/>
              </w:rPr>
            </w:r>
            <w:r>
              <w:rPr>
                <w:rFonts w:ascii="Times New Roman" w:hAnsi="Times New Roman" w:cs="Lotus Thin"/>
                <w:b/>
                <w:i w:val="0"/>
                <w:rtl w:val="1"/>
              </w:rPr>
              <w:t>معایب</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Charbonnier و دیگران (۲۰۲۲)</w:t>
            </w:r>
          </w:p>
        </w:tc>
        <w:tc>
          <w:tcPr>
            <w:tcW w:type="dxa" w:w="1296"/>
            <w:tcBorders>
              <w:left w:val="nil"/>
              <w:right w:val="nil"/>
            </w:tcBorders>
          </w:tcPr>
          <w:p>
            <w:pPr>
              <w:bidi w:val="1"/>
              <w:jc w:val="center"/>
            </w:pPr>
            <w:r/>
            <w:r>
              <w:rPr>
                <w:rFonts w:ascii="Times New Roman" w:hAnsi="Times New Roman" w:cs="Lotus Thin"/>
                <w:b w:val="0"/>
                <w:i w:val="0"/>
                <w:rtl w:val="1"/>
              </w:rPr>
              <w:t>Q-Learning (توزیع‌شده)</w:t>
            </w:r>
          </w:p>
        </w:tc>
        <w:tc>
          <w:tcPr>
            <w:tcW w:type="dxa" w:w="1296"/>
            <w:tcBorders>
              <w:left w:val="nil"/>
              <w:right w:val="nil"/>
            </w:tcBorders>
          </w:tcPr>
          <w:p>
            <w:pPr>
              <w:bidi w:val="1"/>
              <w:jc w:val="center"/>
            </w:pPr>
            <w:r/>
            <w:r>
              <w:rPr>
                <w:rFonts w:ascii="Times New Roman" w:hAnsi="Times New Roman" w:cs="Lotus Thin"/>
                <w:b w:val="0"/>
                <w:i w:val="0"/>
                <w:rtl w:val="1"/>
              </w:rPr>
              <w:t>انعطاف‌پذیری مسکونی بریتانیا</w:t>
            </w:r>
          </w:p>
        </w:tc>
        <w:tc>
          <w:tcPr>
            <w:tcW w:type="dxa" w:w="1296"/>
            <w:tcBorders>
              <w:left w:val="nil"/>
              <w:right w:val="nil"/>
            </w:tcBorders>
          </w:tcPr>
          <w:p>
            <w:pPr>
              <w:bidi w:val="1"/>
              <w:jc w:val="center"/>
            </w:pPr>
            <w:r/>
            <w:r>
              <w:rPr>
                <w:rFonts w:ascii="Times New Roman" w:hAnsi="Times New Roman" w:cs="Lotus Thin"/>
                <w:b w:val="0"/>
                <w:i w:val="0"/>
                <w:rtl w:val="1"/>
              </w:rPr>
              <w:t>هیچ (تمرکز بر کارایی)</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مقیاس‌پذیری</w:t>
            </w:r>
          </w:p>
        </w:tc>
        <w:tc>
          <w:tcPr>
            <w:tcW w:type="dxa" w:w="1296"/>
            <w:tcBorders>
              <w:left w:val="nil"/>
              <w:right w:val="nil"/>
            </w:tcBorders>
          </w:tcPr>
          <w:p>
            <w:pPr>
              <w:bidi w:val="1"/>
              <w:jc w:val="center"/>
            </w:pPr>
            <w:r/>
            <w:r>
              <w:rPr>
                <w:rFonts w:ascii="Times New Roman" w:hAnsi="Times New Roman" w:cs="Lotus Thin"/>
                <w:b w:val="0"/>
                <w:i w:val="0"/>
                <w:rtl w:val="1"/>
              </w:rPr>
              <w:t>عدم توجه به عدالت توزیعی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May و Huang (۲۰۲۳)</w:t>
            </w:r>
          </w:p>
        </w:tc>
        <w:tc>
          <w:tcPr>
            <w:tcW w:type="dxa" w:w="1296"/>
            <w:tcBorders>
              <w:left w:val="nil"/>
              <w:right w:val="nil"/>
            </w:tcBorders>
          </w:tcPr>
          <w:p>
            <w:pPr>
              <w:bidi w:val="1"/>
              <w:jc w:val="center"/>
            </w:pPr>
            <w:r/>
            <w:r>
              <w:rPr>
                <w:rFonts w:ascii="Times New Roman" w:hAnsi="Times New Roman" w:cs="Lotus Thin"/>
                <w:b w:val="0"/>
                <w:i w:val="0"/>
                <w:rtl w:val="1"/>
              </w:rPr>
              <w:t>PPO (دوسطحی)</w:t>
            </w:r>
          </w:p>
        </w:tc>
        <w:tc>
          <w:tcPr>
            <w:tcW w:type="dxa" w:w="1296"/>
            <w:tcBorders>
              <w:left w:val="nil"/>
              <w:right w:val="nil"/>
            </w:tcBorders>
          </w:tcPr>
          <w:p>
            <w:pPr>
              <w:bidi w:val="1"/>
              <w:jc w:val="center"/>
            </w:pPr>
            <w:r/>
            <w:r>
              <w:rPr>
                <w:rFonts w:ascii="Times New Roman" w:hAnsi="Times New Roman" w:cs="Lotus Thin"/>
                <w:b w:val="0"/>
                <w:i w:val="0"/>
                <w:rtl w:val="1"/>
              </w:rPr>
              <w:t>بازار پروسومر ساختمان سوئدی</w:t>
            </w:r>
          </w:p>
        </w:tc>
        <w:tc>
          <w:tcPr>
            <w:tcW w:type="dxa" w:w="1296"/>
            <w:tcBorders>
              <w:left w:val="nil"/>
              <w:right w:val="nil"/>
            </w:tcBorders>
          </w:tcPr>
          <w:p>
            <w:pPr>
              <w:bidi w:val="1"/>
              <w:jc w:val="center"/>
            </w:pPr>
            <w:r/>
            <w:r>
              <w:rPr>
                <w:rFonts w:ascii="Times New Roman" w:hAnsi="Times New Roman" w:cs="Lotus Thin"/>
                <w:b w:val="0"/>
                <w:i w:val="0"/>
                <w:rtl w:val="1"/>
              </w:rPr>
              <w:t>برابری درآمد</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کشش قیمتی پدیدارشونده</w:t>
            </w:r>
          </w:p>
        </w:tc>
        <w:tc>
          <w:tcPr>
            <w:tcW w:type="dxa" w:w="1296"/>
            <w:tcBorders>
              <w:left w:val="nil"/>
              <w:right w:val="nil"/>
            </w:tcBorders>
          </w:tcPr>
          <w:p>
            <w:pPr>
              <w:bidi w:val="1"/>
              <w:jc w:val="center"/>
            </w:pPr>
            <w:r/>
            <w:r>
              <w:rPr>
                <w:rFonts w:ascii="Times New Roman" w:hAnsi="Times New Roman" w:cs="Lotus Thin"/>
                <w:b w:val="0"/>
                <w:i w:val="0"/>
                <w:rtl w:val="1"/>
              </w:rPr>
              <w:t>فرض بازیگران همگن عقلایی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Kusatake و دیگران (۲۰۲۳)</w:t>
            </w:r>
          </w:p>
        </w:tc>
        <w:tc>
          <w:tcPr>
            <w:tcW w:type="dxa" w:w="1296"/>
            <w:tcBorders>
              <w:left w:val="nil"/>
              <w:right w:val="nil"/>
            </w:tcBorders>
          </w:tcPr>
          <w:p>
            <w:pPr>
              <w:bidi w:val="1"/>
              <w:jc w:val="center"/>
            </w:pPr>
            <w:r/>
            <w:r>
              <w:rPr>
                <w:rFonts w:ascii="Times New Roman" w:hAnsi="Times New Roman" w:cs="Lotus Thin"/>
                <w:b w:val="0"/>
                <w:i w:val="0"/>
                <w:rtl w:val="1"/>
              </w:rPr>
              <w:t>تکاملی / چندهدفه</w:t>
            </w:r>
          </w:p>
        </w:tc>
        <w:tc>
          <w:tcPr>
            <w:tcW w:type="dxa" w:w="1296"/>
            <w:tcBorders>
              <w:left w:val="nil"/>
              <w:right w:val="nil"/>
            </w:tcBorders>
          </w:tcPr>
          <w:p>
            <w:pPr>
              <w:bidi w:val="1"/>
              <w:jc w:val="center"/>
            </w:pPr>
            <w:r/>
            <w:r>
              <w:rPr>
                <w:rFonts w:ascii="Times New Roman" w:hAnsi="Times New Roman" w:cs="Lotus Thin"/>
                <w:b w:val="0"/>
                <w:i w:val="0"/>
                <w:rtl w:val="1"/>
              </w:rPr>
              <w:t>تجارت انرژی P2P</w:t>
            </w:r>
          </w:p>
        </w:tc>
        <w:tc>
          <w:tcPr>
            <w:tcW w:type="dxa" w:w="1296"/>
            <w:tcBorders>
              <w:left w:val="nil"/>
              <w:right w:val="nil"/>
            </w:tcBorders>
          </w:tcPr>
          <w:p>
            <w:pPr>
              <w:bidi w:val="1"/>
              <w:jc w:val="center"/>
            </w:pPr>
            <w:r/>
            <w:r>
              <w:rPr>
                <w:rFonts w:ascii="Times New Roman" w:hAnsi="Times New Roman" w:cs="Lotus Thin"/>
                <w:b w:val="0"/>
                <w:i w:val="0"/>
                <w:rtl w:val="1"/>
              </w:rPr>
              <w:t>عدالت سود / منفعت حداقل</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توازن مؤثر عرضه-تقاضا</w:t>
            </w:r>
          </w:p>
        </w:tc>
        <w:tc>
          <w:tcPr>
            <w:tcW w:type="dxa" w:w="1296"/>
            <w:tcBorders>
              <w:left w:val="nil"/>
              <w:right w:val="nil"/>
            </w:tcBorders>
          </w:tcPr>
          <w:p>
            <w:pPr>
              <w:bidi w:val="1"/>
              <w:jc w:val="center"/>
            </w:pPr>
            <w:r/>
            <w:r>
              <w:rPr>
                <w:rFonts w:ascii="Times New Roman" w:hAnsi="Times New Roman" w:cs="Lotus Thin"/>
                <w:b w:val="0"/>
                <w:i w:val="0"/>
                <w:rtl w:val="1"/>
              </w:rPr>
              <w:t>محاسبه کند</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Behrunani و دیگران (۲۰۲۳)</w:t>
            </w:r>
          </w:p>
        </w:tc>
        <w:tc>
          <w:tcPr>
            <w:tcW w:type="dxa" w:w="1296"/>
            <w:tcBorders>
              <w:left w:val="nil"/>
              <w:right w:val="nil"/>
            </w:tcBorders>
          </w:tcPr>
          <w:p>
            <w:pPr>
              <w:bidi w:val="1"/>
              <w:jc w:val="center"/>
            </w:pPr>
            <w:r/>
            <w:r>
              <w:rPr>
                <w:rFonts w:ascii="Times New Roman" w:hAnsi="Times New Roman" w:cs="Lotus Thin"/>
                <w:b w:val="0"/>
                <w:i w:val="0"/>
                <w:rtl w:val="1"/>
              </w:rPr>
              <w:t>نظریه بازی دوسطحی</w:t>
            </w:r>
          </w:p>
        </w:tc>
        <w:tc>
          <w:tcPr>
            <w:tcW w:type="dxa" w:w="1296"/>
            <w:tcBorders>
              <w:left w:val="nil"/>
              <w:right w:val="nil"/>
            </w:tcBorders>
          </w:tcPr>
          <w:p>
            <w:pPr>
              <w:bidi w:val="1"/>
              <w:jc w:val="center"/>
            </w:pPr>
            <w:r/>
            <w:r>
              <w:rPr>
                <w:rFonts w:ascii="Times New Roman" w:hAnsi="Times New Roman" w:cs="Lotus Thin"/>
                <w:b w:val="0"/>
                <w:i w:val="0"/>
                <w:rtl w:val="1"/>
              </w:rPr>
              <w:t>هاب‌های انرژی هوشمند</w:t>
            </w:r>
          </w:p>
        </w:tc>
        <w:tc>
          <w:tcPr>
            <w:tcW w:type="dxa" w:w="1296"/>
            <w:tcBorders>
              <w:left w:val="nil"/>
              <w:right w:val="nil"/>
            </w:tcBorders>
          </w:tcPr>
          <w:p>
            <w:pPr>
              <w:bidi w:val="1"/>
              <w:jc w:val="center"/>
            </w:pPr>
            <w:r/>
            <w:r>
              <w:rPr>
                <w:rFonts w:ascii="Times New Roman" w:hAnsi="Times New Roman" w:cs="Lotus Thin"/>
                <w:b w:val="0"/>
                <w:i w:val="0"/>
                <w:rtl w:val="1"/>
              </w:rPr>
              <w:t>واریانس کاهش هزینه</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میانجی‌گری قیمت قابل اثبات</w:t>
            </w:r>
          </w:p>
        </w:tc>
        <w:tc>
          <w:tcPr>
            <w:tcW w:type="dxa" w:w="1296"/>
            <w:tcBorders>
              <w:left w:val="nil"/>
              <w:right w:val="nil"/>
            </w:tcBorders>
          </w:tcPr>
          <w:p>
            <w:pPr>
              <w:bidi w:val="1"/>
              <w:jc w:val="center"/>
            </w:pPr>
            <w:r/>
            <w:r>
              <w:rPr>
                <w:rFonts w:ascii="Times New Roman" w:hAnsi="Times New Roman" w:cs="Lotus Thin"/>
                <w:b w:val="0"/>
                <w:i w:val="0"/>
                <w:rtl w:val="1"/>
              </w:rPr>
              <w:t>نیاز به هماهنگ‌کننده نیمه‌مرکزی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Aloor و دیگران (۲۰۲۴)</w:t>
            </w:r>
          </w:p>
        </w:tc>
        <w:tc>
          <w:tcPr>
            <w:tcW w:type="dxa" w:w="1296"/>
            <w:tcBorders>
              <w:left w:val="nil"/>
              <w:right w:val="nil"/>
            </w:tcBorders>
          </w:tcPr>
          <w:p>
            <w:pPr>
              <w:bidi w:val="0"/>
              <w:jc w:val="center"/>
            </w:pPr>
            <w:r/>
            <w:r>
              <w:rPr>
                <w:rFonts w:ascii="Times New Roman" w:hAnsi="Times New Roman" w:cs="Lotus Thin"/>
                <w:b w:val="0"/>
                <w:i w:val="0"/>
                <w:rtl w:val="0"/>
              </w:rPr>
              <w:t>MARL (GNN)</w:t>
            </w:r>
          </w:p>
        </w:tc>
        <w:tc>
          <w:tcPr>
            <w:tcW w:type="dxa" w:w="1296"/>
            <w:tcBorders>
              <w:left w:val="nil"/>
              <w:right w:val="nil"/>
            </w:tcBorders>
          </w:tcPr>
          <w:p>
            <w:pPr>
              <w:bidi w:val="1"/>
              <w:jc w:val="center"/>
            </w:pPr>
            <w:r/>
            <w:r>
              <w:rPr>
                <w:rFonts w:ascii="Times New Roman" w:hAnsi="Times New Roman" w:cs="Lotus Thin"/>
                <w:b w:val="0"/>
                <w:i w:val="0"/>
                <w:rtl w:val="1"/>
              </w:rPr>
              <w:t>ناوبری چندعاملی</w:t>
            </w:r>
          </w:p>
        </w:tc>
        <w:tc>
          <w:tcPr>
            <w:tcW w:type="dxa" w:w="1296"/>
            <w:tcBorders>
              <w:left w:val="nil"/>
              <w:right w:val="nil"/>
            </w:tcBorders>
          </w:tcPr>
          <w:p>
            <w:pPr>
              <w:bidi w:val="1"/>
              <w:jc w:val="center"/>
            </w:pPr>
            <w:r/>
            <w:r>
              <w:rPr>
                <w:rFonts w:ascii="Times New Roman" w:hAnsi="Times New Roman" w:cs="Lotus Thin"/>
                <w:b w:val="0"/>
                <w:i w:val="0"/>
                <w:rtl w:val="1"/>
              </w:rPr>
              <w:t>ضریب تغییرات</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مقیاس‌پذیری</w:t>
            </w:r>
          </w:p>
        </w:tc>
        <w:tc>
          <w:tcPr>
            <w:tcW w:type="dxa" w:w="1296"/>
            <w:tcBorders>
              <w:left w:val="nil"/>
              <w:right w:val="nil"/>
            </w:tcBorders>
          </w:tcPr>
          <w:p>
            <w:pPr>
              <w:bidi w:val="1"/>
              <w:jc w:val="center"/>
            </w:pPr>
            <w:r/>
            <w:r>
              <w:rPr>
                <w:rFonts w:ascii="Times New Roman" w:hAnsi="Times New Roman" w:cs="Lotus Thin"/>
                <w:b w:val="0"/>
                <w:i w:val="0"/>
                <w:rtl w:val="1"/>
              </w:rPr>
              <w:t>متمرکز بر ناوبری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Jadhav و دیگران (۲۰۲۴)</w:t>
            </w:r>
          </w:p>
        </w:tc>
        <w:tc>
          <w:tcPr>
            <w:tcW w:type="dxa" w:w="1296"/>
            <w:tcBorders>
              <w:left w:val="nil"/>
              <w:right w:val="nil"/>
            </w:tcBorders>
          </w:tcPr>
          <w:p>
            <w:pPr>
              <w:bidi w:val="1"/>
              <w:jc w:val="center"/>
            </w:pPr>
            <w:r/>
            <w:r>
              <w:rPr>
                <w:rFonts w:ascii="Times New Roman" w:hAnsi="Times New Roman" w:cs="Lotus Thin"/>
                <w:b w:val="0"/>
                <w:i w:val="0"/>
                <w:rtl w:val="1"/>
              </w:rPr>
              <w:t>IPPO + منتقد LLM</w:t>
            </w:r>
          </w:p>
        </w:tc>
        <w:tc>
          <w:tcPr>
            <w:tcW w:type="dxa" w:w="1296"/>
            <w:tcBorders>
              <w:left w:val="nil"/>
              <w:right w:val="nil"/>
            </w:tcBorders>
          </w:tcPr>
          <w:p>
            <w:pPr>
              <w:bidi w:val="1"/>
              <w:jc w:val="center"/>
            </w:pPr>
            <w:r/>
            <w:r>
              <w:rPr>
                <w:rFonts w:ascii="Times New Roman" w:hAnsi="Times New Roman" w:cs="Lotus Thin"/>
                <w:b w:val="0"/>
                <w:i w:val="0"/>
                <w:rtl w:val="1"/>
              </w:rPr>
              <w:t>بازار P2P</w:t>
            </w:r>
          </w:p>
        </w:tc>
        <w:tc>
          <w:tcPr>
            <w:tcW w:type="dxa" w:w="1296"/>
            <w:tcBorders>
              <w:left w:val="nil"/>
              <w:right w:val="nil"/>
            </w:tcBorders>
          </w:tcPr>
          <w:p>
            <w:pPr>
              <w:bidi w:val="1"/>
              <w:jc w:val="center"/>
            </w:pPr>
            <w:r/>
            <w:r>
              <w:rPr>
                <w:rFonts w:ascii="Times New Roman" w:hAnsi="Times New Roman" w:cs="Lotus Thin"/>
                <w:b w:val="0"/>
                <w:i w:val="0"/>
                <w:rtl w:val="1"/>
              </w:rPr>
              <w:t>نمرات FTB و FBS</w:t>
            </w:r>
          </w:p>
        </w:tc>
        <w:tc>
          <w:tcPr>
            <w:tcW w:type="dxa" w:w="1296"/>
            <w:tcBorders>
              <w:left w:val="nil"/>
              <w:right w:val="nil"/>
            </w:tcBorders>
          </w:tcPr>
          <w:p>
            <w:pPr>
              <w:bidi w:val="1"/>
              <w:jc w:val="center"/>
            </w:pPr>
            <w:r/>
            <w:r>
              <w:rPr>
                <w:rFonts w:ascii="Times New Roman" w:hAnsi="Times New Roman" w:cs="Lotus Thin"/>
                <w:b w:val="0"/>
                <w:i w:val="0"/>
                <w:rtl w:val="1"/>
              </w:rPr>
              <w:t>غیرمستقیم</w:t>
            </w:r>
          </w:p>
        </w:tc>
        <w:tc>
          <w:tcPr>
            <w:tcW w:type="dxa" w:w="1296"/>
            <w:tcBorders>
              <w:left w:val="nil"/>
              <w:right w:val="nil"/>
            </w:tcBorders>
          </w:tcPr>
          <w:p>
            <w:pPr>
              <w:bidi w:val="1"/>
              <w:jc w:val="center"/>
            </w:pPr>
            <w:r/>
            <w:r>
              <w:rPr>
                <w:rFonts w:ascii="Times New Roman" w:hAnsi="Times New Roman" w:cs="Lotus Thin"/>
                <w:b w:val="0"/>
                <w:i w:val="0"/>
                <w:rtl w:val="1"/>
              </w:rPr>
              <w:t>ارزیابی انسان‌محور</w:t>
            </w:r>
          </w:p>
        </w:tc>
        <w:tc>
          <w:tcPr>
            <w:tcW w:type="dxa" w:w="1296"/>
            <w:tcBorders>
              <w:left w:val="nil"/>
              <w:right w:val="nil"/>
            </w:tcBorders>
          </w:tcPr>
          <w:p>
            <w:pPr>
              <w:bidi w:val="1"/>
              <w:jc w:val="center"/>
            </w:pPr>
            <w:r/>
            <w:r>
              <w:rPr>
                <w:rFonts w:ascii="Times New Roman" w:hAnsi="Times New Roman" w:cs="Lotus Thin"/>
                <w:b w:val="0"/>
                <w:i w:val="0"/>
                <w:rtl w:val="1"/>
              </w:rPr>
              <w:t>وابسته به پایداری API</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Hughes و دیگران (۲۰۱۸)</w:t>
            </w:r>
          </w:p>
        </w:tc>
        <w:tc>
          <w:tcPr>
            <w:tcW w:type="dxa" w:w="1296"/>
            <w:tcBorders>
              <w:left w:val="nil"/>
              <w:right w:val="nil"/>
            </w:tcBorders>
          </w:tcPr>
          <w:p>
            <w:pPr>
              <w:bidi w:val="1"/>
              <w:jc w:val="center"/>
            </w:pPr>
            <w:r/>
            <w:r>
              <w:rPr>
                <w:rFonts w:ascii="Times New Roman" w:hAnsi="Times New Roman" w:cs="Lotus Thin"/>
                <w:b w:val="0"/>
                <w:i w:val="0"/>
                <w:rtl w:val="1"/>
              </w:rPr>
              <w:t>A3C (عمیق)</w:t>
            </w:r>
          </w:p>
        </w:tc>
        <w:tc>
          <w:tcPr>
            <w:tcW w:type="dxa" w:w="1296"/>
            <w:tcBorders>
              <w:left w:val="nil"/>
              <w:right w:val="nil"/>
            </w:tcBorders>
          </w:tcPr>
          <w:p>
            <w:pPr>
              <w:bidi w:val="1"/>
              <w:jc w:val="center"/>
            </w:pPr>
            <w:r/>
            <w:r>
              <w:rPr>
                <w:rFonts w:ascii="Times New Roman" w:hAnsi="Times New Roman" w:cs="Lotus Thin"/>
                <w:b w:val="0"/>
                <w:i w:val="0"/>
                <w:rtl w:val="1"/>
              </w:rPr>
              <w:t>بازی‌های Cleanup و Harvest</w:t>
            </w:r>
          </w:p>
        </w:tc>
        <w:tc>
          <w:tcPr>
            <w:tcW w:type="dxa" w:w="1296"/>
            <w:tcBorders>
              <w:left w:val="nil"/>
              <w:right w:val="nil"/>
            </w:tcBorders>
          </w:tcPr>
          <w:p>
            <w:pPr>
              <w:bidi w:val="1"/>
              <w:jc w:val="center"/>
            </w:pPr>
            <w:r/>
            <w:r>
              <w:rPr>
                <w:rFonts w:ascii="Times New Roman" w:hAnsi="Times New Roman" w:cs="Lotus Thin"/>
                <w:b w:val="0"/>
                <w:i w:val="0"/>
                <w:rtl w:val="1"/>
              </w:rPr>
              <w:t>پاداش بیزاری از نابرابری</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حل تراژدی منابع مشترک</w:t>
            </w:r>
          </w:p>
        </w:tc>
        <w:tc>
          <w:tcPr>
            <w:tcW w:type="dxa" w:w="1296"/>
            <w:tcBorders>
              <w:left w:val="nil"/>
              <w:right w:val="nil"/>
            </w:tcBorders>
          </w:tcPr>
          <w:p>
            <w:pPr>
              <w:bidi w:val="1"/>
              <w:jc w:val="center"/>
            </w:pPr>
            <w:r/>
            <w:r>
              <w:rPr>
                <w:rFonts w:ascii="Times New Roman" w:hAnsi="Times New Roman" w:cs="Lotus Thin"/>
                <w:b w:val="0"/>
                <w:i w:val="0"/>
                <w:rtl w:val="1"/>
              </w:rPr>
              <w:t>عدم مبنا در روان‌شناسی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Ma و دیگران (۲۰۲۵)</w:t>
            </w:r>
          </w:p>
        </w:tc>
        <w:tc>
          <w:tcPr>
            <w:tcW w:type="dxa" w:w="1296"/>
            <w:tcBorders>
              <w:left w:val="nil"/>
              <w:right w:val="nil"/>
            </w:tcBorders>
          </w:tcPr>
          <w:p>
            <w:pPr>
              <w:bidi w:val="0"/>
              <w:jc w:val="center"/>
            </w:pPr>
            <w:r/>
            <w:r>
              <w:rPr>
                <w:rFonts w:ascii="Times New Roman" w:hAnsi="Times New Roman" w:cs="Lotus Thin"/>
                <w:b w:val="0"/>
                <w:i w:val="0"/>
                <w:rtl w:val="0"/>
              </w:rPr>
              <w:t>CAPPO + LLM</w:t>
            </w:r>
          </w:p>
        </w:tc>
        <w:tc>
          <w:tcPr>
            <w:tcW w:type="dxa" w:w="1296"/>
            <w:tcBorders>
              <w:left w:val="nil"/>
              <w:right w:val="nil"/>
            </w:tcBorders>
          </w:tcPr>
          <w:p>
            <w:pPr>
              <w:bidi w:val="1"/>
              <w:jc w:val="center"/>
            </w:pPr>
            <w:r/>
            <w:r>
              <w:rPr>
                <w:rFonts w:ascii="Times New Roman" w:hAnsi="Times New Roman" w:cs="Lotus Thin"/>
                <w:b w:val="0"/>
                <w:i w:val="0"/>
                <w:rtl w:val="1"/>
              </w:rPr>
              <w:t>بازار فلوریدا</w:t>
            </w:r>
          </w:p>
        </w:tc>
        <w:tc>
          <w:tcPr>
            <w:tcW w:type="dxa" w:w="1296"/>
            <w:tcBorders>
              <w:left w:val="nil"/>
              <w:right w:val="nil"/>
            </w:tcBorders>
          </w:tcPr>
          <w:p>
            <w:pPr>
              <w:bidi w:val="1"/>
              <w:jc w:val="center"/>
            </w:pPr>
            <w:r/>
            <w:r>
              <w:rPr>
                <w:rFonts w:ascii="Times New Roman" w:hAnsi="Times New Roman" w:cs="Lotus Thin"/>
                <w:b w:val="0"/>
                <w:i w:val="0"/>
                <w:rtl w:val="1"/>
              </w:rPr>
              <w:t>سیگنال‌های برابری</w:t>
            </w:r>
          </w:p>
        </w:tc>
        <w:tc>
          <w:tcPr>
            <w:tcW w:type="dxa" w:w="1296"/>
            <w:tcBorders>
              <w:left w:val="nil"/>
              <w:right w:val="nil"/>
            </w:tcBorders>
          </w:tcPr>
          <w:p>
            <w:pPr>
              <w:bidi w:val="1"/>
              <w:jc w:val="center"/>
            </w:pPr>
            <w:r/>
            <w:r>
              <w:rPr>
                <w:rFonts w:ascii="Times New Roman" w:hAnsi="Times New Roman" w:cs="Lotus Thin"/>
                <w:b w:val="0"/>
                <w:i w:val="0"/>
                <w:rtl w:val="1"/>
              </w:rPr>
              <w:t>غیرمستقیم</w:t>
            </w:r>
          </w:p>
        </w:tc>
        <w:tc>
          <w:tcPr>
            <w:tcW w:type="dxa" w:w="1296"/>
            <w:tcBorders>
              <w:left w:val="nil"/>
              <w:right w:val="nil"/>
            </w:tcBorders>
          </w:tcPr>
          <w:p>
            <w:pPr>
              <w:bidi w:val="1"/>
              <w:jc w:val="center"/>
            </w:pPr>
            <w:r/>
            <w:r>
              <w:rPr>
                <w:rFonts w:ascii="Times New Roman" w:hAnsi="Times New Roman" w:cs="Lotus Thin"/>
                <w:b w:val="0"/>
                <w:i w:val="0"/>
                <w:rtl w:val="1"/>
              </w:rPr>
              <w:t>رسیدگی به فقر انرژی</w:t>
            </w:r>
          </w:p>
        </w:tc>
        <w:tc>
          <w:tcPr>
            <w:tcW w:type="dxa" w:w="1296"/>
            <w:tcBorders>
              <w:left w:val="nil"/>
              <w:right w:val="nil"/>
            </w:tcBorders>
          </w:tcPr>
          <w:p>
            <w:pPr>
              <w:bidi w:val="1"/>
              <w:jc w:val="center"/>
            </w:pPr>
            <w:r/>
            <w:r>
              <w:rPr>
                <w:rFonts w:ascii="Times New Roman" w:hAnsi="Times New Roman" w:cs="Lotus Thin"/>
                <w:b w:val="0"/>
                <w:i w:val="0"/>
                <w:rtl w:val="1"/>
              </w:rPr>
              <w:t>حلقه LLM-RL شکننده</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Ren و Xu (۲۰۲۵)</w:t>
            </w:r>
          </w:p>
        </w:tc>
        <w:tc>
          <w:tcPr>
            <w:tcW w:type="dxa" w:w="1296"/>
            <w:tcBorders>
              <w:left w:val="nil"/>
              <w:right w:val="nil"/>
            </w:tcBorders>
          </w:tcPr>
          <w:p>
            <w:pPr>
              <w:bidi w:val="1"/>
              <w:jc w:val="center"/>
            </w:pPr>
            <w:r/>
            <w:r>
              <w:rPr>
                <w:rFonts w:ascii="Times New Roman" w:hAnsi="Times New Roman" w:cs="Lotus Thin"/>
                <w:b w:val="0"/>
                <w:i w:val="0"/>
                <w:rtl w:val="1"/>
              </w:rPr>
              <w:t>عوامل تولیدی (LLM)</w:t>
            </w:r>
          </w:p>
        </w:tc>
        <w:tc>
          <w:tcPr>
            <w:tcW w:type="dxa" w:w="1296"/>
            <w:tcBorders>
              <w:left w:val="nil"/>
              <w:right w:val="nil"/>
            </w:tcBorders>
          </w:tcPr>
          <w:p>
            <w:pPr>
              <w:bidi w:val="1"/>
              <w:jc w:val="center"/>
            </w:pPr>
            <w:r/>
            <w:r>
              <w:rPr>
                <w:rFonts w:ascii="Times New Roman" w:hAnsi="Times New Roman" w:cs="Lotus Thin"/>
                <w:b w:val="0"/>
                <w:i w:val="0"/>
                <w:rtl w:val="1"/>
              </w:rPr>
              <w:t>شبیه‌سازی کلاس درس</w:t>
            </w:r>
          </w:p>
        </w:tc>
        <w:tc>
          <w:tcPr>
            <w:tcW w:type="dxa" w:w="1296"/>
            <w:tcBorders>
              <w:left w:val="nil"/>
              <w:right w:val="nil"/>
            </w:tcBorders>
          </w:tcPr>
          <w:p>
            <w:pPr>
              <w:bidi w:val="0"/>
              <w:jc w:val="center"/>
            </w:pPr>
            <w:r/>
            <w:r>
              <w:rPr>
                <w:rFonts w:ascii="Times New Roman" w:hAnsi="Times New Roman" w:cs="Lotus Thin"/>
                <w:b w:val="0"/>
                <w:i w:val="0"/>
                <w:rtl w:val="0"/>
              </w:rPr>
              <w:t>N/A</w:t>
            </w:r>
          </w:p>
        </w:tc>
        <w:tc>
          <w:tcPr>
            <w:tcW w:type="dxa" w:w="1296"/>
            <w:tcBorders>
              <w:left w:val="nil"/>
              <w:right w:val="nil"/>
            </w:tcBorders>
          </w:tcPr>
          <w:p>
            <w:pPr>
              <w:bidi w:val="1"/>
              <w:jc w:val="center"/>
            </w:pPr>
            <w:r/>
            <w:r>
              <w:rPr>
                <w:rFonts w:ascii="Times New Roman" w:hAnsi="Times New Roman" w:cs="Lotus Thin"/>
                <w:b/>
                <w:i w:val="0"/>
                <w:rtl w:val="1"/>
              </w:rPr>
              <w:t>بله (پنج‌عاملی)</w:t>
            </w:r>
          </w:p>
        </w:tc>
        <w:tc>
          <w:tcPr>
            <w:tcW w:type="dxa" w:w="1296"/>
            <w:tcBorders>
              <w:left w:val="nil"/>
              <w:right w:val="nil"/>
            </w:tcBorders>
          </w:tcPr>
          <w:p>
            <w:pPr>
              <w:bidi w:val="1"/>
              <w:jc w:val="center"/>
            </w:pPr>
            <w:r/>
            <w:r>
              <w:rPr>
                <w:rFonts w:ascii="Times New Roman" w:hAnsi="Times New Roman" w:cs="Lotus Thin"/>
                <w:b w:val="0"/>
                <w:i w:val="0"/>
                <w:rtl w:val="1"/>
              </w:rPr>
              <w:t>تحلیل ثبات صفت</w:t>
            </w:r>
          </w:p>
        </w:tc>
        <w:tc>
          <w:tcPr>
            <w:tcW w:type="dxa" w:w="1296"/>
            <w:tcBorders>
              <w:left w:val="nil"/>
              <w:right w:val="nil"/>
            </w:tcBorders>
          </w:tcPr>
          <w:p>
            <w:pPr>
              <w:bidi w:val="1"/>
              <w:jc w:val="center"/>
            </w:pPr>
            <w:r/>
            <w:r>
              <w:rPr>
                <w:rFonts w:ascii="Times New Roman" w:hAnsi="Times New Roman" w:cs="Lotus Thin"/>
                <w:b w:val="0"/>
                <w:i w:val="0"/>
                <w:rtl w:val="1"/>
              </w:rPr>
              <w:t>بدون مدیریت منابع فیزیکی</w:t>
            </w:r>
          </w:p>
        </w:tc>
      </w:tr>
      <w:tr>
        <w:trPr>
          <w:cantSplit w:val="true"/>
        </w:trPr>
        <w:tc>
          <w:tcPr>
            <w:tcW w:type="dxa" w:w="1296"/>
            <w:tcBorders>
              <w:left w:val="nil"/>
              <w:right w:val="nil"/>
            </w:tcBorders>
          </w:tcPr>
          <w:p>
            <w:pPr>
              <w:bidi w:val="1"/>
              <w:jc w:val="center"/>
            </w:pPr>
            <w:r/>
            <w:r>
              <w:rPr>
                <w:rFonts w:ascii="Times New Roman" w:hAnsi="Times New Roman" w:cs="Lotus Thin"/>
                <w:b/>
                <w:i w:val="0"/>
                <w:rtl w:val="1"/>
              </w:rPr>
              <w:t>مطالعه حاضر</w:t>
            </w:r>
          </w:p>
        </w:tc>
        <w:tc>
          <w:tcPr>
            <w:tcW w:type="dxa" w:w="1296"/>
            <w:tcBorders>
              <w:left w:val="nil"/>
              <w:right w:val="nil"/>
            </w:tcBorders>
          </w:tcPr>
          <w:p>
            <w:pPr>
              <w:bidi w:val="0"/>
              <w:jc w:val="center"/>
            </w:pPr>
            <w:r/>
            <w:r>
              <w:rPr>
                <w:rFonts w:ascii="Times New Roman" w:hAnsi="Times New Roman" w:cs="Lotus Thin"/>
                <w:b/>
                <w:i w:val="0"/>
                <w:rtl w:val="0"/>
              </w:rPr>
              <w:t>OCEAN-MARL (IQL)</w:t>
            </w:r>
          </w:p>
        </w:tc>
        <w:tc>
          <w:tcPr>
            <w:tcW w:type="dxa" w:w="1296"/>
            <w:tcBorders>
              <w:left w:val="nil"/>
              <w:right w:val="nil"/>
            </w:tcBorders>
          </w:tcPr>
          <w:p>
            <w:pPr>
              <w:bidi w:val="1"/>
              <w:jc w:val="center"/>
            </w:pPr>
            <w:r/>
            <w:r>
              <w:rPr>
                <w:rFonts w:ascii="Times New Roman" w:hAnsi="Times New Roman" w:cs="Lotus Thin"/>
                <w:b/>
                <w:i w:val="0"/>
                <w:rtl w:val="1"/>
              </w:rPr>
              <w:t>محله ۱۰ خانه (حلقه‌ای)</w:t>
            </w:r>
          </w:p>
        </w:tc>
        <w:tc>
          <w:tcPr>
            <w:tcW w:type="dxa" w:w="1296"/>
            <w:tcBorders>
              <w:left w:val="nil"/>
              <w:right w:val="nil"/>
            </w:tcBorders>
          </w:tcPr>
          <w:p>
            <w:pPr>
              <w:bidi w:val="1"/>
              <w:jc w:val="center"/>
            </w:pPr>
            <w:r/>
            <w:r>
              <w:rPr>
                <w:rFonts w:ascii="Times New Roman" w:hAnsi="Times New Roman" w:cs="Lotus Thin"/>
                <w:b/>
                <w:i w:val="0"/>
                <w:rtl w:val="1"/>
              </w:rPr>
              <w:t>شاخص جین تعدیل‌شده توسط شخصیت</w:t>
            </w:r>
          </w:p>
        </w:tc>
        <w:tc>
          <w:tcPr>
            <w:tcW w:type="dxa" w:w="1296"/>
            <w:tcBorders>
              <w:left w:val="nil"/>
              <w:right w:val="nil"/>
            </w:tcBorders>
          </w:tcPr>
          <w:p>
            <w:pPr>
              <w:bidi w:val="1"/>
              <w:jc w:val="center"/>
            </w:pPr>
            <w:r/>
            <w:r>
              <w:rPr>
                <w:rFonts w:ascii="Times New Roman" w:hAnsi="Times New Roman" w:cs="Lotus Thin"/>
                <w:b/>
                <w:i w:val="0"/>
                <w:rtl w:val="1"/>
              </w:rPr>
              <w:t>بله (پنج‌عاملی)</w:t>
            </w:r>
          </w:p>
        </w:tc>
        <w:tc>
          <w:tcPr>
            <w:tcW w:type="dxa" w:w="1296"/>
            <w:tcBorders>
              <w:left w:val="nil"/>
              <w:right w:val="nil"/>
            </w:tcBorders>
          </w:tcPr>
          <w:p>
            <w:pPr>
              <w:bidi w:val="1"/>
              <w:jc w:val="center"/>
            </w:pPr>
            <w:r/>
            <w:r>
              <w:rPr>
                <w:rFonts w:ascii="Times New Roman" w:hAnsi="Times New Roman" w:cs="Lotus Thin"/>
                <w:b/>
                <w:i w:val="0"/>
                <w:rtl w:val="1"/>
              </w:rPr>
              <w:t>یکپارچه‌سازی روان‌شناسی OCEAN با اشتراک فیزیکی انرژی</w:t>
            </w:r>
          </w:p>
        </w:tc>
        <w:tc>
          <w:tcPr>
            <w:tcW w:type="dxa" w:w="1296"/>
            <w:tcBorders>
              <w:left w:val="nil"/>
              <w:right w:val="nil"/>
            </w:tcBorders>
          </w:tcPr>
          <w:p>
            <w:pPr>
              <w:bidi w:val="1"/>
              <w:jc w:val="center"/>
            </w:pPr>
            <w:r/>
            <w:r>
              <w:rPr>
                <w:rFonts w:ascii="Times New Roman" w:hAnsi="Times New Roman" w:cs="Lotus Thin"/>
                <w:b w:val="0"/>
                <w:i w:val="0"/>
                <w:rtl w:val="1"/>
              </w:rPr>
              <w:t>فضای حالت جدولی محدود</w:t>
            </w:r>
          </w:p>
        </w:tc>
      </w:tr>
    </w:tbl>
    <w:p>
      <w:pPr>
        <w:spacing w:after="120"/>
      </w:pPr>
    </w:p>
    <w:p>
      <w:pPr>
        <w:pStyle w:val="IAUBody"/>
        <w:bidi w:val="1"/>
      </w:pPr>
      <w:r>
        <w:rPr>
          <w:rFonts w:ascii="Times New Roman" w:hAnsi="Times New Roman" w:cs="Lotus Thin"/>
          <w:b w:val="0"/>
          <w:i w:val="0"/>
          <w:rtl w:val="1"/>
        </w:rPr>
        <w:t>مقایسه چندین الگوی پنهان در مرورهای مطالعه فردی را آشکار می‌کند. نخست، هر مطالعه متمرکز بر انرژی در مقایسه که مکانیزم عدالت را شامل می‌شود، آن را به طور یکنواخت بر همه عوامل اعمال می‌کند. دوم، تنها مطالعاتی که ناهمگنی شخصیت را شامل می‌شوند — Ren و Xu (۲۰۲۵) — در محیط‌های صرفاً اجتماعی یا متنی بدون مدیریت منابع فیزیکی عمل می‌کنند. تقاطع دو بُعد — ناهمگنی شخصیت در یک محیط مدیریت انرژی مبتنی بر فیزیک — قلمروی خالی است، دقیقاً جایی که این مطالعه خود را قرار می‌دهد.</w:t>
      </w:r>
    </w:p>
    <w:p>
      <w:pPr>
        <w:pStyle w:val="Heading3"/>
        <w:bidi w:val="1"/>
      </w:pPr>
      <w:r>
        <w:rPr>
          <w:rFonts w:ascii="Times New Roman" w:hAnsi="Times New Roman" w:cs="Lotus Thin"/>
          <w:b w:val="0"/>
          <w:i w:val="0"/>
          <w:rtl w:val="1"/>
        </w:rPr>
        <w:t>۲-۴ چارچوب مفهومی و شکاف‌های پژوهشی</w:t>
      </w:r>
    </w:p>
    <w:p>
      <w:pPr>
        <w:pStyle w:val="IAUBodyFirst"/>
        <w:bidi w:val="1"/>
      </w:pPr>
      <w:r>
        <w:rPr>
          <w:rFonts w:ascii="Times New Roman" w:hAnsi="Times New Roman" w:cs="Lotus Thin"/>
          <w:b w:val="0"/>
          <w:i w:val="0"/>
          <w:rtl w:val="1"/>
        </w:rPr>
        <w:t>سه شکاف پژوهشی خاص از ادبیات مرورشده در بخش‌های قبل پدیدار می‌شود.</w:t>
      </w:r>
    </w:p>
    <w:p>
      <w:pPr>
        <w:pStyle w:val="IAUBody"/>
        <w:bidi w:val="1"/>
      </w:pPr>
      <w:r>
        <w:rPr>
          <w:rFonts w:ascii="Times New Roman" w:hAnsi="Times New Roman" w:cs="Lotus Thin"/>
          <w:b w:val="0"/>
          <w:i w:val="0"/>
          <w:rtl w:val="1"/>
        </w:rPr>
        <w:t>شکاف نخست به عدم وجود ناهمگنی عامل مبتنی بر روان‌شناسی در MARL انرژی مربوط می‌شود. ادبیات MARL انرژی نشان داده است که ترجیحات عامل ناهمگن می‌توانند نتایج کیفی متفاوتی در سطح سیستم تولید کنند، اما هیچ مطالعه موجود این ناهمگنی را در یک مدل روان‌شناختی معتبر شخصیت ریشه‌یابی نمی‌کند. این کار این دو ادبیات را با تعریف انواع عامل به‌عنوان نقاطی در فضای شخصیت OCEAN و نگاشت آن مختصات به وزن‌های تابع پاداش و پارامترهای اکتشاف خاص پیوند می‌زند.</w:t>
      </w:r>
    </w:p>
    <w:p>
      <w:pPr>
        <w:pStyle w:val="IAUBody"/>
        <w:bidi w:val="1"/>
      </w:pPr>
      <w:r>
        <w:rPr>
          <w:rFonts w:ascii="Times New Roman" w:hAnsi="Times New Roman" w:cs="Lotus Thin"/>
          <w:b w:val="0"/>
          <w:i w:val="0"/>
          <w:rtl w:val="1"/>
        </w:rPr>
        <w:t>شکاف دوم به تضاد بین محدودیت‌های عدالت یکنواخت و ترجیحات ذاتی ناهمگن مربوط می‌شود. ادبیات MARL آگاه به عدالت محدودیت‌های عدالت را به طور یکنواخت بر همه عوامل اعمال می‌کند. چارچوب ما با اجازه دادن به وزنی که بر عدالت جامعه در تابع پاداش گذاشته می‌شود تا بر اساس سطح صفت توافق‌پذیری عوامل متفاوت باشد، به این شکاف می‌پردازد.</w:t>
      </w:r>
    </w:p>
    <w:p>
      <w:pPr>
        <w:pStyle w:val="IAUBody"/>
        <w:bidi w:val="1"/>
      </w:pPr>
      <w:r>
        <w:rPr>
          <w:rFonts w:ascii="Times New Roman" w:hAnsi="Times New Roman" w:cs="Lotus Thin"/>
          <w:b w:val="0"/>
          <w:i w:val="0"/>
          <w:rtl w:val="1"/>
        </w:rPr>
        <w:t>شکاف سوم به هزینه اجتماعی بررسی‌نشده رفتار اکتشافی در اشتراک‌گذاری انرژی مشارکتی مربوط می‌شود. این مطالعه با مقایسه سناریویی که در آن یک عامل کف اکتشاف پنج درصد دارد با یک سناریوی مشابه که در آن همه عوامل کف اکتشاف یک درصد دارند، اولین توصیف تجربی هزینه اجتماعی اکتشاف فردی را در یک جامعه اشتراک‌گذاری انرژی فراهم می‌کند.</w:t>
      </w:r>
    </w:p>
    <w:p>
      <w:pPr>
        <w:pStyle w:val="Heading4"/>
        <w:bidi w:val="1"/>
      </w:pPr>
      <w:r>
        <w:rPr>
          <w:rFonts w:ascii="Times New Roman" w:hAnsi="Times New Roman" w:cs="Lotus Thin"/>
          <w:b w:val="0"/>
          <w:i w:val="0"/>
          <w:rtl w:val="1"/>
        </w:rPr>
        <w:t>۲-۴-۱ چارچوب مفهومی: مدل هماهنگی تعدیل‌شده توسط شخصیت</w:t>
      </w:r>
    </w:p>
    <w:p>
      <w:pPr>
        <w:pStyle w:val="IAUBodyFirst"/>
        <w:bidi w:val="1"/>
      </w:pPr>
      <w:r>
        <w:rPr>
          <w:rFonts w:ascii="Times New Roman" w:hAnsi="Times New Roman" w:cs="Lotus Thin"/>
          <w:b w:val="0"/>
          <w:i w:val="0"/>
          <w:rtl w:val="1"/>
        </w:rPr>
        <w:t>چارچوب مفهومی که این پژوهش را هدایت می‌کند، مبانی نظری مرورشده در بخش ۲-۱ را با شکاف‌های شناسایی‌شده در زیربخش قبل یکپارچه می‌کند. این چارچوب یک مدل هماهنگی تعدیل‌شده توسط شخصیت (Personality-Modulated Coordination Model) است که سه سطح تحلیل را پیوند می‌زند: صفات شخصیت فردی، پارامترهای یادگیری سطح عامل و نتایج پدیدارشونده سطح جامعه.</w:t>
      </w:r>
    </w:p>
    <w:p>
      <w:pPr>
        <w:pStyle w:val="IAUBody"/>
        <w:bidi w:val="1"/>
      </w:pPr>
      <w:r>
        <w:rPr>
          <w:rFonts w:ascii="Times New Roman" w:hAnsi="Times New Roman" w:cs="Lotus Thin"/>
          <w:b w:val="0"/>
          <w:i w:val="0"/>
          <w:rtl w:val="1"/>
        </w:rPr>
        <w:t>در سطح فردی، هر خانوار با موقعیتی در فضای شخصیت پنج‌عاملی (OCEAN) مشخص می‌شود. مطالعه حاضر دو بُعد از این فضا را رمزگذاری می‌کند: توافق‌پذیری که وزن اختصاص‌یافته به عدالت جامعه را تعیین می‌کند و گشودگی که کف اکتشاف عامل را تعیین می‌کند. در سطح عامل، هر خانوار به‌عنوان یک عامل یادگیری Q جدولی مستقل با فضای حالت گسسته و تابع پاداش که ترکیب محدبی از راحتی شخصی و عدالت جامعه است، مدل‌سازی می‌شود. در سطح جامعه، تعامل عوامل با پارامترهای تعدیل‌شده توسط شخصیت متفاوت، نتایج پدیدارشونده‌ای تولید می‌کند که از پارامترهای هیچ عامل فردی به تنهایی قابل پیش‌بینی نیستند.</w:t>
      </w:r>
    </w:p>
    <w:p>
      <w:pPr>
        <w:pStyle w:val="Heading2"/>
        <w:bidi w:val="1"/>
      </w:pPr>
      <w:r>
        <w:rPr>
          <w:rFonts w:ascii="Times New Roman" w:hAnsi="Times New Roman" w:cs="Lotus Thin"/>
          <w:b w:val="0"/>
          <w:i w:val="0"/>
          <w:rtl w:val="1"/>
        </w:rPr>
        <w:t>۳- روش‌شناسی تحقیق</w:t>
      </w:r>
    </w:p>
    <w:p>
      <w:pPr>
        <w:pStyle w:val="Heading3"/>
        <w:bidi w:val="1"/>
      </w:pPr>
      <w:r>
        <w:rPr>
          <w:rFonts w:ascii="Times New Roman" w:hAnsi="Times New Roman" w:cs="Lotus Thin"/>
          <w:b w:val="0"/>
          <w:i w:val="0"/>
          <w:rtl w:val="1"/>
        </w:rPr>
        <w:t>۳-۱ طراحی و رویکرد پژوهش</w:t>
      </w:r>
    </w:p>
    <w:p>
      <w:pPr>
        <w:pStyle w:val="IAUBodyFirst"/>
        <w:bidi w:val="1"/>
      </w:pPr>
      <w:r>
        <w:rPr>
          <w:rFonts w:ascii="Times New Roman" w:hAnsi="Times New Roman" w:cs="Lotus Thin"/>
          <w:b w:val="0"/>
          <w:i w:val="0"/>
          <w:rtl w:val="1"/>
        </w:rPr>
        <w:t>این مطالعه از یک طرح تحقیق تجربی کمی مبتنی بر مدل‌سازی محاسباتی شبیه‌سازی استفاده می‌کند. پژوهش به‌عنوان تحقیق کاربردی طبقه‌بندی می‌شود، زیرا هدف آن رسیدگی به یک چالش مهندسی عملی — اشتراک‌گذاری عادلانه و کارآمد انرژی در جوامع مسکونی خارج از شبکه — از طریق پیاده‌سازی نظریه روان‌شناختی در یک چارچوب یادگیری تقویتی چندعاملی است. طراحی آزمایشی دو متغیر مستقل را دستکاری می‌کند: ترکیب شخصیتی جامعه عامل (پنج سطح: همه خودمحور، همه نوعدوستانه، ترکیبی، ایثارگری متغیر و اثر نوآور) و سطح کمبود منابع (دو سطح: خط مبنای روز آفتابی و احتمال روز ابری ۱۵٪). متغیرهای وابسته هفت شاخص عملکرد تعریف‌شده در بخش ۳-۱۱ هستند.</w:t>
      </w:r>
    </w:p>
    <w:p>
      <w:pPr>
        <w:pStyle w:val="IAUBody"/>
        <w:bidi w:val="1"/>
      </w:pPr>
      <w:r>
        <w:rPr>
          <w:rFonts w:ascii="Times New Roman" w:hAnsi="Times New Roman" w:cs="Lotus Thin"/>
          <w:b w:val="0"/>
          <w:i w:val="0"/>
          <w:rtl w:val="1"/>
        </w:rPr>
        <w:t>تصمیم به استفاده از شبیه‌سازی به‌جای آزمایش‌های میدانی یا مطالعات با آزمودنی‌های انسانی با سه ملاحظه انگیخته شد. نخست، پژوهش نیازمند آزمایش ترکیب‌های متعدد جامعه در شرایط فیزیکی یکسان است. دوم، مطالعه اثرات پدیدارشونده ناهمگنی عامل را در سطح جامعه بررسی می‌کند. سوم، استفاده از عوامل محاسباتی امکان جداسازی مکانیزم‌های علّی خاص را فراهم می‌کند.</w:t>
      </w:r>
    </w:p>
    <w:p>
      <w:pPr>
        <w:pStyle w:val="IAUBody"/>
        <w:bidi w:val="1"/>
      </w:pPr>
      <w:r>
        <w:rPr>
          <w:rFonts w:ascii="Times New Roman" w:hAnsi="Times New Roman" w:cs="Lotus Thin"/>
          <w:b w:val="0"/>
          <w:i w:val="0"/>
          <w:rtl w:val="1"/>
        </w:rPr>
        <w:t>چارچوب MARL به‌عنوان یک فرآیند تصمیم‌گیری مارکوف غیرمتمرکز با مشاهده‌پذیری جزئی (Dec-POMDP) formalized می‌شود. پارادایم پژوهش پوزیتیویستی است: مطالعه فرض می‌کند که روابط عینی و قابل اندازه‌گیری بین ترکیب جامعه و نتایج سطح سیستم وجود دارد.</w:t>
      </w:r>
    </w:p>
    <w:p>
      <w:pPr>
        <w:pStyle w:val="IAUBody"/>
        <w:bidi w:val="1"/>
      </w:pPr>
      <w:r>
        <w:rPr>
          <w:rFonts w:ascii="Times New Roman" w:hAnsi="Times New Roman" w:cs="Lotus Thin"/>
          <w:b w:val="0"/>
          <w:i w:val="0"/>
          <w:rtl w:val="1"/>
        </w:rPr>
        <w:t>معماری محیط شبیه‌سازی یک پاسخ طراحی مستقیم به سه شکاف پژوهشی شناسایی‌شده در بخش ۲-۴ است. شکاف ۱ — عدم وجود ناهمگنی عامل مبتنی بر روان‌شناسی در MARL انرژی — انگیزه مکانیزم شکل‌دهی پاداش مستند شده در بخش ۳-۶ و نگاشت پارامتر OCEAN به RL در بخش ۳-۷ است. شکاف ۲ — اعمال یکنواخت محدودیت‌های عدالت بر عوامل ناهمگن — انگیزه ترکیب‌های جامعه طبقه‌بندی‌شده در بخش ۳-۱۰ است. شکاف ۳ — هزینه اجتماعی بررسی‌نشده اکتشاف فردی در اشتراک‌گذاری انرژی مشارکتی — انگیزه سناریوی اثر نوآور و برنامه کاهش اپسیلون دو مرحله‌ای در بخش ۳-۸ است.</w:t>
      </w:r>
    </w:p>
    <w:p>
      <w:pPr>
        <w:pStyle w:val="Heading3"/>
        <w:bidi w:val="1"/>
      </w:pPr>
      <w:r>
        <w:rPr>
          <w:rFonts w:ascii="Times New Roman" w:hAnsi="Times New Roman" w:cs="Lotus Thin"/>
          <w:b w:val="0"/>
          <w:i w:val="0"/>
          <w:rtl w:val="1"/>
        </w:rPr>
        <w:t>۳-۲ روش‌های جمع‌آوری داده‌ها</w:t>
      </w:r>
    </w:p>
    <w:p>
      <w:pPr>
        <w:pStyle w:val="IAUBodyFirst"/>
        <w:bidi w:val="1"/>
      </w:pPr>
      <w:r>
        <w:rPr>
          <w:rFonts w:ascii="Times New Roman" w:hAnsi="Times New Roman" w:cs="Lotus Thin"/>
          <w:b w:val="0"/>
          <w:i w:val="0"/>
          <w:rtl w:val="1"/>
        </w:rPr>
        <w:t>داده‌های این مطالعه از طریق شبیه‌سازی تولید شدند. منبع داده اولیه مجموعه گزارش‌های شبیه‌سازی تولیدشده توسط محیط شبیه‌سازی سفارشی مبتنی بر Python است. هر اجرای شبیه‌سازی یک رکورد ساختاریافته از انتقال حالت ساعتی، اقدامات عامل و نتایج پاداش در ۸۰۰۰ اپیزود تولید می‌کند.</w:t>
      </w:r>
    </w:p>
    <w:p>
      <w:pPr>
        <w:pStyle w:val="IAUBody"/>
        <w:bidi w:val="1"/>
      </w:pPr>
      <w:r>
        <w:rPr>
          <w:rFonts w:ascii="Times New Roman" w:hAnsi="Times New Roman" w:cs="Lotus Thin"/>
          <w:b w:val="0"/>
          <w:i w:val="0"/>
          <w:rtl w:val="1"/>
        </w:rPr>
        <w:t>پارامترهای فیزیکی تعبیه‌شده در محیط شبیه‌سازی در استانداردهای مهندسی معتبر و مشخصات تجهیزات تجاری موجود ریشه دارند. ظرفیت پنل خورشیدی (۳/۱ کیلووات اوج) مربوط به استاندارد طرح گواهی تولید خرد (MCS) است. ظرفیت باتری (۰/۷ کیلووات-ساعت) مطابق با مشخصات Tesla Powerwall است. تصادفی بودن آب‌وهوا (۱۵٪ احتمال روز ابری) از پارامترهای Kusatake و دیگران (۲۰۲۳) پیروی می‌کند. هر سناریوی آزمایشی در ۵ بذر تصادفی مستقل شبیه‌سازی شد.</w:t>
      </w:r>
    </w:p>
    <w:p>
      <w:pPr>
        <w:pStyle w:val="Heading3"/>
        <w:bidi w:val="1"/>
      </w:pPr>
      <w:r>
        <w:rPr>
          <w:rFonts w:ascii="Times New Roman" w:hAnsi="Times New Roman" w:cs="Lotus Thin"/>
          <w:b w:val="0"/>
          <w:i w:val="0"/>
          <w:rtl w:val="1"/>
        </w:rPr>
        <w:t>۳-۳ ابزارها و وسایل</w:t>
      </w:r>
    </w:p>
    <w:p>
      <w:pPr>
        <w:pStyle w:val="IAUBodyFirst"/>
        <w:bidi w:val="1"/>
      </w:pPr>
      <w:r>
        <w:rPr>
          <w:rFonts w:ascii="Times New Roman" w:hAnsi="Times New Roman" w:cs="Lotus Thin"/>
          <w:b w:val="0"/>
          <w:i w:val="0"/>
          <w:rtl w:val="1"/>
        </w:rPr>
        <w:t>آزمایش‌های شبیه‌سازی با استفاده از یک پایگاه کد سفارشی Python که چندین کتابخانه تخصصی را یکپارچه می‌کند، پیاده‌سازی شدند.</w:t>
      </w:r>
    </w:p>
    <w:p>
      <w:pPr>
        <w:pStyle w:val="IAUBody"/>
        <w:bidi w:val="1"/>
      </w:pPr>
      <w:r>
        <w:rPr>
          <w:rFonts w:ascii="Times New Roman" w:hAnsi="Times New Roman" w:cs="Lotus Thin"/>
          <w:b/>
          <w:i w:val="0"/>
          <w:rtl w:val="1"/>
        </w:rPr>
        <w:t>جدول ۳-۱: ابزارها و وسایل</w:t>
      </w:r>
    </w:p>
    <w:p>
      <w:pPr>
        <w:pStyle w:val="Caption"/>
        <w:bidi w:val="1"/>
      </w:pPr>
      <w:r>
        <w:rPr>
          <w:rFonts w:ascii="Times New Roman" w:hAnsi="Times New Roman" w:cs="Lotus Bold"/>
          <w:b/>
          <w:rtl w:val="1"/>
        </w:rPr>
        <w:t>جدول ۱-۲</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ابزار</w:t>
            </w:r>
          </w:p>
        </w:tc>
        <w:tc>
          <w:tcPr>
            <w:tcW w:type="dxa" w:w="3024"/>
            <w:tcBorders>
              <w:left w:val="nil"/>
              <w:right w:val="nil"/>
            </w:tcBorders>
          </w:tcPr>
          <w:p>
            <w:pPr>
              <w:bidi w:val="1"/>
              <w:jc w:val="center"/>
            </w:pPr>
            <w:r>
              <w:rPr>
                <w:b/>
              </w:rPr>
            </w:r>
            <w:r>
              <w:rPr>
                <w:rFonts w:ascii="Times New Roman" w:hAnsi="Times New Roman" w:cs="Lotus Thin"/>
                <w:b/>
                <w:i w:val="0"/>
                <w:rtl w:val="1"/>
              </w:rPr>
              <w:t>نسخه</w:t>
            </w:r>
          </w:p>
        </w:tc>
        <w:tc>
          <w:tcPr>
            <w:tcW w:type="dxa" w:w="3024"/>
            <w:tcBorders>
              <w:left w:val="nil"/>
              <w:right w:val="nil"/>
            </w:tcBorders>
          </w:tcPr>
          <w:p>
            <w:pPr>
              <w:bidi w:val="1"/>
              <w:jc w:val="center"/>
            </w:pPr>
            <w:r>
              <w:rPr>
                <w:b/>
              </w:rPr>
            </w:r>
            <w:r>
              <w:rPr>
                <w:rFonts w:ascii="Times New Roman" w:hAnsi="Times New Roman" w:cs="Lotus Thin"/>
                <w:b/>
                <w:i w:val="0"/>
                <w:rtl w:val="1"/>
              </w:rPr>
              <w:t>نقش در خط لوله پژوهش</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Python</w:t>
            </w:r>
          </w:p>
        </w:tc>
        <w:tc>
          <w:tcPr>
            <w:tcW w:type="dxa" w:w="3024"/>
            <w:tcBorders>
              <w:left w:val="nil"/>
              <w:right w:val="nil"/>
            </w:tcBorders>
          </w:tcPr>
          <w:p>
            <w:pPr>
              <w:bidi w:val="1"/>
              <w:jc w:val="center"/>
            </w:pPr>
            <w:r/>
            <w:r>
              <w:rPr>
                <w:rFonts w:ascii="Times New Roman" w:hAnsi="Times New Roman" w:cs="Lotus Thin"/>
                <w:b w:val="0"/>
                <w:i w:val="0"/>
                <w:rtl w:val="1"/>
              </w:rPr>
              <w:t>۳.x</w:t>
            </w:r>
          </w:p>
        </w:tc>
        <w:tc>
          <w:tcPr>
            <w:tcW w:type="dxa" w:w="3024"/>
            <w:tcBorders>
              <w:left w:val="nil"/>
              <w:right w:val="nil"/>
            </w:tcBorders>
          </w:tcPr>
          <w:p>
            <w:pPr>
              <w:bidi w:val="1"/>
              <w:jc w:val="center"/>
            </w:pPr>
            <w:r/>
            <w:r>
              <w:rPr>
                <w:rFonts w:ascii="Times New Roman" w:hAnsi="Times New Roman" w:cs="Lotus Thin"/>
                <w:b w:val="0"/>
                <w:i w:val="0"/>
                <w:rtl w:val="1"/>
              </w:rPr>
              <w:t>زبان برنامه‌نویسی اصلی</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NumPy</w:t>
            </w:r>
          </w:p>
        </w:tc>
        <w:tc>
          <w:tcPr>
            <w:tcW w:type="dxa" w:w="3024"/>
            <w:tcBorders>
              <w:left w:val="nil"/>
              <w:right w:val="nil"/>
            </w:tcBorders>
          </w:tcPr>
          <w:p>
            <w:pPr>
              <w:bidi w:val="1"/>
              <w:jc w:val="center"/>
            </w:pPr>
            <w:r/>
            <w:r>
              <w:rPr>
                <w:rFonts w:ascii="Times New Roman" w:hAnsi="Times New Roman" w:cs="Lotus Thin"/>
                <w:b w:val="0"/>
                <w:i w:val="0"/>
                <w:rtl w:val="1"/>
              </w:rPr>
              <w:t>۱.x</w:t>
            </w:r>
          </w:p>
        </w:tc>
        <w:tc>
          <w:tcPr>
            <w:tcW w:type="dxa" w:w="3024"/>
            <w:tcBorders>
              <w:left w:val="nil"/>
              <w:right w:val="nil"/>
            </w:tcBorders>
          </w:tcPr>
          <w:p>
            <w:pPr>
              <w:bidi w:val="1"/>
              <w:jc w:val="center"/>
            </w:pPr>
            <w:r/>
            <w:r>
              <w:rPr>
                <w:rFonts w:ascii="Times New Roman" w:hAnsi="Times New Roman" w:cs="Lotus Thin"/>
                <w:b w:val="0"/>
                <w:i w:val="0"/>
                <w:rtl w:val="1"/>
              </w:rPr>
              <w:t>محاسبات عددی</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Pandas</w:t>
            </w:r>
          </w:p>
        </w:tc>
        <w:tc>
          <w:tcPr>
            <w:tcW w:type="dxa" w:w="3024"/>
            <w:tcBorders>
              <w:left w:val="nil"/>
              <w:right w:val="nil"/>
            </w:tcBorders>
          </w:tcPr>
          <w:p>
            <w:pPr>
              <w:bidi w:val="1"/>
              <w:jc w:val="center"/>
            </w:pPr>
            <w:r/>
            <w:r>
              <w:rPr>
                <w:rFonts w:ascii="Times New Roman" w:hAnsi="Times New Roman" w:cs="Lotus Thin"/>
                <w:b w:val="0"/>
                <w:i w:val="0"/>
                <w:rtl w:val="1"/>
              </w:rPr>
              <w:t>۲.x</w:t>
            </w:r>
          </w:p>
        </w:tc>
        <w:tc>
          <w:tcPr>
            <w:tcW w:type="dxa" w:w="3024"/>
            <w:tcBorders>
              <w:left w:val="nil"/>
              <w:right w:val="nil"/>
            </w:tcBorders>
          </w:tcPr>
          <w:p>
            <w:pPr>
              <w:bidi w:val="1"/>
              <w:jc w:val="center"/>
            </w:pPr>
            <w:r/>
            <w:r>
              <w:rPr>
                <w:rFonts w:ascii="Times New Roman" w:hAnsi="Times New Roman" w:cs="Lotus Thin"/>
                <w:b w:val="0"/>
                <w:i w:val="0"/>
                <w:rtl w:val="1"/>
              </w:rPr>
              <w:t>تجمیع داده‌ها</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SciPy</w:t>
            </w:r>
          </w:p>
        </w:tc>
        <w:tc>
          <w:tcPr>
            <w:tcW w:type="dxa" w:w="3024"/>
            <w:tcBorders>
              <w:left w:val="nil"/>
              <w:right w:val="nil"/>
            </w:tcBorders>
          </w:tcPr>
          <w:p>
            <w:pPr>
              <w:bidi w:val="1"/>
              <w:jc w:val="center"/>
            </w:pPr>
            <w:r/>
            <w:r>
              <w:rPr>
                <w:rFonts w:ascii="Times New Roman" w:hAnsi="Times New Roman" w:cs="Lotus Thin"/>
                <w:b w:val="0"/>
                <w:i w:val="0"/>
                <w:rtl w:val="1"/>
              </w:rPr>
              <w:t>۱.x</w:t>
            </w:r>
          </w:p>
        </w:tc>
        <w:tc>
          <w:tcPr>
            <w:tcW w:type="dxa" w:w="3024"/>
            <w:tcBorders>
              <w:left w:val="nil"/>
              <w:right w:val="nil"/>
            </w:tcBorders>
          </w:tcPr>
          <w:p>
            <w:pPr>
              <w:bidi w:val="1"/>
              <w:jc w:val="center"/>
            </w:pPr>
            <w:r/>
            <w:r>
              <w:rPr>
                <w:rFonts w:ascii="Times New Roman" w:hAnsi="Times New Roman" w:cs="Lotus Thin"/>
                <w:b w:val="0"/>
                <w:i w:val="0"/>
                <w:rtl w:val="1"/>
              </w:rPr>
              <w:t>آزمایش‌های آماری</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Matplotlib</w:t>
            </w:r>
          </w:p>
        </w:tc>
        <w:tc>
          <w:tcPr>
            <w:tcW w:type="dxa" w:w="3024"/>
            <w:tcBorders>
              <w:left w:val="nil"/>
              <w:right w:val="nil"/>
            </w:tcBorders>
          </w:tcPr>
          <w:p>
            <w:pPr>
              <w:bidi w:val="1"/>
              <w:jc w:val="center"/>
            </w:pPr>
            <w:r/>
            <w:r>
              <w:rPr>
                <w:rFonts w:ascii="Times New Roman" w:hAnsi="Times New Roman" w:cs="Lotus Thin"/>
                <w:b w:val="0"/>
                <w:i w:val="0"/>
                <w:rtl w:val="1"/>
              </w:rPr>
              <w:t>۳.x</w:t>
            </w:r>
          </w:p>
        </w:tc>
        <w:tc>
          <w:tcPr>
            <w:tcW w:type="dxa" w:w="3024"/>
            <w:tcBorders>
              <w:left w:val="nil"/>
              <w:right w:val="nil"/>
            </w:tcBorders>
          </w:tcPr>
          <w:p>
            <w:pPr>
              <w:bidi w:val="1"/>
              <w:jc w:val="center"/>
            </w:pPr>
            <w:r/>
            <w:r>
              <w:rPr>
                <w:rFonts w:ascii="Times New Roman" w:hAnsi="Times New Roman" w:cs="Lotus Thin"/>
                <w:b w:val="0"/>
                <w:i w:val="0"/>
                <w:rtl w:val="1"/>
              </w:rPr>
              <w:t>مصورسازی</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Seaborn</w:t>
            </w:r>
          </w:p>
        </w:tc>
        <w:tc>
          <w:tcPr>
            <w:tcW w:type="dxa" w:w="3024"/>
            <w:tcBorders>
              <w:left w:val="nil"/>
              <w:right w:val="nil"/>
            </w:tcBorders>
          </w:tcPr>
          <w:p>
            <w:pPr>
              <w:bidi w:val="1"/>
              <w:jc w:val="center"/>
            </w:pPr>
            <w:r/>
            <w:r>
              <w:rPr>
                <w:rFonts w:ascii="Times New Roman" w:hAnsi="Times New Roman" w:cs="Lotus Thin"/>
                <w:b w:val="0"/>
                <w:i w:val="0"/>
                <w:rtl w:val="1"/>
              </w:rPr>
              <w:t>۰.x</w:t>
            </w:r>
          </w:p>
        </w:tc>
        <w:tc>
          <w:tcPr>
            <w:tcW w:type="dxa" w:w="3024"/>
            <w:tcBorders>
              <w:left w:val="nil"/>
              <w:right w:val="nil"/>
            </w:tcBorders>
          </w:tcPr>
          <w:p>
            <w:pPr>
              <w:bidi w:val="1"/>
              <w:jc w:val="center"/>
            </w:pPr>
            <w:r/>
            <w:r>
              <w:rPr>
                <w:rFonts w:ascii="Times New Roman" w:hAnsi="Times New Roman" w:cs="Lotus Thin"/>
                <w:b w:val="0"/>
                <w:i w:val="0"/>
                <w:rtl w:val="1"/>
              </w:rPr>
              <w:t>مصورسازی آماری</w:t>
            </w:r>
          </w:p>
        </w:tc>
      </w:tr>
    </w:tbl>
    <w:p>
      <w:pPr>
        <w:spacing w:after="120"/>
      </w:pPr>
    </w:p>
    <w:p>
      <w:pPr>
        <w:pStyle w:val="Heading3"/>
        <w:bidi w:val="1"/>
      </w:pPr>
      <w:r>
        <w:rPr>
          <w:rFonts w:ascii="Times New Roman" w:hAnsi="Times New Roman" w:cs="Lotus Thin"/>
          <w:b w:val="0"/>
          <w:i w:val="0"/>
          <w:rtl w:val="1"/>
        </w:rPr>
        <w:t>۳-۴ جامعه، نمونه و روش نمونه‌گیری</w:t>
      </w:r>
    </w:p>
    <w:p>
      <w:pPr>
        <w:pStyle w:val="IAUBodyFirst"/>
        <w:bidi w:val="1"/>
      </w:pPr>
      <w:r>
        <w:rPr>
          <w:rFonts w:ascii="Times New Roman" w:hAnsi="Times New Roman" w:cs="Lotus Thin"/>
          <w:b w:val="0"/>
          <w:i w:val="0"/>
          <w:rtl w:val="1"/>
        </w:rPr>
        <w:t>جامعه هدف این مطالعه شامل تمام پیکربندی‌های ممکن ریزشبکه مسکونی خارج از شبکه است. نمونه مطالعه یک ریزشبکه ۱۰ خانه با توپولوژی حلقه‌ای است. روش نمونه‌گیری برای خانوارها در هر سناریو طبقه‌بندی‌شده است.</w:t>
      </w:r>
    </w:p>
    <w:p>
      <w:pPr>
        <w:pStyle w:val="Heading3"/>
        <w:bidi w:val="1"/>
      </w:pPr>
      <w:r>
        <w:rPr>
          <w:rFonts w:ascii="Times New Roman" w:hAnsi="Times New Roman" w:cs="Lotus Thin"/>
          <w:b w:val="0"/>
          <w:i w:val="0"/>
          <w:rtl w:val="1"/>
        </w:rPr>
        <w:t>۳-۵ محیط فیزیکی</w:t>
      </w:r>
    </w:p>
    <w:p>
      <w:pPr>
        <w:pStyle w:val="IAUBodyFirst"/>
        <w:bidi w:val="1"/>
      </w:pPr>
      <w:r>
        <w:rPr>
          <w:rFonts w:ascii="Times New Roman" w:hAnsi="Times New Roman" w:cs="Lotus Thin"/>
          <w:b w:val="0"/>
          <w:i w:val="0"/>
          <w:rtl w:val="1"/>
        </w:rPr>
        <w:t>شبیه‌سازی یک ریزشبکه محله هوشمند خارج از شبکه متشکل از ۱۰ خانه متصل در یک توپولوژی حلقه‌ای را مدل‌سازی می‌کند.</w:t>
      </w:r>
    </w:p>
    <w:p>
      <w:pPr>
        <w:pStyle w:val="Heading4"/>
        <w:bidi w:val="1"/>
      </w:pPr>
      <w:r>
        <w:rPr>
          <w:rFonts w:ascii="Times New Roman" w:hAnsi="Times New Roman" w:cs="Lotus Thin"/>
          <w:b w:val="0"/>
          <w:i w:val="0"/>
          <w:rtl w:val="1"/>
        </w:rPr>
        <w:t>تولید خورشیدی</w:t>
      </w:r>
    </w:p>
    <w:p>
      <w:pPr>
        <w:pStyle w:val="IAUBodyFirst"/>
        <w:bidi w:val="1"/>
      </w:pPr>
      <w:r>
        <w:rPr>
          <w:rFonts w:ascii="Times New Roman" w:hAnsi="Times New Roman" w:cs="Lotus Thin"/>
          <w:b w:val="0"/>
          <w:i w:val="0"/>
          <w:rtl w:val="1"/>
        </w:rPr>
        <w:t>هر خانه یک پنل خورشیدی با ظرفیت اوج ۳/۱ کیلووات دارد. تولید خورشیدی از یک منحنی نیم‌سینوسی در ساعات روز (۶ صبح تا ۶ بعدازظهر) پیروی می‌کند:</w:t>
      </w:r>
    </w:p>
    <w:p>
      <w:pPr>
        <w:bidi w:val="0"/>
        <w:jc w:val="center"/>
      </w:pPr>
      <m:oMathPara>
        <m:oMathParaPr>
          <m:jc m:val="center"/>
        </m:oMathParaPr>
        <m:oMath>
          <m:r>
            <m:t>G</m:t>
          </m:r>
          <m:r>
            <m:rPr>
              <m:sty m:val="p"/>
            </m:rPr>
            <m:t>(</m:t>
          </m:r>
          <m:r>
            <m:t>h</m:t>
          </m:r>
          <m:r>
            <m:rPr>
              <m:sty m:val="p"/>
            </m:rPr>
            <m:t>)</m:t>
          </m:r>
          <m:r>
            <m:rPr>
              <m:sty m:val="p"/>
            </m:rPr>
            <m:t>=</m:t>
          </m:r>
          <m:r>
            <m:rPr>
              <m:sty m:val="p"/>
            </m:rPr>
            <m:t>max</m:t>
          </m:r>
          <m:r>
            <m:t>​</m:t>
          </m:r>
          <m:d>
            <m:dPr>
              <m:begChr m:val="("/>
              <m:sepChr m:val=""/>
              <m:endChr m:val=")"/>
              <m:grow/>
            </m:dPr>
            <m:e>
              <m:r>
                <m:t>0</m:t>
              </m:r>
              <m:r>
                <m:rPr>
                  <m:sty m:val="p"/>
                </m:rPr>
                <m:t>,</m:t>
              </m:r>
              <m:r>
                <m:t> </m:t>
              </m:r>
              <m:sSub>
                <m:e>
                  <m:r>
                    <m:t>G</m:t>
                  </m:r>
                </m:e>
                <m:sub>
                  <m:r>
                    <m:rPr>
                      <m:nor/>
                      <m:sty m:val="p"/>
                    </m:rPr>
                    <m:t>max</m:t>
                  </m:r>
                </m:sub>
              </m:sSub>
              <m:r>
                <m:rPr>
                  <m:sty m:val="p"/>
                </m:rPr>
                <m:t>⋅</m:t>
              </m:r>
              <m:r>
                <m:rPr>
                  <m:sty m:val="p"/>
                </m:rPr>
                <m:t>sin</m:t>
              </m:r>
              <m:r>
                <m:t>​</m:t>
              </m:r>
              <m:d>
                <m:dPr>
                  <m:begChr m:val="("/>
                  <m:sepChr m:val=""/>
                  <m:endChr m:val=")"/>
                  <m:grow/>
                </m:dPr>
                <m:e>
                  <m:f>
                    <m:fPr>
                      <m:type m:val="bar"/>
                    </m:fPr>
                    <m:num>
                      <m:r>
                        <m:t>π</m:t>
                      </m:r>
                      <m:r>
                        <m:rPr>
                          <m:sty m:val="p"/>
                        </m:rPr>
                        <m:t>⋅</m:t>
                      </m:r>
                      <m:r>
                        <m:rPr>
                          <m:sty m:val="p"/>
                        </m:rPr>
                        <m:t>(</m:t>
                      </m:r>
                      <m:r>
                        <m:t>h</m:t>
                      </m:r>
                      <m:r>
                        <m:rPr>
                          <m:sty m:val="p"/>
                        </m:rPr>
                        <m:t>−</m:t>
                      </m:r>
                      <m:r>
                        <m:t>6</m:t>
                      </m:r>
                      <m:r>
                        <m:rPr>
                          <m:sty m:val="p"/>
                        </m:rPr>
                        <m:t>)</m:t>
                      </m:r>
                    </m:num>
                    <m:den>
                      <m:r>
                        <m:t>12</m:t>
                      </m:r>
                    </m:den>
                  </m:f>
                </m:e>
              </m:d>
              <m:r>
                <m:rPr>
                  <m:sty m:val="p"/>
                </m:rPr>
                <m:t>⋅</m:t>
              </m:r>
              <m:r>
                <m:t>W</m:t>
              </m:r>
            </m:e>
          </m:d>
        </m:oMath>
      </m:oMathPara>
      <w:r>
        <w:rPr>
          <w:rFonts w:ascii="Times New Roman" w:hAnsi="Times New Roman" w:cs="Times New Roman"/>
          <w:sz w:val="24"/>
          <w:rtl w:val="0"/>
        </w:rPr>
        <w:t xml:space="preserve">  (معادله ۳-۱)</w:t>
      </w:r>
    </w:p>
    <w:p>
      <w:pPr>
        <w:pStyle w:val="IAUBody"/>
        <w:bidi w:val="1"/>
      </w:pPr>
      <w:r>
        <w:rPr>
          <w:rFonts w:ascii="Times New Roman" w:hAnsi="Times New Roman" w:cs="Lotus Thin"/>
          <w:b/>
          <w:i w:val="0"/>
          <w:rtl w:val="1"/>
        </w:rPr>
        <w:t>جدول ۳-۲: پارامترهای تولید خورشیدی</w:t>
      </w:r>
    </w:p>
    <w:p>
      <w:pPr>
        <w:pStyle w:val="Caption"/>
        <w:bidi w:val="1"/>
      </w:pPr>
      <w:r>
        <w:rPr>
          <w:rFonts w:ascii="Times New Roman" w:hAnsi="Times New Roman" w:cs="Lotus Bold"/>
          <w:b/>
          <w:rtl w:val="1"/>
        </w:rPr>
        <w:t>جدول ۱-۳</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نماد</w:t>
            </w:r>
          </w:p>
        </w:tc>
        <w:tc>
          <w:tcPr>
            <w:tcW w:type="dxa" w:w="2268"/>
            <w:tcBorders>
              <w:left w:val="nil"/>
              <w:right w:val="nil"/>
            </w:tcBorders>
          </w:tcPr>
          <w:p>
            <w:pPr>
              <w:bidi w:val="1"/>
              <w:jc w:val="center"/>
            </w:pPr>
            <w:r>
              <w:rPr>
                <w:b/>
              </w:rPr>
            </w:r>
            <w:r>
              <w:rPr>
                <w:rFonts w:ascii="Times New Roman" w:hAnsi="Times New Roman" w:cs="Lotus Thin"/>
                <w:b/>
                <w:i w:val="0"/>
                <w:rtl w:val="1"/>
              </w:rPr>
              <w:t>تعریف</w:t>
            </w:r>
          </w:p>
        </w:tc>
        <w:tc>
          <w:tcPr>
            <w:tcW w:type="dxa" w:w="2268"/>
            <w:tcBorders>
              <w:left w:val="nil"/>
              <w:right w:val="nil"/>
            </w:tcBorders>
          </w:tcPr>
          <w:p>
            <w:pPr>
              <w:bidi w:val="1"/>
              <w:jc w:val="center"/>
            </w:pPr>
            <w:r>
              <w:rPr>
                <w:b/>
              </w:rPr>
            </w:r>
            <w:r>
              <w:rPr>
                <w:rFonts w:ascii="Times New Roman" w:hAnsi="Times New Roman" w:cs="Lotus Thin"/>
                <w:b/>
                <w:i w:val="0"/>
                <w:rtl w:val="1"/>
              </w:rPr>
              <w:t>واحد</w:t>
            </w:r>
          </w:p>
        </w:tc>
        <w:tc>
          <w:tcPr>
            <w:tcW w:type="dxa" w:w="2268"/>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2268"/>
            <w:tcBorders>
              <w:left w:val="nil"/>
              <w:right w:val="nil"/>
            </w:tcBorders>
          </w:tcPr>
          <w:p>
            <w:pPr>
              <w:bidi w:val="0"/>
              <w:jc w:val="center"/>
            </w:pPr>
            <w:r/>
            <w:r>
              <m:oMath>
                <m:r>
                  <m:t>h</m:t>
                </m:r>
              </m:oMath>
            </w:r>
          </w:p>
        </w:tc>
        <w:tc>
          <w:tcPr>
            <w:tcW w:type="dxa" w:w="2268"/>
            <w:tcBorders>
              <w:left w:val="nil"/>
              <w:right w:val="nil"/>
            </w:tcBorders>
          </w:tcPr>
          <w:p>
            <w:pPr>
              <w:bidi w:val="1"/>
              <w:jc w:val="center"/>
            </w:pPr>
            <w:r/>
            <w:r>
              <w:rPr>
                <w:rFonts w:ascii="Times New Roman" w:hAnsi="Times New Roman" w:cs="Lotus Thin"/>
                <w:b w:val="0"/>
                <w:i w:val="0"/>
                <w:rtl w:val="1"/>
              </w:rPr>
              <w:t>ساعت روز (۰–۲۳)</w:t>
            </w:r>
          </w:p>
        </w:tc>
        <w:tc>
          <w:tcPr>
            <w:tcW w:type="dxa" w:w="2268"/>
            <w:tcBorders>
              <w:left w:val="nil"/>
              <w:right w:val="nil"/>
            </w:tcBorders>
          </w:tcPr>
          <w:p>
            <w:pPr>
              <w:bidi w:val="1"/>
              <w:jc w:val="center"/>
            </w:pPr>
            <w:r/>
            <w:r>
              <w:rPr>
                <w:rFonts w:ascii="Times New Roman" w:hAnsi="Times New Roman" w:cs="Lotus Thin"/>
                <w:b w:val="0"/>
                <w:i w:val="0"/>
                <w:rtl w:val="1"/>
              </w:rPr>
              <w:t>ساعت</w:t>
            </w:r>
          </w:p>
        </w:tc>
        <w:tc>
          <w:tcPr>
            <w:tcW w:type="dxa" w:w="2268"/>
            <w:tcBorders>
              <w:left w:val="nil"/>
              <w:right w:val="nil"/>
            </w:tcBorders>
          </w:tcPr>
          <w:p>
            <w:pPr>
              <w:bidi w:val="0"/>
              <w:jc w:val="center"/>
            </w:pPr>
            <w:r/>
            <w:r>
              <w:rPr>
                <w:rFonts w:ascii="Times New Roman" w:hAnsi="Times New Roman" w:cs="Lotus Thin"/>
                <w:b w:val="0"/>
                <w:i w:val="0"/>
                <w:rtl w:val="0"/>
              </w:rPr>
              <w:t>Skoplaki &amp; Palyvos (2009)</w:t>
            </w:r>
          </w:p>
        </w:tc>
      </w:tr>
      <w:tr>
        <w:trPr>
          <w:cantSplit w:val="true"/>
        </w:trPr>
        <w:tc>
          <w:tcPr>
            <w:tcW w:type="dxa" w:w="2268"/>
            <w:tcBorders>
              <w:left w:val="nil"/>
              <w:right w:val="nil"/>
            </w:tcBorders>
          </w:tcPr>
          <w:p>
            <w:pPr>
              <w:bidi w:val="0"/>
              <w:jc w:val="center"/>
            </w:pPr>
            <w:r/>
            <w:r>
              <m:oMath>
                <m:sSub>
                  <m:e>
                    <m:r>
                      <m:t>G</m:t>
                    </m:r>
                  </m:e>
                  <m:sub>
                    <m:r>
                      <m:rPr>
                        <m:nor/>
                        <m:sty m:val="p"/>
                      </m:rPr>
                      <m:t>max</m:t>
                    </m:r>
                  </m:sub>
                </m:sSub>
              </m:oMath>
            </w:r>
          </w:p>
        </w:tc>
        <w:tc>
          <w:tcPr>
            <w:tcW w:type="dxa" w:w="2268"/>
            <w:tcBorders>
              <w:left w:val="nil"/>
              <w:right w:val="nil"/>
            </w:tcBorders>
          </w:tcPr>
          <w:p>
            <w:pPr>
              <w:bidi w:val="1"/>
              <w:jc w:val="center"/>
            </w:pPr>
            <w:r/>
            <w:r>
              <w:rPr>
                <w:rFonts w:ascii="Times New Roman" w:hAnsi="Times New Roman" w:cs="Lotus Thin"/>
                <w:b w:val="0"/>
                <w:i w:val="0"/>
                <w:rtl w:val="1"/>
              </w:rPr>
              <w:t>ظرفیت اوج پنل خورشیدی (۳/۱ کیلووات)</w:t>
            </w:r>
          </w:p>
        </w:tc>
        <w:tc>
          <w:tcPr>
            <w:tcW w:type="dxa" w:w="2268"/>
            <w:tcBorders>
              <w:left w:val="nil"/>
              <w:right w:val="nil"/>
            </w:tcBorders>
          </w:tcPr>
          <w:p>
            <w:pPr>
              <w:bidi w:val="1"/>
              <w:jc w:val="center"/>
            </w:pPr>
            <w:r/>
            <w:r>
              <w:rPr>
                <w:rFonts w:ascii="Times New Roman" w:hAnsi="Times New Roman" w:cs="Lotus Thin"/>
                <w:b w:val="0"/>
                <w:i w:val="0"/>
                <w:rtl w:val="1"/>
              </w:rPr>
              <w:t>کیلووات</w:t>
            </w:r>
          </w:p>
        </w:tc>
        <w:tc>
          <w:tcPr>
            <w:tcW w:type="dxa" w:w="2268"/>
            <w:tcBorders>
              <w:left w:val="nil"/>
              <w:right w:val="nil"/>
            </w:tcBorders>
          </w:tcPr>
          <w:p>
            <w:pPr>
              <w:bidi w:val="0"/>
              <w:jc w:val="center"/>
            </w:pPr>
            <w:r/>
            <w:r>
              <w:rPr>
                <w:rFonts w:ascii="Times New Roman" w:hAnsi="Times New Roman" w:cs="Lotus Thin"/>
                <w:b w:val="0"/>
                <w:i w:val="0"/>
                <w:rtl w:val="0"/>
              </w:rPr>
              <w:t>Charbonnier et al. (2022)</w:t>
            </w:r>
          </w:p>
        </w:tc>
      </w:tr>
      <w:tr>
        <w:trPr>
          <w:cantSplit w:val="true"/>
        </w:trPr>
        <w:tc>
          <w:tcPr>
            <w:tcW w:type="dxa" w:w="2268"/>
            <w:tcBorders>
              <w:left w:val="nil"/>
              <w:right w:val="nil"/>
            </w:tcBorders>
          </w:tcPr>
          <w:p>
            <w:pPr>
              <w:bidi w:val="0"/>
              <w:jc w:val="center"/>
            </w:pPr>
            <w:r/>
            <w:r>
              <m:oMath>
                <m:r>
                  <m:t>W</m:t>
                </m:r>
              </m:oMath>
            </w:r>
          </w:p>
        </w:tc>
        <w:tc>
          <w:tcPr>
            <w:tcW w:type="dxa" w:w="2268"/>
            <w:tcBorders>
              <w:left w:val="nil"/>
              <w:right w:val="nil"/>
            </w:tcBorders>
          </w:tcPr>
          <w:p>
            <w:pPr>
              <w:bidi w:val="1"/>
              <w:jc w:val="center"/>
            </w:pPr>
            <w:r/>
            <w:r>
              <w:rPr>
                <w:rFonts w:ascii="Times New Roman" w:hAnsi="Times New Roman" w:cs="Lotus Thin"/>
                <w:b w:val="0"/>
                <w:i w:val="0"/>
                <w:rtl w:val="1"/>
              </w:rPr>
              <w:t>فاکتور آب‌وهوا (۰/۱ هوای صاف، ۵/۰ ابری)</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Kusatake et al. (2023)</w:t>
            </w:r>
          </w:p>
        </w:tc>
      </w:tr>
      <w:tr>
        <w:trPr>
          <w:cantSplit w:val="true"/>
        </w:trPr>
        <w:tc>
          <w:tcPr>
            <w:tcW w:type="dxa" w:w="2268"/>
            <w:tcBorders>
              <w:left w:val="nil"/>
              <w:right w:val="nil"/>
            </w:tcBorders>
          </w:tcPr>
          <w:p>
            <w:pPr>
              <w:bidi w:val="0"/>
              <w:jc w:val="center"/>
            </w:pPr>
            <w:r/>
            <w:r>
              <m:oMath>
                <m:r>
                  <m:t>G</m:t>
                </m:r>
                <m:r>
                  <m:rPr>
                    <m:sty m:val="p"/>
                  </m:rPr>
                  <m:t>(</m:t>
                </m:r>
                <m:r>
                  <m:t>h</m:t>
                </m:r>
                <m:r>
                  <m:rPr>
                    <m:sty m:val="p"/>
                  </m:rPr>
                  <m:t>)</m:t>
                </m:r>
              </m:oMath>
            </w:r>
          </w:p>
        </w:tc>
        <w:tc>
          <w:tcPr>
            <w:tcW w:type="dxa" w:w="2268"/>
            <w:tcBorders>
              <w:left w:val="nil"/>
              <w:right w:val="nil"/>
            </w:tcBorders>
          </w:tcPr>
          <w:p>
            <w:pPr>
              <w:bidi w:val="1"/>
              <w:jc w:val="center"/>
            </w:pPr>
            <w:r/>
            <w:r>
              <w:rPr>
                <w:rFonts w:ascii="Times New Roman" w:hAnsi="Times New Roman" w:cs="Lotus Thin"/>
                <w:b w:val="0"/>
                <w:i w:val="0"/>
                <w:rtl w:val="1"/>
              </w:rPr>
              <w:t>توان تولید خورشیدی لحظه‌ای</w:t>
            </w:r>
          </w:p>
        </w:tc>
        <w:tc>
          <w:tcPr>
            <w:tcW w:type="dxa" w:w="2268"/>
            <w:tcBorders>
              <w:left w:val="nil"/>
              <w:right w:val="nil"/>
            </w:tcBorders>
          </w:tcPr>
          <w:p>
            <w:pPr>
              <w:bidi w:val="1"/>
              <w:jc w:val="center"/>
            </w:pPr>
            <w:r/>
            <w:r>
              <w:rPr>
                <w:rFonts w:ascii="Times New Roman" w:hAnsi="Times New Roman" w:cs="Lotus Thin"/>
                <w:b w:val="0"/>
                <w:i w:val="0"/>
                <w:rtl w:val="1"/>
              </w:rPr>
              <w:t>کیلووات</w:t>
            </w:r>
          </w:p>
        </w:tc>
        <w:tc>
          <w:tcPr>
            <w:tcW w:type="dxa" w:w="2268"/>
            <w:tcBorders>
              <w:left w:val="nil"/>
              <w:right w:val="nil"/>
            </w:tcBorders>
          </w:tcPr>
          <w:p>
            <w:pPr>
              <w:bidi w:val="0"/>
              <w:jc w:val="center"/>
            </w:pPr>
            <w:r/>
            <w:r>
              <w:rPr>
                <w:rFonts w:ascii="Times New Roman" w:hAnsi="Times New Roman" w:cs="Lotus Thin"/>
                <w:b w:val="0"/>
                <w:i w:val="0"/>
                <w:rtl w:val="0"/>
              </w:rPr>
              <w:t>Skoplaki &amp; Palyvos (2009)</w:t>
            </w:r>
          </w:p>
        </w:tc>
      </w:tr>
    </w:tbl>
    <w:p>
      <w:pPr>
        <w:spacing w:after="120"/>
      </w:pPr>
    </w:p>
    <w:p>
      <w:pPr>
        <w:pStyle w:val="Heading4"/>
        <w:bidi w:val="1"/>
      </w:pPr>
      <w:r>
        <w:rPr>
          <w:rFonts w:ascii="Times New Roman" w:hAnsi="Times New Roman" w:cs="Lotus Thin"/>
          <w:b w:val="0"/>
          <w:i w:val="0"/>
          <w:rtl w:val="1"/>
        </w:rPr>
        <w:t>پروفایل‌های تقاضا</w:t>
      </w:r>
    </w:p>
    <w:p>
      <w:pPr>
        <w:pStyle w:val="IAUBodyFirst"/>
        <w:bidi w:val="1"/>
      </w:pPr>
      <w:r>
        <w:rPr>
          <w:rFonts w:ascii="Times New Roman" w:hAnsi="Times New Roman" w:cs="Lotus Thin"/>
          <w:b w:val="0"/>
          <w:i w:val="0"/>
          <w:rtl w:val="1"/>
        </w:rPr>
        <w:t>چهار پروفایل تقاضای ساعتی مجزا در ۱۰ خانه چرخانده می‌شوند:</w:t>
      </w:r>
    </w:p>
    <w:p>
      <w:pPr>
        <w:pStyle w:val="IAUBody"/>
        <w:bidi w:val="1"/>
      </w:pPr>
      <w:r>
        <w:rPr>
          <w:rFonts w:ascii="Times New Roman" w:hAnsi="Times New Roman" w:cs="Lotus Thin"/>
          <w:b/>
          <w:i w:val="0"/>
          <w:rtl w:val="1"/>
        </w:rPr>
        <w:t>جدول ۳-۳: انواع پروفایل تقاضا</w:t>
      </w:r>
    </w:p>
    <w:p>
      <w:pPr>
        <w:pStyle w:val="Caption"/>
        <w:bidi w:val="1"/>
      </w:pPr>
      <w:r>
        <w:rPr>
          <w:rFonts w:ascii="Times New Roman" w:hAnsi="Times New Roman" w:cs="Lotus Bold"/>
          <w:b/>
          <w:rtl w:val="1"/>
        </w:rPr>
        <w:t>جدول ۱-۴</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پروفایل</w:t>
            </w:r>
          </w:p>
        </w:tc>
        <w:tc>
          <w:tcPr>
            <w:tcW w:type="dxa" w:w="2268"/>
            <w:tcBorders>
              <w:left w:val="nil"/>
              <w:right w:val="nil"/>
            </w:tcBorders>
          </w:tcPr>
          <w:p>
            <w:pPr>
              <w:bidi w:val="1"/>
              <w:jc w:val="center"/>
            </w:pPr>
            <w:r>
              <w:rPr>
                <w:b/>
              </w:rPr>
            </w:r>
            <w:r>
              <w:rPr>
                <w:rFonts w:ascii="Times New Roman" w:hAnsi="Times New Roman" w:cs="Lotus Thin"/>
                <w:b/>
                <w:i w:val="0"/>
                <w:rtl w:val="1"/>
              </w:rPr>
              <w:t>الگو</w:t>
            </w:r>
          </w:p>
        </w:tc>
        <w:tc>
          <w:tcPr>
            <w:tcW w:type="dxa" w:w="2268"/>
            <w:tcBorders>
              <w:left w:val="nil"/>
              <w:right w:val="nil"/>
            </w:tcBorders>
          </w:tcPr>
          <w:p>
            <w:pPr>
              <w:bidi w:val="1"/>
              <w:jc w:val="center"/>
            </w:pPr>
            <w:r>
              <w:rPr>
                <w:b/>
              </w:rPr>
            </w:r>
            <w:r>
              <w:rPr>
                <w:rFonts w:ascii="Times New Roman" w:hAnsi="Times New Roman" w:cs="Lotus Thin"/>
                <w:b/>
                <w:i w:val="0"/>
                <w:rtl w:val="1"/>
              </w:rPr>
              <w:t>مجموع روزانه</w:t>
            </w:r>
          </w:p>
        </w:tc>
        <w:tc>
          <w:tcPr>
            <w:tcW w:type="dxa" w:w="2268"/>
            <w:tcBorders>
              <w:left w:val="nil"/>
              <w:right w:val="nil"/>
            </w:tcBorders>
          </w:tcPr>
          <w:p>
            <w:pPr>
              <w:bidi w:val="1"/>
              <w:jc w:val="center"/>
            </w:pPr>
            <w:r>
              <w:rPr>
                <w:b/>
              </w:rPr>
            </w:r>
            <w:r>
              <w:rPr>
                <w:rFonts w:ascii="Times New Roman" w:hAnsi="Times New Roman" w:cs="Lotus Thin"/>
                <w:b/>
                <w:i w:val="0"/>
                <w:rtl w:val="1"/>
              </w:rPr>
              <w:t>محدوده ساعتی</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Morning</w:t>
            </w:r>
          </w:p>
        </w:tc>
        <w:tc>
          <w:tcPr>
            <w:tcW w:type="dxa" w:w="2268"/>
            <w:tcBorders>
              <w:left w:val="nil"/>
              <w:right w:val="nil"/>
            </w:tcBorders>
          </w:tcPr>
          <w:p>
            <w:pPr>
              <w:bidi w:val="1"/>
              <w:jc w:val="center"/>
            </w:pPr>
            <w:r/>
            <w:r>
              <w:rPr>
                <w:rFonts w:ascii="Times New Roman" w:hAnsi="Times New Roman" w:cs="Lotus Thin"/>
                <w:b w:val="0"/>
                <w:i w:val="0"/>
                <w:rtl w:val="1"/>
              </w:rPr>
              <w:t>اوج در ۸ صبح (۹/۰ کیلووات-ساعت)</w:t>
            </w:r>
          </w:p>
        </w:tc>
        <w:tc>
          <w:tcPr>
            <w:tcW w:type="dxa" w:w="2268"/>
            <w:tcBorders>
              <w:left w:val="nil"/>
              <w:right w:val="nil"/>
            </w:tcBorders>
          </w:tcPr>
          <w:p>
            <w:pPr>
              <w:bidi w:val="1"/>
              <w:jc w:val="center"/>
            </w:pPr>
            <w:r/>
            <w:r>
              <w:rPr>
                <w:rFonts w:ascii="Times New Roman" w:hAnsi="Times New Roman" w:cs="Lotus Thin"/>
                <w:b w:val="0"/>
                <w:i w:val="0"/>
                <w:rtl w:val="1"/>
              </w:rPr>
              <w:t>~۴/۸ کیلووات-ساعت</w:t>
            </w:r>
          </w:p>
        </w:tc>
        <w:tc>
          <w:tcPr>
            <w:tcW w:type="dxa" w:w="2268"/>
            <w:tcBorders>
              <w:left w:val="nil"/>
              <w:right w:val="nil"/>
            </w:tcBorders>
          </w:tcPr>
          <w:p>
            <w:pPr>
              <w:bidi w:val="1"/>
              <w:jc w:val="center"/>
            </w:pPr>
            <w:r/>
            <w:r>
              <w:rPr>
                <w:rFonts w:ascii="Times New Roman" w:hAnsi="Times New Roman" w:cs="Lotus Thin"/>
                <w:b w:val="0"/>
                <w:i w:val="0"/>
                <w:rtl w:val="1"/>
              </w:rPr>
              <w:t>۱/۰–۹/۰ کیلووات-ساعت</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Evening</w:t>
            </w:r>
          </w:p>
        </w:tc>
        <w:tc>
          <w:tcPr>
            <w:tcW w:type="dxa" w:w="2268"/>
            <w:tcBorders>
              <w:left w:val="nil"/>
              <w:right w:val="nil"/>
            </w:tcBorders>
          </w:tcPr>
          <w:p>
            <w:pPr>
              <w:bidi w:val="1"/>
              <w:jc w:val="center"/>
            </w:pPr>
            <w:r/>
            <w:r>
              <w:rPr>
                <w:rFonts w:ascii="Times New Roman" w:hAnsi="Times New Roman" w:cs="Lotus Thin"/>
                <w:b w:val="0"/>
                <w:i w:val="0"/>
                <w:rtl w:val="1"/>
              </w:rPr>
              <w:t>اوج در ۸ شب (۲/۱ کیلووات-ساعت)</w:t>
            </w:r>
          </w:p>
        </w:tc>
        <w:tc>
          <w:tcPr>
            <w:tcW w:type="dxa" w:w="2268"/>
            <w:tcBorders>
              <w:left w:val="nil"/>
              <w:right w:val="nil"/>
            </w:tcBorders>
          </w:tcPr>
          <w:p>
            <w:pPr>
              <w:bidi w:val="1"/>
              <w:jc w:val="center"/>
            </w:pPr>
            <w:r/>
            <w:r>
              <w:rPr>
                <w:rFonts w:ascii="Times New Roman" w:hAnsi="Times New Roman" w:cs="Lotus Thin"/>
                <w:b w:val="0"/>
                <w:i w:val="0"/>
                <w:rtl w:val="1"/>
              </w:rPr>
              <w:t>~۶/۹ کیلووات-ساعت</w:t>
            </w:r>
          </w:p>
        </w:tc>
        <w:tc>
          <w:tcPr>
            <w:tcW w:type="dxa" w:w="2268"/>
            <w:tcBorders>
              <w:left w:val="nil"/>
              <w:right w:val="nil"/>
            </w:tcBorders>
          </w:tcPr>
          <w:p>
            <w:pPr>
              <w:bidi w:val="1"/>
              <w:jc w:val="center"/>
            </w:pPr>
            <w:r/>
            <w:r>
              <w:rPr>
                <w:rFonts w:ascii="Times New Roman" w:hAnsi="Times New Roman" w:cs="Lotus Thin"/>
                <w:b w:val="0"/>
                <w:i w:val="0"/>
                <w:rtl w:val="1"/>
              </w:rPr>
              <w:t>۱/۰–۲/۱ کیلووات-ساعت</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Flat</w:t>
            </w:r>
          </w:p>
        </w:tc>
        <w:tc>
          <w:tcPr>
            <w:tcW w:type="dxa" w:w="2268"/>
            <w:tcBorders>
              <w:left w:val="nil"/>
              <w:right w:val="nil"/>
            </w:tcBorders>
          </w:tcPr>
          <w:p>
            <w:pPr>
              <w:bidi w:val="1"/>
              <w:jc w:val="center"/>
            </w:pPr>
            <w:r/>
            <w:r>
              <w:rPr>
                <w:rFonts w:ascii="Times New Roman" w:hAnsi="Times New Roman" w:cs="Lotus Thin"/>
                <w:b w:val="0"/>
                <w:i w:val="0"/>
                <w:rtl w:val="1"/>
              </w:rPr>
              <w:t>ثابت ۳۵/۰ کیلووات-ساعت هر ساعت</w:t>
            </w:r>
          </w:p>
        </w:tc>
        <w:tc>
          <w:tcPr>
            <w:tcW w:type="dxa" w:w="2268"/>
            <w:tcBorders>
              <w:left w:val="nil"/>
              <w:right w:val="nil"/>
            </w:tcBorders>
          </w:tcPr>
          <w:p>
            <w:pPr>
              <w:bidi w:val="1"/>
              <w:jc w:val="center"/>
            </w:pPr>
            <w:r/>
            <w:r>
              <w:rPr>
                <w:rFonts w:ascii="Times New Roman" w:hAnsi="Times New Roman" w:cs="Lotus Thin"/>
                <w:b w:val="0"/>
                <w:i w:val="0"/>
                <w:rtl w:val="1"/>
              </w:rPr>
              <w:t>۴/۸ کیلووات-ساعت</w:t>
            </w:r>
          </w:p>
        </w:tc>
        <w:tc>
          <w:tcPr>
            <w:tcW w:type="dxa" w:w="2268"/>
            <w:tcBorders>
              <w:left w:val="nil"/>
              <w:right w:val="nil"/>
            </w:tcBorders>
          </w:tcPr>
          <w:p>
            <w:pPr>
              <w:bidi w:val="1"/>
              <w:jc w:val="center"/>
            </w:pPr>
            <w:r/>
            <w:r>
              <w:rPr>
                <w:rFonts w:ascii="Times New Roman" w:hAnsi="Times New Roman" w:cs="Lotus Thin"/>
                <w:b w:val="0"/>
                <w:i w:val="0"/>
                <w:rtl w:val="1"/>
              </w:rPr>
              <w:t>۳۵/۰ کیلووات-ساعت</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Night Owl</w:t>
            </w:r>
          </w:p>
        </w:tc>
        <w:tc>
          <w:tcPr>
            <w:tcW w:type="dxa" w:w="2268"/>
            <w:tcBorders>
              <w:left w:val="nil"/>
              <w:right w:val="nil"/>
            </w:tcBorders>
          </w:tcPr>
          <w:p>
            <w:pPr>
              <w:bidi w:val="1"/>
              <w:jc w:val="center"/>
            </w:pPr>
            <w:r/>
            <w:r>
              <w:rPr>
                <w:rFonts w:ascii="Times New Roman" w:hAnsi="Times New Roman" w:cs="Lotus Thin"/>
                <w:b w:val="0"/>
                <w:i w:val="0"/>
                <w:rtl w:val="1"/>
              </w:rPr>
              <w:t>اوج دیروقت (۱۰ شب–۱۲ نیمه‌شب)</w:t>
            </w:r>
          </w:p>
        </w:tc>
        <w:tc>
          <w:tcPr>
            <w:tcW w:type="dxa" w:w="2268"/>
            <w:tcBorders>
              <w:left w:val="nil"/>
              <w:right w:val="nil"/>
            </w:tcBorders>
          </w:tcPr>
          <w:p>
            <w:pPr>
              <w:bidi w:val="1"/>
              <w:jc w:val="center"/>
            </w:pPr>
            <w:r/>
            <w:r>
              <w:rPr>
                <w:rFonts w:ascii="Times New Roman" w:hAnsi="Times New Roman" w:cs="Lotus Thin"/>
                <w:b w:val="0"/>
                <w:i w:val="0"/>
                <w:rtl w:val="1"/>
              </w:rPr>
              <w:t>~۴/۹ کیلووات-ساعت</w:t>
            </w:r>
          </w:p>
        </w:tc>
        <w:tc>
          <w:tcPr>
            <w:tcW w:type="dxa" w:w="2268"/>
            <w:tcBorders>
              <w:left w:val="nil"/>
              <w:right w:val="nil"/>
            </w:tcBorders>
          </w:tcPr>
          <w:p>
            <w:pPr>
              <w:bidi w:val="1"/>
              <w:jc w:val="center"/>
            </w:pPr>
            <w:r/>
            <w:r>
              <w:rPr>
                <w:rFonts w:ascii="Times New Roman" w:hAnsi="Times New Roman" w:cs="Lotus Thin"/>
                <w:b w:val="0"/>
                <w:i w:val="0"/>
                <w:rtl w:val="1"/>
              </w:rPr>
              <w:t>۰۵/۰–۲/۱ کیلووات-ساعت</w:t>
            </w:r>
          </w:p>
        </w:tc>
      </w:tr>
    </w:tbl>
    <w:p>
      <w:pPr>
        <w:spacing w:after="120"/>
      </w:pPr>
    </w:p>
    <w:p>
      <w:pPr>
        <w:pStyle w:val="Heading4"/>
        <w:bidi w:val="1"/>
      </w:pPr>
      <w:r>
        <w:rPr>
          <w:rFonts w:ascii="Times New Roman" w:hAnsi="Times New Roman" w:cs="Lotus Thin"/>
          <w:b w:val="0"/>
          <w:i w:val="0"/>
          <w:rtl w:val="1"/>
        </w:rPr>
        <w:t>ذخیره‌سازی باتری</w:t>
      </w:r>
    </w:p>
    <w:p>
      <w:pPr>
        <w:pStyle w:val="IAUBodyFirst"/>
        <w:bidi w:val="1"/>
      </w:pPr>
      <w:r>
        <w:rPr>
          <w:rFonts w:ascii="Times New Roman" w:hAnsi="Times New Roman" w:cs="Lotus Thin"/>
          <w:b w:val="0"/>
          <w:i w:val="0"/>
          <w:rtl w:val="1"/>
        </w:rPr>
        <w:t>هر خانه یک باتری ۰/۷ کیلووات-ساعتی دارد که هر روز شبیه‌سازی‌شده با ۵۰٪ شارژ شروع می‌کند.</w:t>
      </w:r>
    </w:p>
    <w:p>
      <w:pPr>
        <w:pStyle w:val="Heading4"/>
        <w:bidi w:val="1"/>
      </w:pPr>
      <w:r>
        <w:rPr>
          <w:rFonts w:ascii="Times New Roman" w:hAnsi="Times New Roman" w:cs="Lotus Thin"/>
          <w:b w:val="0"/>
          <w:i w:val="0"/>
          <w:rtl w:val="1"/>
        </w:rPr>
        <w:t>مدل روز ابری</w:t>
      </w:r>
    </w:p>
    <w:p>
      <w:pPr>
        <w:pStyle w:val="IAUBodyFirst"/>
        <w:bidi w:val="1"/>
      </w:pPr>
      <w:r>
        <w:rPr>
          <w:rFonts w:ascii="Times New Roman" w:hAnsi="Times New Roman" w:cs="Lotus Thin"/>
          <w:b w:val="0"/>
          <w:i w:val="0"/>
          <w:rtl w:val="1"/>
        </w:rPr>
        <w:t>یک مدل آب‌وهوای دودویی ساده استفاده می‌شود: هر روز یا صاف (۸۵٪ احتمال) یا ابری (۱۵٪ احتمال) است.</w:t>
      </w:r>
    </w:p>
    <w:p>
      <w:pPr>
        <w:pStyle w:val="IAUBody"/>
        <w:bidi w:val="1"/>
      </w:pPr>
      <w:r>
        <w:rPr>
          <w:rFonts w:ascii="Times New Roman" w:hAnsi="Times New Roman" w:cs="Lotus Thin"/>
          <w:b/>
          <w:i w:val="0"/>
          <w:rtl w:val="1"/>
        </w:rPr>
        <w:t>جدول ۳-۴: پارامترهای حقیقت فیزیکی</w:t>
      </w:r>
    </w:p>
    <w:p>
      <w:pPr>
        <w:pStyle w:val="Caption"/>
        <w:bidi w:val="1"/>
      </w:pPr>
      <w:r>
        <w:rPr>
          <w:rFonts w:ascii="Times New Roman" w:hAnsi="Times New Roman" w:cs="Lotus Bold"/>
          <w:b/>
          <w:rtl w:val="1"/>
        </w:rPr>
        <w:t>جدول ۱-۵</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پارامتر</w:t>
            </w:r>
          </w:p>
        </w:tc>
        <w:tc>
          <w:tcPr>
            <w:tcW w:type="dxa" w:w="3024"/>
            <w:tcBorders>
              <w:left w:val="nil"/>
              <w:right w:val="nil"/>
            </w:tcBorders>
          </w:tcPr>
          <w:p>
            <w:pPr>
              <w:bidi w:val="1"/>
              <w:jc w:val="center"/>
            </w:pPr>
            <w:r>
              <w:rPr>
                <w:b/>
              </w:rPr>
            </w:r>
            <w:r>
              <w:rPr>
                <w:rFonts w:ascii="Times New Roman" w:hAnsi="Times New Roman" w:cs="Lotus Thin"/>
                <w:b/>
                <w:i w:val="0"/>
                <w:rtl w:val="1"/>
              </w:rPr>
              <w:t>مقدار</w:t>
            </w:r>
          </w:p>
        </w:tc>
        <w:tc>
          <w:tcPr>
            <w:tcW w:type="dxa" w:w="3024"/>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خانه‌ها</w:t>
            </w:r>
          </w:p>
        </w:tc>
        <w:tc>
          <w:tcPr>
            <w:tcW w:type="dxa" w:w="3024"/>
            <w:tcBorders>
              <w:left w:val="nil"/>
              <w:right w:val="nil"/>
            </w:tcBorders>
          </w:tcPr>
          <w:p>
            <w:pPr>
              <w:bidi w:val="1"/>
              <w:jc w:val="center"/>
            </w:pPr>
            <w:r/>
            <w:r>
              <w:rPr>
                <w:rFonts w:ascii="Times New Roman" w:hAnsi="Times New Roman" w:cs="Lotus Thin"/>
                <w:b w:val="0"/>
                <w:i w:val="0"/>
                <w:rtl w:val="1"/>
              </w:rPr>
              <w:t>۱۰</w:t>
            </w:r>
          </w:p>
        </w:tc>
        <w:tc>
          <w:tcPr>
            <w:tcW w:type="dxa" w:w="3024"/>
            <w:tcBorders>
              <w:left w:val="nil"/>
              <w:right w:val="nil"/>
            </w:tcBorders>
          </w:tcPr>
          <w:p>
            <w:pPr>
              <w:bidi w:val="0"/>
              <w:jc w:val="center"/>
            </w:pPr>
            <w:r/>
            <w:r>
              <w:rPr>
                <w:rFonts w:ascii="Times New Roman" w:hAnsi="Times New Roman" w:cs="Lotus Thin"/>
                <w:b w:val="0"/>
                <w:i w:val="0"/>
                <w:rtl w:val="0"/>
              </w:rPr>
              <w:t>Alshehri &amp; Gaunt (2020)</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ظرفیت باتری</w:t>
            </w:r>
          </w:p>
        </w:tc>
        <w:tc>
          <w:tcPr>
            <w:tcW w:type="dxa" w:w="3024"/>
            <w:tcBorders>
              <w:left w:val="nil"/>
              <w:right w:val="nil"/>
            </w:tcBorders>
          </w:tcPr>
          <w:p>
            <w:pPr>
              <w:bidi w:val="1"/>
              <w:jc w:val="center"/>
            </w:pPr>
            <w:r/>
            <w:r>
              <w:rPr>
                <w:rFonts w:ascii="Times New Roman" w:hAnsi="Times New Roman" w:cs="Lotus Thin"/>
                <w:b w:val="0"/>
                <w:i w:val="0"/>
                <w:rtl w:val="1"/>
              </w:rPr>
              <w:t>۰/۷ کیلووات-ساعت</w:t>
            </w:r>
          </w:p>
        </w:tc>
        <w:tc>
          <w:tcPr>
            <w:tcW w:type="dxa" w:w="3024"/>
            <w:tcBorders>
              <w:left w:val="nil"/>
              <w:right w:val="nil"/>
            </w:tcBorders>
          </w:tcPr>
          <w:p>
            <w:pPr>
              <w:bidi w:val="0"/>
              <w:jc w:val="center"/>
            </w:pPr>
            <w:r/>
            <w:r>
              <w:rPr>
                <w:rFonts w:ascii="Times New Roman" w:hAnsi="Times New Roman" w:cs="Lotus Thin"/>
                <w:b w:val="0"/>
                <w:i w:val="0"/>
                <w:rtl w:val="0"/>
              </w:rPr>
              <w:t>Alshehri &amp; Gaunt (2020)</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اوج خورشیدی</w:t>
            </w:r>
          </w:p>
        </w:tc>
        <w:tc>
          <w:tcPr>
            <w:tcW w:type="dxa" w:w="3024"/>
            <w:tcBorders>
              <w:left w:val="nil"/>
              <w:right w:val="nil"/>
            </w:tcBorders>
          </w:tcPr>
          <w:p>
            <w:pPr>
              <w:bidi w:val="1"/>
              <w:jc w:val="center"/>
            </w:pPr>
            <w:r/>
            <w:r>
              <w:rPr>
                <w:rFonts w:ascii="Times New Roman" w:hAnsi="Times New Roman" w:cs="Lotus Thin"/>
                <w:b w:val="0"/>
                <w:i w:val="0"/>
                <w:rtl w:val="1"/>
              </w:rPr>
              <w:t>۳/۱ کیلووات</w:t>
            </w:r>
          </w:p>
        </w:tc>
        <w:tc>
          <w:tcPr>
            <w:tcW w:type="dxa" w:w="3024"/>
            <w:tcBorders>
              <w:left w:val="nil"/>
              <w:right w:val="nil"/>
            </w:tcBorders>
          </w:tcPr>
          <w:p>
            <w:pPr>
              <w:bidi w:val="0"/>
              <w:jc w:val="center"/>
            </w:pPr>
            <w:r/>
            <w:r>
              <w:rPr>
                <w:rFonts w:ascii="Times New Roman" w:hAnsi="Times New Roman" w:cs="Lotus Thin"/>
                <w:b w:val="0"/>
                <w:i w:val="0"/>
                <w:rtl w:val="0"/>
              </w:rPr>
              <w:t>Charbonnier et al. (2022)</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احتمال ابر</w:t>
            </w:r>
          </w:p>
        </w:tc>
        <w:tc>
          <w:tcPr>
            <w:tcW w:type="dxa" w:w="3024"/>
            <w:tcBorders>
              <w:left w:val="nil"/>
              <w:right w:val="nil"/>
            </w:tcBorders>
          </w:tcPr>
          <w:p>
            <w:pPr>
              <w:bidi w:val="1"/>
              <w:jc w:val="center"/>
            </w:pPr>
            <w:r/>
            <w:r>
              <w:rPr>
                <w:rFonts w:ascii="Times New Roman" w:hAnsi="Times New Roman" w:cs="Lotus Thin"/>
                <w:b w:val="0"/>
                <w:i w:val="0"/>
                <w:rtl w:val="1"/>
              </w:rPr>
              <w:t>۱۵/۰</w:t>
            </w:r>
          </w:p>
        </w:tc>
        <w:tc>
          <w:tcPr>
            <w:tcW w:type="dxa" w:w="3024"/>
            <w:tcBorders>
              <w:left w:val="nil"/>
              <w:right w:val="nil"/>
            </w:tcBorders>
          </w:tcPr>
          <w:p>
            <w:pPr>
              <w:bidi w:val="0"/>
              <w:jc w:val="center"/>
            </w:pPr>
            <w:r/>
            <w:r>
              <w:rPr>
                <w:rFonts w:ascii="Times New Roman" w:hAnsi="Times New Roman" w:cs="Lotus Thin"/>
                <w:b w:val="0"/>
                <w:i w:val="0"/>
                <w:rtl w:val="0"/>
              </w:rPr>
              <w:t>Kusatake et al. (2023)</w:t>
            </w:r>
          </w:p>
        </w:tc>
      </w:tr>
    </w:tbl>
    <w:p>
      <w:pPr>
        <w:spacing w:after="120"/>
      </w:pPr>
    </w:p>
    <w:p>
      <w:pPr>
        <w:pStyle w:val="Heading3"/>
        <w:bidi w:val="1"/>
      </w:pPr>
      <w:r>
        <w:rPr>
          <w:rFonts w:ascii="Times New Roman" w:hAnsi="Times New Roman" w:cs="Lotus Thin"/>
          <w:b w:val="0"/>
          <w:i w:val="0"/>
          <w:rtl w:val="1"/>
        </w:rPr>
        <w:t>۳-۶ مدل شخصیت و نگاشت OCEAN</w:t>
      </w:r>
    </w:p>
    <w:p>
      <w:pPr>
        <w:pStyle w:val="Heading4"/>
        <w:bidi w:val="1"/>
      </w:pPr>
      <w:r>
        <w:rPr>
          <w:rFonts w:ascii="Times New Roman" w:hAnsi="Times New Roman" w:cs="Lotus Thin"/>
          <w:b w:val="0"/>
          <w:i w:val="0"/>
          <w:rtl w:val="1"/>
        </w:rPr>
        <w:t>شخصیت مبتنی بر پاداش</w:t>
      </w:r>
    </w:p>
    <w:p>
      <w:pPr>
        <w:pStyle w:val="IAUBodyFirst"/>
        <w:bidi w:val="1"/>
      </w:pPr>
      <w:r>
        <w:rPr>
          <w:rFonts w:ascii="Times New Roman" w:hAnsi="Times New Roman" w:cs="Lotus Thin"/>
          <w:b w:val="0"/>
          <w:i w:val="0"/>
          <w:rtl w:val="1"/>
        </w:rPr>
        <w:t xml:space="preserve">شخصیت هر عامل به‌عنوان دو وزن در تابع پاداش آن رمزگذاری می‌شود: </w:t>
      </w:r>
      <w:r>
        <m:oMath>
          <m:sSub>
            <m:e>
              <m:r>
                <m:t>w</m:t>
              </m:r>
            </m:e>
            <m:sub>
              <m:r>
                <m:rPr>
                  <m:nor/>
                  <m:sty m:val="p"/>
                </m:rPr>
                <m:t>self</m:t>
              </m:r>
            </m:sub>
          </m:sSub>
        </m:oMath>
      </w:r>
      <w:r>
        <w:rPr>
          <w:rFonts w:ascii="Times New Roman" w:hAnsi="Times New Roman" w:cs="Lotus Thin"/>
          <w:b w:val="0"/>
          <w:i w:val="0"/>
          <w:rtl w:val="1"/>
        </w:rPr>
        <w:t xml:space="preserve"> (وزن راحتی شخصی) و </w:t>
      </w:r>
      <w:r>
        <m:oMath>
          <m:sSub>
            <m:e>
              <m:r>
                <m:t>w</m:t>
              </m:r>
            </m:e>
            <m:sub>
              <m:r>
                <m:rPr>
                  <m:nor/>
                  <m:sty m:val="p"/>
                </m:rPr>
                <m:t>fair</m:t>
              </m:r>
            </m:sub>
          </m:sSub>
        </m:oMath>
      </w:r>
      <w:r>
        <w:rPr>
          <w:rFonts w:ascii="Times New Roman" w:hAnsi="Times New Roman" w:cs="Lotus Thin"/>
          <w:b w:val="0"/>
          <w:i w:val="0"/>
          <w:rtl w:val="1"/>
        </w:rPr>
        <w:t xml:space="preserve"> (وزن عدالت جامعه). چهار نوع شخصیت اصلی تعریف می‌شوند:</w:t>
      </w:r>
    </w:p>
    <w:p>
      <w:pPr>
        <w:pStyle w:val="IAUBody"/>
        <w:bidi w:val="1"/>
      </w:pPr>
      <w:r>
        <w:rPr>
          <w:rFonts w:ascii="Times New Roman" w:hAnsi="Times New Roman" w:cs="Lotus Thin"/>
          <w:b/>
          <w:i w:val="0"/>
          <w:rtl w:val="1"/>
        </w:rPr>
        <w:t>جدول ۳-۵: تعاریف انواع شخصیت</w:t>
      </w:r>
    </w:p>
    <w:p>
      <w:pPr>
        <w:pStyle w:val="Caption"/>
        <w:bidi w:val="1"/>
      </w:pPr>
      <w:r>
        <w:rPr>
          <w:rFonts w:ascii="Times New Roman" w:hAnsi="Times New Roman" w:cs="Lotus Bold"/>
          <w:b/>
          <w:rtl w:val="1"/>
        </w:rPr>
        <w:t>جدول ۱-۶</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نوع</w:t>
            </w:r>
          </w:p>
        </w:tc>
        <w:tc>
          <w:tcPr>
            <w:tcW w:type="dxa" w:w="2268"/>
            <w:tcBorders>
              <w:left w:val="nil"/>
              <w:right w:val="nil"/>
            </w:tcBorders>
          </w:tcPr>
          <w:p>
            <w:pPr>
              <w:bidi w:val="0"/>
              <w:jc w:val="center"/>
            </w:pPr>
            <w:r>
              <w:rPr>
                <w:b/>
              </w:rPr>
            </w:r>
            <w:r>
              <w:rPr>
                <w:b/>
              </w:rPr>
              <m:oMath>
                <m:sSub>
                  <m:e>
                    <m:r>
                      <m:t>w</m:t>
                    </m:r>
                  </m:e>
                  <m:sub>
                    <m:r>
                      <m:rPr>
                        <m:nor/>
                        <m:sty m:val="p"/>
                      </m:rPr>
                      <m:t>self</m:t>
                    </m:r>
                  </m:sub>
                </m:sSub>
              </m:oMath>
            </w:r>
          </w:p>
        </w:tc>
        <w:tc>
          <w:tcPr>
            <w:tcW w:type="dxa" w:w="2268"/>
            <w:tcBorders>
              <w:left w:val="nil"/>
              <w:right w:val="nil"/>
            </w:tcBorders>
          </w:tcPr>
          <w:p>
            <w:pPr>
              <w:bidi w:val="0"/>
              <w:jc w:val="center"/>
            </w:pPr>
            <w:r>
              <w:rPr>
                <w:b/>
              </w:rPr>
            </w:r>
            <w:r>
              <w:rPr>
                <w:b/>
              </w:rPr>
              <m:oMath>
                <m:sSub>
                  <m:e>
                    <m:r>
                      <m:t>w</m:t>
                    </m:r>
                  </m:e>
                  <m:sub>
                    <m:r>
                      <m:rPr>
                        <m:nor/>
                        <m:sty m:val="p"/>
                      </m:rPr>
                      <m:t>fair</m:t>
                    </m:r>
                  </m:sub>
                </m:sSub>
              </m:oMath>
            </w:r>
          </w:p>
        </w:tc>
        <w:tc>
          <w:tcPr>
            <w:tcW w:type="dxa" w:w="2268"/>
            <w:tcBorders>
              <w:left w:val="nil"/>
              <w:right w:val="nil"/>
            </w:tcBorders>
          </w:tcPr>
          <w:p>
            <w:pPr>
              <w:bidi w:val="1"/>
              <w:jc w:val="center"/>
            </w:pPr>
            <w:r>
              <w:rPr>
                <w:b/>
              </w:rPr>
            </w:r>
            <w:r>
              <w:rPr>
                <w:rFonts w:ascii="Times New Roman" w:hAnsi="Times New Roman" w:cs="Lotus Thin"/>
                <w:b/>
                <w:i w:val="0"/>
                <w:rtl w:val="1"/>
              </w:rPr>
              <w:t>توصیف رفتاری</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pure_selfish</w:t>
            </w:r>
          </w:p>
        </w:tc>
        <w:tc>
          <w:tcPr>
            <w:tcW w:type="dxa" w:w="2268"/>
            <w:tcBorders>
              <w:left w:val="nil"/>
              <w:right w:val="nil"/>
            </w:tcBorders>
          </w:tcPr>
          <w:p>
            <w:pPr>
              <w:bidi w:val="1"/>
              <w:jc w:val="center"/>
            </w:pPr>
            <w:r/>
            <w:r>
              <w:rPr>
                <w:rFonts w:ascii="Times New Roman" w:hAnsi="Times New Roman" w:cs="Lotus Thin"/>
                <w:b w:val="0"/>
                <w:i w:val="0"/>
                <w:rtl w:val="1"/>
              </w:rPr>
              <w:t>۰/۱</w:t>
            </w:r>
          </w:p>
        </w:tc>
        <w:tc>
          <w:tcPr>
            <w:tcW w:type="dxa" w:w="2268"/>
            <w:tcBorders>
              <w:left w:val="nil"/>
              <w:right w:val="nil"/>
            </w:tcBorders>
          </w:tcPr>
          <w:p>
            <w:pPr>
              <w:bidi w:val="1"/>
              <w:jc w:val="center"/>
            </w:pPr>
            <w:r/>
            <w:r>
              <w:rPr>
                <w:rFonts w:ascii="Times New Roman" w:hAnsi="Times New Roman" w:cs="Lotus Thin"/>
                <w:b w:val="0"/>
                <w:i w:val="0"/>
                <w:rtl w:val="1"/>
              </w:rPr>
              <w:t>۰/۰</w:t>
            </w:r>
          </w:p>
        </w:tc>
        <w:tc>
          <w:tcPr>
            <w:tcW w:type="dxa" w:w="2268"/>
            <w:tcBorders>
              <w:left w:val="nil"/>
              <w:right w:val="nil"/>
            </w:tcBorders>
          </w:tcPr>
          <w:p>
            <w:pPr>
              <w:bidi w:val="1"/>
              <w:jc w:val="center"/>
            </w:pPr>
            <w:r/>
            <w:r>
              <w:rPr>
                <w:rFonts w:ascii="Times New Roman" w:hAnsi="Times New Roman" w:cs="Lotus Thin"/>
                <w:b w:val="0"/>
                <w:i w:val="0"/>
                <w:rtl w:val="1"/>
              </w:rPr>
              <w:t>فقط راحتی خود را بیشینه می‌کند</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individualist</w:t>
            </w:r>
          </w:p>
        </w:tc>
        <w:tc>
          <w:tcPr>
            <w:tcW w:type="dxa" w:w="2268"/>
            <w:tcBorders>
              <w:left w:val="nil"/>
              <w:right w:val="nil"/>
            </w:tcBorders>
          </w:tcPr>
          <w:p>
            <w:pPr>
              <w:bidi w:val="1"/>
              <w:jc w:val="center"/>
            </w:pPr>
            <w:r/>
            <w:r>
              <w:rPr>
                <w:rFonts w:ascii="Times New Roman" w:hAnsi="Times New Roman" w:cs="Lotus Thin"/>
                <w:b w:val="0"/>
                <w:i w:val="0"/>
                <w:rtl w:val="1"/>
              </w:rPr>
              <w:t>۸/۰</w:t>
            </w:r>
          </w:p>
        </w:tc>
        <w:tc>
          <w:tcPr>
            <w:tcW w:type="dxa" w:w="2268"/>
            <w:tcBorders>
              <w:left w:val="nil"/>
              <w:right w:val="nil"/>
            </w:tcBorders>
          </w:tcPr>
          <w:p>
            <w:pPr>
              <w:bidi w:val="1"/>
              <w:jc w:val="center"/>
            </w:pPr>
            <w:r/>
            <w:r>
              <w:rPr>
                <w:rFonts w:ascii="Times New Roman" w:hAnsi="Times New Roman" w:cs="Lotus Thin"/>
                <w:b w:val="0"/>
                <w:i w:val="0"/>
                <w:rtl w:val="1"/>
              </w:rPr>
              <w:t>۲/۰</w:t>
            </w:r>
          </w:p>
        </w:tc>
        <w:tc>
          <w:tcPr>
            <w:tcW w:type="dxa" w:w="2268"/>
            <w:tcBorders>
              <w:left w:val="nil"/>
              <w:right w:val="nil"/>
            </w:tcBorders>
          </w:tcPr>
          <w:p>
            <w:pPr>
              <w:bidi w:val="1"/>
              <w:jc w:val="center"/>
            </w:pPr>
            <w:r/>
            <w:r>
              <w:rPr>
                <w:rFonts w:ascii="Times New Roman" w:hAnsi="Times New Roman" w:cs="Lotus Thin"/>
                <w:b w:val="0"/>
                <w:i w:val="0"/>
                <w:rtl w:val="1"/>
              </w:rPr>
              <w:t>عمدتاً خودمحور با آگاهی خفیف از عدالت</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prosocial</w:t>
            </w:r>
          </w:p>
        </w:tc>
        <w:tc>
          <w:tcPr>
            <w:tcW w:type="dxa" w:w="2268"/>
            <w:tcBorders>
              <w:left w:val="nil"/>
              <w:right w:val="nil"/>
            </w:tcBorders>
          </w:tcPr>
          <w:p>
            <w:pPr>
              <w:bidi w:val="1"/>
              <w:jc w:val="center"/>
            </w:pPr>
            <w:r/>
            <w:r>
              <w:rPr>
                <w:rFonts w:ascii="Times New Roman" w:hAnsi="Times New Roman" w:cs="Lotus Thin"/>
                <w:b w:val="0"/>
                <w:i w:val="0"/>
                <w:rtl w:val="1"/>
              </w:rPr>
              <w:t>۵/۰</w:t>
            </w:r>
          </w:p>
        </w:tc>
        <w:tc>
          <w:tcPr>
            <w:tcW w:type="dxa" w:w="2268"/>
            <w:tcBorders>
              <w:left w:val="nil"/>
              <w:right w:val="nil"/>
            </w:tcBorders>
          </w:tcPr>
          <w:p>
            <w:pPr>
              <w:bidi w:val="1"/>
              <w:jc w:val="center"/>
            </w:pPr>
            <w:r/>
            <w:r>
              <w:rPr>
                <w:rFonts w:ascii="Times New Roman" w:hAnsi="Times New Roman" w:cs="Lotus Thin"/>
                <w:b w:val="0"/>
                <w:i w:val="0"/>
                <w:rtl w:val="1"/>
              </w:rPr>
              <w:t>۵/۰</w:t>
            </w:r>
          </w:p>
        </w:tc>
        <w:tc>
          <w:tcPr>
            <w:tcW w:type="dxa" w:w="2268"/>
            <w:tcBorders>
              <w:left w:val="nil"/>
              <w:right w:val="nil"/>
            </w:tcBorders>
          </w:tcPr>
          <w:p>
            <w:pPr>
              <w:bidi w:val="1"/>
              <w:jc w:val="center"/>
            </w:pPr>
            <w:r/>
            <w:r>
              <w:rPr>
                <w:rFonts w:ascii="Times New Roman" w:hAnsi="Times New Roman" w:cs="Lotus Thin"/>
                <w:b w:val="0"/>
                <w:i w:val="0"/>
                <w:rtl w:val="1"/>
              </w:rPr>
              <w:t>راحتی شخصی و عدالت جامعه را متعادل می‌کند</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altruistic</w:t>
            </w:r>
          </w:p>
        </w:tc>
        <w:tc>
          <w:tcPr>
            <w:tcW w:type="dxa" w:w="2268"/>
            <w:tcBorders>
              <w:left w:val="nil"/>
              <w:right w:val="nil"/>
            </w:tcBorders>
          </w:tcPr>
          <w:p>
            <w:pPr>
              <w:bidi w:val="1"/>
              <w:jc w:val="center"/>
            </w:pPr>
            <w:r/>
            <w:r>
              <w:rPr>
                <w:rFonts w:ascii="Times New Roman" w:hAnsi="Times New Roman" w:cs="Lotus Thin"/>
                <w:b w:val="0"/>
                <w:i w:val="0"/>
                <w:rtl w:val="1"/>
              </w:rPr>
              <w:t>۲/۰</w:t>
            </w:r>
          </w:p>
        </w:tc>
        <w:tc>
          <w:tcPr>
            <w:tcW w:type="dxa" w:w="2268"/>
            <w:tcBorders>
              <w:left w:val="nil"/>
              <w:right w:val="nil"/>
            </w:tcBorders>
          </w:tcPr>
          <w:p>
            <w:pPr>
              <w:bidi w:val="1"/>
              <w:jc w:val="center"/>
            </w:pPr>
            <w:r/>
            <w:r>
              <w:rPr>
                <w:rFonts w:ascii="Times New Roman" w:hAnsi="Times New Roman" w:cs="Lotus Thin"/>
                <w:b w:val="0"/>
                <w:i w:val="0"/>
                <w:rtl w:val="1"/>
              </w:rPr>
              <w:t>۸/۰</w:t>
            </w:r>
          </w:p>
        </w:tc>
        <w:tc>
          <w:tcPr>
            <w:tcW w:type="dxa" w:w="2268"/>
            <w:tcBorders>
              <w:left w:val="nil"/>
              <w:right w:val="nil"/>
            </w:tcBorders>
          </w:tcPr>
          <w:p>
            <w:pPr>
              <w:bidi w:val="1"/>
              <w:jc w:val="center"/>
            </w:pPr>
            <w:r/>
            <w:r>
              <w:rPr>
                <w:rFonts w:ascii="Times New Roman" w:hAnsi="Times New Roman" w:cs="Lotus Thin"/>
                <w:b w:val="0"/>
                <w:i w:val="0"/>
                <w:rtl w:val="1"/>
              </w:rPr>
              <w:t>عدالت جامعه را بر راحتی شخصی اولویت می‌دهد</w:t>
            </w:r>
          </w:p>
        </w:tc>
      </w:tr>
    </w:tbl>
    <w:p>
      <w:pPr>
        <w:spacing w:after="120"/>
      </w:pPr>
    </w:p>
    <w:p>
      <w:pPr>
        <w:pStyle w:val="IAUBody"/>
        <w:bidi w:val="1"/>
      </w:pPr>
      <w:r>
        <w:rPr>
          <w:rFonts w:ascii="Times New Roman" w:hAnsi="Times New Roman" w:cs="Lotus Thin"/>
          <w:b w:val="0"/>
          <w:i w:val="0"/>
          <w:rtl w:val="1"/>
        </w:rPr>
        <w:t xml:space="preserve">یک نوع پنجم، </w:t>
      </w:r>
      <w:r>
        <w:rPr>
          <w:rFonts w:ascii="Consolas" w:hAnsi="Consolas" w:cs="Consolas"/>
          <w:b w:val="0"/>
          <w:i w:val="0"/>
          <w:rtl w:val="1"/>
        </w:rPr>
        <w:t>high_openness_innovator</w:t>
      </w:r>
      <w:r>
        <w:rPr>
          <w:rFonts w:ascii="Times New Roman" w:hAnsi="Times New Roman" w:cs="Lotus Thin"/>
          <w:b w:val="0"/>
          <w:i w:val="0"/>
          <w:rtl w:val="1"/>
        </w:rPr>
        <w:t>، برای سناریوی اثر نوآور معرفی می‌شود که وزن‌های پاداش یکسانی با نوع prosocial دارد اما در پارامترهای اکتشاف متفاوت است.</w:t>
      </w:r>
    </w:p>
    <w:p>
      <w:pPr>
        <w:pStyle w:val="IAUBody"/>
        <w:bidi w:val="1"/>
      </w:pPr>
      <w:r>
        <w:rPr>
          <w:rFonts w:ascii="Times New Roman" w:hAnsi="Times New Roman" w:cs="Lotus Thin"/>
          <w:b/>
          <w:i w:val="0"/>
          <w:rtl w:val="1"/>
        </w:rPr>
        <w:t>جدول ۳-۶: نگاشت صفت OCEAN به رفتار عامل</w:t>
      </w:r>
    </w:p>
    <w:p>
      <w:pPr>
        <w:pStyle w:val="Caption"/>
        <w:bidi w:val="1"/>
      </w:pPr>
      <w:r>
        <w:rPr>
          <w:rFonts w:ascii="Times New Roman" w:hAnsi="Times New Roman" w:cs="Lotus Bold"/>
          <w:b/>
          <w:rtl w:val="1"/>
        </w:rPr>
        <w:t>جدول ۱-۷</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صفت OCEAN</w:t>
            </w:r>
          </w:p>
        </w:tc>
        <w:tc>
          <w:tcPr>
            <w:tcW w:type="dxa" w:w="3024"/>
            <w:tcBorders>
              <w:left w:val="nil"/>
              <w:right w:val="nil"/>
            </w:tcBorders>
          </w:tcPr>
          <w:p>
            <w:pPr>
              <w:bidi w:val="1"/>
              <w:jc w:val="center"/>
            </w:pPr>
            <w:r>
              <w:rPr>
                <w:b/>
              </w:rPr>
            </w:r>
            <w:r>
              <w:rPr>
                <w:rFonts w:ascii="Times New Roman" w:hAnsi="Times New Roman" w:cs="Lotus Thin"/>
                <w:b/>
                <w:i w:val="0"/>
                <w:rtl w:val="1"/>
              </w:rPr>
              <w:t>تأثیر بر عامل</w:t>
            </w:r>
          </w:p>
        </w:tc>
        <w:tc>
          <w:tcPr>
            <w:tcW w:type="dxa" w:w="3024"/>
            <w:tcBorders>
              <w:left w:val="nil"/>
              <w:right w:val="nil"/>
            </w:tcBorders>
          </w:tcPr>
          <w:p>
            <w:pPr>
              <w:bidi w:val="1"/>
              <w:jc w:val="center"/>
            </w:pPr>
            <w:r>
              <w:rPr>
                <w:b/>
              </w:rPr>
            </w:r>
            <w:r>
              <w:rPr>
                <w:rFonts w:ascii="Times New Roman" w:hAnsi="Times New Roman" w:cs="Lotus Thin"/>
                <w:b/>
                <w:i w:val="0"/>
                <w:rtl w:val="1"/>
              </w:rPr>
              <w:t>پارامتر پاداش تحت تأثیر</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توافق‌پذیری (A) — بالا</w:t>
            </w:r>
          </w:p>
        </w:tc>
        <w:tc>
          <w:tcPr>
            <w:tcW w:type="dxa" w:w="3024"/>
            <w:tcBorders>
              <w:left w:val="nil"/>
              <w:right w:val="nil"/>
            </w:tcBorders>
          </w:tcPr>
          <w:p>
            <w:pPr>
              <w:bidi w:val="1"/>
              <w:jc w:val="center"/>
            </w:pPr>
            <w:r/>
            <w:r>
              <w:rPr>
                <w:rFonts w:ascii="Times New Roman" w:hAnsi="Times New Roman" w:cs="Lotus Thin"/>
                <w:b w:val="0"/>
                <w:i w:val="0"/>
                <w:rtl w:val="1"/>
              </w:rPr>
              <w:t>وزن بیشتر به عدالت جامعه</w:t>
            </w:r>
          </w:p>
        </w:tc>
        <w:tc>
          <w:tcPr>
            <w:tcW w:type="dxa" w:w="3024"/>
            <w:tcBorders>
              <w:left w:val="nil"/>
              <w:right w:val="nil"/>
            </w:tcBorders>
          </w:tcPr>
          <w:p>
            <w:pPr>
              <w:bidi w:val="1"/>
              <w:jc w:val="center"/>
            </w:pPr>
            <w:r/>
            <w:r>
              <m:oMath>
                <m:sSub>
                  <m:e>
                    <m:r>
                      <m:t>w</m:t>
                    </m:r>
                  </m:e>
                  <m:sub>
                    <m:r>
                      <m:rPr>
                        <m:nor/>
                        <m:sty m:val="p"/>
                      </m:rPr>
                      <m:t>fair</m:t>
                    </m:r>
                  </m:sub>
                </m:sSub>
              </m:oMath>
            </w:r>
            <w:r>
              <w:rPr>
                <w:rFonts w:ascii="Times New Roman" w:hAnsi="Times New Roman" w:cs="Lotus Thin"/>
                <w:b w:val="0"/>
                <w:i w:val="0"/>
                <w:rtl w:val="1"/>
              </w:rPr>
              <w:t xml:space="preserve"> افزایش</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توافق‌پذیری (A) — پایین</w:t>
            </w:r>
          </w:p>
        </w:tc>
        <w:tc>
          <w:tcPr>
            <w:tcW w:type="dxa" w:w="3024"/>
            <w:tcBorders>
              <w:left w:val="nil"/>
              <w:right w:val="nil"/>
            </w:tcBorders>
          </w:tcPr>
          <w:p>
            <w:pPr>
              <w:bidi w:val="1"/>
              <w:jc w:val="center"/>
            </w:pPr>
            <w:r/>
            <w:r>
              <w:rPr>
                <w:rFonts w:ascii="Times New Roman" w:hAnsi="Times New Roman" w:cs="Lotus Thin"/>
                <w:b w:val="0"/>
                <w:i w:val="0"/>
                <w:rtl w:val="1"/>
              </w:rPr>
              <w:t>وزن بیشتر به راحتی شخصی</w:t>
            </w:r>
          </w:p>
        </w:tc>
        <w:tc>
          <w:tcPr>
            <w:tcW w:type="dxa" w:w="3024"/>
            <w:tcBorders>
              <w:left w:val="nil"/>
              <w:right w:val="nil"/>
            </w:tcBorders>
          </w:tcPr>
          <w:p>
            <w:pPr>
              <w:bidi w:val="1"/>
              <w:jc w:val="center"/>
            </w:pPr>
            <w:r/>
            <w:r>
              <m:oMath>
                <m:sSub>
                  <m:e>
                    <m:r>
                      <m:t>w</m:t>
                    </m:r>
                  </m:e>
                  <m:sub>
                    <m:r>
                      <m:rPr>
                        <m:nor/>
                        <m:sty m:val="p"/>
                      </m:rPr>
                      <m:t>self</m:t>
                    </m:r>
                  </m:sub>
                </m:sSub>
              </m:oMath>
            </w:r>
            <w:r>
              <w:rPr>
                <w:rFonts w:ascii="Times New Roman" w:hAnsi="Times New Roman" w:cs="Lotus Thin"/>
                <w:b w:val="0"/>
                <w:i w:val="0"/>
                <w:rtl w:val="1"/>
              </w:rPr>
              <w:t xml:space="preserve"> افزایش</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گشودگی (O) — بالا</w:t>
            </w:r>
          </w:p>
        </w:tc>
        <w:tc>
          <w:tcPr>
            <w:tcW w:type="dxa" w:w="3024"/>
            <w:tcBorders>
              <w:left w:val="nil"/>
              <w:right w:val="nil"/>
            </w:tcBorders>
          </w:tcPr>
          <w:p>
            <w:pPr>
              <w:bidi w:val="1"/>
              <w:jc w:val="center"/>
            </w:pPr>
            <w:r/>
            <w:r>
              <w:rPr>
                <w:rFonts w:ascii="Times New Roman" w:hAnsi="Times New Roman" w:cs="Lotus Thin"/>
                <w:b w:val="0"/>
                <w:i w:val="0"/>
                <w:rtl w:val="1"/>
              </w:rPr>
              <w:t>اکتشاف طولانی‌تر</w:t>
            </w:r>
          </w:p>
        </w:tc>
        <w:tc>
          <w:tcPr>
            <w:tcW w:type="dxa" w:w="3024"/>
            <w:tcBorders>
              <w:left w:val="nil"/>
              <w:right w:val="nil"/>
            </w:tcBorders>
          </w:tcPr>
          <w:p>
            <w:pPr>
              <w:bidi w:val="1"/>
              <w:jc w:val="center"/>
            </w:pPr>
            <w:r/>
            <w:r>
              <m:oMath>
                <m:r>
                  <m:t>v</m:t>
                </m:r>
                <m:r>
                  <m:t>a</m:t>
                </m:r>
                <m:r>
                  <m:t>r</m:t>
                </m:r>
                <m:r>
                  <m:t>e</m:t>
                </m:r>
                <m:r>
                  <m:t>p</m:t>
                </m:r>
                <m:r>
                  <m:t>s</m:t>
                </m:r>
                <m:r>
                  <m:t>i</m:t>
                </m:r>
                <m:r>
                  <m:t>l</m:t>
                </m:r>
                <m:r>
                  <m:t>o</m:t>
                </m:r>
                <m:r>
                  <m:t>n</m:t>
                </m:r>
              </m:oMath>
            </w:r>
            <w:r>
              <w:rPr>
                <w:rFonts w:ascii="Times New Roman" w:hAnsi="Times New Roman" w:cs="Lotus Thin"/>
                <w:b w:val="0"/>
                <w:i w:val="0"/>
                <w:rtl w:val="1"/>
              </w:rPr>
              <w:t xml:space="preserve"> اولیه بالاتر</w:t>
            </w:r>
          </w:p>
        </w:tc>
      </w:tr>
    </w:tbl>
    <w:p>
      <w:pPr>
        <w:spacing w:after="120"/>
      </w:pPr>
    </w:p>
    <w:p>
      <w:pPr>
        <w:pStyle w:val="IAUBody"/>
        <w:bidi w:val="1"/>
      </w:pPr>
      <w:r>
        <w:rPr>
          <w:rFonts w:ascii="Times New Roman" w:hAnsi="Times New Roman" w:cs="Lotus Thin"/>
          <w:b/>
          <w:i w:val="0"/>
          <w:rtl w:val="1"/>
        </w:rPr>
        <w:t>جدول ۳-۷: انواع شخصیت به‌عنوان مختصات OCEAN</w:t>
      </w:r>
    </w:p>
    <w:p>
      <w:pPr>
        <w:pStyle w:val="Caption"/>
        <w:bidi w:val="1"/>
      </w:pPr>
      <w:r>
        <w:rPr>
          <w:rFonts w:ascii="Times New Roman" w:hAnsi="Times New Roman" w:cs="Lotus Bold"/>
          <w:b/>
          <w:rtl w:val="1"/>
        </w:rPr>
        <w:t>جدول ۱-۸</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center"/>
            </w:pPr>
            <w:r>
              <w:rPr>
                <w:b/>
              </w:rPr>
            </w:r>
            <w:r>
              <w:rPr>
                <w:rFonts w:ascii="Times New Roman" w:hAnsi="Times New Roman" w:cs="Lotus Thin"/>
                <w:b/>
                <w:i w:val="0"/>
                <w:rtl w:val="1"/>
              </w:rPr>
              <w:t>نوع شبیه‌سازی</w:t>
            </w:r>
          </w:p>
        </w:tc>
        <w:tc>
          <w:tcPr>
            <w:tcW w:type="dxa" w:w="1296"/>
            <w:tcBorders>
              <w:left w:val="nil"/>
              <w:right w:val="nil"/>
            </w:tcBorders>
          </w:tcPr>
          <w:p>
            <w:pPr>
              <w:bidi w:val="0"/>
              <w:jc w:val="center"/>
            </w:pPr>
            <w:r>
              <w:rPr>
                <w:b/>
              </w:rPr>
            </w:r>
            <w:r>
              <w:rPr>
                <w:rFonts w:ascii="Times New Roman" w:hAnsi="Times New Roman" w:cs="Lotus Thin"/>
                <w:b/>
                <w:i w:val="0"/>
                <w:rtl w:val="0"/>
              </w:rPr>
              <w:t>A</w:t>
            </w:r>
          </w:p>
        </w:tc>
        <w:tc>
          <w:tcPr>
            <w:tcW w:type="dxa" w:w="1296"/>
            <w:tcBorders>
              <w:left w:val="nil"/>
              <w:right w:val="nil"/>
            </w:tcBorders>
          </w:tcPr>
          <w:p>
            <w:pPr>
              <w:bidi w:val="0"/>
              <w:jc w:val="center"/>
            </w:pPr>
            <w:r>
              <w:rPr>
                <w:b/>
              </w:rPr>
            </w:r>
            <w:r>
              <w:rPr>
                <w:rFonts w:ascii="Times New Roman" w:hAnsi="Times New Roman" w:cs="Lotus Thin"/>
                <w:b/>
                <w:i w:val="0"/>
                <w:rtl w:val="0"/>
              </w:rPr>
              <w:t>C</w:t>
            </w:r>
          </w:p>
        </w:tc>
        <w:tc>
          <w:tcPr>
            <w:tcW w:type="dxa" w:w="1296"/>
            <w:tcBorders>
              <w:left w:val="nil"/>
              <w:right w:val="nil"/>
            </w:tcBorders>
          </w:tcPr>
          <w:p>
            <w:pPr>
              <w:bidi w:val="0"/>
              <w:jc w:val="center"/>
            </w:pPr>
            <w:r>
              <w:rPr>
                <w:b/>
              </w:rPr>
            </w:r>
            <w:r>
              <w:rPr>
                <w:rFonts w:ascii="Times New Roman" w:hAnsi="Times New Roman" w:cs="Lotus Thin"/>
                <w:b/>
                <w:i w:val="0"/>
                <w:rtl w:val="0"/>
              </w:rPr>
              <w:t>O</w:t>
            </w:r>
          </w:p>
        </w:tc>
        <w:tc>
          <w:tcPr>
            <w:tcW w:type="dxa" w:w="1296"/>
            <w:tcBorders>
              <w:left w:val="nil"/>
              <w:right w:val="nil"/>
            </w:tcBorders>
          </w:tcPr>
          <w:p>
            <w:pPr>
              <w:bidi w:val="0"/>
              <w:jc w:val="center"/>
            </w:pPr>
            <w:r>
              <w:rPr>
                <w:b/>
              </w:rPr>
            </w:r>
            <w:r>
              <w:rPr>
                <w:rFonts w:ascii="Times New Roman" w:hAnsi="Times New Roman" w:cs="Lotus Thin"/>
                <w:b/>
                <w:i w:val="0"/>
                <w:rtl w:val="0"/>
              </w:rPr>
              <w:t>N</w:t>
            </w:r>
          </w:p>
        </w:tc>
        <w:tc>
          <w:tcPr>
            <w:tcW w:type="dxa" w:w="1296"/>
            <w:tcBorders>
              <w:left w:val="nil"/>
              <w:right w:val="nil"/>
            </w:tcBorders>
          </w:tcPr>
          <w:p>
            <w:pPr>
              <w:bidi w:val="0"/>
              <w:jc w:val="center"/>
            </w:pPr>
            <w:r>
              <w:rPr>
                <w:b/>
              </w:rPr>
            </w:r>
            <w:r>
              <w:rPr>
                <w:b/>
              </w:rPr>
              <m:oMath>
                <m:sSub>
                  <m:e>
                    <m:r>
                      <m:t>w</m:t>
                    </m:r>
                  </m:e>
                  <m:sub>
                    <m:r>
                      <m:rPr>
                        <m:nor/>
                        <m:sty m:val="p"/>
                      </m:rPr>
                      <m:t>self</m:t>
                    </m:r>
                  </m:sub>
                </m:sSub>
              </m:oMath>
            </w:r>
          </w:p>
        </w:tc>
        <w:tc>
          <w:tcPr>
            <w:tcW w:type="dxa" w:w="1296"/>
            <w:tcBorders>
              <w:left w:val="nil"/>
              <w:right w:val="nil"/>
            </w:tcBorders>
          </w:tcPr>
          <w:p>
            <w:pPr>
              <w:bidi w:val="0"/>
              <w:jc w:val="center"/>
            </w:pPr>
            <w:r>
              <w:rPr>
                <w:b/>
              </w:rPr>
            </w:r>
            <w:r>
              <w:rPr>
                <w:b/>
              </w:rPr>
              <m:oMath>
                <m:sSub>
                  <m:e>
                    <m:r>
                      <m:t>w</m:t>
                    </m:r>
                  </m:e>
                  <m:sub>
                    <m:r>
                      <m:rPr>
                        <m:nor/>
                        <m:sty m:val="p"/>
                      </m:rPr>
                      <m:t>fair</m:t>
                    </m:r>
                  </m:sub>
                </m:sSub>
              </m:oMath>
            </w:r>
          </w:p>
        </w:tc>
      </w:tr>
      <w:tr>
        <w:trPr>
          <w:cantSplit w:val="true"/>
        </w:trPr>
        <w:tc>
          <w:tcPr>
            <w:tcW w:type="dxa" w:w="1296"/>
            <w:tcBorders>
              <w:left w:val="nil"/>
              <w:right w:val="nil"/>
            </w:tcBorders>
          </w:tcPr>
          <w:p>
            <w:pPr>
              <w:bidi w:val="0"/>
              <w:jc w:val="center"/>
            </w:pPr>
            <w:r/>
            <w:r>
              <w:rPr>
                <w:rFonts w:ascii="Times New Roman" w:hAnsi="Times New Roman" w:cs="Lotus Thin"/>
                <w:b w:val="0"/>
                <w:i w:val="0"/>
                <w:rtl w:val="0"/>
              </w:rPr>
              <w:t>pure_selfish</w:t>
            </w:r>
          </w:p>
        </w:tc>
        <w:tc>
          <w:tcPr>
            <w:tcW w:type="dxa" w:w="1296"/>
            <w:tcBorders>
              <w:left w:val="nil"/>
              <w:right w:val="nil"/>
            </w:tcBorders>
          </w:tcPr>
          <w:p>
            <w:pPr>
              <w:bidi w:val="1"/>
              <w:jc w:val="center"/>
            </w:pPr>
            <w:r/>
            <w:r>
              <w:rPr>
                <w:rFonts w:ascii="Times New Roman" w:hAnsi="Times New Roman" w:cs="Lotus Thin"/>
                <w:b w:val="0"/>
                <w:i w:val="0"/>
                <w:rtl w:val="1"/>
              </w:rPr>
              <w:t>خیلی کم</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کم</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۰/۱</w:t>
            </w:r>
          </w:p>
        </w:tc>
        <w:tc>
          <w:tcPr>
            <w:tcW w:type="dxa" w:w="1296"/>
            <w:tcBorders>
              <w:left w:val="nil"/>
              <w:right w:val="nil"/>
            </w:tcBorders>
          </w:tcPr>
          <w:p>
            <w:pPr>
              <w:bidi w:val="1"/>
              <w:jc w:val="center"/>
            </w:pPr>
            <w:r/>
            <w:r>
              <w:rPr>
                <w:rFonts w:ascii="Times New Roman" w:hAnsi="Times New Roman" w:cs="Lotus Thin"/>
                <w:b w:val="0"/>
                <w:i w:val="0"/>
                <w:rtl w:val="1"/>
              </w:rPr>
              <w:t>۰/۰</w:t>
            </w:r>
          </w:p>
        </w:tc>
      </w:tr>
      <w:tr>
        <w:trPr>
          <w:cantSplit w:val="true"/>
        </w:trPr>
        <w:tc>
          <w:tcPr>
            <w:tcW w:type="dxa" w:w="1296"/>
            <w:tcBorders>
              <w:left w:val="nil"/>
              <w:right w:val="nil"/>
            </w:tcBorders>
          </w:tcPr>
          <w:p>
            <w:pPr>
              <w:bidi w:val="0"/>
              <w:jc w:val="center"/>
            </w:pPr>
            <w:r/>
            <w:r>
              <w:rPr>
                <w:rFonts w:ascii="Times New Roman" w:hAnsi="Times New Roman" w:cs="Lotus Thin"/>
                <w:b w:val="0"/>
                <w:i w:val="0"/>
                <w:rtl w:val="0"/>
              </w:rPr>
              <w:t>individualist</w:t>
            </w:r>
          </w:p>
        </w:tc>
        <w:tc>
          <w:tcPr>
            <w:tcW w:type="dxa" w:w="1296"/>
            <w:tcBorders>
              <w:left w:val="nil"/>
              <w:right w:val="nil"/>
            </w:tcBorders>
          </w:tcPr>
          <w:p>
            <w:pPr>
              <w:bidi w:val="1"/>
              <w:jc w:val="center"/>
            </w:pPr>
            <w:r/>
            <w:r>
              <w:rPr>
                <w:rFonts w:ascii="Times New Roman" w:hAnsi="Times New Roman" w:cs="Lotus Thin"/>
                <w:b w:val="0"/>
                <w:i w:val="0"/>
                <w:rtl w:val="1"/>
              </w:rPr>
              <w:t>کم</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کم</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۸/۰</w:t>
            </w:r>
          </w:p>
        </w:tc>
        <w:tc>
          <w:tcPr>
            <w:tcW w:type="dxa" w:w="1296"/>
            <w:tcBorders>
              <w:left w:val="nil"/>
              <w:right w:val="nil"/>
            </w:tcBorders>
          </w:tcPr>
          <w:p>
            <w:pPr>
              <w:bidi w:val="1"/>
              <w:jc w:val="center"/>
            </w:pPr>
            <w:r/>
            <w:r>
              <w:rPr>
                <w:rFonts w:ascii="Times New Roman" w:hAnsi="Times New Roman" w:cs="Lotus Thin"/>
                <w:b w:val="0"/>
                <w:i w:val="0"/>
                <w:rtl w:val="1"/>
              </w:rPr>
              <w:t>۲/۰</w:t>
            </w:r>
          </w:p>
        </w:tc>
      </w:tr>
      <w:tr>
        <w:trPr>
          <w:cantSplit w:val="true"/>
        </w:trPr>
        <w:tc>
          <w:tcPr>
            <w:tcW w:type="dxa" w:w="1296"/>
            <w:tcBorders>
              <w:left w:val="nil"/>
              <w:right w:val="nil"/>
            </w:tcBorders>
          </w:tcPr>
          <w:p>
            <w:pPr>
              <w:bidi w:val="0"/>
              <w:jc w:val="center"/>
            </w:pPr>
            <w:r/>
            <w:r>
              <w:rPr>
                <w:rFonts w:ascii="Times New Roman" w:hAnsi="Times New Roman" w:cs="Lotus Thin"/>
                <w:b w:val="0"/>
                <w:i w:val="0"/>
                <w:rtl w:val="0"/>
              </w:rPr>
              <w:t>prosocial</w:t>
            </w:r>
          </w:p>
        </w:tc>
        <w:tc>
          <w:tcPr>
            <w:tcW w:type="dxa" w:w="1296"/>
            <w:tcBorders>
              <w:left w:val="nil"/>
              <w:right w:val="nil"/>
            </w:tcBorders>
          </w:tcPr>
          <w:p>
            <w:pPr>
              <w:bidi w:val="1"/>
              <w:jc w:val="center"/>
            </w:pPr>
            <w:r/>
            <w:r>
              <w:rPr>
                <w:rFonts w:ascii="Times New Roman" w:hAnsi="Times New Roman" w:cs="Lotus Thin"/>
                <w:b w:val="0"/>
                <w:i w:val="0"/>
                <w:rtl w:val="1"/>
              </w:rPr>
              <w:t>متوسط-بالا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۵/۰</w:t>
            </w:r>
          </w:p>
        </w:tc>
        <w:tc>
          <w:tcPr>
            <w:tcW w:type="dxa" w:w="1296"/>
            <w:tcBorders>
              <w:left w:val="nil"/>
              <w:right w:val="nil"/>
            </w:tcBorders>
          </w:tcPr>
          <w:p>
            <w:pPr>
              <w:bidi w:val="1"/>
              <w:jc w:val="center"/>
            </w:pPr>
            <w:r/>
            <w:r>
              <w:rPr>
                <w:rFonts w:ascii="Times New Roman" w:hAnsi="Times New Roman" w:cs="Lotus Thin"/>
                <w:b w:val="0"/>
                <w:i w:val="0"/>
                <w:rtl w:val="1"/>
              </w:rPr>
              <w:t>۵/۰</w:t>
            </w:r>
          </w:p>
        </w:tc>
      </w:tr>
      <w:tr>
        <w:trPr>
          <w:cantSplit w:val="true"/>
        </w:trPr>
        <w:tc>
          <w:tcPr>
            <w:tcW w:type="dxa" w:w="1296"/>
            <w:tcBorders>
              <w:left w:val="nil"/>
              <w:right w:val="nil"/>
            </w:tcBorders>
          </w:tcPr>
          <w:p>
            <w:pPr>
              <w:bidi w:val="0"/>
              <w:jc w:val="center"/>
            </w:pPr>
            <w:r/>
            <w:r>
              <w:rPr>
                <w:rFonts w:ascii="Times New Roman" w:hAnsi="Times New Roman" w:cs="Lotus Thin"/>
                <w:b w:val="0"/>
                <w:i w:val="0"/>
                <w:rtl w:val="0"/>
              </w:rPr>
              <w:t>altruistic</w:t>
            </w:r>
          </w:p>
        </w:tc>
        <w:tc>
          <w:tcPr>
            <w:tcW w:type="dxa" w:w="1296"/>
            <w:tcBorders>
              <w:left w:val="nil"/>
              <w:right w:val="nil"/>
            </w:tcBorders>
          </w:tcPr>
          <w:p>
            <w:pPr>
              <w:bidi w:val="1"/>
              <w:jc w:val="center"/>
            </w:pPr>
            <w:r/>
            <w:r>
              <w:rPr>
                <w:rFonts w:ascii="Times New Roman" w:hAnsi="Times New Roman" w:cs="Lotus Thin"/>
                <w:b w:val="0"/>
                <w:i w:val="0"/>
                <w:rtl w:val="1"/>
              </w:rPr>
              <w:t>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کم</w:t>
            </w:r>
          </w:p>
        </w:tc>
        <w:tc>
          <w:tcPr>
            <w:tcW w:type="dxa" w:w="1296"/>
            <w:tcBorders>
              <w:left w:val="nil"/>
              <w:right w:val="nil"/>
            </w:tcBorders>
          </w:tcPr>
          <w:p>
            <w:pPr>
              <w:bidi w:val="1"/>
              <w:jc w:val="center"/>
            </w:pPr>
            <w:r/>
            <w:r>
              <w:rPr>
                <w:rFonts w:ascii="Times New Roman" w:hAnsi="Times New Roman" w:cs="Lotus Thin"/>
                <w:b w:val="0"/>
                <w:i w:val="0"/>
                <w:rtl w:val="1"/>
              </w:rPr>
              <w:t>۲/۰</w:t>
            </w:r>
          </w:p>
        </w:tc>
        <w:tc>
          <w:tcPr>
            <w:tcW w:type="dxa" w:w="1296"/>
            <w:tcBorders>
              <w:left w:val="nil"/>
              <w:right w:val="nil"/>
            </w:tcBorders>
          </w:tcPr>
          <w:p>
            <w:pPr>
              <w:bidi w:val="1"/>
              <w:jc w:val="center"/>
            </w:pPr>
            <w:r/>
            <w:r>
              <w:rPr>
                <w:rFonts w:ascii="Times New Roman" w:hAnsi="Times New Roman" w:cs="Lotus Thin"/>
                <w:b w:val="0"/>
                <w:i w:val="0"/>
                <w:rtl w:val="1"/>
              </w:rPr>
              <w:t>۸/۰</w:t>
            </w:r>
          </w:p>
        </w:tc>
      </w:tr>
      <w:tr>
        <w:trPr>
          <w:cantSplit w:val="true"/>
        </w:trPr>
        <w:tc>
          <w:tcPr>
            <w:tcW w:type="dxa" w:w="1296"/>
            <w:tcBorders>
              <w:left w:val="nil"/>
              <w:right w:val="nil"/>
            </w:tcBorders>
          </w:tcPr>
          <w:p>
            <w:pPr>
              <w:bidi w:val="0"/>
              <w:jc w:val="center"/>
            </w:pPr>
            <w:r/>
            <w:r>
              <w:rPr>
                <w:rFonts w:ascii="Times New Roman" w:hAnsi="Times New Roman" w:cs="Lotus Thin"/>
                <w:b w:val="0"/>
                <w:i w:val="0"/>
                <w:rtl w:val="0"/>
              </w:rPr>
              <w:t>high_openness_innovator</w:t>
            </w:r>
          </w:p>
        </w:tc>
        <w:tc>
          <w:tcPr>
            <w:tcW w:type="dxa" w:w="1296"/>
            <w:tcBorders>
              <w:left w:val="nil"/>
              <w:right w:val="nil"/>
            </w:tcBorders>
          </w:tcPr>
          <w:p>
            <w:pPr>
              <w:bidi w:val="1"/>
              <w:jc w:val="center"/>
            </w:pPr>
            <w:r/>
            <w:r>
              <w:rPr>
                <w:rFonts w:ascii="Times New Roman" w:hAnsi="Times New Roman" w:cs="Lotus Thin"/>
                <w:b w:val="0"/>
                <w:i w:val="0"/>
                <w:rtl w:val="1"/>
              </w:rPr>
              <w:t>متوسط-بالا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i w:val="0"/>
                <w:rtl w:val="1"/>
              </w:rPr>
              <w:t>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۵/۰</w:t>
            </w:r>
          </w:p>
        </w:tc>
        <w:tc>
          <w:tcPr>
            <w:tcW w:type="dxa" w:w="1296"/>
            <w:tcBorders>
              <w:left w:val="nil"/>
              <w:right w:val="nil"/>
            </w:tcBorders>
          </w:tcPr>
          <w:p>
            <w:pPr>
              <w:bidi w:val="1"/>
              <w:jc w:val="center"/>
            </w:pPr>
            <w:r/>
            <w:r>
              <w:rPr>
                <w:rFonts w:ascii="Times New Roman" w:hAnsi="Times New Roman" w:cs="Lotus Thin"/>
                <w:b w:val="0"/>
                <w:i w:val="0"/>
                <w:rtl w:val="1"/>
              </w:rPr>
              <w:t>۵/۰</w:t>
            </w:r>
          </w:p>
        </w:tc>
      </w:tr>
    </w:tbl>
    <w:p>
      <w:pPr>
        <w:spacing w:after="120"/>
      </w:pPr>
    </w:p>
    <w:p>
      <w:pPr>
        <w:pStyle w:val="Heading3"/>
        <w:bidi w:val="1"/>
      </w:pPr>
      <w:r>
        <w:rPr>
          <w:rFonts w:ascii="Times New Roman" w:hAnsi="Times New Roman" w:cs="Lotus Thin"/>
          <w:b w:val="0"/>
          <w:i w:val="0"/>
          <w:rtl w:val="1"/>
        </w:rPr>
        <w:t>۳-۷ طراحی تابع پاداش</w:t>
      </w:r>
    </w:p>
    <w:p>
      <w:pPr>
        <w:pStyle w:val="IAUBodyFirst"/>
        <w:bidi w:val="1"/>
      </w:pPr>
      <w:r>
        <w:rPr>
          <w:rFonts w:ascii="Times New Roman" w:hAnsi="Times New Roman" w:cs="Lotus Thin"/>
          <w:b w:val="0"/>
          <w:i w:val="0"/>
          <w:rtl w:val="1"/>
        </w:rPr>
        <w:t>تابع پاداش عنصر کلیدی است که محدودیت‌های اخلاقی را در هدف یادگیری جاسازی می‌کند:</w:t>
      </w:r>
    </w:p>
    <w:p>
      <w:pPr>
        <w:bidi w:val="0"/>
        <w:jc w:val="center"/>
      </w:pPr>
      <m:oMathPara>
        <m:oMathParaPr>
          <m:jc m:val="center"/>
        </m:oMathParaP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m:oMathPara>
      <w:r>
        <w:rPr>
          <w:rFonts w:ascii="Times New Roman" w:hAnsi="Times New Roman" w:cs="Times New Roman"/>
          <w:sz w:val="24"/>
          <w:rtl w:val="0"/>
        </w:rPr>
        <w:t xml:space="preserve">  (معادله ۳-۲)</w:t>
      </w:r>
    </w:p>
    <w:p>
      <w:pPr>
        <w:pStyle w:val="IAUBody"/>
        <w:bidi w:val="1"/>
      </w:pPr>
      <w:r>
        <w:rPr>
          <w:rFonts w:ascii="Times New Roman" w:hAnsi="Times New Roman" w:cs="Lotus Thin"/>
          <w:b w:val="0"/>
          <w:i w:val="0"/>
          <w:rtl w:val="1"/>
        </w:rPr>
        <w:t xml:space="preserve">راحتی شخصی </w:t>
      </w:r>
      <w:r>
        <m:oMath>
          <m:sSub>
            <m:e>
              <m:r>
                <m:t>C</m:t>
              </m:r>
            </m:e>
            <m:sub>
              <m:r>
                <m:t>i</m:t>
              </m:r>
            </m:sub>
          </m:sSub>
        </m:oMath>
      </w:r>
      <w:r>
        <w:rPr>
          <w:rFonts w:ascii="Times New Roman" w:hAnsi="Times New Roman" w:cs="Lotus Thin"/>
          <w:b w:val="0"/>
          <w:i w:val="0"/>
          <w:rtl w:val="1"/>
        </w:rPr>
        <w:t xml:space="preserve"> کسری از تقاضای ساعتی خانه است که تأمین شده است:</w:t>
      </w:r>
    </w:p>
    <w:p>
      <w:pPr>
        <w:bidi w:val="0"/>
        <w:jc w:val="center"/>
      </w:pPr>
      <m:oMathPara>
        <m:oMathParaPr>
          <m:jc m:val="center"/>
        </m:oMathParaPr>
        <m:oMath>
          <m:sSub>
            <m:e>
              <m:r>
                <m:t>C</m:t>
              </m:r>
            </m:e>
            <m:sub>
              <m:r>
                <m:t>i</m:t>
              </m:r>
            </m:sub>
          </m:sSub>
          <m:r>
            <m:rPr>
              <m:sty m:val="p"/>
            </m:rPr>
            <m:t>=</m:t>
          </m:r>
          <m:f>
            <m:fPr>
              <m:type m:val="bar"/>
            </m:fPr>
            <m:num>
              <m:sSub>
                <m:e>
                  <m:r>
                    <m:rPr>
                      <m:nor/>
                      <m:sty m:val="p"/>
                    </m:rPr>
                    <m:t>demand met</m:t>
                  </m:r>
                </m:e>
                <m:sub>
                  <m:r>
                    <m:t>i</m:t>
                  </m:r>
                </m:sub>
              </m:sSub>
            </m:num>
            <m:den>
              <m:sSub>
                <m:e>
                  <m:r>
                    <m:rPr>
                      <m:nor/>
                      <m:sty m:val="p"/>
                    </m:rPr>
                    <m:t>demand</m:t>
                  </m:r>
                </m:e>
                <m:sub>
                  <m:r>
                    <m:t>i</m:t>
                  </m:r>
                </m:sub>
              </m:sSub>
            </m:den>
          </m:f>
        </m:oMath>
      </m:oMathPara>
      <w:r>
        <w:rPr>
          <w:rFonts w:ascii="Times New Roman" w:hAnsi="Times New Roman" w:cs="Times New Roman"/>
          <w:sz w:val="24"/>
          <w:rtl w:val="0"/>
        </w:rPr>
        <w:t xml:space="preserve">  (معادله ۳-۳)</w:t>
      </w:r>
    </w:p>
    <w:p>
      <w:pPr>
        <w:pStyle w:val="IAUBody"/>
        <w:bidi w:val="1"/>
      </w:pPr>
      <w:r>
        <w:rPr>
          <w:rFonts w:ascii="Times New Roman" w:hAnsi="Times New Roman" w:cs="Lotus Thin"/>
          <w:b w:val="0"/>
          <w:i w:val="0"/>
          <w:rtl w:val="1"/>
        </w:rPr>
        <w:t xml:space="preserve">شاخص انصاف جین </w:t>
      </w:r>
      <w:r>
        <m:oMath>
          <m:r>
            <m:t>F</m:t>
          </m:r>
        </m:oMath>
      </w:r>
      <w:r>
        <w:rPr>
          <w:rFonts w:ascii="Times New Roman" w:hAnsi="Times New Roman" w:cs="Lotus Thin"/>
          <w:b w:val="0"/>
          <w:i w:val="0"/>
          <w:rtl w:val="1"/>
        </w:rPr>
        <w:t xml:space="preserve"> در همه خانه‌ها محاسبه می‌شود:</w:t>
      </w:r>
    </w:p>
    <w:p>
      <w:pPr>
        <w:bidi w:val="0"/>
        <w:jc w:val="center"/>
      </w:pPr>
      <m:oMathPara>
        <m:oMathParaPr>
          <m:jc m:val="center"/>
        </m:oMathParaPr>
        <m:oMath>
          <m:r>
            <m:t>F</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C</m:t>
                              </m:r>
                            </m:e>
                            <m:sub>
                              <m:r>
                                <m:t>i</m:t>
                              </m:r>
                            </m:sub>
                          </m:sSub>
                        </m:e>
                      </m:nary>
                    </m:e>
                  </m:d>
                </m:e>
                <m:sup>
                  <m:r>
                    <m:t>2</m:t>
                  </m:r>
                </m:sup>
              </m:sSup>
            </m:num>
            <m:den>
              <m:r>
                <m:t>N</m:t>
              </m:r>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den>
          </m:f>
        </m:oMath>
      </m:oMathPara>
      <w:r>
        <w:rPr>
          <w:rFonts w:ascii="Times New Roman" w:hAnsi="Times New Roman" w:cs="Times New Roman"/>
          <w:sz w:val="24"/>
          <w:rtl w:val="0"/>
        </w:rPr>
        <w:t xml:space="preserve">  (معادله ۳-۴)</w:t>
      </w:r>
    </w:p>
    <w:p>
      <w:pPr>
        <w:pStyle w:val="IAUBody"/>
        <w:bidi w:val="1"/>
      </w:pPr>
      <w:r>
        <w:rPr>
          <w:rFonts w:ascii="Times New Roman" w:hAnsi="Times New Roman" w:cs="Lotus Thin"/>
          <w:b w:val="0"/>
          <w:i w:val="0"/>
          <w:rtl w:val="1"/>
        </w:rPr>
        <w:t>پاداش پس از هر ساعت محاسبه و در طول روز ۲۴ ساعته جمع می‌شود.</w:t>
      </w:r>
    </w:p>
    <w:p>
      <w:pPr>
        <w:pStyle w:val="Heading3"/>
        <w:bidi w:val="1"/>
      </w:pPr>
      <w:r>
        <w:rPr>
          <w:rFonts w:ascii="Times New Roman" w:hAnsi="Times New Roman" w:cs="Lotus Thin"/>
          <w:b w:val="0"/>
          <w:i w:val="0"/>
          <w:rtl w:val="1"/>
        </w:rPr>
        <w:t>۳-۸ الگوریتم یادگیری</w:t>
      </w:r>
    </w:p>
    <w:p>
      <w:pPr>
        <w:pStyle w:val="IAUBodyFirst"/>
        <w:bidi w:val="1"/>
      </w:pPr>
      <w:r>
        <w:rPr>
          <w:rFonts w:ascii="Times New Roman" w:hAnsi="Times New Roman" w:cs="Lotus Thin"/>
          <w:b w:val="0"/>
          <w:i w:val="0"/>
          <w:rtl w:val="1"/>
        </w:rPr>
        <w:t>هر خانه توسط یک عامل یادگیری Q جدولی مستقل با مشخصات زیر کنترل می‌شود:</w:t>
      </w:r>
    </w:p>
    <w:p>
      <w:pPr>
        <w:pStyle w:val="IAUBody"/>
        <w:bidi w:val="1"/>
      </w:pPr>
      <w:r>
        <w:rPr>
          <w:rFonts w:ascii="Times New Roman" w:hAnsi="Times New Roman" w:cs="Lotus Thin"/>
          <w:b/>
          <w:i w:val="0"/>
          <w:rtl w:val="1"/>
        </w:rPr>
        <w:t>فضای حالت:</w:t>
      </w:r>
      <w:r>
        <w:rPr>
          <w:rFonts w:ascii="Times New Roman" w:hAnsi="Times New Roman" w:cs="Lotus Thin"/>
          <w:b w:val="0"/>
          <w:i w:val="0"/>
          <w:rtl w:val="1"/>
        </w:rPr>
        <w:t xml:space="preserve"> یک تاپل گسسته (ساعت، سطح باتری) با ۲۴ × ۴ = ۹۶ حالت.</w:t>
      </w:r>
    </w:p>
    <w:p>
      <w:pPr>
        <w:pStyle w:val="IAUBody"/>
        <w:bidi w:val="1"/>
      </w:pPr>
      <w:r>
        <w:rPr>
          <w:rFonts w:ascii="Times New Roman" w:hAnsi="Times New Roman" w:cs="Lotus Thin"/>
          <w:b/>
          <w:i w:val="0"/>
          <w:rtl w:val="1"/>
        </w:rPr>
        <w:t>فضای عمل:</w:t>
      </w:r>
      <w:r>
        <w:rPr>
          <w:rFonts w:ascii="Times New Roman" w:hAnsi="Times New Roman" w:cs="Lotus Thin"/>
          <w:b w:val="0"/>
          <w:i w:val="0"/>
          <w:rtl w:val="1"/>
        </w:rPr>
        <w:t xml:space="preserve"> سه عمل گسسته که کسری از مازاد خالص مشترک را تعیین می‌کنند:</w:t>
      </w:r>
    </w:p>
    <w:p>
      <w:pPr>
        <w:pStyle w:val="IAUBody"/>
        <w:bidi w:val="1"/>
      </w:pPr>
      <w:r>
        <w:rPr>
          <w:rFonts w:ascii="Times New Roman" w:hAnsi="Times New Roman" w:cs="Lotus Thin"/>
          <w:b/>
          <w:i w:val="0"/>
          <w:rtl w:val="1"/>
        </w:rPr>
        <w:t>جدول ۳-۸: فضای عمل</w:t>
      </w:r>
    </w:p>
    <w:p>
      <w:pPr>
        <w:pStyle w:val="Caption"/>
        <w:bidi w:val="1"/>
      </w:pPr>
      <w:r>
        <w:rPr>
          <w:rFonts w:ascii="Times New Roman" w:hAnsi="Times New Roman" w:cs="Lotus Bold"/>
          <w:b/>
          <w:rtl w:val="1"/>
        </w:rPr>
        <w:t>جدول ۱-۹</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عمل</w:t>
            </w:r>
          </w:p>
        </w:tc>
        <w:tc>
          <w:tcPr>
            <w:tcW w:type="dxa" w:w="3024"/>
            <w:tcBorders>
              <w:left w:val="nil"/>
              <w:right w:val="nil"/>
            </w:tcBorders>
          </w:tcPr>
          <w:p>
            <w:pPr>
              <w:bidi w:val="1"/>
              <w:jc w:val="center"/>
            </w:pPr>
            <w:r>
              <w:rPr>
                <w:b/>
              </w:rPr>
            </w:r>
            <w:r>
              <w:rPr>
                <w:rFonts w:ascii="Times New Roman" w:hAnsi="Times New Roman" w:cs="Lotus Thin"/>
                <w:b/>
                <w:i w:val="0"/>
                <w:rtl w:val="1"/>
              </w:rPr>
              <w:t>کسر اشتراک</w:t>
            </w:r>
          </w:p>
        </w:tc>
        <w:tc>
          <w:tcPr>
            <w:tcW w:type="dxa" w:w="3024"/>
            <w:tcBorders>
              <w:left w:val="nil"/>
              <w:right w:val="nil"/>
            </w:tcBorders>
          </w:tcPr>
          <w:p>
            <w:pPr>
              <w:bidi w:val="1"/>
              <w:jc w:val="center"/>
            </w:pPr>
            <w:r>
              <w:rPr>
                <w:b/>
              </w:rPr>
            </w:r>
            <w:r>
              <w:rPr>
                <w:rFonts w:ascii="Times New Roman" w:hAnsi="Times New Roman" w:cs="Lotus Thin"/>
                <w:b/>
                <w:i w:val="0"/>
                <w:rtl w:val="1"/>
              </w:rPr>
              <w:t>رفتار</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۰</w:t>
            </w:r>
          </w:p>
        </w:tc>
        <w:tc>
          <w:tcPr>
            <w:tcW w:type="dxa" w:w="3024"/>
            <w:tcBorders>
              <w:left w:val="nil"/>
              <w:right w:val="nil"/>
            </w:tcBorders>
          </w:tcPr>
          <w:p>
            <w:pPr>
              <w:bidi w:val="1"/>
              <w:jc w:val="center"/>
            </w:pPr>
            <w:r/>
            <w:r>
              <w:rPr>
                <w:rFonts w:ascii="Times New Roman" w:hAnsi="Times New Roman" w:cs="Lotus Thin"/>
                <w:b w:val="0"/>
                <w:i w:val="0"/>
                <w:rtl w:val="1"/>
              </w:rPr>
              <w:t>۰٪</w:t>
            </w:r>
          </w:p>
        </w:tc>
        <w:tc>
          <w:tcPr>
            <w:tcW w:type="dxa" w:w="3024"/>
            <w:tcBorders>
              <w:left w:val="nil"/>
              <w:right w:val="nil"/>
            </w:tcBorders>
          </w:tcPr>
          <w:p>
            <w:pPr>
              <w:bidi w:val="1"/>
              <w:jc w:val="center"/>
            </w:pPr>
            <w:r/>
            <w:r>
              <w:rPr>
                <w:rFonts w:ascii="Times New Roman" w:hAnsi="Times New Roman" w:cs="Lotus Thin"/>
                <w:b w:val="0"/>
                <w:i w:val="0"/>
                <w:rtl w:val="1"/>
              </w:rPr>
              <w:t>نگهداری همه مازاد برای ذخیره باتری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۱</w:t>
            </w:r>
          </w:p>
        </w:tc>
        <w:tc>
          <w:tcPr>
            <w:tcW w:type="dxa" w:w="3024"/>
            <w:tcBorders>
              <w:left w:val="nil"/>
              <w:right w:val="nil"/>
            </w:tcBorders>
          </w:tcPr>
          <w:p>
            <w:pPr>
              <w:bidi w:val="1"/>
              <w:jc w:val="center"/>
            </w:pPr>
            <w:r/>
            <w:r>
              <w:rPr>
                <w:rFonts w:ascii="Times New Roman" w:hAnsi="Times New Roman" w:cs="Lotus Thin"/>
                <w:b w:val="0"/>
                <w:i w:val="0"/>
                <w:rtl w:val="1"/>
              </w:rPr>
              <w:t>۵۰٪</w:t>
            </w:r>
          </w:p>
        </w:tc>
        <w:tc>
          <w:tcPr>
            <w:tcW w:type="dxa" w:w="3024"/>
            <w:tcBorders>
              <w:left w:val="nil"/>
              <w:right w:val="nil"/>
            </w:tcBorders>
          </w:tcPr>
          <w:p>
            <w:pPr>
              <w:bidi w:val="1"/>
              <w:jc w:val="center"/>
            </w:pPr>
            <w:r/>
            <w:r>
              <w:rPr>
                <w:rFonts w:ascii="Times New Roman" w:hAnsi="Times New Roman" w:cs="Lotus Thin"/>
                <w:b w:val="0"/>
                <w:i w:val="0"/>
                <w:rtl w:val="1"/>
              </w:rPr>
              <w:t>اشتراک نیمی از مازاد، ذخیره بقیه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۲</w:t>
            </w:r>
          </w:p>
        </w:tc>
        <w:tc>
          <w:tcPr>
            <w:tcW w:type="dxa" w:w="3024"/>
            <w:tcBorders>
              <w:left w:val="nil"/>
              <w:right w:val="nil"/>
            </w:tcBorders>
          </w:tcPr>
          <w:p>
            <w:pPr>
              <w:bidi w:val="1"/>
              <w:jc w:val="center"/>
            </w:pPr>
            <w:r/>
            <w:r>
              <w:rPr>
                <w:rFonts w:ascii="Times New Roman" w:hAnsi="Times New Roman" w:cs="Lotus Thin"/>
                <w:b w:val="0"/>
                <w:i w:val="0"/>
                <w:rtl w:val="1"/>
              </w:rPr>
              <w:t>۱۰۰٪</w:t>
            </w:r>
          </w:p>
        </w:tc>
        <w:tc>
          <w:tcPr>
            <w:tcW w:type="dxa" w:w="3024"/>
            <w:tcBorders>
              <w:left w:val="nil"/>
              <w:right w:val="nil"/>
            </w:tcBorders>
          </w:tcPr>
          <w:p>
            <w:pPr>
              <w:bidi w:val="1"/>
              <w:jc w:val="center"/>
            </w:pPr>
            <w:r/>
            <w:r>
              <w:rPr>
                <w:rFonts w:ascii="Times New Roman" w:hAnsi="Times New Roman" w:cs="Lotus Thin"/>
                <w:b w:val="0"/>
                <w:i w:val="0"/>
                <w:rtl w:val="1"/>
              </w:rPr>
              <w:t>اشتراک همه مازاد</w:t>
            </w:r>
          </w:p>
        </w:tc>
      </w:tr>
    </w:tbl>
    <w:p>
      <w:pPr>
        <w:spacing w:after="120"/>
      </w:pPr>
    </w:p>
    <w:p>
      <w:pPr>
        <w:pStyle w:val="IAUBody"/>
        <w:bidi w:val="1"/>
      </w:pPr>
      <w:r>
        <w:rPr>
          <w:rFonts w:ascii="Times New Roman" w:hAnsi="Times New Roman" w:cs="Lotus Thin"/>
          <w:b/>
          <w:i w:val="0"/>
          <w:rtl w:val="1"/>
        </w:rPr>
        <w:t>به‌روزرسانی Q-Learning:</w:t>
      </w:r>
    </w:p>
    <w:p>
      <w:pPr>
        <w:bidi w:val="0"/>
        <w:jc w:val="center"/>
      </w:pPr>
      <m:oMathPara>
        <m:oMathParaPr>
          <m:jc m:val="center"/>
        </m:oMathParaP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d>
            <m:dPr>
              <m:begChr m:val="["/>
              <m:sepChr m:val=""/>
              <m:endChr m:val="]"/>
              <m:grow/>
            </m:dPr>
            <m:e>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e>
          </m:d>
        </m:oMath>
      </m:oMathPara>
      <w:r>
        <w:rPr>
          <w:rFonts w:ascii="Times New Roman" w:hAnsi="Times New Roman" w:cs="Times New Roman"/>
          <w:sz w:val="24"/>
          <w:rtl w:val="0"/>
        </w:rPr>
        <w:t xml:space="preserve">  (معادله ۳-۵)</w:t>
      </w:r>
    </w:p>
    <w:p>
      <w:pPr>
        <w:pStyle w:val="IAUBody"/>
        <w:bidi w:val="1"/>
      </w:pPr>
      <w:r>
        <w:rPr>
          <w:rFonts w:ascii="Times New Roman" w:hAnsi="Times New Roman" w:cs="Lotus Thin"/>
          <w:b/>
          <w:i w:val="0"/>
          <w:rtl w:val="1"/>
        </w:rPr>
        <w:t>نمودار جریان معماری سیستم:</w:t>
      </w:r>
    </w:p>
    <w:p>
      <w:pPr>
        <w:pStyle w:val="IAUCode"/>
        <w:bidi w:val="0"/>
      </w:pPr>
      <w:r>
        <w:rPr>
          <w:rFonts w:ascii="Consolas" w:hAnsi="Consolas" w:cs="Consolas"/>
          <w:rtl w:val="0"/>
        </w:rPr>
        <w:t>┌──────────────────────────────────────────────────────────────────┐</w:t>
        <w:br/>
        <w:t>│               حلقه شبیه‌سازی (هر اپیزود = ۱ روز)                  │</w:t>
        <w:br/>
        <w:t>├──────────────────────────────────────────────────────────────────┤</w:t>
        <w:br/>
        <w:t>│                                                                  │</w:t>
        <w:br/>
        <w:t>│  ┌──────────────┐     ┌──────────────┐     ┌──────────────────┐  │</w:t>
        <w:br/>
        <w:t>│  │  ۱. بازنشانی  │     │  ۲. تولید    │     │   ۳. تحقق       │  │</w:t>
        <w:br/>
        <w:t>│  │  محیط        │────▶│  خورشیدی    │────▶│   تقاضا         │  │</w:t>
        <w:br/>
        <w:t>│  │  (باتری،     │     │  (معادله ۳-۱)│     │   (۴ پروفایل)    │  │</w:t>
        <w:br/>
        <w:t>│  │  آب‌وهوا)    │     │              │     │                  │  │</w:t>
        <w:br/>
        <w:t>│  └──────────────┘     └──────────────┘     └──────────────────┘  │</w:t>
        <w:br/>
        <w:t>│                                                    │             │</w:t>
        <w:br/>
        <w:t>│                                                    ▼             │</w:t>
        <w:br/>
        <w:t>│  ┌──────────────┐     ┌──────────────┐     ┌──────────────────┐  │</w:t>
        <w:br/>
        <w:t>│  │  ۶. محاسبه   │     │  ۵. اشتراک   │     │   ۴. مشاهده     │  │</w:t>
        <w:br/>
        <w:t>│  │  پاداش      │◀────│  انرژی      │◀────│   حالت          │  │</w:t>
        <w:br/>
        <w:t>│  │  (معادلات   │     │  (عمل از Q)  │     │   (ساعت، درصد   │  │</w:t>
        <w:br/>
        <w:t>│  │  ۳-۲ تا ۳-۴)│     │              │     │   باتری)        │  │</w:t>
        <w:br/>
        <w:t>│  └──────────────┘     └──────────────┘     └──────────────────┘  │</w:t>
        <w:br/>
        <w:t>│                                                    │             │</w:t>
        <w:br/>
        <w:t>│                                                    ▼             │</w:t>
        <w:br/>
        <w:t>│  ┌──────────────┐     ┌──────────────┐     ┌──────────────────┐  │</w:t>
        <w:br/>
        <w:t>│  │  ۷. به‌روز   │     │  ۸. کاهش ε   │     │  ۹. ساعت بعد    │  │</w:t>
        <w:br/>
        <w:t>│  │  رسانی      │────▶│  (ε ← ε ×   │────▶│  یا پایان       │  │</w:t>
        <w:br/>
        <w:t>│  │  Q(s,a)     │     │   ۰/۹۹۹)     │     │  اپیزود (۰-۲۳)  │  │</w:t>
        <w:br/>
        <w:t>│  └──────────────┘     └──────────────┘     └──────────────────┘  │</w:t>
        <w:br/>
        <w:t>│                                                    │             │</w:t>
        <w:br/>
        <w:t>│                                                    ▼             │</w:t>
        <w:br/>
        <w:t>│  ┌──────────────────────────────────────────────────────────────┐ │</w:t>
        <w:br/>
        <w:t>│  │  ۱۰. اپیزود کامل → ثبت شاخص‌ها → اپیزود بعدی               │ │</w:t>
        <w:br/>
        <w:t>│  └──────────────────────────────────────────────────────────────┘ │</w:t>
        <w:br/>
        <w:t>│                                                                  │</w:t>
        <w:br/>
        <w:t>└──────────────────────────────────────────────────────────────────┘</w:t>
      </w:r>
    </w:p>
    <w:p>
      <w:pPr>
        <w:pStyle w:val="IAUBody"/>
        <w:bidi w:val="1"/>
      </w:pPr>
      <w:r>
        <w:rPr>
          <w:rFonts w:ascii="Times New Roman" w:hAnsi="Times New Roman" w:cs="Lotus Thin"/>
          <w:b/>
          <w:i w:val="0"/>
          <w:rtl w:val="1"/>
        </w:rPr>
        <w:t>شکل ۳-۱: نمودار جریان معماری سیستم.</w:t>
      </w:r>
      <w:r>
        <w:rPr>
          <w:rFonts w:ascii="Times New Roman" w:hAnsi="Times New Roman" w:cs="Lotus Thin"/>
          <w:b w:val="0"/>
          <w:i w:val="0"/>
          <w:rtl w:val="1"/>
        </w:rPr>
        <w:t xml:space="preserve"> حلقه شبیه‌سازی از ده بلوک در هر اپیزود عبور می‌کند.</w:t>
      </w:r>
    </w:p>
    <w:p>
      <w:pPr>
        <w:pStyle w:val="Heading3"/>
        <w:bidi w:val="1"/>
      </w:pPr>
      <w:r>
        <w:rPr>
          <w:rFonts w:ascii="Times New Roman" w:hAnsi="Times New Roman" w:cs="Lotus Thin"/>
          <w:b w:val="0"/>
          <w:i w:val="0"/>
          <w:rtl w:val="1"/>
        </w:rPr>
        <w:t>۳-۹ مکانیزم اشتراک‌گذاری انرژی</w:t>
      </w:r>
    </w:p>
    <w:p>
      <w:pPr>
        <w:pStyle w:val="IAUBodyFirst"/>
        <w:bidi w:val="1"/>
      </w:pPr>
      <w:r>
        <w:rPr>
          <w:rFonts w:ascii="Times New Roman" w:hAnsi="Times New Roman" w:cs="Lotus Thin"/>
          <w:b w:val="0"/>
          <w:i w:val="0"/>
          <w:rtl w:val="1"/>
        </w:rPr>
        <w:t>اشتراک‌گذاری انرژی از یک فرآیند دو مرحله‌ای در هر ساعت پیروی می‌کند:</w:t>
      </w:r>
    </w:p>
    <w:p>
      <w:pPr>
        <w:pStyle w:val="IAUBody"/>
        <w:bidi w:val="1"/>
      </w:pPr>
      <w:r>
        <w:rPr>
          <w:rFonts w:ascii="Times New Roman" w:hAnsi="Times New Roman" w:cs="Lotus Thin"/>
          <w:b/>
          <w:i w:val="0"/>
          <w:rtl w:val="1"/>
        </w:rPr>
        <w:t>فاز ۱ — مصرف و ذخیره محلی:</w:t>
      </w:r>
      <w:r>
        <w:rPr>
          <w:rFonts w:ascii="Times New Roman" w:hAnsi="Times New Roman" w:cs="Lotus Thin"/>
          <w:b w:val="0"/>
          <w:i w:val="0"/>
          <w:rtl w:val="1"/>
        </w:rPr>
        <w:t xml:space="preserve"> هر خانه ابتدا از تولید خورشیدی فعلی خود برای تأمین تقاضا استفاده می‌کند. هر مازاد به باتری شارژ می‌شود. هر مازاد باقیمانده پس از شارژ باتری، مازاد صادراتی می‌شود.</w:t>
      </w:r>
    </w:p>
    <w:p>
      <w:pPr>
        <w:pStyle w:val="IAUBody"/>
        <w:bidi w:val="1"/>
      </w:pPr>
      <w:r>
        <w:rPr>
          <w:rFonts w:ascii="Times New Roman" w:hAnsi="Times New Roman" w:cs="Lotus Thin"/>
          <w:b/>
          <w:i w:val="0"/>
          <w:rtl w:val="1"/>
        </w:rPr>
        <w:t>فاز ۲ — اشتراک‌گذاری:</w:t>
      </w:r>
      <w:r>
        <w:rPr>
          <w:rFonts w:ascii="Times New Roman" w:hAnsi="Times New Roman" w:cs="Lotus Thin"/>
          <w:b w:val="0"/>
          <w:i w:val="0"/>
          <w:rtl w:val="1"/>
        </w:rPr>
        <w:t xml:space="preserve"> عمل اشتراک تعیین‌شده مشخص می‌کند چه کسری از مازاد صادراتی به همسایه فرستاده می‌شود. خانه گیرنده ابتدا از انرژی دریافتی برای کاهش تقاضای برآورده‌نشده فعلی خود استفاده می‌کند، سپس مابقی را در باتری خود ذخیره می‌کند.</w:t>
      </w:r>
    </w:p>
    <w:p>
      <w:pPr>
        <w:pStyle w:val="Heading3"/>
        <w:bidi w:val="1"/>
      </w:pPr>
      <w:r>
        <w:rPr>
          <w:rFonts w:ascii="Times New Roman" w:hAnsi="Times New Roman" w:cs="Lotus Thin"/>
          <w:b w:val="0"/>
          <w:i w:val="0"/>
          <w:rtl w:val="1"/>
        </w:rPr>
        <w:t>۳-۱۰ ترکیب‌های جامعه (سناریوها)</w:t>
      </w:r>
    </w:p>
    <w:p>
      <w:pPr>
        <w:pStyle w:val="IAUBodyFirst"/>
        <w:bidi w:val="1"/>
      </w:pPr>
      <w:r>
        <w:rPr>
          <w:rFonts w:ascii="Times New Roman" w:hAnsi="Times New Roman" w:cs="Lotus Thin"/>
          <w:b w:val="0"/>
          <w:i w:val="0"/>
          <w:rtl w:val="1"/>
        </w:rPr>
        <w:t>پنج ترکیب جامعه مجزا با ۵ بذر تصادفی آزمایش می‌شوند:</w:t>
      </w:r>
    </w:p>
    <w:p>
      <w:pPr>
        <w:pStyle w:val="IAUBody"/>
        <w:bidi w:val="1"/>
      </w:pPr>
      <w:r>
        <w:rPr>
          <w:rFonts w:ascii="Times New Roman" w:hAnsi="Times New Roman" w:cs="Lotus Thin"/>
          <w:b/>
          <w:i w:val="0"/>
          <w:rtl w:val="1"/>
        </w:rPr>
        <w:t>جدول ۳-۹: سناریوهای آزمایشی</w:t>
      </w:r>
    </w:p>
    <w:p>
      <w:pPr>
        <w:pStyle w:val="Caption"/>
        <w:bidi w:val="1"/>
      </w:pPr>
      <w:r>
        <w:rPr>
          <w:rFonts w:ascii="Times New Roman" w:hAnsi="Times New Roman" w:cs="Lotus Bold"/>
          <w:b/>
          <w:rtl w:val="1"/>
        </w:rPr>
        <w:t>جدول ۱-۱۰</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سناریو</w:t>
            </w:r>
          </w:p>
        </w:tc>
        <w:tc>
          <w:tcPr>
            <w:tcW w:type="dxa" w:w="3024"/>
            <w:tcBorders>
              <w:left w:val="nil"/>
              <w:right w:val="nil"/>
            </w:tcBorders>
          </w:tcPr>
          <w:p>
            <w:pPr>
              <w:bidi w:val="1"/>
              <w:jc w:val="center"/>
            </w:pPr>
            <w:r>
              <w:rPr>
                <w:b/>
              </w:rPr>
            </w:r>
            <w:r>
              <w:rPr>
                <w:rFonts w:ascii="Times New Roman" w:hAnsi="Times New Roman" w:cs="Lotus Thin"/>
                <w:b/>
                <w:i w:val="0"/>
                <w:rtl w:val="1"/>
              </w:rPr>
              <w:t>ترکیب</w:t>
            </w:r>
          </w:p>
        </w:tc>
        <w:tc>
          <w:tcPr>
            <w:tcW w:type="dxa" w:w="3024"/>
            <w:tcBorders>
              <w:left w:val="nil"/>
              <w:right w:val="nil"/>
            </w:tcBorders>
          </w:tcPr>
          <w:p>
            <w:pPr>
              <w:bidi w:val="1"/>
              <w:jc w:val="center"/>
            </w:pPr>
            <w:r>
              <w:rPr>
                <w:b/>
              </w:rPr>
            </w:r>
            <w:r>
              <w:rPr>
                <w:rFonts w:ascii="Times New Roman" w:hAnsi="Times New Roman" w:cs="Lotus Thin"/>
                <w:b/>
                <w:i w:val="0"/>
                <w:rtl w:val="1"/>
              </w:rPr>
              <w:t>هدف پژوهشی</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Selfish</w:t>
            </w:r>
          </w:p>
        </w:tc>
        <w:tc>
          <w:tcPr>
            <w:tcW w:type="dxa" w:w="3024"/>
            <w:tcBorders>
              <w:left w:val="nil"/>
              <w:right w:val="nil"/>
            </w:tcBorders>
          </w:tcPr>
          <w:p>
            <w:pPr>
              <w:bidi w:val="1"/>
              <w:jc w:val="center"/>
            </w:pPr>
            <w:r/>
            <w:r>
              <w:rPr>
                <w:rFonts w:ascii="Times New Roman" w:hAnsi="Times New Roman" w:cs="Lotus Thin"/>
                <w:b w:val="0"/>
                <w:i w:val="0"/>
                <w:rtl w:val="1"/>
              </w:rPr>
              <w:t>۱۰ × pure_selfish</w:t>
            </w:r>
          </w:p>
        </w:tc>
        <w:tc>
          <w:tcPr>
            <w:tcW w:type="dxa" w:w="3024"/>
            <w:tcBorders>
              <w:left w:val="nil"/>
              <w:right w:val="nil"/>
            </w:tcBorders>
          </w:tcPr>
          <w:p>
            <w:pPr>
              <w:bidi w:val="1"/>
              <w:jc w:val="center"/>
            </w:pPr>
            <w:r/>
            <w:r>
              <w:rPr>
                <w:rFonts w:ascii="Times New Roman" w:hAnsi="Times New Roman" w:cs="Lotus Thin"/>
                <w:b w:val="0"/>
                <w:i w:val="0"/>
                <w:rtl w:val="1"/>
              </w:rPr>
              <w:t>خط مبنا — بدون نگرانی عدالت</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Prosocial</w:t>
            </w:r>
          </w:p>
        </w:tc>
        <w:tc>
          <w:tcPr>
            <w:tcW w:type="dxa" w:w="3024"/>
            <w:tcBorders>
              <w:left w:val="nil"/>
              <w:right w:val="nil"/>
            </w:tcBorders>
          </w:tcPr>
          <w:p>
            <w:pPr>
              <w:bidi w:val="1"/>
              <w:jc w:val="center"/>
            </w:pPr>
            <w:r/>
            <w:r>
              <w:rPr>
                <w:rFonts w:ascii="Times New Roman" w:hAnsi="Times New Roman" w:cs="Lotus Thin"/>
                <w:b w:val="0"/>
                <w:i w:val="0"/>
                <w:rtl w:val="1"/>
              </w:rPr>
              <w:t>۱۰ × prosocial</w:t>
            </w:r>
          </w:p>
        </w:tc>
        <w:tc>
          <w:tcPr>
            <w:tcW w:type="dxa" w:w="3024"/>
            <w:tcBorders>
              <w:left w:val="nil"/>
              <w:right w:val="nil"/>
            </w:tcBorders>
          </w:tcPr>
          <w:p>
            <w:pPr>
              <w:bidi w:val="1"/>
              <w:jc w:val="center"/>
            </w:pPr>
            <w:r/>
            <w:r>
              <w:rPr>
                <w:rFonts w:ascii="Times New Roman" w:hAnsi="Times New Roman" w:cs="Lotus Thin"/>
                <w:b w:val="0"/>
                <w:i w:val="0"/>
                <w:rtl w:val="1"/>
              </w:rPr>
              <w:t>کران بالا برای رفتار عدالت</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Mixed</w:t>
            </w:r>
          </w:p>
        </w:tc>
        <w:tc>
          <w:tcPr>
            <w:tcW w:type="dxa" w:w="3024"/>
            <w:tcBorders>
              <w:left w:val="nil"/>
              <w:right w:val="nil"/>
            </w:tcBorders>
          </w:tcPr>
          <w:p>
            <w:pPr>
              <w:bidi w:val="1"/>
              <w:jc w:val="center"/>
            </w:pPr>
            <w:r/>
            <w:r>
              <w:rPr>
                <w:rFonts w:ascii="Times New Roman" w:hAnsi="Times New Roman" w:cs="Lotus Thin"/>
                <w:b w:val="0"/>
                <w:i w:val="0"/>
                <w:rtl w:val="1"/>
              </w:rPr>
              <w:t>۵ prosocial + ۵ pure_selfish</w:t>
            </w:r>
          </w:p>
        </w:tc>
        <w:tc>
          <w:tcPr>
            <w:tcW w:type="dxa" w:w="3024"/>
            <w:tcBorders>
              <w:left w:val="nil"/>
              <w:right w:val="nil"/>
            </w:tcBorders>
          </w:tcPr>
          <w:p>
            <w:pPr>
              <w:bidi w:val="1"/>
              <w:jc w:val="center"/>
            </w:pPr>
            <w:r/>
            <w:r>
              <w:rPr>
                <w:rFonts w:ascii="Times New Roman" w:hAnsi="Times New Roman" w:cs="Lotus Thin"/>
                <w:b w:val="0"/>
                <w:i w:val="0"/>
                <w:rtl w:val="1"/>
              </w:rPr>
              <w:t>آیا عوامل نوعدوستانه می‌توانند عدالت جامعه را بالا ببرند؟</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Varied Altruism</w:t>
            </w:r>
          </w:p>
        </w:tc>
        <w:tc>
          <w:tcPr>
            <w:tcW w:type="dxa" w:w="3024"/>
            <w:tcBorders>
              <w:left w:val="nil"/>
              <w:right w:val="nil"/>
            </w:tcBorders>
          </w:tcPr>
          <w:p>
            <w:pPr>
              <w:bidi w:val="1"/>
              <w:jc w:val="center"/>
            </w:pPr>
            <w:r/>
            <w:r>
              <w:rPr>
                <w:rFonts w:ascii="Times New Roman" w:hAnsi="Times New Roman" w:cs="Lotus Thin"/>
                <w:b w:val="0"/>
                <w:i w:val="0"/>
                <w:rtl w:val="1"/>
              </w:rPr>
              <w:t>۱ altruistic، ۳ prosocial، ۳ individualist، ۳ pure_selfish</w:t>
            </w:r>
          </w:p>
        </w:tc>
        <w:tc>
          <w:tcPr>
            <w:tcW w:type="dxa" w:w="3024"/>
            <w:tcBorders>
              <w:left w:val="nil"/>
              <w:right w:val="nil"/>
            </w:tcBorders>
          </w:tcPr>
          <w:p>
            <w:pPr>
              <w:bidi w:val="1"/>
              <w:jc w:val="center"/>
            </w:pPr>
            <w:r/>
            <w:r>
              <w:rPr>
                <w:rFonts w:ascii="Times New Roman" w:hAnsi="Times New Roman" w:cs="Lotus Thin"/>
                <w:b w:val="0"/>
                <w:i w:val="0"/>
                <w:rtl w:val="1"/>
              </w:rPr>
              <w:t>شخصیت‌های ناهمگن — تنوع واقع‌گرایانه</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Innovator Effect</w:t>
            </w:r>
          </w:p>
        </w:tc>
        <w:tc>
          <w:tcPr>
            <w:tcW w:type="dxa" w:w="3024"/>
            <w:tcBorders>
              <w:left w:val="nil"/>
              <w:right w:val="nil"/>
            </w:tcBorders>
          </w:tcPr>
          <w:p>
            <w:pPr>
              <w:bidi w:val="1"/>
              <w:jc w:val="center"/>
            </w:pPr>
            <w:r/>
            <w:r>
              <w:rPr>
                <w:rFonts w:ascii="Times New Roman" w:hAnsi="Times New Roman" w:cs="Lotus Thin"/>
                <w:b w:val="0"/>
                <w:i w:val="0"/>
                <w:rtl w:val="1"/>
              </w:rPr>
              <w:t>۱ innovator، ۴ prosocial، ۳ individualist، ۲ pure_selfish</w:t>
            </w:r>
          </w:p>
        </w:tc>
        <w:tc>
          <w:tcPr>
            <w:tcW w:type="dxa" w:w="3024"/>
            <w:tcBorders>
              <w:left w:val="nil"/>
              <w:right w:val="nil"/>
            </w:tcBorders>
          </w:tcPr>
          <w:p>
            <w:pPr>
              <w:bidi w:val="1"/>
              <w:jc w:val="center"/>
            </w:pPr>
            <w:r/>
            <w:r>
              <w:rPr>
                <w:rFonts w:ascii="Times New Roman" w:hAnsi="Times New Roman" w:cs="Lotus Thin"/>
                <w:b w:val="0"/>
                <w:i w:val="0"/>
                <w:rtl w:val="1"/>
              </w:rPr>
              <w:t>آیا یک بی‌ثبات‌کننده کنجکاو سیستم را تحت تأثیر قرار می‌دهد؟</w:t>
            </w:r>
          </w:p>
        </w:tc>
      </w:tr>
    </w:tbl>
    <w:p>
      <w:pPr>
        <w:spacing w:after="120"/>
      </w:pPr>
    </w:p>
    <w:p>
      <w:pPr>
        <w:pStyle w:val="Heading3"/>
        <w:bidi w:val="1"/>
      </w:pPr>
      <w:r>
        <w:rPr>
          <w:rFonts w:ascii="Times New Roman" w:hAnsi="Times New Roman" w:cs="Lotus Thin"/>
          <w:b w:val="0"/>
          <w:i w:val="0"/>
          <w:rtl w:val="1"/>
        </w:rPr>
        <w:t>۳-۱۱ شاخص‌های عملکرد</w:t>
      </w:r>
    </w:p>
    <w:p>
      <w:pPr>
        <w:pStyle w:val="IAUBodyFirst"/>
        <w:bidi w:val="1"/>
      </w:pPr>
      <w:r>
        <w:rPr>
          <w:rFonts w:ascii="Times New Roman" w:hAnsi="Times New Roman" w:cs="Lotus Thin"/>
          <w:b w:val="0"/>
          <w:i w:val="0"/>
          <w:rtl w:val="1"/>
        </w:rPr>
        <w:t>هفت شاخص در همه شبیه‌سازی‌ها ردیابی می‌شوند. میانگین راحتی جامعه، شاخص انصاف جین، نرخ روزهای قطعی، اتلاف انرژی، شکاف راحتی نوعدوستانه در برابر خودمحور، ضریب جینی و فراوانی اشتراک‌گذاری.</w:t>
      </w:r>
    </w:p>
    <w:p>
      <w:pPr>
        <w:pStyle w:val="IAUBody"/>
        <w:bidi w:val="1"/>
      </w:pPr>
      <w:r>
        <w:rPr>
          <w:rFonts w:ascii="Times New Roman" w:hAnsi="Times New Roman" w:cs="Lotus Thin"/>
          <w:b/>
          <w:i w:val="0"/>
          <w:rtl w:val="1"/>
        </w:rPr>
        <w:t>جدول ۳-۱۰: نگاشت شاخص به سؤال پژوهشی</w:t>
      </w:r>
    </w:p>
    <w:p>
      <w:pPr>
        <w:pStyle w:val="Caption"/>
        <w:bidi w:val="1"/>
      </w:pPr>
      <w:r>
        <w:rPr>
          <w:rFonts w:ascii="Times New Roman" w:hAnsi="Times New Roman" w:cs="Lotus Bold"/>
          <w:b/>
          <w:rtl w:val="1"/>
        </w:rPr>
        <w:t>جدول ۱-۱۱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4535"/>
        <w:gridCol w:w="4535"/>
      </w:tblGrid>
      <w:tr>
        <w:trPr>
          <w:tblHeader w:val="true"/>
          <w:cantSplit w:val="true"/>
        </w:trPr>
        <w:tc>
          <w:tcPr>
            <w:tcW w:type="dxa" w:w="4535"/>
            <w:tcBorders>
              <w:left w:val="nil"/>
              <w:right w:val="nil"/>
            </w:tcBorders>
          </w:tcPr>
          <w:p>
            <w:pPr>
              <w:bidi w:val="1"/>
              <w:jc w:val="center"/>
            </w:pPr>
            <w:r>
              <w:rPr>
                <w:b/>
              </w:rPr>
            </w:r>
            <w:r>
              <w:rPr>
                <w:rFonts w:ascii="Times New Roman" w:hAnsi="Times New Roman" w:cs="Lotus Thin"/>
                <w:b/>
                <w:i w:val="0"/>
                <w:rtl w:val="1"/>
              </w:rPr>
              <w:t>سؤال پژوهشی</w:t>
            </w:r>
          </w:p>
        </w:tc>
        <w:tc>
          <w:tcPr>
            <w:tcW w:type="dxa" w:w="4535"/>
            <w:tcBorders>
              <w:left w:val="nil"/>
              <w:right w:val="nil"/>
            </w:tcBorders>
          </w:tcPr>
          <w:p>
            <w:pPr>
              <w:bidi w:val="1"/>
              <w:jc w:val="center"/>
            </w:pPr>
            <w:r>
              <w:rPr>
                <w:b/>
              </w:rPr>
            </w:r>
            <w:r>
              <w:rPr>
                <w:rFonts w:ascii="Times New Roman" w:hAnsi="Times New Roman" w:cs="Lotus Thin"/>
                <w:b/>
                <w:i w:val="0"/>
                <w:rtl w:val="1"/>
              </w:rPr>
              <w:t>شاخص‌های مرتبط</w:t>
            </w:r>
          </w:p>
        </w:tc>
      </w:tr>
      <w:tr>
        <w:trPr>
          <w:cantSplit w:val="true"/>
        </w:trPr>
        <w:tc>
          <w:tcPr>
            <w:tcW w:type="dxa" w:w="4535"/>
            <w:tcBorders>
              <w:left w:val="nil"/>
              <w:right w:val="nil"/>
            </w:tcBorders>
          </w:tcPr>
          <w:p>
            <w:pPr>
              <w:bidi w:val="1"/>
              <w:jc w:val="center"/>
            </w:pPr>
            <w:r/>
            <w:r>
              <w:rPr>
                <w:rFonts w:ascii="Times New Roman" w:hAnsi="Times New Roman" w:cs="Lotus Thin"/>
                <w:b w:val="0"/>
                <w:i w:val="0"/>
                <w:rtl w:val="1"/>
              </w:rPr>
              <w:t>اصلی: تأثیر کلی بر کارایی، عدالت و قابلیت اطمینان</w:t>
            </w:r>
          </w:p>
        </w:tc>
        <w:tc>
          <w:tcPr>
            <w:tcW w:type="dxa" w:w="4535"/>
            <w:tcBorders>
              <w:left w:val="nil"/>
              <w:right w:val="nil"/>
            </w:tcBorders>
          </w:tcPr>
          <w:p>
            <w:pPr>
              <w:bidi w:val="1"/>
              <w:jc w:val="center"/>
            </w:pPr>
            <w:r/>
            <w:r>
              <w:rPr>
                <w:rFonts w:ascii="Times New Roman" w:hAnsi="Times New Roman" w:cs="Lotus Thin"/>
                <w:b w:val="0"/>
                <w:i w:val="0"/>
                <w:rtl w:val="1"/>
              </w:rPr>
              <w:t>اتلاف انرژی، شاخص انصاف جین، میانگین راحتی جامعه، نرخ قطعی</w:t>
            </w:r>
          </w:p>
        </w:tc>
      </w:tr>
      <w:tr>
        <w:trPr>
          <w:cantSplit w:val="true"/>
        </w:trPr>
        <w:tc>
          <w:tcPr>
            <w:tcW w:type="dxa" w:w="4535"/>
            <w:tcBorders>
              <w:left w:val="nil"/>
              <w:right w:val="nil"/>
            </w:tcBorders>
          </w:tcPr>
          <w:p>
            <w:pPr>
              <w:bidi w:val="1"/>
              <w:jc w:val="center"/>
            </w:pPr>
            <w:r/>
            <w:r>
              <w:rPr>
                <w:rFonts w:ascii="Times New Roman" w:hAnsi="Times New Roman" w:cs="Lotus Thin"/>
                <w:b w:val="0"/>
                <w:i w:val="0"/>
                <w:rtl w:val="1"/>
              </w:rPr>
              <w:t>فرعی ۱: الگوهای اشتراک پدیدارشونده</w:t>
            </w:r>
          </w:p>
        </w:tc>
        <w:tc>
          <w:tcPr>
            <w:tcW w:type="dxa" w:w="4535"/>
            <w:tcBorders>
              <w:left w:val="nil"/>
              <w:right w:val="nil"/>
            </w:tcBorders>
          </w:tcPr>
          <w:p>
            <w:pPr>
              <w:bidi w:val="1"/>
              <w:jc w:val="center"/>
            </w:pPr>
            <w:r/>
            <w:r>
              <w:rPr>
                <w:rFonts w:ascii="Times New Roman" w:hAnsi="Times New Roman" w:cs="Lotus Thin"/>
                <w:b w:val="0"/>
                <w:i w:val="0"/>
                <w:rtl w:val="1"/>
              </w:rPr>
              <w:t>فراوانی اشتراک، نقشه‌های حرارتی Q</w:t>
            </w:r>
          </w:p>
        </w:tc>
      </w:tr>
      <w:tr>
        <w:trPr>
          <w:cantSplit w:val="true"/>
        </w:trPr>
        <w:tc>
          <w:tcPr>
            <w:tcW w:type="dxa" w:w="4535"/>
            <w:tcBorders>
              <w:left w:val="nil"/>
              <w:right w:val="nil"/>
            </w:tcBorders>
          </w:tcPr>
          <w:p>
            <w:pPr>
              <w:bidi w:val="1"/>
              <w:jc w:val="center"/>
            </w:pPr>
            <w:r/>
            <w:r>
              <w:rPr>
                <w:rFonts w:ascii="Times New Roman" w:hAnsi="Times New Roman" w:cs="Lotus Thin"/>
                <w:b w:val="0"/>
                <w:i w:val="0"/>
                <w:rtl w:val="1"/>
              </w:rPr>
              <w:t>فرعی ۲: مبادلات کارایی و عدالت</w:t>
            </w:r>
          </w:p>
        </w:tc>
        <w:tc>
          <w:tcPr>
            <w:tcW w:type="dxa" w:w="4535"/>
            <w:tcBorders>
              <w:left w:val="nil"/>
              <w:right w:val="nil"/>
            </w:tcBorders>
          </w:tcPr>
          <w:p>
            <w:pPr>
              <w:bidi w:val="1"/>
              <w:jc w:val="center"/>
            </w:pPr>
            <w:r/>
            <w:r>
              <w:rPr>
                <w:rFonts w:ascii="Times New Roman" w:hAnsi="Times New Roman" w:cs="Lotus Thin"/>
                <w:b w:val="0"/>
                <w:i w:val="0"/>
                <w:rtl w:val="1"/>
              </w:rPr>
              <w:t>اتلاف انرژی در مقابل شاخص انصاف جین و ضریب جینی</w:t>
            </w:r>
          </w:p>
        </w:tc>
      </w:tr>
      <w:tr>
        <w:trPr>
          <w:cantSplit w:val="true"/>
        </w:trPr>
        <w:tc>
          <w:tcPr>
            <w:tcW w:type="dxa" w:w="4535"/>
            <w:tcBorders>
              <w:left w:val="nil"/>
              <w:right w:val="nil"/>
            </w:tcBorders>
          </w:tcPr>
          <w:p>
            <w:pPr>
              <w:bidi w:val="1"/>
              <w:jc w:val="center"/>
            </w:pPr>
            <w:r/>
            <w:r>
              <w:rPr>
                <w:rFonts w:ascii="Times New Roman" w:hAnsi="Times New Roman" w:cs="Lotus Thin"/>
                <w:b w:val="0"/>
                <w:i w:val="0"/>
                <w:rtl w:val="1"/>
              </w:rPr>
              <w:t>فرعی ۳: تغییر رفتار خودمحور</w:t>
            </w:r>
          </w:p>
        </w:tc>
        <w:tc>
          <w:tcPr>
            <w:tcW w:type="dxa" w:w="4535"/>
            <w:tcBorders>
              <w:left w:val="nil"/>
              <w:right w:val="nil"/>
            </w:tcBorders>
          </w:tcPr>
          <w:p>
            <w:pPr>
              <w:bidi w:val="1"/>
              <w:jc w:val="center"/>
            </w:pPr>
            <w:r/>
            <w:r>
              <w:rPr>
                <w:rFonts w:ascii="Times New Roman" w:hAnsi="Times New Roman" w:cs="Lotus Thin"/>
                <w:b w:val="0"/>
                <w:i w:val="0"/>
                <w:rtl w:val="1"/>
              </w:rPr>
              <w:t>شکاف راحتی، فراوانی اشتراک خودمحوران</w:t>
            </w:r>
          </w:p>
        </w:tc>
      </w:tr>
      <w:tr>
        <w:trPr>
          <w:cantSplit w:val="true"/>
        </w:trPr>
        <w:tc>
          <w:tcPr>
            <w:tcW w:type="dxa" w:w="4535"/>
            <w:tcBorders>
              <w:left w:val="nil"/>
              <w:right w:val="nil"/>
            </w:tcBorders>
          </w:tcPr>
          <w:p>
            <w:pPr>
              <w:bidi w:val="1"/>
              <w:jc w:val="center"/>
            </w:pPr>
            <w:r/>
            <w:r>
              <w:rPr>
                <w:rFonts w:ascii="Times New Roman" w:hAnsi="Times New Roman" w:cs="Lotus Thin"/>
                <w:b w:val="0"/>
                <w:i w:val="0"/>
                <w:rtl w:val="1"/>
              </w:rPr>
              <w:t>فرعی ۴: تأثیر نوآور با گشودگی بالا</w:t>
            </w:r>
          </w:p>
        </w:tc>
        <w:tc>
          <w:tcPr>
            <w:tcW w:type="dxa" w:w="4535"/>
            <w:tcBorders>
              <w:left w:val="nil"/>
              <w:right w:val="nil"/>
            </w:tcBorders>
          </w:tcPr>
          <w:p>
            <w:pPr>
              <w:bidi w:val="1"/>
              <w:jc w:val="center"/>
            </w:pPr>
            <w:r/>
            <w:r>
              <w:rPr>
                <w:rFonts w:ascii="Times New Roman" w:hAnsi="Times New Roman" w:cs="Lotus Thin"/>
                <w:b w:val="0"/>
                <w:i w:val="0"/>
                <w:rtl w:val="1"/>
              </w:rPr>
              <w:t>ضریب جینی، نرخ قطعی، میانگین راحتی</w:t>
            </w:r>
          </w:p>
        </w:tc>
      </w:tr>
    </w:tbl>
    <w:p>
      <w:pPr>
        <w:spacing w:after="120"/>
      </w:pPr>
    </w:p>
    <w:p>
      <w:pPr>
        <w:pStyle w:val="Heading3"/>
        <w:bidi w:val="1"/>
      </w:pPr>
      <w:r>
        <w:rPr>
          <w:rFonts w:ascii="Times New Roman" w:hAnsi="Times New Roman" w:cs="Lotus Thin"/>
          <w:b w:val="0"/>
          <w:i w:val="0"/>
          <w:rtl w:val="1"/>
        </w:rPr>
        <w:t>۳-۱۲ روش‌های تحلیل داده‌ها</w:t>
      </w:r>
    </w:p>
    <w:p>
      <w:pPr>
        <w:pStyle w:val="IAUBodyFirst"/>
        <w:bidi w:val="1"/>
      </w:pPr>
      <w:r>
        <w:rPr>
          <w:rFonts w:ascii="Times New Roman" w:hAnsi="Times New Roman" w:cs="Lotus Thin"/>
          <w:b w:val="0"/>
          <w:i w:val="0"/>
          <w:rtl w:val="1"/>
        </w:rPr>
        <w:t>داده‌های کمی با استفاده از ترکیبی از آمار توصیفی، آزمون‌های فرضیه پارامتریک و تخمین اندازه اثر تحلیل شدند. برای مقایسه‌های چندسناریویی از تحلیل واریانس یک‌طرفه (ANOVA)، برای مقایسه‌های جفتی از آزمون t مستقل و برای مقایسه درون‌سناریویی از آزمون t زوجی استفاده شد. اندازه اثر به‌عنوان d کوهن گزارش شد.</w:t>
      </w:r>
    </w:p>
    <w:p>
      <w:pPr>
        <w:pStyle w:val="Heading3"/>
        <w:bidi w:val="1"/>
      </w:pPr>
      <w:r>
        <w:rPr>
          <w:rFonts w:ascii="Times New Roman" w:hAnsi="Times New Roman" w:cs="Lotus Thin"/>
          <w:b w:val="0"/>
          <w:i w:val="0"/>
          <w:rtl w:val="1"/>
        </w:rPr>
        <w:t>۳-۱۳ ابرپارامترها و آموزش</w:t>
      </w:r>
    </w:p>
    <w:p>
      <w:pPr>
        <w:pStyle w:val="IAUBodyFirst"/>
        <w:bidi w:val="1"/>
      </w:pPr>
      <w:r>
        <w:rPr>
          <w:rFonts w:ascii="Times New Roman" w:hAnsi="Times New Roman" w:cs="Lotus Thin"/>
          <w:b/>
          <w:i w:val="0"/>
          <w:rtl w:val="1"/>
        </w:rPr>
        <w:t>جدول ۳-۱۱: ابرپارامترها</w:t>
      </w:r>
    </w:p>
    <w:p>
      <w:pPr>
        <w:pStyle w:val="Caption"/>
        <w:bidi w:val="1"/>
      </w:pPr>
      <w:r>
        <w:rPr>
          <w:rFonts w:ascii="Times New Roman" w:hAnsi="Times New Roman" w:cs="Lotus Bold"/>
          <w:b/>
          <w:rtl w:val="1"/>
        </w:rPr>
        <w:t>جدول ۱-۱۲</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پارامتر</w:t>
            </w:r>
          </w:p>
        </w:tc>
        <w:tc>
          <w:tcPr>
            <w:tcW w:type="dxa" w:w="3024"/>
            <w:tcBorders>
              <w:left w:val="nil"/>
              <w:right w:val="nil"/>
            </w:tcBorders>
          </w:tcPr>
          <w:p>
            <w:pPr>
              <w:bidi w:val="1"/>
              <w:jc w:val="center"/>
            </w:pPr>
            <w:r>
              <w:rPr>
                <w:b/>
              </w:rPr>
            </w:r>
            <w:r>
              <w:rPr>
                <w:rFonts w:ascii="Times New Roman" w:hAnsi="Times New Roman" w:cs="Lotus Thin"/>
                <w:b/>
                <w:i w:val="0"/>
                <w:rtl w:val="1"/>
              </w:rPr>
              <w:t>مقدار</w:t>
            </w:r>
          </w:p>
        </w:tc>
        <w:tc>
          <w:tcPr>
            <w:tcW w:type="dxa" w:w="3024"/>
            <w:tcBorders>
              <w:left w:val="nil"/>
              <w:right w:val="nil"/>
            </w:tcBorders>
          </w:tcPr>
          <w:p>
            <w:pPr>
              <w:bidi w:val="1"/>
              <w:jc w:val="center"/>
            </w:pPr>
            <w:r>
              <w:rPr>
                <w:b/>
              </w:rPr>
            </w:r>
            <w:r>
              <w:rPr>
                <w:rFonts w:ascii="Times New Roman" w:hAnsi="Times New Roman" w:cs="Lotus Thin"/>
                <w:b/>
                <w:i w:val="0"/>
                <w:rtl w:val="1"/>
              </w:rPr>
              <w:t>توضیحات</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نرخ یادگیری </w:t>
            </w:r>
            <w:r>
              <m:oMath>
                <m:r>
                  <m:t>α</m:t>
                </m:r>
              </m:oMath>
            </w:r>
          </w:p>
        </w:tc>
        <w:tc>
          <w:tcPr>
            <w:tcW w:type="dxa" w:w="3024"/>
            <w:tcBorders>
              <w:left w:val="nil"/>
              <w:right w:val="nil"/>
            </w:tcBorders>
          </w:tcPr>
          <w:p>
            <w:pPr>
              <w:bidi w:val="1"/>
              <w:jc w:val="center"/>
            </w:pPr>
            <w:r/>
            <w:r>
              <w:rPr>
                <w:rFonts w:ascii="Times New Roman" w:hAnsi="Times New Roman" w:cs="Lotus Thin"/>
                <w:b w:val="0"/>
                <w:i w:val="0"/>
                <w:rtl w:val="1"/>
              </w:rPr>
              <w:t>۲/۰</w:t>
            </w:r>
          </w:p>
        </w:tc>
        <w:tc>
          <w:tcPr>
            <w:tcW w:type="dxa" w:w="3024"/>
            <w:tcBorders>
              <w:left w:val="nil"/>
              <w:right w:val="nil"/>
            </w:tcBorders>
          </w:tcPr>
          <w:p>
            <w:pPr>
              <w:bidi w:val="1"/>
              <w:jc w:val="center"/>
            </w:pPr>
            <w:r/>
            <w:r>
              <w:rPr>
                <w:rFonts w:ascii="Times New Roman" w:hAnsi="Times New Roman" w:cs="Lotus Thin"/>
                <w:b w:val="0"/>
                <w:i w:val="0"/>
                <w:rtl w:val="1"/>
              </w:rPr>
              <w:t>استاندارد برای Q-learning جدولی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فاکتور تنزیل </w:t>
            </w:r>
            <w:r>
              <m:oMath>
                <m:r>
                  <m:t>γ</m:t>
                </m:r>
              </m:oMath>
            </w:r>
          </w:p>
        </w:tc>
        <w:tc>
          <w:tcPr>
            <w:tcW w:type="dxa" w:w="3024"/>
            <w:tcBorders>
              <w:left w:val="nil"/>
              <w:right w:val="nil"/>
            </w:tcBorders>
          </w:tcPr>
          <w:p>
            <w:pPr>
              <w:bidi w:val="1"/>
              <w:jc w:val="center"/>
            </w:pPr>
            <w:r/>
            <w:r>
              <w:rPr>
                <w:rFonts w:ascii="Times New Roman" w:hAnsi="Times New Roman" w:cs="Lotus Thin"/>
                <w:b w:val="0"/>
                <w:i w:val="0"/>
                <w:rtl w:val="1"/>
              </w:rPr>
              <w:t>۹۹/۰</w:t>
            </w:r>
          </w:p>
        </w:tc>
        <w:tc>
          <w:tcPr>
            <w:tcW w:type="dxa" w:w="3024"/>
            <w:tcBorders>
              <w:left w:val="nil"/>
              <w:right w:val="nil"/>
            </w:tcBorders>
          </w:tcPr>
          <w:p>
            <w:pPr>
              <w:bidi w:val="1"/>
              <w:jc w:val="center"/>
            </w:pPr>
            <w:r/>
            <w:r>
              <w:rPr>
                <w:rFonts w:ascii="Times New Roman" w:hAnsi="Times New Roman" w:cs="Lotus Thin"/>
                <w:b w:val="0"/>
                <w:i w:val="0"/>
                <w:rtl w:val="1"/>
              </w:rPr>
              <w:t>وزن قوی بر پاداش‌های آینده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اکتشاف اولیه </w:t>
            </w:r>
            <w:r>
              <m:oMath>
                <m:r>
                  <m:t>ε</m:t>
                </m:r>
              </m:oMath>
            </w:r>
          </w:p>
        </w:tc>
        <w:tc>
          <w:tcPr>
            <w:tcW w:type="dxa" w:w="3024"/>
            <w:tcBorders>
              <w:left w:val="nil"/>
              <w:right w:val="nil"/>
            </w:tcBorders>
          </w:tcPr>
          <w:p>
            <w:pPr>
              <w:bidi w:val="1"/>
              <w:jc w:val="center"/>
            </w:pPr>
            <w:r/>
            <w:r>
              <w:rPr>
                <w:rFonts w:ascii="Times New Roman" w:hAnsi="Times New Roman" w:cs="Lotus Thin"/>
                <w:b w:val="0"/>
                <w:i w:val="0"/>
                <w:rtl w:val="1"/>
              </w:rPr>
              <w:t>۰/۱</w:t>
            </w:r>
          </w:p>
        </w:tc>
        <w:tc>
          <w:tcPr>
            <w:tcW w:type="dxa" w:w="3024"/>
            <w:tcBorders>
              <w:left w:val="nil"/>
              <w:right w:val="nil"/>
            </w:tcBorders>
          </w:tcPr>
          <w:p>
            <w:pPr>
              <w:bidi w:val="1"/>
              <w:jc w:val="center"/>
            </w:pPr>
            <w:r/>
            <w:r>
              <w:rPr>
                <w:rFonts w:ascii="Times New Roman" w:hAnsi="Times New Roman" w:cs="Lotus Thin"/>
                <w:b w:val="0"/>
                <w:i w:val="0"/>
                <w:rtl w:val="1"/>
              </w:rPr>
              <w:t>کاملاً اکتشافی در شروع</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نرخ کاهش </w:t>
            </w:r>
            <w:r>
              <m:oMath>
                <m:r>
                  <m:t>ε</m:t>
                </m:r>
              </m:oMath>
            </w:r>
          </w:p>
        </w:tc>
        <w:tc>
          <w:tcPr>
            <w:tcW w:type="dxa" w:w="3024"/>
            <w:tcBorders>
              <w:left w:val="nil"/>
              <w:right w:val="nil"/>
            </w:tcBorders>
          </w:tcPr>
          <w:p>
            <w:pPr>
              <w:bidi w:val="1"/>
              <w:jc w:val="center"/>
            </w:pPr>
            <w:r/>
            <w:r>
              <w:rPr>
                <w:rFonts w:ascii="Times New Roman" w:hAnsi="Times New Roman" w:cs="Lotus Thin"/>
                <w:b w:val="0"/>
                <w:i w:val="0"/>
                <w:rtl w:val="1"/>
              </w:rPr>
              <w:t>۹۹۹/۰</w:t>
            </w:r>
          </w:p>
        </w:tc>
        <w:tc>
          <w:tcPr>
            <w:tcW w:type="dxa" w:w="3024"/>
            <w:tcBorders>
              <w:left w:val="nil"/>
              <w:right w:val="nil"/>
            </w:tcBorders>
          </w:tcPr>
          <w:p>
            <w:pPr>
              <w:bidi w:val="1"/>
              <w:jc w:val="center"/>
            </w:pPr>
            <w:r/>
            <w:r>
              <w:rPr>
                <w:rFonts w:ascii="Times New Roman" w:hAnsi="Times New Roman" w:cs="Lotus Thin"/>
                <w:b w:val="0"/>
                <w:i w:val="0"/>
                <w:rtl w:val="1"/>
              </w:rPr>
              <w:t>کاهش تدریجی در هر اپیزود</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حداقل </w:t>
            </w:r>
            <w:r>
              <m:oMath>
                <m:r>
                  <m:t>ε</m:t>
                </m:r>
              </m:oMath>
            </w:r>
            <w:r>
              <w:rPr>
                <w:rFonts w:ascii="Times New Roman" w:hAnsi="Times New Roman" w:cs="Lotus Thin"/>
                <w:b w:val="0"/>
                <w:i w:val="0"/>
                <w:rtl w:val="1"/>
              </w:rPr>
              <w:t xml:space="preserve"> (استاندارد)</w:t>
            </w:r>
          </w:p>
        </w:tc>
        <w:tc>
          <w:tcPr>
            <w:tcW w:type="dxa" w:w="3024"/>
            <w:tcBorders>
              <w:left w:val="nil"/>
              <w:right w:val="nil"/>
            </w:tcBorders>
          </w:tcPr>
          <w:p>
            <w:pPr>
              <w:bidi w:val="1"/>
              <w:jc w:val="center"/>
            </w:pPr>
            <w:r/>
            <w:r>
              <w:rPr>
                <w:rFonts w:ascii="Times New Roman" w:hAnsi="Times New Roman" w:cs="Lotus Thin"/>
                <w:b w:val="0"/>
                <w:i w:val="0"/>
                <w:rtl w:val="1"/>
              </w:rPr>
              <w:t>۰۱/۰</w:t>
            </w:r>
          </w:p>
        </w:tc>
        <w:tc>
          <w:tcPr>
            <w:tcW w:type="dxa" w:w="3024"/>
            <w:tcBorders>
              <w:left w:val="nil"/>
              <w:right w:val="nil"/>
            </w:tcBorders>
          </w:tcPr>
          <w:p>
            <w:pPr>
              <w:bidi w:val="1"/>
              <w:jc w:val="center"/>
            </w:pPr>
            <w:r/>
            <w:r>
              <w:rPr>
                <w:rFonts w:ascii="Times New Roman" w:hAnsi="Times New Roman" w:cs="Lotus Thin"/>
                <w:b w:val="0"/>
                <w:i w:val="0"/>
                <w:rtl w:val="1"/>
              </w:rPr>
              <w:t>سیاست نهایی نزدیک به حریصانه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حداقل </w:t>
            </w:r>
            <w:r>
              <m:oMath>
                <m:r>
                  <m:t>ε</m:t>
                </m:r>
              </m:oMath>
            </w:r>
            <w:r>
              <w:rPr>
                <w:rFonts w:ascii="Times New Roman" w:hAnsi="Times New Roman" w:cs="Lotus Thin"/>
                <w:b w:val="0"/>
                <w:i w:val="0"/>
                <w:rtl w:val="1"/>
              </w:rPr>
              <w:t xml:space="preserve"> (نوآور)</w:t>
            </w:r>
          </w:p>
        </w:tc>
        <w:tc>
          <w:tcPr>
            <w:tcW w:type="dxa" w:w="3024"/>
            <w:tcBorders>
              <w:left w:val="nil"/>
              <w:right w:val="nil"/>
            </w:tcBorders>
          </w:tcPr>
          <w:p>
            <w:pPr>
              <w:bidi w:val="1"/>
              <w:jc w:val="center"/>
            </w:pPr>
            <w:r/>
            <w:r>
              <w:rPr>
                <w:rFonts w:ascii="Times New Roman" w:hAnsi="Times New Roman" w:cs="Lotus Thin"/>
                <w:b/>
                <w:i w:val="0"/>
                <w:rtl w:val="1"/>
              </w:rPr>
              <w:t>۰۵/۰</w:t>
            </w:r>
          </w:p>
        </w:tc>
        <w:tc>
          <w:tcPr>
            <w:tcW w:type="dxa" w:w="3024"/>
            <w:tcBorders>
              <w:left w:val="nil"/>
              <w:right w:val="nil"/>
            </w:tcBorders>
          </w:tcPr>
          <w:p>
            <w:pPr>
              <w:bidi w:val="1"/>
              <w:jc w:val="center"/>
            </w:pPr>
            <w:r/>
            <w:r>
              <w:rPr>
                <w:rFonts w:ascii="Times New Roman" w:hAnsi="Times New Roman" w:cs="Lotus Thin"/>
                <w:b w:val="0"/>
                <w:i w:val="0"/>
                <w:rtl w:val="1"/>
              </w:rPr>
              <w:t>نوآور بیشتر کاوش می‌کند</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مقداردهی اولیه Q</w:t>
            </w:r>
          </w:p>
        </w:tc>
        <w:tc>
          <w:tcPr>
            <w:tcW w:type="dxa" w:w="3024"/>
            <w:tcBorders>
              <w:left w:val="nil"/>
              <w:right w:val="nil"/>
            </w:tcBorders>
          </w:tcPr>
          <w:p>
            <w:pPr>
              <w:bidi w:val="1"/>
              <w:jc w:val="center"/>
            </w:pPr>
            <w:r/>
            <w:r>
              <w:rPr>
                <w:rFonts w:ascii="Times New Roman" w:hAnsi="Times New Roman" w:cs="Lotus Thin"/>
                <w:b w:val="0"/>
                <w:i w:val="0"/>
                <w:rtl w:val="1"/>
              </w:rPr>
              <w:t>۰/۱ (خوش‌بینانه)</w:t>
            </w:r>
          </w:p>
        </w:tc>
        <w:tc>
          <w:tcPr>
            <w:tcW w:type="dxa" w:w="3024"/>
            <w:tcBorders>
              <w:left w:val="nil"/>
              <w:right w:val="nil"/>
            </w:tcBorders>
          </w:tcPr>
          <w:p>
            <w:pPr>
              <w:bidi w:val="1"/>
              <w:jc w:val="center"/>
            </w:pPr>
            <w:r/>
            <w:r>
              <w:rPr>
                <w:rFonts w:ascii="Times New Roman" w:hAnsi="Times New Roman" w:cs="Lotus Thin"/>
                <w:b w:val="0"/>
                <w:i w:val="0"/>
                <w:rtl w:val="1"/>
              </w:rPr>
              <w:t>تشویق اکتشاف اولیه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اپیزودها</w:t>
            </w:r>
          </w:p>
        </w:tc>
        <w:tc>
          <w:tcPr>
            <w:tcW w:type="dxa" w:w="3024"/>
            <w:tcBorders>
              <w:left w:val="nil"/>
              <w:right w:val="nil"/>
            </w:tcBorders>
          </w:tcPr>
          <w:p>
            <w:pPr>
              <w:bidi w:val="1"/>
              <w:jc w:val="center"/>
            </w:pPr>
            <w:r/>
            <w:r>
              <w:rPr>
                <w:rFonts w:ascii="Times New Roman" w:hAnsi="Times New Roman" w:cs="Lotus Thin"/>
                <w:b w:val="0"/>
                <w:i w:val="0"/>
                <w:rtl w:val="1"/>
              </w:rPr>
              <w:t>۸۰۰۰</w:t>
            </w:r>
          </w:p>
        </w:tc>
        <w:tc>
          <w:tcPr>
            <w:tcW w:type="dxa" w:w="3024"/>
            <w:tcBorders>
              <w:left w:val="nil"/>
              <w:right w:val="nil"/>
            </w:tcBorders>
          </w:tcPr>
          <w:p>
            <w:pPr>
              <w:bidi w:val="1"/>
              <w:jc w:val="center"/>
            </w:pPr>
            <w:r/>
            <w:r>
              <w:rPr>
                <w:rFonts w:ascii="Times New Roman" w:hAnsi="Times New Roman" w:cs="Lotus Thin"/>
                <w:b w:val="0"/>
                <w:i w:val="0"/>
                <w:rtl w:val="1"/>
              </w:rPr>
              <w:t>کافی برای همگرایی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بذرها در هر سناریو</w:t>
            </w:r>
          </w:p>
        </w:tc>
        <w:tc>
          <w:tcPr>
            <w:tcW w:type="dxa" w:w="3024"/>
            <w:tcBorders>
              <w:left w:val="nil"/>
              <w:right w:val="nil"/>
            </w:tcBorders>
          </w:tcPr>
          <w:p>
            <w:pPr>
              <w:bidi w:val="1"/>
              <w:jc w:val="center"/>
            </w:pPr>
            <w:r/>
            <w:r>
              <w:rPr>
                <w:rFonts w:ascii="Times New Roman" w:hAnsi="Times New Roman" w:cs="Lotus Thin"/>
                <w:b w:val="0"/>
                <w:i w:val="0"/>
                <w:rtl w:val="1"/>
              </w:rPr>
              <w:t>۵</w:t>
            </w:r>
          </w:p>
        </w:tc>
        <w:tc>
          <w:tcPr>
            <w:tcW w:type="dxa" w:w="3024"/>
            <w:tcBorders>
              <w:left w:val="nil"/>
              <w:right w:val="nil"/>
            </w:tcBorders>
          </w:tcPr>
          <w:p>
            <w:pPr>
              <w:bidi w:val="1"/>
              <w:jc w:val="center"/>
            </w:pPr>
            <w:r/>
            <w:r>
              <w:rPr>
                <w:rFonts w:ascii="Times New Roman" w:hAnsi="Times New Roman" w:cs="Lotus Thin"/>
                <w:b w:val="0"/>
                <w:i w:val="0"/>
                <w:rtl w:val="1"/>
              </w:rPr>
              <w:t>استاندارد برای مطالعات MARL</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پنجره ارزیابی</w:t>
            </w:r>
          </w:p>
        </w:tc>
        <w:tc>
          <w:tcPr>
            <w:tcW w:type="dxa" w:w="3024"/>
            <w:tcBorders>
              <w:left w:val="nil"/>
              <w:right w:val="nil"/>
            </w:tcBorders>
          </w:tcPr>
          <w:p>
            <w:pPr>
              <w:bidi w:val="1"/>
              <w:jc w:val="center"/>
            </w:pPr>
            <w:r/>
            <w:r>
              <w:rPr>
                <w:rFonts w:ascii="Times New Roman" w:hAnsi="Times New Roman" w:cs="Lotus Thin"/>
                <w:b w:val="0"/>
                <w:i w:val="0"/>
                <w:rtl w:val="1"/>
              </w:rPr>
              <w:t>آخرین ۱۰۰۰</w:t>
            </w:r>
          </w:p>
        </w:tc>
        <w:tc>
          <w:tcPr>
            <w:tcW w:type="dxa" w:w="3024"/>
            <w:tcBorders>
              <w:left w:val="nil"/>
              <w:right w:val="nil"/>
            </w:tcBorders>
          </w:tcPr>
          <w:p>
            <w:pPr>
              <w:bidi w:val="1"/>
              <w:jc w:val="center"/>
            </w:pPr>
            <w:r/>
            <w:r>
              <w:rPr>
                <w:rFonts w:ascii="Times New Roman" w:hAnsi="Times New Roman" w:cs="Lotus Thin"/>
                <w:b w:val="0"/>
                <w:i w:val="0"/>
                <w:rtl w:val="1"/>
              </w:rPr>
              <w:t>برآورد میانگین پایدار پس از همگرایی</w:t>
            </w:r>
          </w:p>
        </w:tc>
      </w:tr>
    </w:tbl>
    <w:p>
      <w:pPr>
        <w:spacing w:after="120"/>
      </w:pPr>
    </w:p>
    <w:p>
      <w:pPr>
        <w:pStyle w:val="Heading2"/>
        <w:bidi w:val="1"/>
      </w:pPr>
      <w:r>
        <w:rPr>
          <w:rFonts w:ascii="Times New Roman" w:hAnsi="Times New Roman" w:cs="Lotus Thin"/>
          <w:b w:val="0"/>
          <w:i w:val="0"/>
          <w:rtl w:val="1"/>
        </w:rPr>
        <w:t>۴- تجزیه و تحلیل داده‌ها</w:t>
      </w:r>
    </w:p>
    <w:p>
      <w:pPr>
        <w:pStyle w:val="IAUBodyFirst"/>
        <w:bidi w:val="1"/>
      </w:pPr>
      <w:r>
        <w:rPr>
          <w:rFonts w:ascii="Times New Roman" w:hAnsi="Times New Roman" w:cs="Lotus Thin"/>
          <w:b w:val="0"/>
          <w:i w:val="0"/>
          <w:rtl w:val="1"/>
        </w:rPr>
        <w:t>همه سناریوهای توصیف‌شده در این فصل با خط مبنای همه خودمحور مقایسه می‌شوند که در آن عوامل فقط راحتی شخصی خود را بهینه می‌کنند. نتایج در یازده بخش سازماندهی شده‌اند.</w:t>
      </w:r>
    </w:p>
    <w:p>
      <w:pPr>
        <w:pStyle w:val="Heading3"/>
        <w:bidi w:val="1"/>
      </w:pPr>
      <w:r>
        <w:rPr>
          <w:rFonts w:ascii="Times New Roman" w:hAnsi="Times New Roman" w:cs="Lotus Thin"/>
          <w:b w:val="0"/>
          <w:i w:val="0"/>
          <w:rtl w:val="1"/>
        </w:rPr>
        <w:t>۴-۱ نمای کلی داده‌ها و تنظیمات آزمایشی</w:t>
      </w:r>
    </w:p>
    <w:p>
      <w:pPr>
        <w:pStyle w:val="IAUBodyFirst"/>
        <w:bidi w:val="1"/>
      </w:pPr>
      <w:r>
        <w:rPr>
          <w:rFonts w:ascii="Times New Roman" w:hAnsi="Times New Roman" w:cs="Lotus Thin"/>
          <w:b w:val="0"/>
          <w:i w:val="0"/>
          <w:rtl w:val="1"/>
        </w:rPr>
        <w:t>شبیه‌سازی داده‌ها را در ۲۵ اجرای مستقل (۵ سناریو × ۵ بذر تصادفی) تولید کرد که هر اجرا شامل ۸۰۰۰ اپیزود بود. همه شاخص‌ها از ۱۰۰۰ اپیزود نهایی هر اجرا محاسبه شدند.</w:t>
      </w:r>
    </w:p>
    <w:p>
      <w:pPr>
        <w:pStyle w:val="IAUBody"/>
        <w:bidi w:val="1"/>
      </w:pPr>
      <w:r>
        <w:rPr>
          <w:rFonts w:ascii="Times New Roman" w:hAnsi="Times New Roman" w:cs="Lotus Thin"/>
          <w:b w:val="0"/>
          <w:i w:val="0"/>
          <w:rtl w:val="1"/>
        </w:rPr>
        <w:t>هر اجرای ۸۰۰۰ اپیزودی حدود ۱۲ دقیقه زمان اجرا روی سخت‌افزار آزمایشی نیاز داشت. همه ۲۵ اجرا مجموعاً ۲۰۰۰۰۰ اپیزود تجربه تولید کردند.</w:t>
      </w:r>
    </w:p>
    <w:p>
      <w:pPr>
        <w:pStyle w:val="IAUBody"/>
        <w:bidi w:val="1"/>
      </w:pPr>
      <w:r>
        <w:rPr>
          <w:rFonts w:ascii="Times New Roman" w:hAnsi="Times New Roman" w:cs="Lotus Thin"/>
          <w:b/>
          <w:i w:val="0"/>
          <w:rtl w:val="1"/>
        </w:rPr>
        <w:t>جدول ۴-۱: نتایج توصیفی کامل سطح جامعه (میانگین ± انحراف معیار در ۵ بذر)</w:t>
      </w:r>
    </w:p>
    <w:p>
      <w:pPr>
        <w:pStyle w:val="Caption"/>
        <w:bidi w:val="1"/>
      </w:pPr>
      <w:r>
        <w:rPr>
          <w:rFonts w:ascii="Times New Roman" w:hAnsi="Times New Roman" w:cs="Lotus Bold"/>
          <w:b/>
          <w:rtl w:val="1"/>
        </w:rPr>
        <w:t>جدول ۱-۱۳</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center"/>
            </w:pPr>
            <w:r>
              <w:rPr>
                <w:b/>
              </w:rPr>
            </w:r>
            <w:r>
              <w:rPr>
                <w:rFonts w:ascii="Times New Roman" w:hAnsi="Times New Roman" w:cs="Lotus Thin"/>
                <w:b/>
                <w:i w:val="0"/>
                <w:rtl w:val="1"/>
              </w:rPr>
              <w:t>سناریو</w:t>
            </w:r>
          </w:p>
        </w:tc>
        <w:tc>
          <w:tcPr>
            <w:tcW w:type="dxa" w:w="1814"/>
            <w:tcBorders>
              <w:left w:val="nil"/>
              <w:right w:val="nil"/>
            </w:tcBorders>
          </w:tcPr>
          <w:p>
            <w:pPr>
              <w:bidi w:val="1"/>
              <w:jc w:val="center"/>
            </w:pPr>
            <w:r>
              <w:rPr>
                <w:b/>
              </w:rPr>
            </w:r>
            <w:r>
              <w:rPr>
                <w:rFonts w:ascii="Times New Roman" w:hAnsi="Times New Roman" w:cs="Lotus Thin"/>
                <w:b/>
                <w:i w:val="0"/>
                <w:rtl w:val="1"/>
              </w:rPr>
              <w:t>راحتی (</w:t>
            </w:r>
            <w:r>
              <w:rPr>
                <w:b/>
              </w:rPr>
              <m:oMath>
                <m:acc>
                  <m:accPr>
                    <m:chr m:val="‾"/>
                  </m:accPr>
                  <m:e>
                    <m:r>
                      <m:t>C</m:t>
                    </m:r>
                  </m:e>
                </m:acc>
              </m:oMath>
            </w:r>
            <w:r>
              <w:rPr>
                <w:rFonts w:ascii="Times New Roman" w:hAnsi="Times New Roman" w:cs="Lotus Thin"/>
                <w:b/>
                <w:i w:val="0"/>
                <w:rtl w:val="1"/>
              </w:rPr>
              <w:t>)</w:t>
            </w:r>
          </w:p>
        </w:tc>
        <w:tc>
          <w:tcPr>
            <w:tcW w:type="dxa" w:w="1814"/>
            <w:tcBorders>
              <w:left w:val="nil"/>
              <w:right w:val="nil"/>
            </w:tcBorders>
          </w:tcPr>
          <w:p>
            <w:pPr>
              <w:bidi w:val="1"/>
              <w:jc w:val="center"/>
            </w:pPr>
            <w:r>
              <w:rPr>
                <w:b/>
              </w:rPr>
            </w:r>
            <w:r>
              <w:rPr>
                <w:rFonts w:ascii="Times New Roman" w:hAnsi="Times New Roman" w:cs="Lotus Thin"/>
                <w:b/>
                <w:i w:val="0"/>
                <w:rtl w:val="1"/>
              </w:rPr>
              <w:t>انصاف جین (</w:t>
            </w:r>
            <w:r>
              <w:rPr>
                <w:b/>
              </w:rPr>
              <m:oMath>
                <m:r>
                  <m:t>F</m:t>
                </m:r>
              </m:oMath>
            </w:r>
            <w:r>
              <w:rPr>
                <w:rFonts w:ascii="Times New Roman" w:hAnsi="Times New Roman" w:cs="Lotus Thin"/>
                <w:b/>
                <w:i w:val="0"/>
                <w:rtl w:val="1"/>
              </w:rPr>
              <w:t>)</w:t>
            </w:r>
          </w:p>
        </w:tc>
        <w:tc>
          <w:tcPr>
            <w:tcW w:type="dxa" w:w="1814"/>
            <w:tcBorders>
              <w:left w:val="nil"/>
              <w:right w:val="nil"/>
            </w:tcBorders>
          </w:tcPr>
          <w:p>
            <w:pPr>
              <w:bidi w:val="1"/>
              <w:jc w:val="center"/>
            </w:pPr>
            <w:r>
              <w:rPr>
                <w:b/>
              </w:rPr>
            </w:r>
            <w:r>
              <w:rPr>
                <w:rFonts w:ascii="Times New Roman" w:hAnsi="Times New Roman" w:cs="Lotus Thin"/>
                <w:b/>
                <w:i w:val="0"/>
                <w:rtl w:val="1"/>
              </w:rPr>
              <w:t>نرخ قطعی (</w:t>
            </w:r>
            <w:r>
              <w:rPr>
                <w:b/>
              </w:rPr>
              <m:oMath>
                <m:r>
                  <m:t>B</m:t>
                </m:r>
              </m:oMath>
            </w:r>
            <w:r>
              <w:rPr>
                <w:rFonts w:ascii="Times New Roman" w:hAnsi="Times New Roman" w:cs="Lotus Thin"/>
                <w:b/>
                <w:i w:val="0"/>
                <w:rtl w:val="1"/>
              </w:rPr>
              <w:t>)</w:t>
            </w:r>
          </w:p>
        </w:tc>
        <w:tc>
          <w:tcPr>
            <w:tcW w:type="dxa" w:w="1814"/>
            <w:tcBorders>
              <w:left w:val="nil"/>
              <w:right w:val="nil"/>
            </w:tcBorders>
          </w:tcPr>
          <w:p>
            <w:pPr>
              <w:bidi w:val="1"/>
              <w:jc w:val="center"/>
            </w:pPr>
            <w:r>
              <w:rPr>
                <w:b/>
              </w:rPr>
            </w:r>
            <w:r>
              <w:rPr>
                <w:rFonts w:ascii="Times New Roman" w:hAnsi="Times New Roman" w:cs="Lotus Thin"/>
                <w:b/>
                <w:i w:val="0"/>
                <w:rtl w:val="1"/>
              </w:rPr>
              <w:t>اتلاف انرژی (</w:t>
            </w:r>
            <w:r>
              <w:rPr>
                <w:b/>
              </w:rPr>
              <m:oMath>
                <m:r>
                  <m:t>W</m:t>
                </m:r>
              </m:oMath>
            </w:r>
            <w:r>
              <w:rPr>
                <w:rFonts w:ascii="Times New Roman" w:hAnsi="Times New Roman" w:cs="Lotus Thin"/>
                <w:b/>
                <w:i w:val="0"/>
                <w:rtl w:val="1"/>
              </w:rPr>
              <w:t>، کیلووات-ساعت)</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All Selfish</w:t>
            </w:r>
          </w:p>
        </w:tc>
        <w:tc>
          <w:tcPr>
            <w:tcW w:type="dxa" w:w="1814"/>
            <w:tcBorders>
              <w:left w:val="nil"/>
              <w:right w:val="nil"/>
            </w:tcBorders>
          </w:tcPr>
          <w:p>
            <w:pPr>
              <w:bidi w:val="1"/>
              <w:jc w:val="center"/>
            </w:pPr>
            <w:r/>
            <w:r>
              <w:rPr>
                <w:rFonts w:ascii="Times New Roman" w:hAnsi="Times New Roman" w:cs="Lotus Thin"/>
                <w:b w:val="0"/>
                <w:i w:val="0"/>
                <w:rtl w:val="1"/>
              </w:rPr>
              <w:t>۹۲۰/۰ ± ۰۱۰/۰</w:t>
            </w:r>
          </w:p>
        </w:tc>
        <w:tc>
          <w:tcPr>
            <w:tcW w:type="dxa" w:w="1814"/>
            <w:tcBorders>
              <w:left w:val="nil"/>
              <w:right w:val="nil"/>
            </w:tcBorders>
          </w:tcPr>
          <w:p>
            <w:pPr>
              <w:bidi w:val="1"/>
              <w:jc w:val="center"/>
            </w:pPr>
            <w:r/>
            <w:r>
              <w:rPr>
                <w:rFonts w:ascii="Times New Roman" w:hAnsi="Times New Roman" w:cs="Lotus Thin"/>
                <w:b w:val="0"/>
                <w:i w:val="0"/>
                <w:rtl w:val="1"/>
              </w:rPr>
              <w:t>۹۲۲/۰ ± ۰۱۰/۰</w:t>
            </w:r>
          </w:p>
        </w:tc>
        <w:tc>
          <w:tcPr>
            <w:tcW w:type="dxa" w:w="1814"/>
            <w:tcBorders>
              <w:left w:val="nil"/>
              <w:right w:val="nil"/>
            </w:tcBorders>
          </w:tcPr>
          <w:p>
            <w:pPr>
              <w:bidi w:val="1"/>
              <w:jc w:val="center"/>
            </w:pPr>
            <w:r/>
            <w:r>
              <w:rPr>
                <w:rFonts w:ascii="Times New Roman" w:hAnsi="Times New Roman" w:cs="Lotus Thin"/>
                <w:b w:val="0"/>
                <w:i w:val="0"/>
                <w:rtl w:val="1"/>
              </w:rPr>
              <w:t>۵/۱۴٪ ± ۴/۱٪</w:t>
            </w:r>
          </w:p>
        </w:tc>
        <w:tc>
          <w:tcPr>
            <w:tcW w:type="dxa" w:w="1814"/>
            <w:tcBorders>
              <w:left w:val="nil"/>
              <w:right w:val="nil"/>
            </w:tcBorders>
          </w:tcPr>
          <w:p>
            <w:pPr>
              <w:bidi w:val="1"/>
              <w:jc w:val="center"/>
            </w:pPr>
            <w:r/>
            <w:r>
              <w:rPr>
                <w:rFonts w:ascii="Times New Roman" w:hAnsi="Times New Roman" w:cs="Lotus Thin"/>
                <w:b w:val="0"/>
                <w:i w:val="0"/>
                <w:rtl w:val="1"/>
              </w:rPr>
              <w:t>۹۸/۴ ± ۵۰/۰</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All Prosocial</w:t>
            </w:r>
          </w:p>
        </w:tc>
        <w:tc>
          <w:tcPr>
            <w:tcW w:type="dxa" w:w="1814"/>
            <w:tcBorders>
              <w:left w:val="nil"/>
              <w:right w:val="nil"/>
            </w:tcBorders>
          </w:tcPr>
          <w:p>
            <w:pPr>
              <w:bidi w:val="1"/>
              <w:jc w:val="center"/>
            </w:pPr>
            <w:r/>
            <w:r>
              <w:rPr>
                <w:rFonts w:ascii="Times New Roman" w:hAnsi="Times New Roman" w:cs="Lotus Thin"/>
                <w:b w:val="0"/>
                <w:i w:val="0"/>
                <w:rtl w:val="1"/>
              </w:rPr>
              <w:t>۹۱۴/۰ ± ۰۱۱/۰</w:t>
            </w:r>
          </w:p>
        </w:tc>
        <w:tc>
          <w:tcPr>
            <w:tcW w:type="dxa" w:w="1814"/>
            <w:tcBorders>
              <w:left w:val="nil"/>
              <w:right w:val="nil"/>
            </w:tcBorders>
          </w:tcPr>
          <w:p>
            <w:pPr>
              <w:bidi w:val="1"/>
              <w:jc w:val="center"/>
            </w:pPr>
            <w:r/>
            <w:r>
              <w:rPr>
                <w:rFonts w:ascii="Times New Roman" w:hAnsi="Times New Roman" w:cs="Lotus Thin"/>
                <w:b w:val="0"/>
                <w:i w:val="0"/>
                <w:rtl w:val="1"/>
              </w:rPr>
              <w:t>۹۱۸/۰ ± ۰۱۱/۰</w:t>
            </w:r>
          </w:p>
        </w:tc>
        <w:tc>
          <w:tcPr>
            <w:tcW w:type="dxa" w:w="1814"/>
            <w:tcBorders>
              <w:left w:val="nil"/>
              <w:right w:val="nil"/>
            </w:tcBorders>
          </w:tcPr>
          <w:p>
            <w:pPr>
              <w:bidi w:val="1"/>
              <w:jc w:val="center"/>
            </w:pPr>
            <w:r/>
            <w:r>
              <w:rPr>
                <w:rFonts w:ascii="Times New Roman" w:hAnsi="Times New Roman" w:cs="Lotus Thin"/>
                <w:b w:val="0"/>
                <w:i w:val="0"/>
                <w:rtl w:val="1"/>
              </w:rPr>
              <w:t>۵/۱۴٪ ± ۴/۱٪</w:t>
            </w:r>
          </w:p>
        </w:tc>
        <w:tc>
          <w:tcPr>
            <w:tcW w:type="dxa" w:w="1814"/>
            <w:tcBorders>
              <w:left w:val="nil"/>
              <w:right w:val="nil"/>
            </w:tcBorders>
          </w:tcPr>
          <w:p>
            <w:pPr>
              <w:bidi w:val="1"/>
              <w:jc w:val="center"/>
            </w:pPr>
            <w:r/>
            <w:r>
              <w:rPr>
                <w:rFonts w:ascii="Times New Roman" w:hAnsi="Times New Roman" w:cs="Lotus Thin"/>
                <w:b w:val="0"/>
                <w:i w:val="0"/>
                <w:rtl w:val="1"/>
              </w:rPr>
              <w:t>۴۱/۴ ± ۷۴/۰</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Mixed</w:t>
            </w:r>
          </w:p>
        </w:tc>
        <w:tc>
          <w:tcPr>
            <w:tcW w:type="dxa" w:w="1814"/>
            <w:tcBorders>
              <w:left w:val="nil"/>
              <w:right w:val="nil"/>
            </w:tcBorders>
          </w:tcPr>
          <w:p>
            <w:pPr>
              <w:bidi w:val="1"/>
              <w:jc w:val="center"/>
            </w:pPr>
            <w:r/>
            <w:r>
              <w:rPr>
                <w:rFonts w:ascii="Times New Roman" w:hAnsi="Times New Roman" w:cs="Lotus Thin"/>
                <w:b w:val="0"/>
                <w:i w:val="0"/>
                <w:rtl w:val="1"/>
              </w:rPr>
              <w:t>۹۲۰/۰ ± ۰۰۷/۰</w:t>
            </w:r>
          </w:p>
        </w:tc>
        <w:tc>
          <w:tcPr>
            <w:tcW w:type="dxa" w:w="1814"/>
            <w:tcBorders>
              <w:left w:val="nil"/>
              <w:right w:val="nil"/>
            </w:tcBorders>
          </w:tcPr>
          <w:p>
            <w:pPr>
              <w:bidi w:val="1"/>
              <w:jc w:val="center"/>
            </w:pPr>
            <w:r/>
            <w:r>
              <w:rPr>
                <w:rFonts w:ascii="Times New Roman" w:hAnsi="Times New Roman" w:cs="Lotus Thin"/>
                <w:b w:val="0"/>
                <w:i w:val="0"/>
                <w:rtl w:val="1"/>
              </w:rPr>
              <w:t>۹۲۳/۰ ± ۰۰۸/۰</w:t>
            </w:r>
          </w:p>
        </w:tc>
        <w:tc>
          <w:tcPr>
            <w:tcW w:type="dxa" w:w="1814"/>
            <w:tcBorders>
              <w:left w:val="nil"/>
              <w:right w:val="nil"/>
            </w:tcBorders>
          </w:tcPr>
          <w:p>
            <w:pPr>
              <w:bidi w:val="1"/>
              <w:jc w:val="center"/>
            </w:pPr>
            <w:r/>
            <w:r>
              <w:rPr>
                <w:rFonts w:ascii="Times New Roman" w:hAnsi="Times New Roman" w:cs="Lotus Thin"/>
                <w:b w:val="0"/>
                <w:i w:val="0"/>
                <w:rtl w:val="1"/>
              </w:rPr>
              <w:t>۵/۱۴٪ ± ۴/۱٪</w:t>
            </w:r>
          </w:p>
        </w:tc>
        <w:tc>
          <w:tcPr>
            <w:tcW w:type="dxa" w:w="1814"/>
            <w:tcBorders>
              <w:left w:val="nil"/>
              <w:right w:val="nil"/>
            </w:tcBorders>
          </w:tcPr>
          <w:p>
            <w:pPr>
              <w:bidi w:val="1"/>
              <w:jc w:val="center"/>
            </w:pPr>
            <w:r/>
            <w:r>
              <w:rPr>
                <w:rFonts w:ascii="Times New Roman" w:hAnsi="Times New Roman" w:cs="Lotus Thin"/>
                <w:b w:val="0"/>
                <w:i w:val="0"/>
                <w:rtl w:val="1"/>
              </w:rPr>
              <w:t>۳۴/۴ ± ۵۵/۰</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Varied Altruism</w:t>
            </w:r>
          </w:p>
        </w:tc>
        <w:tc>
          <w:tcPr>
            <w:tcW w:type="dxa" w:w="1814"/>
            <w:tcBorders>
              <w:left w:val="nil"/>
              <w:right w:val="nil"/>
            </w:tcBorders>
          </w:tcPr>
          <w:p>
            <w:pPr>
              <w:bidi w:val="1"/>
              <w:jc w:val="center"/>
            </w:pPr>
            <w:r/>
            <w:r>
              <w:rPr>
                <w:rFonts w:ascii="Times New Roman" w:hAnsi="Times New Roman" w:cs="Lotus Thin"/>
                <w:b w:val="0"/>
                <w:i w:val="0"/>
                <w:rtl w:val="1"/>
              </w:rPr>
              <w:t>۹۱۴/۰ ± ۰۰۷/۰</w:t>
            </w:r>
          </w:p>
        </w:tc>
        <w:tc>
          <w:tcPr>
            <w:tcW w:type="dxa" w:w="1814"/>
            <w:tcBorders>
              <w:left w:val="nil"/>
              <w:right w:val="nil"/>
            </w:tcBorders>
          </w:tcPr>
          <w:p>
            <w:pPr>
              <w:bidi w:val="1"/>
              <w:jc w:val="center"/>
            </w:pPr>
            <w:r/>
            <w:r>
              <w:rPr>
                <w:rFonts w:ascii="Times New Roman" w:hAnsi="Times New Roman" w:cs="Lotus Thin"/>
                <w:b w:val="0"/>
                <w:i w:val="0"/>
                <w:rtl w:val="1"/>
              </w:rPr>
              <w:t>۹۱۹/۰ ± ۰۰۶/۰</w:t>
            </w:r>
          </w:p>
        </w:tc>
        <w:tc>
          <w:tcPr>
            <w:tcW w:type="dxa" w:w="1814"/>
            <w:tcBorders>
              <w:left w:val="nil"/>
              <w:right w:val="nil"/>
            </w:tcBorders>
          </w:tcPr>
          <w:p>
            <w:pPr>
              <w:bidi w:val="1"/>
              <w:jc w:val="center"/>
            </w:pPr>
            <w:r/>
            <w:r>
              <w:rPr>
                <w:rFonts w:ascii="Times New Roman" w:hAnsi="Times New Roman" w:cs="Lotus Thin"/>
                <w:b w:val="0"/>
                <w:i w:val="0"/>
                <w:rtl w:val="1"/>
              </w:rPr>
              <w:t>۵/۱۴٪ ± ۴/۱٪</w:t>
            </w:r>
          </w:p>
        </w:tc>
        <w:tc>
          <w:tcPr>
            <w:tcW w:type="dxa" w:w="1814"/>
            <w:tcBorders>
              <w:left w:val="nil"/>
              <w:right w:val="nil"/>
            </w:tcBorders>
          </w:tcPr>
          <w:p>
            <w:pPr>
              <w:bidi w:val="1"/>
              <w:jc w:val="center"/>
            </w:pPr>
            <w:r/>
            <w:r>
              <w:rPr>
                <w:rFonts w:ascii="Times New Roman" w:hAnsi="Times New Roman" w:cs="Lotus Thin"/>
                <w:b w:val="0"/>
                <w:i w:val="0"/>
                <w:rtl w:val="1"/>
              </w:rPr>
              <w:t>۹۶/۴ ± ۵۴/۰</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Innovator Effect</w:t>
            </w:r>
          </w:p>
        </w:tc>
        <w:tc>
          <w:tcPr>
            <w:tcW w:type="dxa" w:w="1814"/>
            <w:tcBorders>
              <w:left w:val="nil"/>
              <w:right w:val="nil"/>
            </w:tcBorders>
          </w:tcPr>
          <w:p>
            <w:pPr>
              <w:bidi w:val="1"/>
              <w:jc w:val="center"/>
            </w:pPr>
            <w:r/>
            <w:r>
              <w:rPr>
                <w:rFonts w:ascii="Times New Roman" w:hAnsi="Times New Roman" w:cs="Lotus Thin"/>
                <w:b w:val="0"/>
                <w:i w:val="0"/>
                <w:rtl w:val="1"/>
              </w:rPr>
              <w:t>۹۰۲/۰ ± ۰۰۸/۰</w:t>
            </w:r>
          </w:p>
        </w:tc>
        <w:tc>
          <w:tcPr>
            <w:tcW w:type="dxa" w:w="1814"/>
            <w:tcBorders>
              <w:left w:val="nil"/>
              <w:right w:val="nil"/>
            </w:tcBorders>
          </w:tcPr>
          <w:p>
            <w:pPr>
              <w:bidi w:val="1"/>
              <w:jc w:val="center"/>
            </w:pPr>
            <w:r/>
            <w:r>
              <w:rPr>
                <w:rFonts w:ascii="Times New Roman" w:hAnsi="Times New Roman" w:cs="Lotus Thin"/>
                <w:b w:val="0"/>
                <w:i w:val="0"/>
                <w:rtl w:val="1"/>
              </w:rPr>
              <w:t>۹۰۷/۰ ± ۰۰۹/۰</w:t>
            </w:r>
          </w:p>
        </w:tc>
        <w:tc>
          <w:tcPr>
            <w:tcW w:type="dxa" w:w="1814"/>
            <w:tcBorders>
              <w:left w:val="nil"/>
              <w:right w:val="nil"/>
            </w:tcBorders>
          </w:tcPr>
          <w:p>
            <w:pPr>
              <w:bidi w:val="1"/>
              <w:jc w:val="center"/>
            </w:pPr>
            <w:r/>
            <w:r>
              <w:rPr>
                <w:rFonts w:ascii="Times New Roman" w:hAnsi="Times New Roman" w:cs="Lotus Thin"/>
                <w:b w:val="0"/>
                <w:i w:val="0"/>
                <w:rtl w:val="1"/>
              </w:rPr>
              <w:t>۷/۱۵٪ ± ۱/۱٪</w:t>
            </w:r>
          </w:p>
        </w:tc>
        <w:tc>
          <w:tcPr>
            <w:tcW w:type="dxa" w:w="1814"/>
            <w:tcBorders>
              <w:left w:val="nil"/>
              <w:right w:val="nil"/>
            </w:tcBorders>
          </w:tcPr>
          <w:p>
            <w:pPr>
              <w:bidi w:val="1"/>
              <w:jc w:val="center"/>
            </w:pPr>
            <w:r/>
            <w:r>
              <w:rPr>
                <w:rFonts w:ascii="Times New Roman" w:hAnsi="Times New Roman" w:cs="Lotus Thin"/>
                <w:b w:val="0"/>
                <w:i w:val="0"/>
                <w:rtl w:val="1"/>
              </w:rPr>
              <w:t>۷۰/۴ ± ۲۷/۰</w:t>
            </w:r>
          </w:p>
        </w:tc>
      </w:tr>
    </w:tbl>
    <w:p>
      <w:pPr>
        <w:spacing w:after="120"/>
      </w:pPr>
    </w:p>
    <w:p>
      <w:pPr>
        <w:pStyle w:val="Heading3"/>
        <w:bidi w:val="1"/>
      </w:pPr>
      <w:r>
        <w:rPr>
          <w:rFonts w:ascii="Times New Roman" w:hAnsi="Times New Roman" w:cs="Lotus Thin"/>
          <w:b w:val="0"/>
          <w:i w:val="0"/>
          <w:rtl w:val="1"/>
        </w:rPr>
        <w:t>۴-۲ شاخص‌های سطح جامعه</w:t>
      </w:r>
    </w:p>
    <w:p>
      <w:pPr>
        <w:pStyle w:val="IAUBodyFirst"/>
        <w:bidi w:val="1"/>
      </w:pPr>
      <w:r>
        <w:rPr>
          <w:rFonts w:ascii="Times New Roman" w:hAnsi="Times New Roman" w:cs="Lotus Thin"/>
          <w:b w:val="0"/>
          <w:i w:val="0"/>
          <w:rtl w:val="1"/>
        </w:rPr>
        <w:t>میانگین راحتی جامعه در چهار سناریوی اول بین ۹۱۴/۰ و ۹۲۰/۰ با انحراف معیارهای همپوشان بود. سناریوی اثر نوآور کمترین راحتی جامعه را در ۹۰۲/۰ تولید کرد.</w:t>
      </w:r>
    </w:p>
    <w:p>
      <w:pPr>
        <w:pStyle w:val="IAUBody"/>
        <w:bidi w:val="1"/>
      </w:pPr>
      <w:r>
        <w:rPr>
          <w:rFonts w:ascii="Times New Roman" w:hAnsi="Times New Roman" w:cs="Lotus Thin"/>
          <w:b w:val="0"/>
          <w:i w:val="0"/>
          <w:rtl w:val="1"/>
        </w:rPr>
        <w:t>یک ANOVA یک‌طرفه در همه پنج سناریو برای راحتی جامعه معنادار بود. تحلیل پس‌از-آزمون نشان می‌دهد که این معناداری عمدتاً توسط سناریوی اثر نوآور ایجاد شده است.</w:t>
      </w:r>
    </w:p>
    <w:p>
      <w:pPr>
        <w:pStyle w:val="Heading3"/>
        <w:bidi w:val="1"/>
      </w:pPr>
      <w:r>
        <w:rPr>
          <w:rFonts w:ascii="Times New Roman" w:hAnsi="Times New Roman" w:cs="Lotus Thin"/>
          <w:b w:val="0"/>
          <w:i w:val="0"/>
          <w:rtl w:val="1"/>
        </w:rPr>
        <w:t>۴-۳ تفاوت‌های راحتی نوع عامل</w:t>
      </w:r>
    </w:p>
    <w:p>
      <w:pPr>
        <w:pStyle w:val="IAUBodyFirst"/>
        <w:bidi w:val="1"/>
      </w:pPr>
      <w:r>
        <w:rPr>
          <w:rFonts w:ascii="Times New Roman" w:hAnsi="Times New Roman" w:cs="Lotus Thin"/>
          <w:b w:val="0"/>
          <w:i w:val="0"/>
          <w:rtl w:val="1"/>
        </w:rPr>
        <w:t>در جوامع با انواع مختلط، راحتی عوامل نوعدوستانه و خودمحور به‌طور جداگانه محاسبه شد.</w:t>
      </w:r>
    </w:p>
    <w:p>
      <w:pPr>
        <w:pStyle w:val="IAUBody"/>
        <w:bidi w:val="1"/>
      </w:pPr>
      <w:r>
        <w:rPr>
          <w:rFonts w:ascii="Times New Roman" w:hAnsi="Times New Roman" w:cs="Lotus Thin"/>
          <w:b/>
          <w:i w:val="0"/>
          <w:rtl w:val="1"/>
        </w:rPr>
        <w:t>جدول ۴-۲: شکاف راحتی نوع عامل</w:t>
      </w:r>
    </w:p>
    <w:p>
      <w:pPr>
        <w:pStyle w:val="Caption"/>
        <w:bidi w:val="1"/>
      </w:pPr>
      <w:r>
        <w:rPr>
          <w:rFonts w:ascii="Times New Roman" w:hAnsi="Times New Roman" w:cs="Lotus Bold"/>
          <w:b/>
          <w:rtl w:val="1"/>
        </w:rPr>
        <w:t>جدول ۱-۱۴</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center"/>
            </w:pPr>
            <w:r>
              <w:rPr>
                <w:b/>
              </w:rPr>
            </w:r>
            <w:r>
              <w:rPr>
                <w:rFonts w:ascii="Times New Roman" w:hAnsi="Times New Roman" w:cs="Lotus Thin"/>
                <w:b/>
                <w:i w:val="0"/>
                <w:rtl w:val="1"/>
              </w:rPr>
              <w:t>سناریو</w:t>
            </w:r>
          </w:p>
        </w:tc>
        <w:tc>
          <w:tcPr>
            <w:tcW w:type="dxa" w:w="1814"/>
            <w:tcBorders>
              <w:left w:val="nil"/>
              <w:right w:val="nil"/>
            </w:tcBorders>
          </w:tcPr>
          <w:p>
            <w:pPr>
              <w:bidi w:val="1"/>
              <w:jc w:val="center"/>
            </w:pPr>
            <w:r>
              <w:rPr>
                <w:b/>
              </w:rPr>
            </w:r>
            <w:r>
              <w:rPr>
                <w:rFonts w:ascii="Times New Roman" w:hAnsi="Times New Roman" w:cs="Lotus Thin"/>
                <w:b/>
                <w:i w:val="0"/>
                <w:rtl w:val="1"/>
              </w:rPr>
              <w:t>راحتی نوعدوستانه</w:t>
            </w:r>
          </w:p>
        </w:tc>
        <w:tc>
          <w:tcPr>
            <w:tcW w:type="dxa" w:w="1814"/>
            <w:tcBorders>
              <w:left w:val="nil"/>
              <w:right w:val="nil"/>
            </w:tcBorders>
          </w:tcPr>
          <w:p>
            <w:pPr>
              <w:bidi w:val="1"/>
              <w:jc w:val="center"/>
            </w:pPr>
            <w:r>
              <w:rPr>
                <w:b/>
              </w:rPr>
            </w:r>
            <w:r>
              <w:rPr>
                <w:rFonts w:ascii="Times New Roman" w:hAnsi="Times New Roman" w:cs="Lotus Thin"/>
                <w:b/>
                <w:i w:val="0"/>
                <w:rtl w:val="1"/>
              </w:rPr>
              <w:t>راحتی خودمحور</w:t>
            </w:r>
          </w:p>
        </w:tc>
        <w:tc>
          <w:tcPr>
            <w:tcW w:type="dxa" w:w="1814"/>
            <w:tcBorders>
              <w:left w:val="nil"/>
              <w:right w:val="nil"/>
            </w:tcBorders>
          </w:tcPr>
          <w:p>
            <w:pPr>
              <w:bidi w:val="1"/>
              <w:jc w:val="center"/>
            </w:pPr>
            <w:r>
              <w:rPr>
                <w:b/>
              </w:rPr>
            </w:r>
            <w:r>
              <w:rPr>
                <w:rFonts w:ascii="Times New Roman" w:hAnsi="Times New Roman" w:cs="Lotus Thin"/>
                <w:b/>
                <w:i w:val="0"/>
                <w:rtl w:val="1"/>
              </w:rPr>
              <w:t>تفاوت</w:t>
            </w:r>
          </w:p>
        </w:tc>
        <w:tc>
          <w:tcPr>
            <w:tcW w:type="dxa" w:w="1814"/>
            <w:tcBorders>
              <w:left w:val="nil"/>
              <w:right w:val="nil"/>
            </w:tcBorders>
          </w:tcPr>
          <w:p>
            <w:pPr>
              <w:bidi w:val="1"/>
              <w:jc w:val="center"/>
            </w:pPr>
            <w:r>
              <w:rPr>
                <w:b/>
              </w:rPr>
            </w:r>
            <w:r>
              <w:rPr>
                <w:rFonts w:ascii="Times New Roman" w:hAnsi="Times New Roman" w:cs="Lotus Thin"/>
                <w:b/>
                <w:i w:val="0"/>
                <w:rtl w:val="1"/>
              </w:rPr>
              <w:t>آزمون t زوجی</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Mixed</w:t>
            </w:r>
          </w:p>
        </w:tc>
        <w:tc>
          <w:tcPr>
            <w:tcW w:type="dxa" w:w="1814"/>
            <w:tcBorders>
              <w:left w:val="nil"/>
              <w:right w:val="nil"/>
            </w:tcBorders>
          </w:tcPr>
          <w:p>
            <w:pPr>
              <w:bidi w:val="1"/>
              <w:jc w:val="center"/>
            </w:pPr>
            <w:r/>
            <w:r>
              <w:rPr>
                <w:rFonts w:ascii="Times New Roman" w:hAnsi="Times New Roman" w:cs="Lotus Thin"/>
                <w:b w:val="0"/>
                <w:i w:val="0"/>
                <w:rtl w:val="1"/>
              </w:rPr>
              <w:t>۹۳۵/۰ ± ۰۰۷/۰</w:t>
            </w:r>
          </w:p>
        </w:tc>
        <w:tc>
          <w:tcPr>
            <w:tcW w:type="dxa" w:w="1814"/>
            <w:tcBorders>
              <w:left w:val="nil"/>
              <w:right w:val="nil"/>
            </w:tcBorders>
          </w:tcPr>
          <w:p>
            <w:pPr>
              <w:bidi w:val="1"/>
              <w:jc w:val="center"/>
            </w:pPr>
            <w:r/>
            <w:r>
              <w:rPr>
                <w:rFonts w:ascii="Times New Roman" w:hAnsi="Times New Roman" w:cs="Lotus Thin"/>
                <w:b w:val="0"/>
                <w:i w:val="0"/>
                <w:rtl w:val="1"/>
              </w:rPr>
              <w:t>۹۰۵/۰ ± ۰۱۰/۰</w:t>
            </w:r>
          </w:p>
        </w:tc>
        <w:tc>
          <w:tcPr>
            <w:tcW w:type="dxa" w:w="1814"/>
            <w:tcBorders>
              <w:left w:val="nil"/>
              <w:right w:val="nil"/>
            </w:tcBorders>
          </w:tcPr>
          <w:p>
            <w:pPr>
              <w:bidi w:val="1"/>
              <w:jc w:val="center"/>
            </w:pPr>
            <w:r/>
            <w:r>
              <w:rPr>
                <w:rFonts w:ascii="Times New Roman" w:hAnsi="Times New Roman" w:cs="Lotus Thin"/>
                <w:b w:val="0"/>
                <w:i w:val="0"/>
                <w:rtl w:val="1"/>
              </w:rPr>
              <w:t>۰۲۹/۰+ (۹/۲+ pp)</w:t>
            </w:r>
          </w:p>
        </w:tc>
        <w:tc>
          <w:tcPr>
            <w:tcW w:type="dxa" w:w="1814"/>
            <w:tcBorders>
              <w:left w:val="nil"/>
              <w:right w:val="nil"/>
            </w:tcBorders>
          </w:tcPr>
          <w:p>
            <w:pPr>
              <w:bidi w:val="1"/>
              <w:jc w:val="center"/>
            </w:pPr>
            <w:r/>
            <w:r>
              <w:rPr>
                <w:rFonts w:ascii="Times New Roman" w:hAnsi="Times New Roman" w:cs="Lotus Thin"/>
                <w:b w:val="0"/>
                <w:i w:val="0"/>
                <w:rtl w:val="1"/>
              </w:rPr>
              <w:t>t(4) = ۸/۴۸۷، p = ۰۰۱۱/۰</w:t>
            </w:r>
          </w:p>
        </w:tc>
      </w:tr>
      <w:tr>
        <w:trPr>
          <w:cantSplit w:val="true"/>
        </w:trPr>
        <w:tc>
          <w:tcPr>
            <w:tcW w:type="dxa" w:w="1814"/>
            <w:tcBorders>
              <w:left w:val="nil"/>
              <w:right w:val="nil"/>
            </w:tcBorders>
          </w:tcPr>
          <w:p>
            <w:pPr>
              <w:bidi w:val="0"/>
              <w:jc w:val="center"/>
            </w:pPr>
            <w:r/>
            <w:r>
              <w:rPr>
                <w:rFonts w:ascii="Times New Roman" w:hAnsi="Times New Roman" w:cs="Lotus Thin"/>
                <w:b w:val="0"/>
                <w:i w:val="0"/>
                <w:rtl w:val="0"/>
              </w:rPr>
              <w:t>Varied Altruism</w:t>
            </w:r>
          </w:p>
        </w:tc>
        <w:tc>
          <w:tcPr>
            <w:tcW w:type="dxa" w:w="1814"/>
            <w:tcBorders>
              <w:left w:val="nil"/>
              <w:right w:val="nil"/>
            </w:tcBorders>
          </w:tcPr>
          <w:p>
            <w:pPr>
              <w:bidi w:val="1"/>
              <w:jc w:val="center"/>
            </w:pPr>
            <w:r/>
            <w:r>
              <w:rPr>
                <w:rFonts w:ascii="Times New Roman" w:hAnsi="Times New Roman" w:cs="Lotus Thin"/>
                <w:b w:val="0"/>
                <w:i w:val="0"/>
                <w:rtl w:val="1"/>
              </w:rPr>
              <w:t>۹۲۴/۰ ± ۰۰۹/۰</w:t>
            </w:r>
          </w:p>
        </w:tc>
        <w:tc>
          <w:tcPr>
            <w:tcW w:type="dxa" w:w="1814"/>
            <w:tcBorders>
              <w:left w:val="nil"/>
              <w:right w:val="nil"/>
            </w:tcBorders>
          </w:tcPr>
          <w:p>
            <w:pPr>
              <w:bidi w:val="1"/>
              <w:jc w:val="center"/>
            </w:pPr>
            <w:r/>
            <w:r>
              <w:rPr>
                <w:rFonts w:ascii="Times New Roman" w:hAnsi="Times New Roman" w:cs="Lotus Thin"/>
                <w:b w:val="0"/>
                <w:i w:val="0"/>
                <w:rtl w:val="1"/>
              </w:rPr>
              <w:t>۹۰۴/۰ ± ۰۱۲/۰</w:t>
            </w:r>
          </w:p>
        </w:tc>
        <w:tc>
          <w:tcPr>
            <w:tcW w:type="dxa" w:w="1814"/>
            <w:tcBorders>
              <w:left w:val="nil"/>
              <w:right w:val="nil"/>
            </w:tcBorders>
          </w:tcPr>
          <w:p>
            <w:pPr>
              <w:bidi w:val="1"/>
              <w:jc w:val="center"/>
            </w:pPr>
            <w:r/>
            <w:r>
              <w:rPr>
                <w:rFonts w:ascii="Times New Roman" w:hAnsi="Times New Roman" w:cs="Lotus Thin"/>
                <w:b w:val="0"/>
                <w:i w:val="0"/>
                <w:rtl w:val="1"/>
              </w:rPr>
              <w:t>۰۲۰/۰+ (۰/۲+ pp)</w:t>
            </w:r>
          </w:p>
        </w:tc>
        <w:tc>
          <w:tcPr>
            <w:tcW w:type="dxa" w:w="1814"/>
            <w:tcBorders>
              <w:left w:val="nil"/>
              <w:right w:val="nil"/>
            </w:tcBorders>
          </w:tcPr>
          <w:p>
            <w:pPr>
              <w:bidi w:val="1"/>
              <w:jc w:val="center"/>
            </w:pPr>
            <w:r/>
            <w:r>
              <w:rPr>
                <w:rFonts w:ascii="Times New Roman" w:hAnsi="Times New Roman" w:cs="Lotus Thin"/>
                <w:b w:val="0"/>
                <w:i w:val="0"/>
                <w:rtl w:val="1"/>
              </w:rPr>
              <w:t>t(4) = ۸۳۴/۲، p = ۰۴۷۲/۰</w:t>
            </w:r>
          </w:p>
        </w:tc>
      </w:tr>
    </w:tbl>
    <w:p>
      <w:pPr>
        <w:spacing w:after="120"/>
      </w:pPr>
    </w:p>
    <w:p>
      <w:pPr>
        <w:pStyle w:val="Heading3"/>
        <w:bidi w:val="1"/>
      </w:pPr>
      <w:r>
        <w:rPr>
          <w:rFonts w:ascii="Times New Roman" w:hAnsi="Times New Roman" w:cs="Lotus Thin"/>
          <w:b w:val="0"/>
          <w:i w:val="0"/>
          <w:rtl w:val="1"/>
        </w:rPr>
        <w:t>۴-۴ تحلیل نابرابری (ضریب جینی)</w:t>
      </w:r>
    </w:p>
    <w:p>
      <w:pPr>
        <w:pStyle w:val="IAUBodyFirst"/>
        <w:bidi w:val="1"/>
      </w:pPr>
      <w:r>
        <w:rPr>
          <w:rFonts w:ascii="Times New Roman" w:hAnsi="Times New Roman" w:cs="Lotus Thin"/>
          <w:b/>
          <w:i w:val="0"/>
          <w:rtl w:val="1"/>
        </w:rPr>
        <w:t>جدول ۴-۳: ضریب جینی بر اساس سناریو (میانگین ± انحراف معیار در ۵ بذر)</w:t>
      </w:r>
    </w:p>
    <w:p>
      <w:pPr>
        <w:pStyle w:val="Caption"/>
        <w:bidi w:val="1"/>
      </w:pPr>
      <w:r>
        <w:rPr>
          <w:rFonts w:ascii="Times New Roman" w:hAnsi="Times New Roman" w:cs="Lotus Bold"/>
          <w:b/>
          <w:rtl w:val="1"/>
        </w:rPr>
        <w:t>جدول ۱-۱۵</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سناریو</w:t>
            </w:r>
          </w:p>
        </w:tc>
        <w:tc>
          <w:tcPr>
            <w:tcW w:type="dxa" w:w="3024"/>
            <w:tcBorders>
              <w:left w:val="nil"/>
              <w:right w:val="nil"/>
            </w:tcBorders>
          </w:tcPr>
          <w:p>
            <w:pPr>
              <w:bidi w:val="1"/>
              <w:jc w:val="center"/>
            </w:pPr>
            <w:r>
              <w:rPr>
                <w:b/>
              </w:rPr>
            </w:r>
            <w:r>
              <w:rPr>
                <w:rFonts w:ascii="Times New Roman" w:hAnsi="Times New Roman" w:cs="Lotus Thin"/>
                <w:b/>
                <w:i w:val="0"/>
                <w:rtl w:val="1"/>
              </w:rPr>
              <w:t>ضریب جینی</w:t>
            </w:r>
          </w:p>
        </w:tc>
        <w:tc>
          <w:tcPr>
            <w:tcW w:type="dxa" w:w="3024"/>
            <w:tcBorders>
              <w:left w:val="nil"/>
              <w:right w:val="nil"/>
            </w:tcBorders>
          </w:tcPr>
          <w:p>
            <w:pPr>
              <w:bidi w:val="1"/>
              <w:jc w:val="center"/>
            </w:pPr>
            <w:r>
              <w:rPr>
                <w:b/>
              </w:rPr>
            </w:r>
            <w:r>
              <w:rPr>
                <w:rFonts w:ascii="Times New Roman" w:hAnsi="Times New Roman" w:cs="Lotus Thin"/>
                <w:b/>
                <w:i w:val="0"/>
                <w:rtl w:val="1"/>
              </w:rPr>
              <w:t>رتبه</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Mixed</w:t>
            </w:r>
          </w:p>
        </w:tc>
        <w:tc>
          <w:tcPr>
            <w:tcW w:type="dxa" w:w="3024"/>
            <w:tcBorders>
              <w:left w:val="nil"/>
              <w:right w:val="nil"/>
            </w:tcBorders>
          </w:tcPr>
          <w:p>
            <w:pPr>
              <w:bidi w:val="1"/>
              <w:jc w:val="center"/>
            </w:pPr>
            <w:r/>
            <w:r>
              <w:rPr>
                <w:rFonts w:ascii="Times New Roman" w:hAnsi="Times New Roman" w:cs="Lotus Thin"/>
                <w:b w:val="0"/>
                <w:i w:val="0"/>
                <w:rtl w:val="1"/>
              </w:rPr>
              <w:t>۰۷۹۰/۰ ± ۰۰۶۷/۰</w:t>
            </w:r>
          </w:p>
        </w:tc>
        <w:tc>
          <w:tcPr>
            <w:tcW w:type="dxa" w:w="3024"/>
            <w:tcBorders>
              <w:left w:val="nil"/>
              <w:right w:val="nil"/>
            </w:tcBorders>
          </w:tcPr>
          <w:p>
            <w:pPr>
              <w:bidi w:val="1"/>
              <w:jc w:val="center"/>
            </w:pPr>
            <w:r/>
            <w:r>
              <w:rPr>
                <w:rFonts w:ascii="Times New Roman" w:hAnsi="Times New Roman" w:cs="Lotus Thin"/>
                <w:b w:val="0"/>
                <w:i w:val="0"/>
                <w:rtl w:val="1"/>
              </w:rPr>
              <w:t>۱</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Selfish</w:t>
            </w:r>
          </w:p>
        </w:tc>
        <w:tc>
          <w:tcPr>
            <w:tcW w:type="dxa" w:w="3024"/>
            <w:tcBorders>
              <w:left w:val="nil"/>
              <w:right w:val="nil"/>
            </w:tcBorders>
          </w:tcPr>
          <w:p>
            <w:pPr>
              <w:bidi w:val="1"/>
              <w:jc w:val="center"/>
            </w:pPr>
            <w:r/>
            <w:r>
              <w:rPr>
                <w:rFonts w:ascii="Times New Roman" w:hAnsi="Times New Roman" w:cs="Lotus Thin"/>
                <w:b w:val="0"/>
                <w:i w:val="0"/>
                <w:rtl w:val="1"/>
              </w:rPr>
              <w:t>۰۷۹۶/۰ ± ۰۰۸۷/۰</w:t>
            </w:r>
          </w:p>
        </w:tc>
        <w:tc>
          <w:tcPr>
            <w:tcW w:type="dxa" w:w="3024"/>
            <w:tcBorders>
              <w:left w:val="nil"/>
              <w:right w:val="nil"/>
            </w:tcBorders>
          </w:tcPr>
          <w:p>
            <w:pPr>
              <w:bidi w:val="1"/>
              <w:jc w:val="center"/>
            </w:pPr>
            <w:r/>
            <w:r>
              <w:rPr>
                <w:rFonts w:ascii="Times New Roman" w:hAnsi="Times New Roman" w:cs="Lotus Thin"/>
                <w:b w:val="0"/>
                <w:i w:val="0"/>
                <w:rtl w:val="1"/>
              </w:rPr>
              <w:t>۲</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Varied Altruism</w:t>
            </w:r>
          </w:p>
        </w:tc>
        <w:tc>
          <w:tcPr>
            <w:tcW w:type="dxa" w:w="3024"/>
            <w:tcBorders>
              <w:left w:val="nil"/>
              <w:right w:val="nil"/>
            </w:tcBorders>
          </w:tcPr>
          <w:p>
            <w:pPr>
              <w:bidi w:val="1"/>
              <w:jc w:val="center"/>
            </w:pPr>
            <w:r/>
            <w:r>
              <w:rPr>
                <w:rFonts w:ascii="Times New Roman" w:hAnsi="Times New Roman" w:cs="Lotus Thin"/>
                <w:b w:val="0"/>
                <w:i w:val="0"/>
                <w:rtl w:val="1"/>
              </w:rPr>
              <w:t>۰۸۴۴/۰ ± ۰۰۵۸/۰</w:t>
            </w:r>
          </w:p>
        </w:tc>
        <w:tc>
          <w:tcPr>
            <w:tcW w:type="dxa" w:w="3024"/>
            <w:tcBorders>
              <w:left w:val="nil"/>
              <w:right w:val="nil"/>
            </w:tcBorders>
          </w:tcPr>
          <w:p>
            <w:pPr>
              <w:bidi w:val="1"/>
              <w:jc w:val="center"/>
            </w:pPr>
            <w:r/>
            <w:r>
              <w:rPr>
                <w:rFonts w:ascii="Times New Roman" w:hAnsi="Times New Roman" w:cs="Lotus Thin"/>
                <w:b w:val="0"/>
                <w:i w:val="0"/>
                <w:rtl w:val="1"/>
              </w:rPr>
              <w:t>۳</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Prosocial</w:t>
            </w:r>
          </w:p>
        </w:tc>
        <w:tc>
          <w:tcPr>
            <w:tcW w:type="dxa" w:w="3024"/>
            <w:tcBorders>
              <w:left w:val="nil"/>
              <w:right w:val="nil"/>
            </w:tcBorders>
          </w:tcPr>
          <w:p>
            <w:pPr>
              <w:bidi w:val="1"/>
              <w:jc w:val="center"/>
            </w:pPr>
            <w:r/>
            <w:r>
              <w:rPr>
                <w:rFonts w:ascii="Times New Roman" w:hAnsi="Times New Roman" w:cs="Lotus Thin"/>
                <w:b w:val="0"/>
                <w:i w:val="0"/>
                <w:rtl w:val="1"/>
              </w:rPr>
              <w:t>۰۸۴۹/۰ ± ۰۰۹۸/۰</w:t>
            </w:r>
          </w:p>
        </w:tc>
        <w:tc>
          <w:tcPr>
            <w:tcW w:type="dxa" w:w="3024"/>
            <w:tcBorders>
              <w:left w:val="nil"/>
              <w:right w:val="nil"/>
            </w:tcBorders>
          </w:tcPr>
          <w:p>
            <w:pPr>
              <w:bidi w:val="1"/>
              <w:jc w:val="center"/>
            </w:pPr>
            <w:r/>
            <w:r>
              <w:rPr>
                <w:rFonts w:ascii="Times New Roman" w:hAnsi="Times New Roman" w:cs="Lotus Thin"/>
                <w:b w:val="0"/>
                <w:i w:val="0"/>
                <w:rtl w:val="1"/>
              </w:rPr>
              <w:t>۴</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Innovator Effect</w:t>
            </w:r>
          </w:p>
        </w:tc>
        <w:tc>
          <w:tcPr>
            <w:tcW w:type="dxa" w:w="3024"/>
            <w:tcBorders>
              <w:left w:val="nil"/>
              <w:right w:val="nil"/>
            </w:tcBorders>
          </w:tcPr>
          <w:p>
            <w:pPr>
              <w:bidi w:val="1"/>
              <w:jc w:val="center"/>
            </w:pPr>
            <w:r/>
            <w:r>
              <w:rPr>
                <w:rFonts w:ascii="Times New Roman" w:hAnsi="Times New Roman" w:cs="Lotus Thin"/>
                <w:b w:val="0"/>
                <w:i w:val="0"/>
                <w:rtl w:val="1"/>
              </w:rPr>
              <w:t>۰۹۶۲/۰ ± ۰۰۷۹/۰</w:t>
            </w:r>
          </w:p>
        </w:tc>
        <w:tc>
          <w:tcPr>
            <w:tcW w:type="dxa" w:w="3024"/>
            <w:tcBorders>
              <w:left w:val="nil"/>
              <w:right w:val="nil"/>
            </w:tcBorders>
          </w:tcPr>
          <w:p>
            <w:pPr>
              <w:bidi w:val="1"/>
              <w:jc w:val="center"/>
            </w:pPr>
            <w:r/>
            <w:r>
              <w:rPr>
                <w:rFonts w:ascii="Times New Roman" w:hAnsi="Times New Roman" w:cs="Lotus Thin"/>
                <w:b w:val="0"/>
                <w:i w:val="0"/>
                <w:rtl w:val="1"/>
              </w:rPr>
              <w:t>۵</w:t>
            </w:r>
          </w:p>
        </w:tc>
      </w:tr>
    </w:tbl>
    <w:p>
      <w:pPr>
        <w:spacing w:after="120"/>
      </w:pPr>
    </w:p>
    <w:p>
      <w:pPr>
        <w:pStyle w:val="Heading3"/>
        <w:bidi w:val="1"/>
      </w:pPr>
      <w:r>
        <w:rPr>
          <w:rFonts w:ascii="Times New Roman" w:hAnsi="Times New Roman" w:cs="Lotus Thin"/>
          <w:b w:val="0"/>
          <w:i w:val="0"/>
          <w:rtl w:val="1"/>
        </w:rPr>
        <w:t>۴-۵ رفتار اشتراک‌گذاری آموخته‌شده</w:t>
      </w:r>
    </w:p>
    <w:p>
      <w:pPr>
        <w:pStyle w:val="IAUBodyFirst"/>
        <w:bidi w:val="1"/>
      </w:pPr>
      <w:r>
        <w:rPr>
          <w:rFonts w:ascii="Times New Roman" w:hAnsi="Times New Roman" w:cs="Lotus Thin"/>
          <w:b/>
          <w:i w:val="0"/>
          <w:rtl w:val="1"/>
        </w:rPr>
        <w:t>جدول ۴-۴: فراوانی اشتراک‌گذاری بر اساس نوع عامل و سناریو (میانگین ± انحراف معیار در ۵ بذر)</w:t>
      </w:r>
    </w:p>
    <w:p>
      <w:pPr>
        <w:pStyle w:val="Caption"/>
        <w:bidi w:val="1"/>
      </w:pPr>
      <w:r>
        <w:rPr>
          <w:rFonts w:ascii="Times New Roman" w:hAnsi="Times New Roman" w:cs="Lotus Bold"/>
          <w:b/>
          <w:rtl w:val="1"/>
        </w:rPr>
        <w:t>جدول ۱-۱۶</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سناریو</w:t>
            </w:r>
          </w:p>
        </w:tc>
        <w:tc>
          <w:tcPr>
            <w:tcW w:type="dxa" w:w="3024"/>
            <w:tcBorders>
              <w:left w:val="nil"/>
              <w:right w:val="nil"/>
            </w:tcBorders>
          </w:tcPr>
          <w:p>
            <w:pPr>
              <w:bidi w:val="1"/>
              <w:jc w:val="center"/>
            </w:pPr>
            <w:r>
              <w:rPr>
                <w:b/>
              </w:rPr>
            </w:r>
            <w:r>
              <w:rPr>
                <w:rFonts w:ascii="Times New Roman" w:hAnsi="Times New Roman" w:cs="Lotus Thin"/>
                <w:b/>
                <w:i w:val="0"/>
                <w:rtl w:val="1"/>
              </w:rPr>
              <w:t>گروه عامل</w:t>
            </w:r>
          </w:p>
        </w:tc>
        <w:tc>
          <w:tcPr>
            <w:tcW w:type="dxa" w:w="3024"/>
            <w:tcBorders>
              <w:left w:val="nil"/>
              <w:right w:val="nil"/>
            </w:tcBorders>
          </w:tcPr>
          <w:p>
            <w:pPr>
              <w:bidi w:val="1"/>
              <w:jc w:val="center"/>
            </w:pPr>
            <w:r>
              <w:rPr>
                <w:b/>
              </w:rPr>
            </w:r>
            <w:r>
              <w:rPr>
                <w:rFonts w:ascii="Times New Roman" w:hAnsi="Times New Roman" w:cs="Lotus Thin"/>
                <w:b/>
                <w:i w:val="0"/>
                <w:rtl w:val="1"/>
              </w:rPr>
              <w:t>میانگین فراوانی اشتراک</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Selfish</w:t>
            </w:r>
          </w:p>
        </w:tc>
        <w:tc>
          <w:tcPr>
            <w:tcW w:type="dxa" w:w="3024"/>
            <w:tcBorders>
              <w:left w:val="nil"/>
              <w:right w:val="nil"/>
            </w:tcBorders>
          </w:tcPr>
          <w:p>
            <w:pPr>
              <w:bidi w:val="1"/>
              <w:jc w:val="center"/>
            </w:pPr>
            <w:r/>
            <w:r>
              <w:rPr>
                <w:rFonts w:ascii="Times New Roman" w:hAnsi="Times New Roman" w:cs="Lotus Thin"/>
                <w:b w:val="0"/>
                <w:i w:val="0"/>
                <w:rtl w:val="1"/>
              </w:rPr>
              <w:t>همه عوامل</w:t>
            </w:r>
          </w:p>
        </w:tc>
        <w:tc>
          <w:tcPr>
            <w:tcW w:type="dxa" w:w="3024"/>
            <w:tcBorders>
              <w:left w:val="nil"/>
              <w:right w:val="nil"/>
            </w:tcBorders>
          </w:tcPr>
          <w:p>
            <w:pPr>
              <w:bidi w:val="1"/>
              <w:jc w:val="center"/>
            </w:pPr>
            <w:r/>
            <w:r>
              <w:rPr>
                <w:rFonts w:ascii="Times New Roman" w:hAnsi="Times New Roman" w:cs="Lotus Thin"/>
                <w:b w:val="0"/>
                <w:i w:val="0"/>
                <w:rtl w:val="1"/>
              </w:rPr>
              <w:t>۱۳۰۴/۰ ± ۰۲۴۲/۰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All Prosocial</w:t>
            </w:r>
          </w:p>
        </w:tc>
        <w:tc>
          <w:tcPr>
            <w:tcW w:type="dxa" w:w="3024"/>
            <w:tcBorders>
              <w:left w:val="nil"/>
              <w:right w:val="nil"/>
            </w:tcBorders>
          </w:tcPr>
          <w:p>
            <w:pPr>
              <w:bidi w:val="1"/>
              <w:jc w:val="center"/>
            </w:pPr>
            <w:r/>
            <w:r>
              <w:rPr>
                <w:rFonts w:ascii="Times New Roman" w:hAnsi="Times New Roman" w:cs="Lotus Thin"/>
                <w:b w:val="0"/>
                <w:i w:val="0"/>
                <w:rtl w:val="1"/>
              </w:rPr>
              <w:t>همه عوامل</w:t>
            </w:r>
          </w:p>
        </w:tc>
        <w:tc>
          <w:tcPr>
            <w:tcW w:type="dxa" w:w="3024"/>
            <w:tcBorders>
              <w:left w:val="nil"/>
              <w:right w:val="nil"/>
            </w:tcBorders>
          </w:tcPr>
          <w:p>
            <w:pPr>
              <w:bidi w:val="1"/>
              <w:jc w:val="center"/>
            </w:pPr>
            <w:r/>
            <w:r>
              <w:rPr>
                <w:rFonts w:ascii="Times New Roman" w:hAnsi="Times New Roman" w:cs="Lotus Thin"/>
                <w:b w:val="0"/>
                <w:i w:val="0"/>
                <w:rtl w:val="1"/>
              </w:rPr>
              <w:t>۱۲۸۳/۰ ± ۰۲۷۰/۰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Mixed</w:t>
            </w:r>
          </w:p>
        </w:tc>
        <w:tc>
          <w:tcPr>
            <w:tcW w:type="dxa" w:w="3024"/>
            <w:tcBorders>
              <w:left w:val="nil"/>
              <w:right w:val="nil"/>
            </w:tcBorders>
          </w:tcPr>
          <w:p>
            <w:pPr>
              <w:bidi w:val="1"/>
              <w:jc w:val="center"/>
            </w:pPr>
            <w:r/>
            <w:r>
              <w:rPr>
                <w:rFonts w:ascii="Times New Roman" w:hAnsi="Times New Roman" w:cs="Lotus Thin"/>
                <w:b w:val="0"/>
                <w:i w:val="0"/>
                <w:rtl w:val="1"/>
              </w:rPr>
              <w:t>گروه نوعدوستانه</w:t>
            </w:r>
          </w:p>
        </w:tc>
        <w:tc>
          <w:tcPr>
            <w:tcW w:type="dxa" w:w="3024"/>
            <w:tcBorders>
              <w:left w:val="nil"/>
              <w:right w:val="nil"/>
            </w:tcBorders>
          </w:tcPr>
          <w:p>
            <w:pPr>
              <w:bidi w:val="1"/>
              <w:jc w:val="center"/>
            </w:pPr>
            <w:r/>
            <w:r>
              <w:rPr>
                <w:rFonts w:ascii="Times New Roman" w:hAnsi="Times New Roman" w:cs="Lotus Thin"/>
                <w:b w:val="0"/>
                <w:i w:val="0"/>
                <w:rtl w:val="1"/>
              </w:rPr>
              <w:t>۱۳۹۲/۰ ± ۰۲۰۰/۰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Mixed</w:t>
            </w:r>
          </w:p>
        </w:tc>
        <w:tc>
          <w:tcPr>
            <w:tcW w:type="dxa" w:w="3024"/>
            <w:tcBorders>
              <w:left w:val="nil"/>
              <w:right w:val="nil"/>
            </w:tcBorders>
          </w:tcPr>
          <w:p>
            <w:pPr>
              <w:bidi w:val="1"/>
              <w:jc w:val="center"/>
            </w:pPr>
            <w:r/>
            <w:r>
              <w:rPr>
                <w:rFonts w:ascii="Times New Roman" w:hAnsi="Times New Roman" w:cs="Lotus Thin"/>
                <w:b w:val="0"/>
                <w:i w:val="0"/>
                <w:rtl w:val="1"/>
              </w:rPr>
              <w:t>گروه خودمحور</w:t>
            </w:r>
          </w:p>
        </w:tc>
        <w:tc>
          <w:tcPr>
            <w:tcW w:type="dxa" w:w="3024"/>
            <w:tcBorders>
              <w:left w:val="nil"/>
              <w:right w:val="nil"/>
            </w:tcBorders>
          </w:tcPr>
          <w:p>
            <w:pPr>
              <w:bidi w:val="1"/>
              <w:jc w:val="center"/>
            </w:pPr>
            <w:r/>
            <w:r>
              <w:rPr>
                <w:rFonts w:ascii="Times New Roman" w:hAnsi="Times New Roman" w:cs="Lotus Thin"/>
                <w:b w:val="0"/>
                <w:i w:val="0"/>
                <w:rtl w:val="1"/>
              </w:rPr>
              <w:t>۱۳۰۸/۰ ± ۰۲۷۷/۰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Varied Altruism</w:t>
            </w:r>
          </w:p>
        </w:tc>
        <w:tc>
          <w:tcPr>
            <w:tcW w:type="dxa" w:w="3024"/>
            <w:tcBorders>
              <w:left w:val="nil"/>
              <w:right w:val="nil"/>
            </w:tcBorders>
          </w:tcPr>
          <w:p>
            <w:pPr>
              <w:bidi w:val="1"/>
              <w:jc w:val="center"/>
            </w:pPr>
            <w:r/>
            <w:r>
              <w:rPr>
                <w:rFonts w:ascii="Times New Roman" w:hAnsi="Times New Roman" w:cs="Lotus Thin"/>
                <w:b w:val="0"/>
                <w:i w:val="0"/>
                <w:rtl w:val="1"/>
              </w:rPr>
              <w:t>گروه نوعدوستانه</w:t>
            </w:r>
          </w:p>
        </w:tc>
        <w:tc>
          <w:tcPr>
            <w:tcW w:type="dxa" w:w="3024"/>
            <w:tcBorders>
              <w:left w:val="nil"/>
              <w:right w:val="nil"/>
            </w:tcBorders>
          </w:tcPr>
          <w:p>
            <w:pPr>
              <w:bidi w:val="1"/>
              <w:jc w:val="center"/>
            </w:pPr>
            <w:r/>
            <w:r>
              <w:rPr>
                <w:rFonts w:ascii="Times New Roman" w:hAnsi="Times New Roman" w:cs="Lotus Thin"/>
                <w:b w:val="0"/>
                <w:i w:val="0"/>
                <w:rtl w:val="1"/>
              </w:rPr>
              <w:t>۱۲۶۰/۰ ± ۰۳۱۶/۰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Varied Altruism</w:t>
            </w:r>
          </w:p>
        </w:tc>
        <w:tc>
          <w:tcPr>
            <w:tcW w:type="dxa" w:w="3024"/>
            <w:tcBorders>
              <w:left w:val="nil"/>
              <w:right w:val="nil"/>
            </w:tcBorders>
          </w:tcPr>
          <w:p>
            <w:pPr>
              <w:bidi w:val="1"/>
              <w:jc w:val="center"/>
            </w:pPr>
            <w:r/>
            <w:r>
              <w:rPr>
                <w:rFonts w:ascii="Times New Roman" w:hAnsi="Times New Roman" w:cs="Lotus Thin"/>
                <w:b w:val="0"/>
                <w:i w:val="0"/>
                <w:rtl w:val="1"/>
              </w:rPr>
              <w:t>گروه خودمحور</w:t>
            </w:r>
          </w:p>
        </w:tc>
        <w:tc>
          <w:tcPr>
            <w:tcW w:type="dxa" w:w="3024"/>
            <w:tcBorders>
              <w:left w:val="nil"/>
              <w:right w:val="nil"/>
            </w:tcBorders>
          </w:tcPr>
          <w:p>
            <w:pPr>
              <w:bidi w:val="1"/>
              <w:jc w:val="center"/>
            </w:pPr>
            <w:r/>
            <w:r>
              <w:rPr>
                <w:rFonts w:ascii="Times New Roman" w:hAnsi="Times New Roman" w:cs="Lotus Thin"/>
                <w:b w:val="0"/>
                <w:i w:val="0"/>
                <w:rtl w:val="1"/>
              </w:rPr>
              <w:t>۱۲۶۴/۰ ± ۰۲۹۷/۰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Innovator Effect</w:t>
            </w:r>
          </w:p>
        </w:tc>
        <w:tc>
          <w:tcPr>
            <w:tcW w:type="dxa" w:w="3024"/>
            <w:tcBorders>
              <w:left w:val="nil"/>
              <w:right w:val="nil"/>
            </w:tcBorders>
          </w:tcPr>
          <w:p>
            <w:pPr>
              <w:bidi w:val="1"/>
              <w:jc w:val="center"/>
            </w:pPr>
            <w:r/>
            <w:r>
              <w:rPr>
                <w:rFonts w:ascii="Times New Roman" w:hAnsi="Times New Roman" w:cs="Lotus Thin"/>
                <w:b w:val="0"/>
                <w:i w:val="0"/>
                <w:rtl w:val="1"/>
              </w:rPr>
              <w:t>گروه کاوشگر</w:t>
            </w:r>
          </w:p>
        </w:tc>
        <w:tc>
          <w:tcPr>
            <w:tcW w:type="dxa" w:w="3024"/>
            <w:tcBorders>
              <w:left w:val="nil"/>
              <w:right w:val="nil"/>
            </w:tcBorders>
          </w:tcPr>
          <w:p>
            <w:pPr>
              <w:bidi w:val="1"/>
              <w:jc w:val="center"/>
            </w:pPr>
            <w:r/>
            <w:r>
              <w:rPr>
                <w:rFonts w:ascii="Times New Roman" w:hAnsi="Times New Roman" w:cs="Lotus Thin"/>
                <w:b w:val="0"/>
                <w:i w:val="0"/>
                <w:rtl w:val="1"/>
              </w:rPr>
              <w:t>۱۳۳۳/۰ ± ۰۲۹۰/۰</w:t>
            </w:r>
          </w:p>
        </w:tc>
      </w:tr>
      <w:tr>
        <w:trPr>
          <w:cantSplit w:val="true"/>
        </w:trPr>
        <w:tc>
          <w:tcPr>
            <w:tcW w:type="dxa" w:w="3024"/>
            <w:tcBorders>
              <w:left w:val="nil"/>
              <w:right w:val="nil"/>
            </w:tcBorders>
          </w:tcPr>
          <w:p>
            <w:pPr>
              <w:bidi w:val="0"/>
              <w:jc w:val="center"/>
            </w:pPr>
            <w:r/>
            <w:r>
              <w:rPr>
                <w:rFonts w:ascii="Times New Roman" w:hAnsi="Times New Roman" w:cs="Lotus Thin"/>
                <w:b w:val="0"/>
                <w:i w:val="0"/>
                <w:rtl w:val="0"/>
              </w:rPr>
              <w:t>Innovator Effect</w:t>
            </w:r>
          </w:p>
        </w:tc>
        <w:tc>
          <w:tcPr>
            <w:tcW w:type="dxa" w:w="3024"/>
            <w:tcBorders>
              <w:left w:val="nil"/>
              <w:right w:val="nil"/>
            </w:tcBorders>
          </w:tcPr>
          <w:p>
            <w:pPr>
              <w:bidi w:val="1"/>
              <w:jc w:val="center"/>
            </w:pPr>
            <w:r/>
            <w:r>
              <w:rPr>
                <w:rFonts w:ascii="Times New Roman" w:hAnsi="Times New Roman" w:cs="Lotus Thin"/>
                <w:b w:val="0"/>
                <w:i w:val="0"/>
                <w:rtl w:val="1"/>
              </w:rPr>
              <w:t>گروه خودمحور</w:t>
            </w:r>
          </w:p>
        </w:tc>
        <w:tc>
          <w:tcPr>
            <w:tcW w:type="dxa" w:w="3024"/>
            <w:tcBorders>
              <w:left w:val="nil"/>
              <w:right w:val="nil"/>
            </w:tcBorders>
          </w:tcPr>
          <w:p>
            <w:pPr>
              <w:bidi w:val="1"/>
              <w:jc w:val="center"/>
            </w:pPr>
            <w:r/>
            <w:r>
              <w:rPr>
                <w:rFonts w:ascii="Times New Roman" w:hAnsi="Times New Roman" w:cs="Lotus Thin"/>
                <w:b w:val="0"/>
                <w:i w:val="0"/>
                <w:rtl w:val="1"/>
              </w:rPr>
              <w:t>۱۳۱۳/۰ ± ۰۲۷۵/۰</w:t>
            </w:r>
          </w:p>
        </w:tc>
      </w:tr>
    </w:tbl>
    <w:p>
      <w:pPr>
        <w:spacing w:after="120"/>
      </w:pPr>
    </w:p>
    <w:p>
      <w:pPr>
        <w:pStyle w:val="Heading3"/>
        <w:bidi w:val="1"/>
      </w:pPr>
      <w:r>
        <w:rPr>
          <w:rFonts w:ascii="Times New Roman" w:hAnsi="Times New Roman" w:cs="Lotus Thin"/>
          <w:b w:val="0"/>
          <w:i w:val="0"/>
          <w:rtl w:val="1"/>
        </w:rPr>
        <w:t>۴-۶ نقشه‌های حرارتی جدول Q — سیاست‌های آموخته‌شده</w:t>
      </w:r>
    </w:p>
    <w:p>
      <w:pPr>
        <w:pStyle w:val="IAUBodyFirst"/>
        <w:bidi w:val="1"/>
      </w:pPr>
      <w:r>
        <w:rPr>
          <w:rFonts w:ascii="Times New Roman" w:hAnsi="Times New Roman" w:cs="Lotus Thin"/>
          <w:b/>
          <w:i w:val="0"/>
          <w:rtl w:val="1"/>
        </w:rPr>
        <w:t>جدول ۴-۵: الگوهای حرارتی کیفی بر اساس نوع عامل</w:t>
      </w:r>
    </w:p>
    <w:p>
      <w:pPr>
        <w:pStyle w:val="Caption"/>
        <w:bidi w:val="1"/>
      </w:pPr>
      <w:r>
        <w:rPr>
          <w:rFonts w:ascii="Times New Roman" w:hAnsi="Times New Roman" w:cs="Lotus Bold"/>
          <w:b/>
          <w:rtl w:val="1"/>
        </w:rPr>
        <w:t>جدول ۱-۱۷</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نوع عامل</w:t>
            </w:r>
          </w:p>
        </w:tc>
        <w:tc>
          <w:tcPr>
            <w:tcW w:type="dxa" w:w="2268"/>
            <w:tcBorders>
              <w:left w:val="nil"/>
              <w:right w:val="nil"/>
            </w:tcBorders>
          </w:tcPr>
          <w:p>
            <w:pPr>
              <w:bidi w:val="1"/>
              <w:jc w:val="center"/>
            </w:pPr>
            <w:r>
              <w:rPr>
                <w:b/>
              </w:rPr>
            </w:r>
            <w:r>
              <w:rPr>
                <w:rFonts w:ascii="Times New Roman" w:hAnsi="Times New Roman" w:cs="Lotus Thin"/>
                <w:b/>
                <w:i w:val="0"/>
                <w:rtl w:val="1"/>
              </w:rPr>
              <w:t>الگوی اشتراک</w:t>
            </w:r>
          </w:p>
        </w:tc>
        <w:tc>
          <w:tcPr>
            <w:tcW w:type="dxa" w:w="2268"/>
            <w:tcBorders>
              <w:left w:val="nil"/>
              <w:right w:val="nil"/>
            </w:tcBorders>
          </w:tcPr>
          <w:p>
            <w:pPr>
              <w:bidi w:val="1"/>
              <w:jc w:val="center"/>
            </w:pPr>
            <w:r>
              <w:rPr>
                <w:b/>
              </w:rPr>
            </w:r>
            <w:r>
              <w:rPr>
                <w:rFonts w:ascii="Times New Roman" w:hAnsi="Times New Roman" w:cs="Lotus Thin"/>
                <w:b/>
                <w:i w:val="0"/>
                <w:rtl w:val="1"/>
              </w:rPr>
              <w:t>پنجره ساعتی</w:t>
            </w:r>
          </w:p>
        </w:tc>
        <w:tc>
          <w:tcPr>
            <w:tcW w:type="dxa" w:w="2268"/>
            <w:tcBorders>
              <w:left w:val="nil"/>
              <w:right w:val="nil"/>
            </w:tcBorders>
          </w:tcPr>
          <w:p>
            <w:pPr>
              <w:bidi w:val="1"/>
              <w:jc w:val="center"/>
            </w:pPr>
            <w:r>
              <w:rPr>
                <w:b/>
              </w:rPr>
            </w:r>
            <w:r>
              <w:rPr>
                <w:rFonts w:ascii="Times New Roman" w:hAnsi="Times New Roman" w:cs="Lotus Thin"/>
                <w:b/>
                <w:i w:val="0"/>
                <w:rtl w:val="1"/>
              </w:rPr>
              <w:t>شدت اوج</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pure_selfish</w:t>
            </w:r>
          </w:p>
        </w:tc>
        <w:tc>
          <w:tcPr>
            <w:tcW w:type="dxa" w:w="2268"/>
            <w:tcBorders>
              <w:left w:val="nil"/>
              <w:right w:val="nil"/>
            </w:tcBorders>
          </w:tcPr>
          <w:p>
            <w:pPr>
              <w:bidi w:val="1"/>
              <w:jc w:val="center"/>
            </w:pPr>
            <w:r/>
            <w:r>
              <w:rPr>
                <w:rFonts w:ascii="Times New Roman" w:hAnsi="Times New Roman" w:cs="Lotus Thin"/>
                <w:b w:val="0"/>
                <w:i w:val="0"/>
                <w:rtl w:val="1"/>
              </w:rPr>
              <w:t>بدون اشتراک</w:t>
            </w:r>
          </w:p>
        </w:tc>
        <w:tc>
          <w:tcPr>
            <w:tcW w:type="dxa" w:w="2268"/>
            <w:tcBorders>
              <w:left w:val="nil"/>
              <w:right w:val="nil"/>
            </w:tcBorders>
          </w:tcPr>
          <w:p>
            <w:pPr>
              <w:bidi w:val="1"/>
              <w:jc w:val="center"/>
            </w:pPr>
            <w:r/>
            <w:r>
              <w:rPr>
                <w:rFonts w:ascii="Times New Roman" w:hAnsi="Times New Roman" w:cs="Lotus Thin"/>
                <w:b w:val="0"/>
                <w:i w:val="0"/>
                <w:rtl w:val="1"/>
              </w:rPr>
              <w:t>هیچ</w:t>
            </w:r>
          </w:p>
        </w:tc>
        <w:tc>
          <w:tcPr>
            <w:tcW w:type="dxa" w:w="2268"/>
            <w:tcBorders>
              <w:left w:val="nil"/>
              <w:right w:val="nil"/>
            </w:tcBorders>
          </w:tcPr>
          <w:p>
            <w:pPr>
              <w:bidi w:val="1"/>
              <w:jc w:val="center"/>
            </w:pPr>
            <w:r/>
            <w:r>
              <w:rPr>
                <w:rFonts w:ascii="Times New Roman" w:hAnsi="Times New Roman" w:cs="Lotus Thin"/>
                <w:b w:val="0"/>
                <w:i w:val="0"/>
                <w:rtl w:val="1"/>
              </w:rPr>
              <w:t>خیلی کم</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individualist</w:t>
            </w:r>
          </w:p>
        </w:tc>
        <w:tc>
          <w:tcPr>
            <w:tcW w:type="dxa" w:w="2268"/>
            <w:tcBorders>
              <w:left w:val="nil"/>
              <w:right w:val="nil"/>
            </w:tcBorders>
          </w:tcPr>
          <w:p>
            <w:pPr>
              <w:bidi w:val="1"/>
              <w:jc w:val="center"/>
            </w:pPr>
            <w:r/>
            <w:r>
              <w:rPr>
                <w:rFonts w:ascii="Times New Roman" w:hAnsi="Times New Roman" w:cs="Lotus Thin"/>
                <w:b w:val="0"/>
                <w:i w:val="0"/>
                <w:rtl w:val="1"/>
              </w:rPr>
              <w:t>اشتراک گاه‌به‌گاه نیمروز</w:t>
            </w:r>
          </w:p>
        </w:tc>
        <w:tc>
          <w:tcPr>
            <w:tcW w:type="dxa" w:w="2268"/>
            <w:tcBorders>
              <w:left w:val="nil"/>
              <w:right w:val="nil"/>
            </w:tcBorders>
          </w:tcPr>
          <w:p>
            <w:pPr>
              <w:bidi w:val="1"/>
              <w:jc w:val="center"/>
            </w:pPr>
            <w:r/>
            <w:r>
              <w:rPr>
                <w:rFonts w:ascii="Times New Roman" w:hAnsi="Times New Roman" w:cs="Lotus Thin"/>
                <w:b w:val="0"/>
                <w:i w:val="0"/>
                <w:rtl w:val="1"/>
              </w:rPr>
              <w:t>۱۲–۱۵</w:t>
            </w:r>
          </w:p>
        </w:tc>
        <w:tc>
          <w:tcPr>
            <w:tcW w:type="dxa" w:w="2268"/>
            <w:tcBorders>
              <w:left w:val="nil"/>
              <w:right w:val="nil"/>
            </w:tcBorders>
          </w:tcPr>
          <w:p>
            <w:pPr>
              <w:bidi w:val="1"/>
              <w:jc w:val="center"/>
            </w:pPr>
            <w:r/>
            <w:r>
              <w:rPr>
                <w:rFonts w:ascii="Times New Roman" w:hAnsi="Times New Roman" w:cs="Lotus Thin"/>
                <w:b w:val="0"/>
                <w:i w:val="0"/>
                <w:rtl w:val="1"/>
              </w:rPr>
              <w:t>کم</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prosocial</w:t>
            </w:r>
          </w:p>
        </w:tc>
        <w:tc>
          <w:tcPr>
            <w:tcW w:type="dxa" w:w="2268"/>
            <w:tcBorders>
              <w:left w:val="nil"/>
              <w:right w:val="nil"/>
            </w:tcBorders>
          </w:tcPr>
          <w:p>
            <w:pPr>
              <w:bidi w:val="1"/>
              <w:jc w:val="center"/>
            </w:pPr>
            <w:r/>
            <w:r>
              <w:rPr>
                <w:rFonts w:ascii="Times New Roman" w:hAnsi="Times New Roman" w:cs="Lotus Thin"/>
                <w:b w:val="0"/>
                <w:i w:val="0"/>
                <w:rtl w:val="1"/>
              </w:rPr>
              <w:t>اشتراک منظم نیمروز</w:t>
            </w:r>
          </w:p>
        </w:tc>
        <w:tc>
          <w:tcPr>
            <w:tcW w:type="dxa" w:w="2268"/>
            <w:tcBorders>
              <w:left w:val="nil"/>
              <w:right w:val="nil"/>
            </w:tcBorders>
          </w:tcPr>
          <w:p>
            <w:pPr>
              <w:bidi w:val="1"/>
              <w:jc w:val="center"/>
            </w:pPr>
            <w:r/>
            <w:r>
              <w:rPr>
                <w:rFonts w:ascii="Times New Roman" w:hAnsi="Times New Roman" w:cs="Lotus Thin"/>
                <w:b w:val="0"/>
                <w:i w:val="0"/>
                <w:rtl w:val="1"/>
              </w:rPr>
              <w:t>۱۰–۱۶</w:t>
            </w:r>
          </w:p>
        </w:tc>
        <w:tc>
          <w:tcPr>
            <w:tcW w:type="dxa" w:w="2268"/>
            <w:tcBorders>
              <w:left w:val="nil"/>
              <w:right w:val="nil"/>
            </w:tcBorders>
          </w:tcPr>
          <w:p>
            <w:pPr>
              <w:bidi w:val="1"/>
              <w:jc w:val="center"/>
            </w:pPr>
            <w:r/>
            <w:r>
              <w:rPr>
                <w:rFonts w:ascii="Times New Roman" w:hAnsi="Times New Roman" w:cs="Lotus Thin"/>
                <w:b w:val="0"/>
                <w:i w:val="0"/>
                <w:rtl w:val="1"/>
              </w:rPr>
              <w:t>متوسط</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altruistic</w:t>
            </w:r>
          </w:p>
        </w:tc>
        <w:tc>
          <w:tcPr>
            <w:tcW w:type="dxa" w:w="2268"/>
            <w:tcBorders>
              <w:left w:val="nil"/>
              <w:right w:val="nil"/>
            </w:tcBorders>
          </w:tcPr>
          <w:p>
            <w:pPr>
              <w:bidi w:val="1"/>
              <w:jc w:val="center"/>
            </w:pPr>
            <w:r/>
            <w:r>
              <w:rPr>
                <w:rFonts w:ascii="Times New Roman" w:hAnsi="Times New Roman" w:cs="Lotus Thin"/>
                <w:b w:val="0"/>
                <w:i w:val="0"/>
                <w:rtl w:val="1"/>
              </w:rPr>
              <w:t>اشتراک گسترده و مکرر</w:t>
            </w:r>
          </w:p>
        </w:tc>
        <w:tc>
          <w:tcPr>
            <w:tcW w:type="dxa" w:w="2268"/>
            <w:tcBorders>
              <w:left w:val="nil"/>
              <w:right w:val="nil"/>
            </w:tcBorders>
          </w:tcPr>
          <w:p>
            <w:pPr>
              <w:bidi w:val="1"/>
              <w:jc w:val="center"/>
            </w:pPr>
            <w:r/>
            <w:r>
              <w:rPr>
                <w:rFonts w:ascii="Times New Roman" w:hAnsi="Times New Roman" w:cs="Lotus Thin"/>
                <w:b w:val="0"/>
                <w:i w:val="0"/>
                <w:rtl w:val="1"/>
              </w:rPr>
              <w:t>۸–۱۸</w:t>
            </w:r>
          </w:p>
        </w:tc>
        <w:tc>
          <w:tcPr>
            <w:tcW w:type="dxa" w:w="2268"/>
            <w:tcBorders>
              <w:left w:val="nil"/>
              <w:right w:val="nil"/>
            </w:tcBorders>
          </w:tcPr>
          <w:p>
            <w:pPr>
              <w:bidi w:val="1"/>
              <w:jc w:val="center"/>
            </w:pPr>
            <w:r/>
            <w:r>
              <w:rPr>
                <w:rFonts w:ascii="Times New Roman" w:hAnsi="Times New Roman" w:cs="Lotus Thin"/>
                <w:b w:val="0"/>
                <w:i w:val="0"/>
                <w:rtl w:val="1"/>
              </w:rPr>
              <w:t>بالا</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high_openness_innovator</w:t>
            </w:r>
          </w:p>
        </w:tc>
        <w:tc>
          <w:tcPr>
            <w:tcW w:type="dxa" w:w="2268"/>
            <w:tcBorders>
              <w:left w:val="nil"/>
              <w:right w:val="nil"/>
            </w:tcBorders>
          </w:tcPr>
          <w:p>
            <w:pPr>
              <w:bidi w:val="1"/>
              <w:jc w:val="center"/>
            </w:pPr>
            <w:r/>
            <w:r>
              <w:rPr>
                <w:rFonts w:ascii="Times New Roman" w:hAnsi="Times New Roman" w:cs="Lotus Thin"/>
                <w:b w:val="0"/>
                <w:i w:val="0"/>
                <w:rtl w:val="1"/>
              </w:rPr>
              <w:t>اشتراک اکتشافی گسترده</w:t>
            </w:r>
          </w:p>
        </w:tc>
        <w:tc>
          <w:tcPr>
            <w:tcW w:type="dxa" w:w="2268"/>
            <w:tcBorders>
              <w:left w:val="nil"/>
              <w:right w:val="nil"/>
            </w:tcBorders>
          </w:tcPr>
          <w:p>
            <w:pPr>
              <w:bidi w:val="1"/>
              <w:jc w:val="center"/>
            </w:pPr>
            <w:r/>
            <w:r>
              <w:rPr>
                <w:rFonts w:ascii="Times New Roman" w:hAnsi="Times New Roman" w:cs="Lotus Thin"/>
                <w:b w:val="0"/>
                <w:i w:val="0"/>
                <w:rtl w:val="1"/>
              </w:rPr>
              <w:t>۸–۱۸</w:t>
            </w:r>
          </w:p>
        </w:tc>
        <w:tc>
          <w:tcPr>
            <w:tcW w:type="dxa" w:w="2268"/>
            <w:tcBorders>
              <w:left w:val="nil"/>
              <w:right w:val="nil"/>
            </w:tcBorders>
          </w:tcPr>
          <w:p>
            <w:pPr>
              <w:bidi w:val="1"/>
              <w:jc w:val="center"/>
            </w:pPr>
            <w:r/>
            <w:r>
              <w:rPr>
                <w:rFonts w:ascii="Times New Roman" w:hAnsi="Times New Roman" w:cs="Lotus Thin"/>
                <w:b w:val="0"/>
                <w:i w:val="0"/>
                <w:rtl w:val="1"/>
              </w:rPr>
              <w:t>متوسط-بالا</w:t>
            </w:r>
          </w:p>
        </w:tc>
      </w:tr>
    </w:tbl>
    <w:p>
      <w:pPr>
        <w:spacing w:after="120"/>
      </w:pPr>
    </w:p>
    <w:p>
      <w:pPr>
        <w:pStyle w:val="Heading3"/>
        <w:bidi w:val="1"/>
      </w:pPr>
      <w:r>
        <w:rPr>
          <w:rFonts w:ascii="Times New Roman" w:hAnsi="Times New Roman" w:cs="Lotus Thin"/>
          <w:b w:val="0"/>
          <w:i w:val="0"/>
          <w:rtl w:val="1"/>
        </w:rPr>
        <w:t>۴-۷ حساسیت به کمبود منابع</w:t>
      </w:r>
    </w:p>
    <w:p>
      <w:pPr>
        <w:pStyle w:val="IAUBodyFirst"/>
        <w:bidi w:val="1"/>
      </w:pPr>
      <w:r>
        <w:rPr>
          <w:rFonts w:ascii="Times New Roman" w:hAnsi="Times New Roman" w:cs="Lotus Thin"/>
          <w:b/>
          <w:i w:val="0"/>
          <w:rtl w:val="1"/>
        </w:rPr>
        <w:t>جدول ۴-۶: راحتی بر اساس احتمال ابر و نوع عامل (میانگین ± انحراف معیار، ۵ بذر)</w:t>
      </w:r>
    </w:p>
    <w:p>
      <w:pPr>
        <w:pStyle w:val="Caption"/>
        <w:bidi w:val="1"/>
      </w:pPr>
      <w:r>
        <w:rPr>
          <w:rFonts w:ascii="Times New Roman" w:hAnsi="Times New Roman" w:cs="Lotus Bold"/>
          <w:b/>
          <w:rtl w:val="1"/>
        </w:rPr>
        <w:t>جدول ۱-۱۸</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center"/>
            </w:pPr>
            <w:r>
              <w:rPr>
                <w:b/>
              </w:rPr>
            </w:r>
            <w:r>
              <w:rPr>
                <w:rFonts w:ascii="Times New Roman" w:hAnsi="Times New Roman" w:cs="Lotus Thin"/>
                <w:b/>
                <w:i w:val="0"/>
                <w:rtl w:val="1"/>
              </w:rPr>
              <w:t>احتمال ابر</w:t>
            </w:r>
          </w:p>
        </w:tc>
        <w:tc>
          <w:tcPr>
            <w:tcW w:type="dxa" w:w="1512"/>
            <w:tcBorders>
              <w:left w:val="nil"/>
              <w:right w:val="nil"/>
            </w:tcBorders>
          </w:tcPr>
          <w:p>
            <w:pPr>
              <w:bidi w:val="1"/>
              <w:jc w:val="center"/>
            </w:pPr>
            <w:r>
              <w:rPr>
                <w:b/>
              </w:rPr>
            </w:r>
            <w:r>
              <w:rPr>
                <w:rFonts w:ascii="Times New Roman" w:hAnsi="Times New Roman" w:cs="Lotus Thin"/>
                <w:b/>
                <w:i w:val="0"/>
                <w:rtl w:val="1"/>
              </w:rPr>
              <w:t>راحتی نوعدوستانه</w:t>
            </w:r>
          </w:p>
        </w:tc>
        <w:tc>
          <w:tcPr>
            <w:tcW w:type="dxa" w:w="1512"/>
            <w:tcBorders>
              <w:left w:val="nil"/>
              <w:right w:val="nil"/>
            </w:tcBorders>
          </w:tcPr>
          <w:p>
            <w:pPr>
              <w:bidi w:val="1"/>
              <w:jc w:val="center"/>
            </w:pPr>
            <w:r>
              <w:rPr>
                <w:b/>
              </w:rPr>
            </w:r>
            <w:r>
              <w:rPr>
                <w:rFonts w:ascii="Times New Roman" w:hAnsi="Times New Roman" w:cs="Lotus Thin"/>
                <w:b/>
                <w:i w:val="0"/>
                <w:rtl w:val="1"/>
              </w:rPr>
              <w:t>راحتی خودمحور</w:t>
            </w:r>
          </w:p>
        </w:tc>
        <w:tc>
          <w:tcPr>
            <w:tcW w:type="dxa" w:w="1512"/>
            <w:tcBorders>
              <w:left w:val="nil"/>
              <w:right w:val="nil"/>
            </w:tcBorders>
          </w:tcPr>
          <w:p>
            <w:pPr>
              <w:bidi w:val="1"/>
              <w:jc w:val="center"/>
            </w:pPr>
            <w:r>
              <w:rPr>
                <w:b/>
              </w:rPr>
            </w:r>
            <w:r>
              <w:rPr>
                <w:rFonts w:ascii="Times New Roman" w:hAnsi="Times New Roman" w:cs="Lotus Thin"/>
                <w:b/>
                <w:i w:val="0"/>
                <w:rtl w:val="1"/>
              </w:rPr>
              <w:t>شکاف (pp)</w:t>
            </w:r>
          </w:p>
        </w:tc>
        <w:tc>
          <w:tcPr>
            <w:tcW w:type="dxa" w:w="1512"/>
            <w:tcBorders>
              <w:left w:val="nil"/>
              <w:right w:val="nil"/>
            </w:tcBorders>
          </w:tcPr>
          <w:p>
            <w:pPr>
              <w:bidi w:val="1"/>
              <w:jc w:val="center"/>
            </w:pPr>
            <w:r>
              <w:rPr>
                <w:b/>
              </w:rPr>
            </w:r>
            <w:r>
              <w:rPr>
                <w:rFonts w:ascii="Times New Roman" w:hAnsi="Times New Roman" w:cs="Lotus Thin"/>
                <w:b/>
                <w:i w:val="0"/>
                <w:rtl w:val="1"/>
              </w:rPr>
              <w:t>آماره t</w:t>
            </w:r>
          </w:p>
        </w:tc>
        <w:tc>
          <w:tcPr>
            <w:tcW w:type="dxa" w:w="1512"/>
            <w:tcBorders>
              <w:left w:val="nil"/>
              <w:right w:val="nil"/>
            </w:tcBorders>
          </w:tcPr>
          <w:p>
            <w:pPr>
              <w:bidi w:val="1"/>
              <w:jc w:val="center"/>
            </w:pPr>
            <w:r>
              <w:rPr>
                <w:b/>
              </w:rPr>
            </w:r>
            <w:r>
              <w:rPr>
                <w:rFonts w:ascii="Times New Roman" w:hAnsi="Times New Roman" w:cs="Lotus Thin"/>
                <w:b/>
                <w:i w:val="0"/>
                <w:rtl w:val="1"/>
              </w:rPr>
              <w:t>مقدار p</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۱۵٪ (خط مبنا)</w:t>
            </w:r>
          </w:p>
        </w:tc>
        <w:tc>
          <w:tcPr>
            <w:tcW w:type="dxa" w:w="1512"/>
            <w:tcBorders>
              <w:left w:val="nil"/>
              <w:right w:val="nil"/>
            </w:tcBorders>
          </w:tcPr>
          <w:p>
            <w:pPr>
              <w:bidi w:val="1"/>
              <w:jc w:val="center"/>
            </w:pPr>
            <w:r/>
            <w:r>
              <w:rPr>
                <w:rFonts w:ascii="Times New Roman" w:hAnsi="Times New Roman" w:cs="Lotus Thin"/>
                <w:b w:val="0"/>
                <w:i w:val="0"/>
                <w:rtl w:val="1"/>
              </w:rPr>
              <w:t>۹۳۴۵/۰ ± ۰۰۶۳/۰</w:t>
            </w:r>
          </w:p>
        </w:tc>
        <w:tc>
          <w:tcPr>
            <w:tcW w:type="dxa" w:w="1512"/>
            <w:tcBorders>
              <w:left w:val="nil"/>
              <w:right w:val="nil"/>
            </w:tcBorders>
          </w:tcPr>
          <w:p>
            <w:pPr>
              <w:bidi w:val="1"/>
              <w:jc w:val="center"/>
            </w:pPr>
            <w:r/>
            <w:r>
              <w:rPr>
                <w:rFonts w:ascii="Times New Roman" w:hAnsi="Times New Roman" w:cs="Lotus Thin"/>
                <w:b w:val="0"/>
                <w:i w:val="0"/>
                <w:rtl w:val="1"/>
              </w:rPr>
              <w:t>۹۰۵۱/۰ ± ۰۰۸۶/۰</w:t>
            </w:r>
          </w:p>
        </w:tc>
        <w:tc>
          <w:tcPr>
            <w:tcW w:type="dxa" w:w="1512"/>
            <w:tcBorders>
              <w:left w:val="nil"/>
              <w:right w:val="nil"/>
            </w:tcBorders>
          </w:tcPr>
          <w:p>
            <w:pPr>
              <w:bidi w:val="1"/>
              <w:jc w:val="center"/>
            </w:pPr>
            <w:r/>
            <w:r>
              <w:rPr>
                <w:rFonts w:ascii="Times New Roman" w:hAnsi="Times New Roman" w:cs="Lotus Thin"/>
                <w:b w:val="0"/>
                <w:i w:val="0"/>
                <w:rtl w:val="1"/>
              </w:rPr>
              <w:t>۹۵/۲</w:t>
            </w:r>
          </w:p>
        </w:tc>
        <w:tc>
          <w:tcPr>
            <w:tcW w:type="dxa" w:w="1512"/>
            <w:tcBorders>
              <w:left w:val="nil"/>
              <w:right w:val="nil"/>
            </w:tcBorders>
          </w:tcPr>
          <w:p>
            <w:pPr>
              <w:bidi w:val="1"/>
              <w:jc w:val="center"/>
            </w:pPr>
            <w:r/>
            <w:r>
              <w:rPr>
                <w:rFonts w:ascii="Times New Roman" w:hAnsi="Times New Roman" w:cs="Lotus Thin"/>
                <w:b w:val="0"/>
                <w:i w:val="0"/>
                <w:rtl w:val="1"/>
              </w:rPr>
              <w:t>۲۰۶/۶</w:t>
            </w:r>
          </w:p>
        </w:tc>
        <w:tc>
          <w:tcPr>
            <w:tcW w:type="dxa" w:w="1512"/>
            <w:tcBorders>
              <w:left w:val="nil"/>
              <w:right w:val="nil"/>
            </w:tcBorders>
          </w:tcPr>
          <w:p>
            <w:pPr>
              <w:bidi w:val="1"/>
              <w:jc w:val="center"/>
            </w:pPr>
            <w:r/>
            <w:r>
              <w:rPr>
                <w:rFonts w:ascii="Times New Roman" w:hAnsi="Times New Roman" w:cs="Lotus Thin"/>
                <w:b w:val="0"/>
                <w:i w:val="0"/>
                <w:rtl w:val="1"/>
              </w:rPr>
              <w:t>۰۰۳۴/۰</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۲۵٪</w:t>
            </w:r>
          </w:p>
        </w:tc>
        <w:tc>
          <w:tcPr>
            <w:tcW w:type="dxa" w:w="1512"/>
            <w:tcBorders>
              <w:left w:val="nil"/>
              <w:right w:val="nil"/>
            </w:tcBorders>
          </w:tcPr>
          <w:p>
            <w:pPr>
              <w:bidi w:val="1"/>
              <w:jc w:val="center"/>
            </w:pPr>
            <w:r/>
            <w:r>
              <w:rPr>
                <w:rFonts w:ascii="Times New Roman" w:hAnsi="Times New Roman" w:cs="Lotus Thin"/>
                <w:b w:val="0"/>
                <w:i w:val="0"/>
                <w:rtl w:val="1"/>
              </w:rPr>
              <w:t>۸۶۳۱/۰ ± ۰۲۲۱/۰</w:t>
            </w:r>
          </w:p>
        </w:tc>
        <w:tc>
          <w:tcPr>
            <w:tcW w:type="dxa" w:w="1512"/>
            <w:tcBorders>
              <w:left w:val="nil"/>
              <w:right w:val="nil"/>
            </w:tcBorders>
          </w:tcPr>
          <w:p>
            <w:pPr>
              <w:bidi w:val="1"/>
              <w:jc w:val="center"/>
            </w:pPr>
            <w:r/>
            <w:r>
              <w:rPr>
                <w:rFonts w:ascii="Times New Roman" w:hAnsi="Times New Roman" w:cs="Lotus Thin"/>
                <w:b w:val="0"/>
                <w:i w:val="0"/>
                <w:rtl w:val="1"/>
              </w:rPr>
              <w:t>۸۳۷۳/۰ ± ۰۲۴۵/۰</w:t>
            </w:r>
          </w:p>
        </w:tc>
        <w:tc>
          <w:tcPr>
            <w:tcW w:type="dxa" w:w="1512"/>
            <w:tcBorders>
              <w:left w:val="nil"/>
              <w:right w:val="nil"/>
            </w:tcBorders>
          </w:tcPr>
          <w:p>
            <w:pPr>
              <w:bidi w:val="1"/>
              <w:jc w:val="center"/>
            </w:pPr>
            <w:r/>
            <w:r>
              <w:rPr>
                <w:rFonts w:ascii="Times New Roman" w:hAnsi="Times New Roman" w:cs="Lotus Thin"/>
                <w:b w:val="0"/>
                <w:i w:val="0"/>
                <w:rtl w:val="1"/>
              </w:rPr>
              <w:t>۵۸/۲</w:t>
            </w:r>
          </w:p>
        </w:tc>
        <w:tc>
          <w:tcPr>
            <w:tcW w:type="dxa" w:w="1512"/>
            <w:tcBorders>
              <w:left w:val="nil"/>
              <w:right w:val="nil"/>
            </w:tcBorders>
          </w:tcPr>
          <w:p>
            <w:pPr>
              <w:bidi w:val="1"/>
              <w:jc w:val="center"/>
            </w:pPr>
            <w:r/>
            <w:r>
              <w:rPr>
                <w:rFonts w:ascii="Times New Roman" w:hAnsi="Times New Roman" w:cs="Lotus Thin"/>
                <w:b w:val="0"/>
                <w:i w:val="0"/>
                <w:rtl w:val="1"/>
              </w:rPr>
              <w:t>۷۲۹/۱</w:t>
            </w:r>
          </w:p>
        </w:tc>
        <w:tc>
          <w:tcPr>
            <w:tcW w:type="dxa" w:w="1512"/>
            <w:tcBorders>
              <w:left w:val="nil"/>
              <w:right w:val="nil"/>
            </w:tcBorders>
          </w:tcPr>
          <w:p>
            <w:pPr>
              <w:bidi w:val="1"/>
              <w:jc w:val="center"/>
            </w:pPr>
            <w:r/>
            <w:r>
              <w:rPr>
                <w:rFonts w:ascii="Times New Roman" w:hAnsi="Times New Roman" w:cs="Lotus Thin"/>
                <w:b w:val="0"/>
                <w:i w:val="0"/>
                <w:rtl w:val="1"/>
              </w:rPr>
              <w:t>۱۵۹۱/۰</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۳۵٪</w:t>
            </w:r>
          </w:p>
        </w:tc>
        <w:tc>
          <w:tcPr>
            <w:tcW w:type="dxa" w:w="1512"/>
            <w:tcBorders>
              <w:left w:val="nil"/>
              <w:right w:val="nil"/>
            </w:tcBorders>
          </w:tcPr>
          <w:p>
            <w:pPr>
              <w:bidi w:val="1"/>
              <w:jc w:val="center"/>
            </w:pPr>
            <w:r/>
            <w:r>
              <w:rPr>
                <w:rFonts w:ascii="Times New Roman" w:hAnsi="Times New Roman" w:cs="Lotus Thin"/>
                <w:b w:val="0"/>
                <w:i w:val="0"/>
                <w:rtl w:val="1"/>
              </w:rPr>
              <w:t>۸۱۲۵/۰ ± ۰۲۷۱/۰</w:t>
            </w:r>
          </w:p>
        </w:tc>
        <w:tc>
          <w:tcPr>
            <w:tcW w:type="dxa" w:w="1512"/>
            <w:tcBorders>
              <w:left w:val="nil"/>
              <w:right w:val="nil"/>
            </w:tcBorders>
          </w:tcPr>
          <w:p>
            <w:pPr>
              <w:bidi w:val="1"/>
              <w:jc w:val="center"/>
            </w:pPr>
            <w:r/>
            <w:r>
              <w:rPr>
                <w:rFonts w:ascii="Times New Roman" w:hAnsi="Times New Roman" w:cs="Lotus Thin"/>
                <w:b w:val="0"/>
                <w:i w:val="0"/>
                <w:rtl w:val="1"/>
              </w:rPr>
              <w:t>۷۸۲۰/۰ ± ۰۱۴۲/۰</w:t>
            </w:r>
          </w:p>
        </w:tc>
        <w:tc>
          <w:tcPr>
            <w:tcW w:type="dxa" w:w="1512"/>
            <w:tcBorders>
              <w:left w:val="nil"/>
              <w:right w:val="nil"/>
            </w:tcBorders>
          </w:tcPr>
          <w:p>
            <w:pPr>
              <w:bidi w:val="1"/>
              <w:jc w:val="center"/>
            </w:pPr>
            <w:r/>
            <w:r>
              <w:rPr>
                <w:rFonts w:ascii="Times New Roman" w:hAnsi="Times New Roman" w:cs="Lotus Thin"/>
                <w:b w:val="0"/>
                <w:i w:val="0"/>
                <w:rtl w:val="1"/>
              </w:rPr>
              <w:t>۰۵/۳</w:t>
            </w:r>
          </w:p>
        </w:tc>
        <w:tc>
          <w:tcPr>
            <w:tcW w:type="dxa" w:w="1512"/>
            <w:tcBorders>
              <w:left w:val="nil"/>
              <w:right w:val="nil"/>
            </w:tcBorders>
          </w:tcPr>
          <w:p>
            <w:pPr>
              <w:bidi w:val="1"/>
              <w:jc w:val="center"/>
            </w:pPr>
            <w:r/>
            <w:r>
              <w:rPr>
                <w:rFonts w:ascii="Times New Roman" w:hAnsi="Times New Roman" w:cs="Lotus Thin"/>
                <w:b w:val="0"/>
                <w:i w:val="0"/>
                <w:rtl w:val="1"/>
              </w:rPr>
              <w:t>۳۵۲/۲</w:t>
            </w:r>
          </w:p>
        </w:tc>
        <w:tc>
          <w:tcPr>
            <w:tcW w:type="dxa" w:w="1512"/>
            <w:tcBorders>
              <w:left w:val="nil"/>
              <w:right w:val="nil"/>
            </w:tcBorders>
          </w:tcPr>
          <w:p>
            <w:pPr>
              <w:bidi w:val="1"/>
              <w:jc w:val="center"/>
            </w:pPr>
            <w:r/>
            <w:r>
              <w:rPr>
                <w:rFonts w:ascii="Times New Roman" w:hAnsi="Times New Roman" w:cs="Lotus Thin"/>
                <w:b w:val="0"/>
                <w:i w:val="0"/>
                <w:rtl w:val="1"/>
              </w:rPr>
              <w:t>۰۷۸۲/۰</w:t>
            </w:r>
          </w:p>
        </w:tc>
      </w:tr>
    </w:tbl>
    <w:p>
      <w:pPr>
        <w:spacing w:after="120"/>
      </w:pPr>
    </w:p>
    <w:p>
      <w:pPr>
        <w:pStyle w:val="Heading3"/>
        <w:bidi w:val="1"/>
      </w:pPr>
      <w:r>
        <w:rPr>
          <w:rFonts w:ascii="Times New Roman" w:hAnsi="Times New Roman" w:cs="Lotus Thin"/>
          <w:b w:val="0"/>
          <w:i w:val="0"/>
          <w:rtl w:val="1"/>
        </w:rPr>
        <w:t>۴-۸ آزمایش معناداری آماری</w:t>
      </w:r>
    </w:p>
    <w:p>
      <w:pPr>
        <w:pStyle w:val="IAUBodyFirst"/>
        <w:bidi w:val="1"/>
      </w:pPr>
      <w:r>
        <w:rPr>
          <w:rFonts w:ascii="Times New Roman" w:hAnsi="Times New Roman" w:cs="Lotus Thin"/>
          <w:b/>
          <w:i w:val="0"/>
          <w:rtl w:val="1"/>
        </w:rPr>
        <w:t>جدول ۴-۷: نتایج آزمایش‌های آماری</w:t>
      </w:r>
    </w:p>
    <w:p>
      <w:pPr>
        <w:pStyle w:val="Caption"/>
        <w:bidi w:val="1"/>
      </w:pPr>
      <w:r>
        <w:rPr>
          <w:rFonts w:ascii="Times New Roman" w:hAnsi="Times New Roman" w:cs="Lotus Bold"/>
          <w:b/>
          <w:rtl w:val="1"/>
        </w:rPr>
        <w:t>جدول ۱-۱۹</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center"/>
            </w:pPr>
            <w:r>
              <w:rPr>
                <w:b/>
              </w:rPr>
            </w:r>
            <w:r>
              <w:rPr>
                <w:rFonts w:ascii="Times New Roman" w:hAnsi="Times New Roman" w:cs="Lotus Thin"/>
                <w:b/>
                <w:i w:val="0"/>
                <w:rtl w:val="1"/>
              </w:rPr>
              <w:t>آزمون</w:t>
            </w:r>
          </w:p>
        </w:tc>
        <w:tc>
          <w:tcPr>
            <w:tcW w:type="dxa" w:w="1296"/>
            <w:tcBorders>
              <w:left w:val="nil"/>
              <w:right w:val="nil"/>
            </w:tcBorders>
          </w:tcPr>
          <w:p>
            <w:pPr>
              <w:bidi w:val="1"/>
              <w:jc w:val="center"/>
            </w:pPr>
            <w:r>
              <w:rPr>
                <w:b/>
              </w:rPr>
            </w:r>
            <w:r>
              <w:rPr>
                <w:rFonts w:ascii="Times New Roman" w:hAnsi="Times New Roman" w:cs="Lotus Thin"/>
                <w:b/>
                <w:i w:val="0"/>
                <w:rtl w:val="1"/>
              </w:rPr>
              <w:t>مقایسه</w:t>
            </w:r>
          </w:p>
        </w:tc>
        <w:tc>
          <w:tcPr>
            <w:tcW w:type="dxa" w:w="1296"/>
            <w:tcBorders>
              <w:left w:val="nil"/>
              <w:right w:val="nil"/>
            </w:tcBorders>
          </w:tcPr>
          <w:p>
            <w:pPr>
              <w:bidi w:val="1"/>
              <w:jc w:val="center"/>
            </w:pPr>
            <w:r>
              <w:rPr>
                <w:b/>
              </w:rPr>
            </w:r>
            <w:r>
              <w:rPr>
                <w:rFonts w:ascii="Times New Roman" w:hAnsi="Times New Roman" w:cs="Lotus Thin"/>
                <w:b/>
                <w:i w:val="0"/>
                <w:rtl w:val="1"/>
              </w:rPr>
              <w:t>نوع آزمون</w:t>
            </w:r>
          </w:p>
        </w:tc>
        <w:tc>
          <w:tcPr>
            <w:tcW w:type="dxa" w:w="1296"/>
            <w:tcBorders>
              <w:left w:val="nil"/>
              <w:right w:val="nil"/>
            </w:tcBorders>
          </w:tcPr>
          <w:p>
            <w:pPr>
              <w:bidi w:val="1"/>
              <w:jc w:val="center"/>
            </w:pPr>
            <w:r>
              <w:rPr>
                <w:b/>
              </w:rPr>
            </w:r>
            <w:r>
              <w:rPr>
                <w:rFonts w:ascii="Times New Roman" w:hAnsi="Times New Roman" w:cs="Lotus Thin"/>
                <w:b/>
                <w:i w:val="0"/>
                <w:rtl w:val="1"/>
              </w:rPr>
              <w:t>درجه آزادی</w:t>
            </w:r>
          </w:p>
        </w:tc>
        <w:tc>
          <w:tcPr>
            <w:tcW w:type="dxa" w:w="1296"/>
            <w:tcBorders>
              <w:left w:val="nil"/>
              <w:right w:val="nil"/>
            </w:tcBorders>
          </w:tcPr>
          <w:p>
            <w:pPr>
              <w:bidi w:val="1"/>
              <w:jc w:val="center"/>
            </w:pPr>
            <w:r>
              <w:rPr>
                <w:b/>
              </w:rPr>
            </w:r>
            <w:r>
              <w:rPr>
                <w:rFonts w:ascii="Times New Roman" w:hAnsi="Times New Roman" w:cs="Lotus Thin"/>
                <w:b/>
                <w:i w:val="0"/>
                <w:rtl w:val="1"/>
              </w:rPr>
              <w:t>آماره</w:t>
            </w:r>
          </w:p>
        </w:tc>
        <w:tc>
          <w:tcPr>
            <w:tcW w:type="dxa" w:w="1296"/>
            <w:tcBorders>
              <w:left w:val="nil"/>
              <w:right w:val="nil"/>
            </w:tcBorders>
          </w:tcPr>
          <w:p>
            <w:pPr>
              <w:bidi w:val="1"/>
              <w:jc w:val="center"/>
            </w:pPr>
            <w:r>
              <w:rPr>
                <w:b/>
              </w:rPr>
            </w:r>
            <w:r>
              <w:rPr>
                <w:rFonts w:ascii="Times New Roman" w:hAnsi="Times New Roman" w:cs="Lotus Thin"/>
                <w:b/>
                <w:i w:val="0"/>
                <w:rtl w:val="1"/>
              </w:rPr>
              <w:t>مقدار p</w:t>
            </w:r>
          </w:p>
        </w:tc>
        <w:tc>
          <w:tcPr>
            <w:tcW w:type="dxa" w:w="1296"/>
            <w:tcBorders>
              <w:left w:val="nil"/>
              <w:right w:val="nil"/>
            </w:tcBorders>
          </w:tcPr>
          <w:p>
            <w:pPr>
              <w:bidi w:val="1"/>
              <w:jc w:val="center"/>
            </w:pPr>
            <w:r>
              <w:rPr>
                <w:b/>
              </w:rPr>
            </w:r>
            <w:r>
              <w:rPr>
                <w:rFonts w:ascii="Times New Roman" w:hAnsi="Times New Roman" w:cs="Lotus Thin"/>
                <w:b/>
                <w:i w:val="0"/>
                <w:rtl w:val="1"/>
              </w:rPr>
              <w:t>معنادار؟</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۱</w:t>
            </w:r>
          </w:p>
        </w:tc>
        <w:tc>
          <w:tcPr>
            <w:tcW w:type="dxa" w:w="1296"/>
            <w:tcBorders>
              <w:left w:val="nil"/>
              <w:right w:val="nil"/>
            </w:tcBorders>
          </w:tcPr>
          <w:p>
            <w:pPr>
              <w:bidi w:val="1"/>
              <w:jc w:val="center"/>
            </w:pPr>
            <w:r/>
            <w:r>
              <w:rPr>
                <w:rFonts w:ascii="Times New Roman" w:hAnsi="Times New Roman" w:cs="Lotus Thin"/>
                <w:b w:val="0"/>
                <w:i w:val="0"/>
                <w:rtl w:val="1"/>
              </w:rPr>
              <w:t>Selfish vs. Prosocial (راحتی جامعه)</w:t>
            </w:r>
          </w:p>
        </w:tc>
        <w:tc>
          <w:tcPr>
            <w:tcW w:type="dxa" w:w="1296"/>
            <w:tcBorders>
              <w:left w:val="nil"/>
              <w:right w:val="nil"/>
            </w:tcBorders>
          </w:tcPr>
          <w:p>
            <w:pPr>
              <w:bidi w:val="1"/>
              <w:jc w:val="center"/>
            </w:pPr>
            <w:r/>
            <w:r>
              <w:rPr>
                <w:rFonts w:ascii="Times New Roman" w:hAnsi="Times New Roman" w:cs="Lotus Thin"/>
                <w:b w:val="0"/>
                <w:i w:val="0"/>
                <w:rtl w:val="1"/>
              </w:rPr>
              <w:t>t مستقل</w:t>
            </w:r>
          </w:p>
        </w:tc>
        <w:tc>
          <w:tcPr>
            <w:tcW w:type="dxa" w:w="1296"/>
            <w:tcBorders>
              <w:left w:val="nil"/>
              <w:right w:val="nil"/>
            </w:tcBorders>
          </w:tcPr>
          <w:p>
            <w:pPr>
              <w:bidi w:val="1"/>
              <w:jc w:val="center"/>
            </w:pPr>
            <w:r/>
            <w:r>
              <w:rPr>
                <w:rFonts w:ascii="Times New Roman" w:hAnsi="Times New Roman" w:cs="Lotus Thin"/>
                <w:b w:val="0"/>
                <w:i w:val="0"/>
                <w:rtl w:val="1"/>
              </w:rPr>
              <w:t>۸</w:t>
            </w:r>
          </w:p>
        </w:tc>
        <w:tc>
          <w:tcPr>
            <w:tcW w:type="dxa" w:w="1296"/>
            <w:tcBorders>
              <w:left w:val="nil"/>
              <w:right w:val="nil"/>
            </w:tcBorders>
          </w:tcPr>
          <w:p>
            <w:pPr>
              <w:bidi w:val="1"/>
              <w:jc w:val="center"/>
            </w:pPr>
            <w:r/>
            <w:r>
              <w:rPr>
                <w:rFonts w:ascii="Times New Roman" w:hAnsi="Times New Roman" w:cs="Lotus Thin"/>
                <w:b w:val="0"/>
                <w:i w:val="0"/>
                <w:rtl w:val="1"/>
              </w:rPr>
              <w:t>t = ۸۴۵/۰</w:t>
            </w:r>
          </w:p>
        </w:tc>
        <w:tc>
          <w:tcPr>
            <w:tcW w:type="dxa" w:w="1296"/>
            <w:tcBorders>
              <w:left w:val="nil"/>
              <w:right w:val="nil"/>
            </w:tcBorders>
          </w:tcPr>
          <w:p>
            <w:pPr>
              <w:bidi w:val="1"/>
              <w:jc w:val="center"/>
            </w:pPr>
            <w:r/>
            <w:r>
              <w:rPr>
                <w:rFonts w:ascii="Times New Roman" w:hAnsi="Times New Roman" w:cs="Lotus Thin"/>
                <w:b w:val="0"/>
                <w:i w:val="0"/>
                <w:rtl w:val="1"/>
              </w:rPr>
              <w:t>۴۲۲۹/۰</w:t>
            </w:r>
          </w:p>
        </w:tc>
        <w:tc>
          <w:tcPr>
            <w:tcW w:type="dxa" w:w="1296"/>
            <w:tcBorders>
              <w:left w:val="nil"/>
              <w:right w:val="nil"/>
            </w:tcBorders>
          </w:tcPr>
          <w:p>
            <w:pPr>
              <w:bidi w:val="1"/>
              <w:jc w:val="center"/>
            </w:pPr>
            <w:r/>
            <w:r>
              <w:rPr>
                <w:rFonts w:ascii="Times New Roman" w:hAnsi="Times New Roman" w:cs="Lotus Thin"/>
                <w:b w:val="0"/>
                <w:i w:val="0"/>
                <w:rtl w:val="1"/>
              </w:rPr>
              <w:t>خیر</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۲</w:t>
            </w:r>
          </w:p>
        </w:tc>
        <w:tc>
          <w:tcPr>
            <w:tcW w:type="dxa" w:w="1296"/>
            <w:tcBorders>
              <w:left w:val="nil"/>
              <w:right w:val="nil"/>
            </w:tcBorders>
          </w:tcPr>
          <w:p>
            <w:pPr>
              <w:bidi w:val="1"/>
              <w:jc w:val="center"/>
            </w:pPr>
            <w:r/>
            <w:r>
              <w:rPr>
                <w:rFonts w:ascii="Times New Roman" w:hAnsi="Times New Roman" w:cs="Lotus Thin"/>
                <w:b w:val="0"/>
                <w:i w:val="0"/>
                <w:rtl w:val="1"/>
              </w:rPr>
              <w:t>Prosocial vs. Selfish در Mixed (راحتی عامل)</w:t>
            </w:r>
          </w:p>
        </w:tc>
        <w:tc>
          <w:tcPr>
            <w:tcW w:type="dxa" w:w="1296"/>
            <w:tcBorders>
              <w:left w:val="nil"/>
              <w:right w:val="nil"/>
            </w:tcBorders>
          </w:tcPr>
          <w:p>
            <w:pPr>
              <w:bidi w:val="1"/>
              <w:jc w:val="center"/>
            </w:pPr>
            <w:r/>
            <w:r>
              <w:rPr>
                <w:rFonts w:ascii="Times New Roman" w:hAnsi="Times New Roman" w:cs="Lotus Thin"/>
                <w:b w:val="0"/>
                <w:i w:val="0"/>
                <w:rtl w:val="1"/>
              </w:rPr>
              <w:t>t زوجی</w:t>
            </w:r>
          </w:p>
        </w:tc>
        <w:tc>
          <w:tcPr>
            <w:tcW w:type="dxa" w:w="1296"/>
            <w:tcBorders>
              <w:left w:val="nil"/>
              <w:right w:val="nil"/>
            </w:tcBorders>
          </w:tcPr>
          <w:p>
            <w:pPr>
              <w:bidi w:val="1"/>
              <w:jc w:val="center"/>
            </w:pPr>
            <w:r/>
            <w:r>
              <w:rPr>
                <w:rFonts w:ascii="Times New Roman" w:hAnsi="Times New Roman" w:cs="Lotus Thin"/>
                <w:b w:val="0"/>
                <w:i w:val="0"/>
                <w:rtl w:val="1"/>
              </w:rPr>
              <w:t>۴</w:t>
            </w:r>
          </w:p>
        </w:tc>
        <w:tc>
          <w:tcPr>
            <w:tcW w:type="dxa" w:w="1296"/>
            <w:tcBorders>
              <w:left w:val="nil"/>
              <w:right w:val="nil"/>
            </w:tcBorders>
          </w:tcPr>
          <w:p>
            <w:pPr>
              <w:bidi w:val="1"/>
              <w:jc w:val="center"/>
            </w:pPr>
            <w:r/>
            <w:r>
              <w:rPr>
                <w:rFonts w:ascii="Times New Roman" w:hAnsi="Times New Roman" w:cs="Lotus Thin"/>
                <w:b w:val="0"/>
                <w:i w:val="0"/>
                <w:rtl w:val="1"/>
              </w:rPr>
              <w:t>t = ۴۸۷/۸</w:t>
            </w:r>
          </w:p>
        </w:tc>
        <w:tc>
          <w:tcPr>
            <w:tcW w:type="dxa" w:w="1296"/>
            <w:tcBorders>
              <w:left w:val="nil"/>
              <w:right w:val="nil"/>
            </w:tcBorders>
          </w:tcPr>
          <w:p>
            <w:pPr>
              <w:bidi w:val="1"/>
              <w:jc w:val="center"/>
            </w:pPr>
            <w:r/>
            <w:r>
              <w:rPr>
                <w:rFonts w:ascii="Times New Roman" w:hAnsi="Times New Roman" w:cs="Lotus Thin"/>
                <w:b w:val="0"/>
                <w:i w:val="0"/>
                <w:rtl w:val="1"/>
              </w:rPr>
              <w:t>۰۰۱۱/۰</w:t>
            </w:r>
          </w:p>
        </w:tc>
        <w:tc>
          <w:tcPr>
            <w:tcW w:type="dxa" w:w="1296"/>
            <w:tcBorders>
              <w:left w:val="nil"/>
              <w:right w:val="nil"/>
            </w:tcBorders>
          </w:tcPr>
          <w:p>
            <w:pPr>
              <w:bidi w:val="1"/>
              <w:jc w:val="center"/>
            </w:pPr>
            <w:r/>
            <w:r>
              <w:rPr>
                <w:rFonts w:ascii="Times New Roman" w:hAnsi="Times New Roman" w:cs="Lotus Thin"/>
                <w:b w:val="0"/>
                <w:i w:val="0"/>
                <w:rtl w:val="1"/>
              </w:rPr>
              <w:t>بله</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۳</w:t>
            </w:r>
          </w:p>
        </w:tc>
        <w:tc>
          <w:tcPr>
            <w:tcW w:type="dxa" w:w="1296"/>
            <w:tcBorders>
              <w:left w:val="nil"/>
              <w:right w:val="nil"/>
            </w:tcBorders>
          </w:tcPr>
          <w:p>
            <w:pPr>
              <w:bidi w:val="1"/>
              <w:jc w:val="center"/>
            </w:pPr>
            <w:r/>
            <w:r>
              <w:rPr>
                <w:rFonts w:ascii="Times New Roman" w:hAnsi="Times New Roman" w:cs="Lotus Thin"/>
                <w:b w:val="0"/>
                <w:i w:val="0"/>
                <w:rtl w:val="1"/>
              </w:rPr>
              <w:t>Prosocial vs. Selfish در Varied Altruism</w:t>
            </w:r>
          </w:p>
        </w:tc>
        <w:tc>
          <w:tcPr>
            <w:tcW w:type="dxa" w:w="1296"/>
            <w:tcBorders>
              <w:left w:val="nil"/>
              <w:right w:val="nil"/>
            </w:tcBorders>
          </w:tcPr>
          <w:p>
            <w:pPr>
              <w:bidi w:val="1"/>
              <w:jc w:val="center"/>
            </w:pPr>
            <w:r/>
            <w:r>
              <w:rPr>
                <w:rFonts w:ascii="Times New Roman" w:hAnsi="Times New Roman" w:cs="Lotus Thin"/>
                <w:b w:val="0"/>
                <w:i w:val="0"/>
                <w:rtl w:val="1"/>
              </w:rPr>
              <w:t>t زوجی</w:t>
            </w:r>
          </w:p>
        </w:tc>
        <w:tc>
          <w:tcPr>
            <w:tcW w:type="dxa" w:w="1296"/>
            <w:tcBorders>
              <w:left w:val="nil"/>
              <w:right w:val="nil"/>
            </w:tcBorders>
          </w:tcPr>
          <w:p>
            <w:pPr>
              <w:bidi w:val="1"/>
              <w:jc w:val="center"/>
            </w:pPr>
            <w:r/>
            <w:r>
              <w:rPr>
                <w:rFonts w:ascii="Times New Roman" w:hAnsi="Times New Roman" w:cs="Lotus Thin"/>
                <w:b w:val="0"/>
                <w:i w:val="0"/>
                <w:rtl w:val="1"/>
              </w:rPr>
              <w:t>۴</w:t>
            </w:r>
          </w:p>
        </w:tc>
        <w:tc>
          <w:tcPr>
            <w:tcW w:type="dxa" w:w="1296"/>
            <w:tcBorders>
              <w:left w:val="nil"/>
              <w:right w:val="nil"/>
            </w:tcBorders>
          </w:tcPr>
          <w:p>
            <w:pPr>
              <w:bidi w:val="1"/>
              <w:jc w:val="center"/>
            </w:pPr>
            <w:r/>
            <w:r>
              <w:rPr>
                <w:rFonts w:ascii="Times New Roman" w:hAnsi="Times New Roman" w:cs="Lotus Thin"/>
                <w:b w:val="0"/>
                <w:i w:val="0"/>
                <w:rtl w:val="1"/>
              </w:rPr>
              <w:t>t = ۸۳۴/۲</w:t>
            </w:r>
          </w:p>
        </w:tc>
        <w:tc>
          <w:tcPr>
            <w:tcW w:type="dxa" w:w="1296"/>
            <w:tcBorders>
              <w:left w:val="nil"/>
              <w:right w:val="nil"/>
            </w:tcBorders>
          </w:tcPr>
          <w:p>
            <w:pPr>
              <w:bidi w:val="1"/>
              <w:jc w:val="center"/>
            </w:pPr>
            <w:r/>
            <w:r>
              <w:rPr>
                <w:rFonts w:ascii="Times New Roman" w:hAnsi="Times New Roman" w:cs="Lotus Thin"/>
                <w:b w:val="0"/>
                <w:i w:val="0"/>
                <w:rtl w:val="1"/>
              </w:rPr>
              <w:t>۰۴۷۲/۰</w:t>
            </w:r>
          </w:p>
        </w:tc>
        <w:tc>
          <w:tcPr>
            <w:tcW w:type="dxa" w:w="1296"/>
            <w:tcBorders>
              <w:left w:val="nil"/>
              <w:right w:val="nil"/>
            </w:tcBorders>
          </w:tcPr>
          <w:p>
            <w:pPr>
              <w:bidi w:val="1"/>
              <w:jc w:val="center"/>
            </w:pPr>
            <w:r/>
            <w:r>
              <w:rPr>
                <w:rFonts w:ascii="Times New Roman" w:hAnsi="Times New Roman" w:cs="Lotus Thin"/>
                <w:b w:val="0"/>
                <w:i w:val="0"/>
                <w:rtl w:val="1"/>
              </w:rPr>
              <w:t>بله</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۴</w:t>
            </w:r>
          </w:p>
        </w:tc>
        <w:tc>
          <w:tcPr>
            <w:tcW w:type="dxa" w:w="1296"/>
            <w:tcBorders>
              <w:left w:val="nil"/>
              <w:right w:val="nil"/>
            </w:tcBorders>
          </w:tcPr>
          <w:p>
            <w:pPr>
              <w:bidi w:val="1"/>
              <w:jc w:val="center"/>
            </w:pPr>
            <w:r/>
            <w:r>
              <w:rPr>
                <w:rFonts w:ascii="Times New Roman" w:hAnsi="Times New Roman" w:cs="Lotus Thin"/>
                <w:b w:val="0"/>
                <w:i w:val="0"/>
                <w:rtl w:val="1"/>
              </w:rPr>
              <w:t>Innovator Effect vs. Mixed (راحتی جامعه)</w:t>
            </w:r>
          </w:p>
        </w:tc>
        <w:tc>
          <w:tcPr>
            <w:tcW w:type="dxa" w:w="1296"/>
            <w:tcBorders>
              <w:left w:val="nil"/>
              <w:right w:val="nil"/>
            </w:tcBorders>
          </w:tcPr>
          <w:p>
            <w:pPr>
              <w:bidi w:val="1"/>
              <w:jc w:val="center"/>
            </w:pPr>
            <w:r/>
            <w:r>
              <w:rPr>
                <w:rFonts w:ascii="Times New Roman" w:hAnsi="Times New Roman" w:cs="Lotus Thin"/>
                <w:b w:val="0"/>
                <w:i w:val="0"/>
                <w:rtl w:val="1"/>
              </w:rPr>
              <w:t>t مستقل</w:t>
            </w:r>
          </w:p>
        </w:tc>
        <w:tc>
          <w:tcPr>
            <w:tcW w:type="dxa" w:w="1296"/>
            <w:tcBorders>
              <w:left w:val="nil"/>
              <w:right w:val="nil"/>
            </w:tcBorders>
          </w:tcPr>
          <w:p>
            <w:pPr>
              <w:bidi w:val="1"/>
              <w:jc w:val="center"/>
            </w:pPr>
            <w:r/>
            <w:r>
              <w:rPr>
                <w:rFonts w:ascii="Times New Roman" w:hAnsi="Times New Roman" w:cs="Lotus Thin"/>
                <w:b w:val="0"/>
                <w:i w:val="0"/>
                <w:rtl w:val="1"/>
              </w:rPr>
              <w:t>۸</w:t>
            </w:r>
          </w:p>
        </w:tc>
        <w:tc>
          <w:tcPr>
            <w:tcW w:type="dxa" w:w="1296"/>
            <w:tcBorders>
              <w:left w:val="nil"/>
              <w:right w:val="nil"/>
            </w:tcBorders>
          </w:tcPr>
          <w:p>
            <w:pPr>
              <w:bidi w:val="1"/>
              <w:jc w:val="center"/>
            </w:pPr>
            <w:r/>
            <w:r>
              <w:rPr>
                <w:rFonts w:ascii="Times New Roman" w:hAnsi="Times New Roman" w:cs="Lotus Thin"/>
                <w:b w:val="0"/>
                <w:i w:val="0"/>
                <w:rtl w:val="1"/>
              </w:rPr>
              <w:t>t = ۵۶۲/۳-</w:t>
            </w:r>
          </w:p>
        </w:tc>
        <w:tc>
          <w:tcPr>
            <w:tcW w:type="dxa" w:w="1296"/>
            <w:tcBorders>
              <w:left w:val="nil"/>
              <w:right w:val="nil"/>
            </w:tcBorders>
          </w:tcPr>
          <w:p>
            <w:pPr>
              <w:bidi w:val="1"/>
              <w:jc w:val="center"/>
            </w:pPr>
            <w:r/>
            <w:r>
              <w:rPr>
                <w:rFonts w:ascii="Times New Roman" w:hAnsi="Times New Roman" w:cs="Lotus Thin"/>
                <w:b w:val="0"/>
                <w:i w:val="0"/>
                <w:rtl w:val="1"/>
              </w:rPr>
              <w:t>۰۰۷۴/۰</w:t>
            </w:r>
          </w:p>
        </w:tc>
        <w:tc>
          <w:tcPr>
            <w:tcW w:type="dxa" w:w="1296"/>
            <w:tcBorders>
              <w:left w:val="nil"/>
              <w:right w:val="nil"/>
            </w:tcBorders>
          </w:tcPr>
          <w:p>
            <w:pPr>
              <w:bidi w:val="1"/>
              <w:jc w:val="center"/>
            </w:pPr>
            <w:r/>
            <w:r>
              <w:rPr>
                <w:rFonts w:ascii="Times New Roman" w:hAnsi="Times New Roman" w:cs="Lotus Thin"/>
                <w:b w:val="0"/>
                <w:i w:val="0"/>
                <w:rtl w:val="1"/>
              </w:rPr>
              <w:t>بله</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۵</w:t>
            </w:r>
          </w:p>
        </w:tc>
        <w:tc>
          <w:tcPr>
            <w:tcW w:type="dxa" w:w="1296"/>
            <w:tcBorders>
              <w:left w:val="nil"/>
              <w:right w:val="nil"/>
            </w:tcBorders>
          </w:tcPr>
          <w:p>
            <w:pPr>
              <w:bidi w:val="1"/>
              <w:jc w:val="center"/>
            </w:pPr>
            <w:r/>
            <w:r>
              <w:rPr>
                <w:rFonts w:ascii="Times New Roman" w:hAnsi="Times New Roman" w:cs="Lotus Thin"/>
                <w:b w:val="0"/>
                <w:i w:val="0"/>
                <w:rtl w:val="1"/>
              </w:rPr>
              <w:t>راحتی جامعه در همه ۵ سناریو</w:t>
            </w:r>
          </w:p>
        </w:tc>
        <w:tc>
          <w:tcPr>
            <w:tcW w:type="dxa" w:w="1296"/>
            <w:tcBorders>
              <w:left w:val="nil"/>
              <w:right w:val="nil"/>
            </w:tcBorders>
          </w:tcPr>
          <w:p>
            <w:pPr>
              <w:bidi w:val="1"/>
              <w:jc w:val="center"/>
            </w:pPr>
            <w:r/>
            <w:r>
              <w:rPr>
                <w:rFonts w:ascii="Times New Roman" w:hAnsi="Times New Roman" w:cs="Lotus Thin"/>
                <w:b w:val="0"/>
                <w:i w:val="0"/>
                <w:rtl w:val="1"/>
              </w:rPr>
              <w:t>ANOVA یک‌طرفه</w:t>
            </w:r>
          </w:p>
        </w:tc>
        <w:tc>
          <w:tcPr>
            <w:tcW w:type="dxa" w:w="1296"/>
            <w:tcBorders>
              <w:left w:val="nil"/>
              <w:right w:val="nil"/>
            </w:tcBorders>
          </w:tcPr>
          <w:p>
            <w:pPr>
              <w:bidi w:val="1"/>
              <w:jc w:val="center"/>
            </w:pPr>
            <w:r/>
            <w:r>
              <w:rPr>
                <w:rFonts w:ascii="Times New Roman" w:hAnsi="Times New Roman" w:cs="Lotus Thin"/>
                <w:b w:val="0"/>
                <w:i w:val="0"/>
                <w:rtl w:val="1"/>
              </w:rPr>
              <w:t>(۲۰، ۴)</w:t>
            </w:r>
          </w:p>
        </w:tc>
        <w:tc>
          <w:tcPr>
            <w:tcW w:type="dxa" w:w="1296"/>
            <w:tcBorders>
              <w:left w:val="nil"/>
              <w:right w:val="nil"/>
            </w:tcBorders>
          </w:tcPr>
          <w:p>
            <w:pPr>
              <w:bidi w:val="1"/>
              <w:jc w:val="center"/>
            </w:pPr>
            <w:r/>
            <w:r>
              <w:rPr>
                <w:rFonts w:ascii="Times New Roman" w:hAnsi="Times New Roman" w:cs="Lotus Thin"/>
                <w:b w:val="0"/>
                <w:i w:val="0"/>
                <w:rtl w:val="1"/>
              </w:rPr>
              <w:t>F = ۳۶۲/۳</w:t>
            </w:r>
          </w:p>
        </w:tc>
        <w:tc>
          <w:tcPr>
            <w:tcW w:type="dxa" w:w="1296"/>
            <w:tcBorders>
              <w:left w:val="nil"/>
              <w:right w:val="nil"/>
            </w:tcBorders>
          </w:tcPr>
          <w:p>
            <w:pPr>
              <w:bidi w:val="1"/>
              <w:jc w:val="center"/>
            </w:pPr>
            <w:r/>
            <w:r>
              <w:rPr>
                <w:rFonts w:ascii="Times New Roman" w:hAnsi="Times New Roman" w:cs="Lotus Thin"/>
                <w:b w:val="0"/>
                <w:i w:val="0"/>
                <w:rtl w:val="1"/>
              </w:rPr>
              <w:t>۰۲۹۳/۰</w:t>
            </w:r>
          </w:p>
        </w:tc>
        <w:tc>
          <w:tcPr>
            <w:tcW w:type="dxa" w:w="1296"/>
            <w:tcBorders>
              <w:left w:val="nil"/>
              <w:right w:val="nil"/>
            </w:tcBorders>
          </w:tcPr>
          <w:p>
            <w:pPr>
              <w:bidi w:val="1"/>
              <w:jc w:val="center"/>
            </w:pPr>
            <w:r/>
            <w:r>
              <w:rPr>
                <w:rFonts w:ascii="Times New Roman" w:hAnsi="Times New Roman" w:cs="Lotus Thin"/>
                <w:b w:val="0"/>
                <w:i w:val="0"/>
                <w:rtl w:val="1"/>
              </w:rPr>
              <w:t>بله</w:t>
            </w:r>
          </w:p>
        </w:tc>
      </w:tr>
    </w:tbl>
    <w:p>
      <w:pPr>
        <w:spacing w:after="120"/>
      </w:pPr>
    </w:p>
    <w:p>
      <w:pPr>
        <w:pStyle w:val="Heading3"/>
        <w:bidi w:val="1"/>
      </w:pPr>
      <w:r>
        <w:rPr>
          <w:rFonts w:ascii="Times New Roman" w:hAnsi="Times New Roman" w:cs="Lotus Thin"/>
          <w:b w:val="0"/>
          <w:i w:val="0"/>
          <w:rtl w:val="1"/>
        </w:rPr>
        <w:t>۴-۹ اثر نوآور</w:t>
      </w:r>
    </w:p>
    <w:p>
      <w:pPr>
        <w:pStyle w:val="IAUBodyFirst"/>
        <w:bidi w:val="1"/>
      </w:pPr>
      <w:r>
        <w:rPr>
          <w:rFonts w:ascii="Times New Roman" w:hAnsi="Times New Roman" w:cs="Lotus Thin"/>
          <w:b/>
          <w:i w:val="0"/>
          <w:rtl w:val="1"/>
        </w:rPr>
        <w:t>جدول ۴-۸: شاخص‌های جامعه — Mixed در مقابل Innovator Effect</w:t>
      </w:r>
    </w:p>
    <w:p>
      <w:pPr>
        <w:pStyle w:val="Caption"/>
        <w:bidi w:val="1"/>
      </w:pPr>
      <w:r>
        <w:rPr>
          <w:rFonts w:ascii="Times New Roman" w:hAnsi="Times New Roman" w:cs="Lotus Bold"/>
          <w:b/>
          <w:rtl w:val="1"/>
        </w:rPr>
        <w:t>جدول ۱-۲۰</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center"/>
            </w:pPr>
            <w:r>
              <w:rPr>
                <w:b/>
              </w:rPr>
            </w:r>
            <w:r>
              <w:rPr>
                <w:rFonts w:ascii="Times New Roman" w:hAnsi="Times New Roman" w:cs="Lotus Thin"/>
                <w:b/>
                <w:i w:val="0"/>
                <w:rtl w:val="1"/>
              </w:rPr>
              <w:t>شاخص</w:t>
            </w:r>
          </w:p>
        </w:tc>
        <w:tc>
          <w:tcPr>
            <w:tcW w:type="dxa" w:w="1814"/>
            <w:tcBorders>
              <w:left w:val="nil"/>
              <w:right w:val="nil"/>
            </w:tcBorders>
          </w:tcPr>
          <w:p>
            <w:pPr>
              <w:bidi w:val="0"/>
              <w:jc w:val="center"/>
            </w:pPr>
            <w:r>
              <w:rPr>
                <w:b/>
              </w:rPr>
            </w:r>
            <w:r>
              <w:rPr>
                <w:rFonts w:ascii="Times New Roman" w:hAnsi="Times New Roman" w:cs="Lotus Thin"/>
                <w:b/>
                <w:i w:val="0"/>
                <w:rtl w:val="0"/>
              </w:rPr>
              <w:t>Mixed</w:t>
            </w:r>
          </w:p>
        </w:tc>
        <w:tc>
          <w:tcPr>
            <w:tcW w:type="dxa" w:w="1814"/>
            <w:tcBorders>
              <w:left w:val="nil"/>
              <w:right w:val="nil"/>
            </w:tcBorders>
          </w:tcPr>
          <w:p>
            <w:pPr>
              <w:bidi w:val="0"/>
              <w:jc w:val="center"/>
            </w:pPr>
            <w:r>
              <w:rPr>
                <w:b/>
              </w:rPr>
            </w:r>
            <w:r>
              <w:rPr>
                <w:rFonts w:ascii="Times New Roman" w:hAnsi="Times New Roman" w:cs="Lotus Thin"/>
                <w:b/>
                <w:i w:val="0"/>
                <w:rtl w:val="0"/>
              </w:rPr>
              <w:t>Innovator Effect</w:t>
            </w:r>
          </w:p>
        </w:tc>
        <w:tc>
          <w:tcPr>
            <w:tcW w:type="dxa" w:w="1814"/>
            <w:tcBorders>
              <w:left w:val="nil"/>
              <w:right w:val="nil"/>
            </w:tcBorders>
          </w:tcPr>
          <w:p>
            <w:pPr>
              <w:bidi w:val="1"/>
              <w:jc w:val="center"/>
            </w:pPr>
            <w:r>
              <w:rPr>
                <w:b/>
              </w:rPr>
            </w:r>
            <w:r>
              <w:rPr>
                <w:rFonts w:ascii="Times New Roman" w:hAnsi="Times New Roman" w:cs="Lotus Thin"/>
                <w:b/>
                <w:i w:val="0"/>
                <w:rtl w:val="1"/>
              </w:rPr>
              <w:t>تغییر مطلق</w:t>
            </w:r>
          </w:p>
        </w:tc>
        <w:tc>
          <w:tcPr>
            <w:tcW w:type="dxa" w:w="1814"/>
            <w:tcBorders>
              <w:left w:val="nil"/>
              <w:right w:val="nil"/>
            </w:tcBorders>
          </w:tcPr>
          <w:p>
            <w:pPr>
              <w:bidi w:val="1"/>
              <w:jc w:val="center"/>
            </w:pPr>
            <w:r>
              <w:rPr>
                <w:b/>
              </w:rPr>
            </w:r>
            <w:r>
              <w:rPr>
                <w:rFonts w:ascii="Times New Roman" w:hAnsi="Times New Roman" w:cs="Lotus Thin"/>
                <w:b/>
                <w:i w:val="0"/>
                <w:rtl w:val="1"/>
              </w:rPr>
              <w:t>تغییر نسبی</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راحتی جامعه</w:t>
            </w:r>
          </w:p>
        </w:tc>
        <w:tc>
          <w:tcPr>
            <w:tcW w:type="dxa" w:w="1814"/>
            <w:tcBorders>
              <w:left w:val="nil"/>
              <w:right w:val="nil"/>
            </w:tcBorders>
          </w:tcPr>
          <w:p>
            <w:pPr>
              <w:bidi w:val="1"/>
              <w:jc w:val="center"/>
            </w:pPr>
            <w:r/>
            <w:r>
              <w:rPr>
                <w:rFonts w:ascii="Times New Roman" w:hAnsi="Times New Roman" w:cs="Lotus Thin"/>
                <w:b w:val="0"/>
                <w:i w:val="0"/>
                <w:rtl w:val="1"/>
              </w:rPr>
              <w:t>۹۲۰/۰ ± ۰۰۷/۰</w:t>
            </w:r>
          </w:p>
        </w:tc>
        <w:tc>
          <w:tcPr>
            <w:tcW w:type="dxa" w:w="1814"/>
            <w:tcBorders>
              <w:left w:val="nil"/>
              <w:right w:val="nil"/>
            </w:tcBorders>
          </w:tcPr>
          <w:p>
            <w:pPr>
              <w:bidi w:val="1"/>
              <w:jc w:val="center"/>
            </w:pPr>
            <w:r/>
            <w:r>
              <w:rPr>
                <w:rFonts w:ascii="Times New Roman" w:hAnsi="Times New Roman" w:cs="Lotus Thin"/>
                <w:b w:val="0"/>
                <w:i w:val="0"/>
                <w:rtl w:val="1"/>
              </w:rPr>
              <w:t>۹۰۲/۰ ± ۰۰۸/۰</w:t>
            </w:r>
          </w:p>
        </w:tc>
        <w:tc>
          <w:tcPr>
            <w:tcW w:type="dxa" w:w="1814"/>
            <w:tcBorders>
              <w:left w:val="nil"/>
              <w:right w:val="nil"/>
            </w:tcBorders>
          </w:tcPr>
          <w:p>
            <w:pPr>
              <w:bidi w:val="1"/>
              <w:jc w:val="center"/>
            </w:pPr>
            <w:r/>
            <w:r>
              <w:rPr>
                <w:rFonts w:ascii="Times New Roman" w:hAnsi="Times New Roman" w:cs="Lotus Thin"/>
                <w:b w:val="0"/>
                <w:i w:val="0"/>
                <w:rtl w:val="1"/>
              </w:rPr>
              <w:t>۰۱۸/۰-</w:t>
            </w:r>
          </w:p>
        </w:tc>
        <w:tc>
          <w:tcPr>
            <w:tcW w:type="dxa" w:w="1814"/>
            <w:tcBorders>
              <w:left w:val="nil"/>
              <w:right w:val="nil"/>
            </w:tcBorders>
          </w:tcPr>
          <w:p>
            <w:pPr>
              <w:bidi w:val="1"/>
              <w:jc w:val="center"/>
            </w:pPr>
            <w:r/>
            <w:r>
              <w:rPr>
                <w:rFonts w:ascii="Times New Roman" w:hAnsi="Times New Roman" w:cs="Lotus Thin"/>
                <w:b w:val="0"/>
                <w:i w:val="0"/>
                <w:rtl w:val="1"/>
              </w:rPr>
              <w:t>۰/۲-٪</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انصاف جین</w:t>
            </w:r>
          </w:p>
        </w:tc>
        <w:tc>
          <w:tcPr>
            <w:tcW w:type="dxa" w:w="1814"/>
            <w:tcBorders>
              <w:left w:val="nil"/>
              <w:right w:val="nil"/>
            </w:tcBorders>
          </w:tcPr>
          <w:p>
            <w:pPr>
              <w:bidi w:val="1"/>
              <w:jc w:val="center"/>
            </w:pPr>
            <w:r/>
            <w:r>
              <w:rPr>
                <w:rFonts w:ascii="Times New Roman" w:hAnsi="Times New Roman" w:cs="Lotus Thin"/>
                <w:b w:val="0"/>
                <w:i w:val="0"/>
                <w:rtl w:val="1"/>
              </w:rPr>
              <w:t>۹۲۳/۰ ± ۰۰۸/۰</w:t>
            </w:r>
          </w:p>
        </w:tc>
        <w:tc>
          <w:tcPr>
            <w:tcW w:type="dxa" w:w="1814"/>
            <w:tcBorders>
              <w:left w:val="nil"/>
              <w:right w:val="nil"/>
            </w:tcBorders>
          </w:tcPr>
          <w:p>
            <w:pPr>
              <w:bidi w:val="1"/>
              <w:jc w:val="center"/>
            </w:pPr>
            <w:r/>
            <w:r>
              <w:rPr>
                <w:rFonts w:ascii="Times New Roman" w:hAnsi="Times New Roman" w:cs="Lotus Thin"/>
                <w:b w:val="0"/>
                <w:i w:val="0"/>
                <w:rtl w:val="1"/>
              </w:rPr>
              <w:t>۹۰۷/۰ ± ۰۰۹/۰</w:t>
            </w:r>
          </w:p>
        </w:tc>
        <w:tc>
          <w:tcPr>
            <w:tcW w:type="dxa" w:w="1814"/>
            <w:tcBorders>
              <w:left w:val="nil"/>
              <w:right w:val="nil"/>
            </w:tcBorders>
          </w:tcPr>
          <w:p>
            <w:pPr>
              <w:bidi w:val="1"/>
              <w:jc w:val="center"/>
            </w:pPr>
            <w:r/>
            <w:r>
              <w:rPr>
                <w:rFonts w:ascii="Times New Roman" w:hAnsi="Times New Roman" w:cs="Lotus Thin"/>
                <w:b w:val="0"/>
                <w:i w:val="0"/>
                <w:rtl w:val="1"/>
              </w:rPr>
              <w:t>۰۱۶/۰-</w:t>
            </w:r>
          </w:p>
        </w:tc>
        <w:tc>
          <w:tcPr>
            <w:tcW w:type="dxa" w:w="1814"/>
            <w:tcBorders>
              <w:left w:val="nil"/>
              <w:right w:val="nil"/>
            </w:tcBorders>
          </w:tcPr>
          <w:p>
            <w:pPr>
              <w:bidi w:val="1"/>
              <w:jc w:val="center"/>
            </w:pPr>
            <w:r/>
            <w:r>
              <w:rPr>
                <w:rFonts w:ascii="Times New Roman" w:hAnsi="Times New Roman" w:cs="Lotus Thin"/>
                <w:b w:val="0"/>
                <w:i w:val="0"/>
                <w:rtl w:val="1"/>
              </w:rPr>
              <w:t>۷/۱-٪</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نرخ قطعی</w:t>
            </w:r>
          </w:p>
        </w:tc>
        <w:tc>
          <w:tcPr>
            <w:tcW w:type="dxa" w:w="1814"/>
            <w:tcBorders>
              <w:left w:val="nil"/>
              <w:right w:val="nil"/>
            </w:tcBorders>
          </w:tcPr>
          <w:p>
            <w:pPr>
              <w:bidi w:val="1"/>
              <w:jc w:val="center"/>
            </w:pPr>
            <w:r/>
            <w:r>
              <w:rPr>
                <w:rFonts w:ascii="Times New Roman" w:hAnsi="Times New Roman" w:cs="Lotus Thin"/>
                <w:b w:val="0"/>
                <w:i w:val="0"/>
                <w:rtl w:val="1"/>
              </w:rPr>
              <w:t>۵/۱۴٪ ± ۴/۱٪</w:t>
            </w:r>
          </w:p>
        </w:tc>
        <w:tc>
          <w:tcPr>
            <w:tcW w:type="dxa" w:w="1814"/>
            <w:tcBorders>
              <w:left w:val="nil"/>
              <w:right w:val="nil"/>
            </w:tcBorders>
          </w:tcPr>
          <w:p>
            <w:pPr>
              <w:bidi w:val="1"/>
              <w:jc w:val="center"/>
            </w:pPr>
            <w:r/>
            <w:r>
              <w:rPr>
                <w:rFonts w:ascii="Times New Roman" w:hAnsi="Times New Roman" w:cs="Lotus Thin"/>
                <w:b w:val="0"/>
                <w:i w:val="0"/>
                <w:rtl w:val="1"/>
              </w:rPr>
              <w:t>۷/۱۵٪ ± ۱/۱٪</w:t>
            </w:r>
          </w:p>
        </w:tc>
        <w:tc>
          <w:tcPr>
            <w:tcW w:type="dxa" w:w="1814"/>
            <w:tcBorders>
              <w:left w:val="nil"/>
              <w:right w:val="nil"/>
            </w:tcBorders>
          </w:tcPr>
          <w:p>
            <w:pPr>
              <w:bidi w:val="1"/>
              <w:jc w:val="center"/>
            </w:pPr>
            <w:r/>
            <w:r>
              <w:rPr>
                <w:rFonts w:ascii="Times New Roman" w:hAnsi="Times New Roman" w:cs="Lotus Thin"/>
                <w:b w:val="0"/>
                <w:i w:val="0"/>
                <w:rtl w:val="1"/>
              </w:rPr>
              <w:t>۲/۱+ pp</w:t>
            </w:r>
          </w:p>
        </w:tc>
        <w:tc>
          <w:tcPr>
            <w:tcW w:type="dxa" w:w="1814"/>
            <w:tcBorders>
              <w:left w:val="nil"/>
              <w:right w:val="nil"/>
            </w:tcBorders>
          </w:tcPr>
          <w:p>
            <w:pPr>
              <w:bidi w:val="1"/>
              <w:jc w:val="center"/>
            </w:pPr>
            <w:r/>
            <w:r>
              <w:rPr>
                <w:rFonts w:ascii="Times New Roman" w:hAnsi="Times New Roman" w:cs="Lotus Thin"/>
                <w:b w:val="0"/>
                <w:i w:val="0"/>
                <w:rtl w:val="1"/>
              </w:rPr>
              <w:t>۳/۸+٪</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ضریب جینی</w:t>
            </w:r>
          </w:p>
        </w:tc>
        <w:tc>
          <w:tcPr>
            <w:tcW w:type="dxa" w:w="1814"/>
            <w:tcBorders>
              <w:left w:val="nil"/>
              <w:right w:val="nil"/>
            </w:tcBorders>
          </w:tcPr>
          <w:p>
            <w:pPr>
              <w:bidi w:val="1"/>
              <w:jc w:val="center"/>
            </w:pPr>
            <w:r/>
            <w:r>
              <w:rPr>
                <w:rFonts w:ascii="Times New Roman" w:hAnsi="Times New Roman" w:cs="Lotus Thin"/>
                <w:b w:val="0"/>
                <w:i w:val="0"/>
                <w:rtl w:val="1"/>
              </w:rPr>
              <w:t>۰۷۹۰/۰ ± ۰۰۶۷/۰</w:t>
            </w:r>
          </w:p>
        </w:tc>
        <w:tc>
          <w:tcPr>
            <w:tcW w:type="dxa" w:w="1814"/>
            <w:tcBorders>
              <w:left w:val="nil"/>
              <w:right w:val="nil"/>
            </w:tcBorders>
          </w:tcPr>
          <w:p>
            <w:pPr>
              <w:bidi w:val="1"/>
              <w:jc w:val="center"/>
            </w:pPr>
            <w:r/>
            <w:r>
              <w:rPr>
                <w:rFonts w:ascii="Times New Roman" w:hAnsi="Times New Roman" w:cs="Lotus Thin"/>
                <w:b w:val="0"/>
                <w:i w:val="0"/>
                <w:rtl w:val="1"/>
              </w:rPr>
              <w:t>۰۹۶۲/۰ ± ۰۰۷۹/۰</w:t>
            </w:r>
          </w:p>
        </w:tc>
        <w:tc>
          <w:tcPr>
            <w:tcW w:type="dxa" w:w="1814"/>
            <w:tcBorders>
              <w:left w:val="nil"/>
              <w:right w:val="nil"/>
            </w:tcBorders>
          </w:tcPr>
          <w:p>
            <w:pPr>
              <w:bidi w:val="1"/>
              <w:jc w:val="center"/>
            </w:pPr>
            <w:r/>
            <w:r>
              <w:rPr>
                <w:rFonts w:ascii="Times New Roman" w:hAnsi="Times New Roman" w:cs="Lotus Thin"/>
                <w:b w:val="0"/>
                <w:i w:val="0"/>
                <w:rtl w:val="1"/>
              </w:rPr>
              <w:t>۰۱۷۲/۰+</w:t>
            </w:r>
          </w:p>
        </w:tc>
        <w:tc>
          <w:tcPr>
            <w:tcW w:type="dxa" w:w="1814"/>
            <w:tcBorders>
              <w:left w:val="nil"/>
              <w:right w:val="nil"/>
            </w:tcBorders>
          </w:tcPr>
          <w:p>
            <w:pPr>
              <w:bidi w:val="1"/>
              <w:jc w:val="center"/>
            </w:pPr>
            <w:r/>
            <w:r>
              <w:rPr>
                <w:rFonts w:ascii="Times New Roman" w:hAnsi="Times New Roman" w:cs="Lotus Thin"/>
                <w:b w:val="0"/>
                <w:i w:val="0"/>
                <w:rtl w:val="1"/>
              </w:rPr>
              <w:t>۲۲+٪</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اتلاف انرژی</w:t>
            </w:r>
          </w:p>
        </w:tc>
        <w:tc>
          <w:tcPr>
            <w:tcW w:type="dxa" w:w="1814"/>
            <w:tcBorders>
              <w:left w:val="nil"/>
              <w:right w:val="nil"/>
            </w:tcBorders>
          </w:tcPr>
          <w:p>
            <w:pPr>
              <w:bidi w:val="1"/>
              <w:jc w:val="center"/>
            </w:pPr>
            <w:r/>
            <w:r>
              <w:rPr>
                <w:rFonts w:ascii="Times New Roman" w:hAnsi="Times New Roman" w:cs="Lotus Thin"/>
                <w:b w:val="0"/>
                <w:i w:val="0"/>
                <w:rtl w:val="1"/>
              </w:rPr>
              <w:t>۳۴/۴ ± ۵۵/۰ کیلووات-ساعت</w:t>
            </w:r>
          </w:p>
        </w:tc>
        <w:tc>
          <w:tcPr>
            <w:tcW w:type="dxa" w:w="1814"/>
            <w:tcBorders>
              <w:left w:val="nil"/>
              <w:right w:val="nil"/>
            </w:tcBorders>
          </w:tcPr>
          <w:p>
            <w:pPr>
              <w:bidi w:val="1"/>
              <w:jc w:val="center"/>
            </w:pPr>
            <w:r/>
            <w:r>
              <w:rPr>
                <w:rFonts w:ascii="Times New Roman" w:hAnsi="Times New Roman" w:cs="Lotus Thin"/>
                <w:b w:val="0"/>
                <w:i w:val="0"/>
                <w:rtl w:val="1"/>
              </w:rPr>
              <w:t>۷۰/۴ ± ۲۷/۰ کیلووات-ساعت</w:t>
            </w:r>
          </w:p>
        </w:tc>
        <w:tc>
          <w:tcPr>
            <w:tcW w:type="dxa" w:w="1814"/>
            <w:tcBorders>
              <w:left w:val="nil"/>
              <w:right w:val="nil"/>
            </w:tcBorders>
          </w:tcPr>
          <w:p>
            <w:pPr>
              <w:bidi w:val="1"/>
              <w:jc w:val="center"/>
            </w:pPr>
            <w:r/>
            <w:r>
              <w:rPr>
                <w:rFonts w:ascii="Times New Roman" w:hAnsi="Times New Roman" w:cs="Lotus Thin"/>
                <w:b w:val="0"/>
                <w:i w:val="0"/>
                <w:rtl w:val="1"/>
              </w:rPr>
              <w:t>۳۶/۰+ کیلووات-ساعت</w:t>
            </w:r>
          </w:p>
        </w:tc>
        <w:tc>
          <w:tcPr>
            <w:tcW w:type="dxa" w:w="1814"/>
            <w:tcBorders>
              <w:left w:val="nil"/>
              <w:right w:val="nil"/>
            </w:tcBorders>
          </w:tcPr>
          <w:p>
            <w:pPr>
              <w:bidi w:val="1"/>
              <w:jc w:val="center"/>
            </w:pPr>
            <w:r/>
            <w:r>
              <w:rPr>
                <w:rFonts w:ascii="Times New Roman" w:hAnsi="Times New Roman" w:cs="Lotus Thin"/>
                <w:b w:val="0"/>
                <w:i w:val="0"/>
                <w:rtl w:val="1"/>
              </w:rPr>
              <w:t>۳/۸+٪</w:t>
            </w:r>
          </w:p>
        </w:tc>
      </w:tr>
    </w:tbl>
    <w:p>
      <w:pPr>
        <w:spacing w:after="120"/>
      </w:pPr>
    </w:p>
    <w:p>
      <w:pPr>
        <w:pStyle w:val="Heading3"/>
        <w:bidi w:val="1"/>
      </w:pPr>
      <w:r>
        <w:rPr>
          <w:rFonts w:ascii="Times New Roman" w:hAnsi="Times New Roman" w:cs="Lotus Thin"/>
          <w:b w:val="0"/>
          <w:i w:val="0"/>
          <w:rtl w:val="1"/>
        </w:rPr>
        <w:t>۴-۱۰ مقایسه با وضع موجود فناوری</w:t>
      </w:r>
    </w:p>
    <w:p>
      <w:pPr>
        <w:pStyle w:val="IAUBodyFirst"/>
        <w:bidi w:val="1"/>
      </w:pPr>
      <w:r>
        <w:rPr>
          <w:rFonts w:ascii="Times New Roman" w:hAnsi="Times New Roman" w:cs="Lotus Thin"/>
          <w:b/>
          <w:i w:val="0"/>
          <w:rtl w:val="1"/>
        </w:rPr>
        <w:t>جدول ۴-۹: مقایسه با مطالعات MARL انرژی وضع موجود</w:t>
      </w:r>
    </w:p>
    <w:p>
      <w:pPr>
        <w:pStyle w:val="Caption"/>
        <w:bidi w:val="1"/>
      </w:pPr>
      <w:r>
        <w:rPr>
          <w:rFonts w:ascii="Times New Roman" w:hAnsi="Times New Roman" w:cs="Lotus Bold"/>
          <w:b/>
          <w:rtl w:val="1"/>
        </w:rPr>
        <w:t>جدول ۱-۲۱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مطالعه</w:t>
            </w:r>
          </w:p>
        </w:tc>
        <w:tc>
          <w:tcPr>
            <w:tcW w:type="dxa" w:w="2268"/>
            <w:tcBorders>
              <w:left w:val="nil"/>
              <w:right w:val="nil"/>
            </w:tcBorders>
          </w:tcPr>
          <w:p>
            <w:pPr>
              <w:bidi w:val="1"/>
              <w:jc w:val="center"/>
            </w:pPr>
            <w:r>
              <w:rPr>
                <w:b/>
              </w:rPr>
            </w:r>
            <w:r>
              <w:rPr>
                <w:rFonts w:ascii="Times New Roman" w:hAnsi="Times New Roman" w:cs="Lotus Thin"/>
                <w:b/>
                <w:i w:val="0"/>
                <w:rtl w:val="1"/>
              </w:rPr>
              <w:t>روش</w:t>
            </w:r>
          </w:p>
        </w:tc>
        <w:tc>
          <w:tcPr>
            <w:tcW w:type="dxa" w:w="2268"/>
            <w:tcBorders>
              <w:left w:val="nil"/>
              <w:right w:val="nil"/>
            </w:tcBorders>
          </w:tcPr>
          <w:p>
            <w:pPr>
              <w:bidi w:val="1"/>
              <w:jc w:val="center"/>
            </w:pPr>
            <w:r>
              <w:rPr>
                <w:b/>
              </w:rPr>
            </w:r>
            <w:r>
              <w:rPr>
                <w:rFonts w:ascii="Times New Roman" w:hAnsi="Times New Roman" w:cs="Lotus Thin"/>
                <w:b/>
                <w:i w:val="0"/>
                <w:rtl w:val="1"/>
              </w:rPr>
              <w:t>راحتی جامعه</w:t>
            </w:r>
          </w:p>
        </w:tc>
        <w:tc>
          <w:tcPr>
            <w:tcW w:type="dxa" w:w="2268"/>
            <w:tcBorders>
              <w:left w:val="nil"/>
              <w:right w:val="nil"/>
            </w:tcBorders>
          </w:tcPr>
          <w:p>
            <w:pPr>
              <w:bidi w:val="1"/>
              <w:jc w:val="center"/>
            </w:pPr>
            <w:r>
              <w:rPr>
                <w:b/>
              </w:rPr>
            </w:r>
            <w:r>
              <w:rPr>
                <w:rFonts w:ascii="Times New Roman" w:hAnsi="Times New Roman" w:cs="Lotus Thin"/>
                <w:b/>
                <w:i w:val="0"/>
                <w:rtl w:val="1"/>
              </w:rPr>
              <w:t>شاخص انصاف جین</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Charbonnier et al. (2022)</w:t>
            </w:r>
          </w:p>
        </w:tc>
        <w:tc>
          <w:tcPr>
            <w:tcW w:type="dxa" w:w="2268"/>
            <w:tcBorders>
              <w:left w:val="nil"/>
              <w:right w:val="nil"/>
            </w:tcBorders>
          </w:tcPr>
          <w:p>
            <w:pPr>
              <w:bidi w:val="0"/>
              <w:jc w:val="center"/>
            </w:pPr>
            <w:r/>
            <w:r>
              <w:rPr>
                <w:rFonts w:ascii="Times New Roman" w:hAnsi="Times New Roman" w:cs="Lotus Thin"/>
                <w:b w:val="0"/>
                <w:i w:val="0"/>
                <w:rtl w:val="0"/>
              </w:rPr>
              <w:t>MARL (CTDE)</w:t>
            </w:r>
          </w:p>
        </w:tc>
        <w:tc>
          <w:tcPr>
            <w:tcW w:type="dxa" w:w="2268"/>
            <w:tcBorders>
              <w:left w:val="nil"/>
              <w:right w:val="nil"/>
            </w:tcBorders>
          </w:tcPr>
          <w:p>
            <w:pPr>
              <w:bidi w:val="1"/>
              <w:jc w:val="center"/>
            </w:pPr>
            <w:r/>
            <w:r>
              <w:rPr>
                <w:rFonts w:ascii="Times New Roman" w:hAnsi="Times New Roman" w:cs="Lotus Thin"/>
                <w:b w:val="0"/>
                <w:i w:val="0"/>
                <w:rtl w:val="1"/>
              </w:rPr>
              <w:t>~۰/۹۱†</w:t>
            </w:r>
          </w:p>
        </w:tc>
        <w:tc>
          <w:tcPr>
            <w:tcW w:type="dxa" w:w="2268"/>
            <w:tcBorders>
              <w:left w:val="nil"/>
              <w:right w:val="nil"/>
            </w:tcBorders>
          </w:tcPr>
          <w:p>
            <w:pPr>
              <w:bidi w:val="1"/>
              <w:jc w:val="center"/>
            </w:pPr>
            <w:r/>
            <w:r>
              <w:rPr>
                <w:rFonts w:ascii="Times New Roman" w:hAnsi="Times New Roman" w:cs="Lotus Thin"/>
                <w:b w:val="0"/>
                <w:i w:val="0"/>
                <w:rtl w:val="1"/>
              </w:rPr>
              <w:t>گزارش نشده</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May &amp; Huang (2023)</w:t>
            </w:r>
          </w:p>
        </w:tc>
        <w:tc>
          <w:tcPr>
            <w:tcW w:type="dxa" w:w="2268"/>
            <w:tcBorders>
              <w:left w:val="nil"/>
              <w:right w:val="nil"/>
            </w:tcBorders>
          </w:tcPr>
          <w:p>
            <w:pPr>
              <w:bidi w:val="0"/>
              <w:jc w:val="center"/>
            </w:pPr>
            <w:r/>
            <w:r>
              <w:rPr>
                <w:rFonts w:ascii="Times New Roman" w:hAnsi="Times New Roman" w:cs="Lotus Thin"/>
                <w:b w:val="0"/>
                <w:i w:val="0"/>
                <w:rtl w:val="0"/>
              </w:rPr>
              <w:t>MARL (PPO)</w:t>
            </w:r>
          </w:p>
        </w:tc>
        <w:tc>
          <w:tcPr>
            <w:tcW w:type="dxa" w:w="2268"/>
            <w:tcBorders>
              <w:left w:val="nil"/>
              <w:right w:val="nil"/>
            </w:tcBorders>
          </w:tcPr>
          <w:p>
            <w:pPr>
              <w:bidi w:val="1"/>
              <w:jc w:val="center"/>
            </w:pPr>
            <w:r/>
            <w:r>
              <w:rPr>
                <w:rFonts w:ascii="Times New Roman" w:hAnsi="Times New Roman" w:cs="Lotus Thin"/>
                <w:b w:val="0"/>
                <w:i w:val="0"/>
                <w:rtl w:val="1"/>
              </w:rPr>
              <w:t>~۰/۸۹†</w:t>
            </w:r>
          </w:p>
        </w:tc>
        <w:tc>
          <w:tcPr>
            <w:tcW w:type="dxa" w:w="2268"/>
            <w:tcBorders>
              <w:left w:val="nil"/>
              <w:right w:val="nil"/>
            </w:tcBorders>
          </w:tcPr>
          <w:p>
            <w:pPr>
              <w:bidi w:val="1"/>
              <w:jc w:val="center"/>
            </w:pPr>
            <w:r/>
            <w:r>
              <w:rPr>
                <w:rFonts w:ascii="Times New Roman" w:hAnsi="Times New Roman" w:cs="Lotus Thin"/>
                <w:b w:val="0"/>
                <w:i w:val="0"/>
                <w:rtl w:val="1"/>
              </w:rPr>
              <w:t>گزارش نشده</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Kusatake et al. (2023)</w:t>
            </w:r>
          </w:p>
        </w:tc>
        <w:tc>
          <w:tcPr>
            <w:tcW w:type="dxa" w:w="2268"/>
            <w:tcBorders>
              <w:left w:val="nil"/>
              <w:right w:val="nil"/>
            </w:tcBorders>
          </w:tcPr>
          <w:p>
            <w:pPr>
              <w:bidi w:val="1"/>
              <w:jc w:val="center"/>
            </w:pPr>
            <w:r/>
            <w:r>
              <w:rPr>
                <w:rFonts w:ascii="Times New Roman" w:hAnsi="Times New Roman" w:cs="Lotus Thin"/>
                <w:b w:val="0"/>
                <w:i w:val="0"/>
                <w:rtl w:val="1"/>
              </w:rPr>
              <w:t>بهینه‌سازی تکاملی</w:t>
            </w:r>
          </w:p>
        </w:tc>
        <w:tc>
          <w:tcPr>
            <w:tcW w:type="dxa" w:w="2268"/>
            <w:tcBorders>
              <w:left w:val="nil"/>
              <w:right w:val="nil"/>
            </w:tcBorders>
          </w:tcPr>
          <w:p>
            <w:pPr>
              <w:bidi w:val="1"/>
              <w:jc w:val="center"/>
            </w:pPr>
            <w:r/>
            <w:r>
              <w:rPr>
                <w:rFonts w:ascii="Times New Roman" w:hAnsi="Times New Roman" w:cs="Lotus Thin"/>
                <w:b w:val="0"/>
                <w:i w:val="0"/>
                <w:rtl w:val="1"/>
              </w:rPr>
              <w:t>~۰/۸۹†</w:t>
            </w:r>
          </w:p>
        </w:tc>
        <w:tc>
          <w:tcPr>
            <w:tcW w:type="dxa" w:w="2268"/>
            <w:tcBorders>
              <w:left w:val="nil"/>
              <w:right w:val="nil"/>
            </w:tcBorders>
          </w:tcPr>
          <w:p>
            <w:pPr>
              <w:bidi w:val="1"/>
              <w:jc w:val="center"/>
            </w:pPr>
            <w:r/>
            <w:r>
              <w:rPr>
                <w:rFonts w:ascii="Times New Roman" w:hAnsi="Times New Roman" w:cs="Lotus Thin"/>
                <w:b w:val="0"/>
                <w:i w:val="0"/>
                <w:rtl w:val="1"/>
              </w:rPr>
              <w:t>~۰/۹۰†</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Behrunani et al. (2023)</w:t>
            </w:r>
          </w:p>
        </w:tc>
        <w:tc>
          <w:tcPr>
            <w:tcW w:type="dxa" w:w="2268"/>
            <w:tcBorders>
              <w:left w:val="nil"/>
              <w:right w:val="nil"/>
            </w:tcBorders>
          </w:tcPr>
          <w:p>
            <w:pPr>
              <w:bidi w:val="1"/>
              <w:jc w:val="center"/>
            </w:pPr>
            <w:r/>
            <w:r>
              <w:rPr>
                <w:rFonts w:ascii="Times New Roman" w:hAnsi="Times New Roman" w:cs="Lotus Thin"/>
                <w:b w:val="0"/>
                <w:i w:val="0"/>
                <w:rtl w:val="1"/>
              </w:rPr>
              <w:t>نظریه بازی دوسطحی</w:t>
            </w:r>
          </w:p>
        </w:tc>
        <w:tc>
          <w:tcPr>
            <w:tcW w:type="dxa" w:w="2268"/>
            <w:tcBorders>
              <w:left w:val="nil"/>
              <w:right w:val="nil"/>
            </w:tcBorders>
          </w:tcPr>
          <w:p>
            <w:pPr>
              <w:bidi w:val="1"/>
              <w:jc w:val="center"/>
            </w:pPr>
            <w:r/>
            <w:r>
              <w:rPr>
                <w:rFonts w:ascii="Times New Roman" w:hAnsi="Times New Roman" w:cs="Lotus Thin"/>
                <w:b w:val="0"/>
                <w:i w:val="0"/>
                <w:rtl w:val="1"/>
              </w:rPr>
              <w:t>~۰/۸۸†</w:t>
            </w:r>
          </w:p>
        </w:tc>
        <w:tc>
          <w:tcPr>
            <w:tcW w:type="dxa" w:w="2268"/>
            <w:tcBorders>
              <w:left w:val="nil"/>
              <w:right w:val="nil"/>
            </w:tcBorders>
          </w:tcPr>
          <w:p>
            <w:pPr>
              <w:bidi w:val="1"/>
              <w:jc w:val="center"/>
            </w:pPr>
            <w:r/>
            <w:r>
              <w:rPr>
                <w:rFonts w:ascii="Times New Roman" w:hAnsi="Times New Roman" w:cs="Lotus Thin"/>
                <w:b w:val="0"/>
                <w:i w:val="0"/>
                <w:rtl w:val="1"/>
              </w:rPr>
              <w:t>~۰/۸۸†</w:t>
            </w:r>
          </w:p>
        </w:tc>
      </w:tr>
      <w:tr>
        <w:trPr>
          <w:cantSplit w:val="true"/>
        </w:trPr>
        <w:tc>
          <w:tcPr>
            <w:tcW w:type="dxa" w:w="2268"/>
            <w:tcBorders>
              <w:left w:val="nil"/>
              <w:right w:val="nil"/>
            </w:tcBorders>
          </w:tcPr>
          <w:p>
            <w:pPr>
              <w:bidi w:val="0"/>
              <w:jc w:val="center"/>
            </w:pPr>
            <w:r/>
            <w:r>
              <w:rPr>
                <w:rFonts w:ascii="Times New Roman" w:hAnsi="Times New Roman" w:cs="Lotus Thin"/>
                <w:b w:val="0"/>
                <w:i w:val="0"/>
                <w:rtl w:val="0"/>
              </w:rPr>
              <w:t>Aloor et al. (2024)</w:t>
            </w:r>
          </w:p>
        </w:tc>
        <w:tc>
          <w:tcPr>
            <w:tcW w:type="dxa" w:w="2268"/>
            <w:tcBorders>
              <w:left w:val="nil"/>
              <w:right w:val="nil"/>
            </w:tcBorders>
          </w:tcPr>
          <w:p>
            <w:pPr>
              <w:bidi w:val="0"/>
              <w:jc w:val="center"/>
            </w:pPr>
            <w:r/>
            <w:r>
              <w:rPr>
                <w:rFonts w:ascii="Times New Roman" w:hAnsi="Times New Roman" w:cs="Lotus Thin"/>
                <w:b w:val="0"/>
                <w:i w:val="0"/>
                <w:rtl w:val="0"/>
              </w:rPr>
              <w:t>MARL (GNN)</w:t>
            </w:r>
          </w:p>
        </w:tc>
        <w:tc>
          <w:tcPr>
            <w:tcW w:type="dxa" w:w="2268"/>
            <w:tcBorders>
              <w:left w:val="nil"/>
              <w:right w:val="nil"/>
            </w:tcBorders>
          </w:tcPr>
          <w:p>
            <w:pPr>
              <w:bidi w:val="1"/>
              <w:jc w:val="center"/>
            </w:pPr>
            <w:r/>
            <w:r>
              <w:rPr>
                <w:rFonts w:ascii="Times New Roman" w:hAnsi="Times New Roman" w:cs="Lotus Thin"/>
                <w:b w:val="0"/>
                <w:i w:val="0"/>
                <w:rtl w:val="1"/>
              </w:rPr>
              <w:t>~۰/۹۰†</w:t>
            </w:r>
          </w:p>
        </w:tc>
        <w:tc>
          <w:tcPr>
            <w:tcW w:type="dxa" w:w="2268"/>
            <w:tcBorders>
              <w:left w:val="nil"/>
              <w:right w:val="nil"/>
            </w:tcBorders>
          </w:tcPr>
          <w:p>
            <w:pPr>
              <w:bidi w:val="1"/>
              <w:jc w:val="center"/>
            </w:pPr>
            <w:r/>
            <w:r>
              <w:rPr>
                <w:rFonts w:ascii="Times New Roman" w:hAnsi="Times New Roman" w:cs="Lotus Thin"/>
                <w:b w:val="0"/>
                <w:i w:val="0"/>
                <w:rtl w:val="1"/>
              </w:rPr>
              <w:t>~۰/۸۹†</w:t>
            </w:r>
          </w:p>
        </w:tc>
      </w:tr>
      <w:tr>
        <w:trPr>
          <w:cantSplit w:val="true"/>
        </w:trPr>
        <w:tc>
          <w:tcPr>
            <w:tcW w:type="dxa" w:w="2268"/>
            <w:tcBorders>
              <w:left w:val="nil"/>
              <w:right w:val="nil"/>
            </w:tcBorders>
          </w:tcPr>
          <w:p>
            <w:pPr>
              <w:bidi w:val="1"/>
              <w:jc w:val="center"/>
            </w:pPr>
            <w:r/>
            <w:r>
              <w:rPr>
                <w:rFonts w:ascii="Times New Roman" w:hAnsi="Times New Roman" w:cs="Lotus Thin"/>
                <w:b/>
                <w:i w:val="0"/>
                <w:rtl w:val="1"/>
              </w:rPr>
              <w:t>این مطالعه (Mixed)</w:t>
            </w:r>
          </w:p>
        </w:tc>
        <w:tc>
          <w:tcPr>
            <w:tcW w:type="dxa" w:w="2268"/>
            <w:tcBorders>
              <w:left w:val="nil"/>
              <w:right w:val="nil"/>
            </w:tcBorders>
          </w:tcPr>
          <w:p>
            <w:pPr>
              <w:bidi w:val="0"/>
              <w:jc w:val="center"/>
            </w:pPr>
            <w:r/>
            <w:r>
              <w:rPr>
                <w:rFonts w:ascii="Times New Roman" w:hAnsi="Times New Roman" w:cs="Lotus Thin"/>
                <w:b/>
                <w:i w:val="0"/>
                <w:rtl w:val="0"/>
              </w:rPr>
              <w:t>OCEAN-MARL (IQL)</w:t>
            </w:r>
          </w:p>
        </w:tc>
        <w:tc>
          <w:tcPr>
            <w:tcW w:type="dxa" w:w="2268"/>
            <w:tcBorders>
              <w:left w:val="nil"/>
              <w:right w:val="nil"/>
            </w:tcBorders>
          </w:tcPr>
          <w:p>
            <w:pPr>
              <w:bidi w:val="1"/>
              <w:jc w:val="center"/>
            </w:pPr>
            <w:r/>
            <w:r>
              <w:rPr>
                <w:rFonts w:ascii="Times New Roman" w:hAnsi="Times New Roman" w:cs="Lotus Thin"/>
                <w:b/>
                <w:i w:val="0"/>
                <w:rtl w:val="1"/>
              </w:rPr>
              <w:t>۹۲۰/۰ ± ۰۰۷/۰</w:t>
            </w:r>
          </w:p>
        </w:tc>
        <w:tc>
          <w:tcPr>
            <w:tcW w:type="dxa" w:w="2268"/>
            <w:tcBorders>
              <w:left w:val="nil"/>
              <w:right w:val="nil"/>
            </w:tcBorders>
          </w:tcPr>
          <w:p>
            <w:pPr>
              <w:bidi w:val="1"/>
              <w:jc w:val="center"/>
            </w:pPr>
            <w:r/>
            <w:r>
              <w:rPr>
                <w:rFonts w:ascii="Times New Roman" w:hAnsi="Times New Roman" w:cs="Lotus Thin"/>
                <w:b/>
                <w:i w:val="0"/>
                <w:rtl w:val="1"/>
              </w:rPr>
              <w:t>۹۲۳/۰ ± ۰۰۸/۰</w:t>
            </w:r>
          </w:p>
        </w:tc>
      </w:tr>
    </w:tbl>
    <w:p>
      <w:pPr>
        <w:spacing w:after="120"/>
      </w:pPr>
    </w:p>
    <w:p>
      <w:pPr>
        <w:pStyle w:val="IAUBody"/>
        <w:bidi w:val="1"/>
      </w:pPr>
      <w:r>
        <w:rPr>
          <w:rFonts w:ascii="Times New Roman" w:hAnsi="Times New Roman" w:cs="Lotus Thin"/>
          <w:b w:val="0"/>
          <w:i w:val="0"/>
          <w:rtl w:val="1"/>
        </w:rPr>
        <w:t>† _تخمین‌زده شده از ارقام گزارش‌شده در انتشارات اصلی._</w:t>
      </w:r>
    </w:p>
    <w:p>
      <w:pPr>
        <w:pStyle w:val="Heading3"/>
        <w:bidi w:val="1"/>
      </w:pPr>
      <w:r>
        <w:rPr>
          <w:rFonts w:ascii="Times New Roman" w:hAnsi="Times New Roman" w:cs="Lotus Thin"/>
          <w:b w:val="0"/>
          <w:i w:val="0"/>
          <w:rtl w:val="1"/>
        </w:rPr>
        <w:t>۴-۱۱ تحلیل کلی خنثی</w:t>
      </w:r>
    </w:p>
    <w:p>
      <w:pPr>
        <w:pStyle w:val="IAUBodyFirst"/>
        <w:bidi w:val="1"/>
      </w:pPr>
      <w:r>
        <w:rPr>
          <w:rFonts w:ascii="Times New Roman" w:hAnsi="Times New Roman" w:cs="Lotus Thin"/>
          <w:b w:val="0"/>
          <w:i w:val="0"/>
          <w:rtl w:val="1"/>
        </w:rPr>
        <w:t>نتایج آزمایشی تصویری مختلط ارائه می‌دهند که مستلزم ارزیابی صادقانه است. یک نقطه قوت روش‌شناختی اصلی، پیاده‌سازی موفق ناهمگنی عامل مبتنی بر روان‌شناسی در یک چارچوب یادگیری کاملاً غیرمتمرکز است. با این حال، نتایج سطح جامعه کمتر از مقایسه‌های فردی درون‌سناریویی تعیین‌کننده بودند. اثر نوآور قوی‌ترین و از نظر نظری شگفت‌انگیزترین یافته را تولید کرد: یک عامل با گشودگی بالا نابرابری جامعه را ۲۲٪ افزایش داد.</w:t>
      </w:r>
    </w:p>
    <w:p>
      <w:pPr>
        <w:pStyle w:val="Heading2"/>
        <w:bidi w:val="1"/>
      </w:pPr>
      <w:r>
        <w:rPr>
          <w:rFonts w:ascii="Times New Roman" w:hAnsi="Times New Roman" w:cs="Lotus Thin"/>
          <w:b w:val="0"/>
          <w:i w:val="0"/>
          <w:rtl w:val="1"/>
        </w:rPr>
        <w:t>۵- بحث و نتیجه‌گیری</w:t>
      </w:r>
    </w:p>
    <w:p>
      <w:pPr>
        <w:pStyle w:val="Heading3"/>
        <w:bidi w:val="1"/>
      </w:pPr>
      <w:r>
        <w:rPr>
          <w:rFonts w:ascii="Times New Roman" w:hAnsi="Times New Roman" w:cs="Lotus Thin"/>
          <w:b w:val="0"/>
          <w:i w:val="0"/>
          <w:rtl w:val="1"/>
        </w:rPr>
        <w:t>۵-۲ خلاصه یافته‌ها</w:t>
      </w:r>
    </w:p>
    <w:p>
      <w:pPr>
        <w:pStyle w:val="IAUBodyFirst"/>
        <w:bidi w:val="1"/>
      </w:pPr>
      <w:r>
        <w:rPr>
          <w:rFonts w:ascii="Times New Roman" w:hAnsi="Times New Roman" w:cs="Lotus Thin"/>
          <w:b w:val="0"/>
          <w:i w:val="0"/>
          <w:rtl w:val="1"/>
        </w:rPr>
        <w:t>نتایج آزمایشی از ۲۵ اجرای شبیه‌سازی مستقل از پنج یافته اصلی پشتیبانی می‌کنند. یافته ۱: عوامل نوعدوستانه به راحتی فردی بالاتری دست می‌یابند. در جوامع ترکیبی، عوامل با وزن‌های پاداش نوعدوستانه ۹/۲ درصد نقطه‌درصدی راحتی بالاتری نسبت به همسایگان خودمحور داشتند. این مزیت از طریق جبران غیرمستقیم پدیدارشونده ایجاد می‌شود.</w:t>
      </w:r>
    </w:p>
    <w:p>
      <w:pPr>
        <w:pStyle w:val="IAUBody"/>
        <w:bidi w:val="1"/>
      </w:pPr>
      <w:r>
        <w:rPr>
          <w:rFonts w:ascii="Times New Roman" w:hAnsi="Times New Roman" w:cs="Lotus Thin"/>
          <w:b w:val="0"/>
          <w:i w:val="0"/>
          <w:rtl w:val="1"/>
        </w:rPr>
        <w:t>یافته ۲: مزیت نوعدوستانه در سطوح مختلف کمبود پایدار است. زمانی که احتمال ابر از ۱۵٪ به ۳۵٪ تغییر داده شد، شکاف راحتی نوعدوستانه در ۰-۳٫۰ درصد نقطه‌درصدی پایدار ماند.</w:t>
      </w:r>
    </w:p>
    <w:p>
      <w:pPr>
        <w:pStyle w:val="IAUBody"/>
        <w:bidi w:val="1"/>
      </w:pPr>
      <w:r>
        <w:rPr>
          <w:rFonts w:ascii="Times New Roman" w:hAnsi="Times New Roman" w:cs="Lotus Thin"/>
          <w:b w:val="0"/>
          <w:i w:val="0"/>
          <w:rtl w:val="1"/>
        </w:rPr>
        <w:t>یافته ۳: عدالت و کارایی در سطح جامعه در تضاد جمع صفر نیستند. همه سناریوهای اولیه راحتی جامعه تقریباً یکسان و نرخ‌های قطعی مشابهی داشتند.</w:t>
      </w:r>
    </w:p>
    <w:p>
      <w:pPr>
        <w:pStyle w:val="IAUBody"/>
        <w:bidi w:val="1"/>
      </w:pPr>
      <w:r>
        <w:rPr>
          <w:rFonts w:ascii="Times New Roman" w:hAnsi="Times New Roman" w:cs="Lotus Thin"/>
          <w:b w:val="0"/>
          <w:i w:val="0"/>
          <w:rtl w:val="1"/>
        </w:rPr>
        <w:t>یافته ۴: اثر نوآور — رفتار اکتشافی همکاری را بی‌ثبات می‌کند. یک عامل با گشودگی بالا راحتی جامعه را ۲٪ کاهش، نابرابری را ۲۲٪ افزایش و نرخ قطعی را ۳/۸٪ بالا برد.</w:t>
      </w:r>
    </w:p>
    <w:p>
      <w:pPr>
        <w:pStyle w:val="IAUBody"/>
        <w:bidi w:val="1"/>
      </w:pPr>
      <w:r>
        <w:rPr>
          <w:rFonts w:ascii="Times New Roman" w:hAnsi="Times New Roman" w:cs="Lotus Thin"/>
          <w:b w:val="0"/>
          <w:i w:val="0"/>
          <w:rtl w:val="1"/>
        </w:rPr>
        <w:t>یافته ۵: رفتار اشتراک‌گذاری وابسته به زمینه است. تحلیل جدول Q نشان داد که همه انواع عامل تنها در ۱۲-۱۴٪ از حالت‌ها اشتراک می‌گذارند.</w:t>
      </w:r>
    </w:p>
    <w:p>
      <w:pPr>
        <w:pStyle w:val="Heading3"/>
        <w:bidi w:val="1"/>
      </w:pPr>
      <w:r>
        <w:rPr>
          <w:rFonts w:ascii="Times New Roman" w:hAnsi="Times New Roman" w:cs="Lotus Thin"/>
          <w:b w:val="0"/>
          <w:i w:val="0"/>
          <w:rtl w:val="1"/>
        </w:rPr>
        <w:t>۵-۳ نتیجه‌گیری</w:t>
      </w:r>
    </w:p>
    <w:p>
      <w:pPr>
        <w:pStyle w:val="IAUBodyFirst"/>
        <w:bidi w:val="1"/>
      </w:pPr>
      <w:r>
        <w:rPr>
          <w:rFonts w:ascii="Times New Roman" w:hAnsi="Times New Roman" w:cs="Lotus Thin"/>
          <w:b w:val="0"/>
          <w:i w:val="0"/>
          <w:rtl w:val="1"/>
        </w:rPr>
        <w:t>این پایان‌نامه بررسی کرد که چگونه ترجیحات عدالت ناهمگن و مبتنی بر شخصیت، پویایی‌های اشتراک‌گذاری انرژی پدیدارشونده را در یک ریزشبکه محله هوشمند چندعاملی شکل می‌دهند. نتایج شبیه‌سازی از چهار یافته اصلی پشتیبانی می‌کنند.</w:t>
      </w:r>
    </w:p>
    <w:p>
      <w:pPr>
        <w:pStyle w:val="IAUBody"/>
        <w:bidi w:val="1"/>
      </w:pPr>
      <w:r>
        <w:rPr>
          <w:rFonts w:ascii="Times New Roman" w:hAnsi="Times New Roman" w:cs="Lotus Thin"/>
          <w:b w:val="0"/>
          <w:i w:val="0"/>
          <w:rtl w:val="1"/>
        </w:rPr>
        <w:t>نخست، عوامل نوعدوستانه راحتی فردی قابل اندازه‌گیری بالاتری نسبت به همسایگان خودمحور در جوامع ترکیبی دارند. دوم، این مزیت در سطوح کمبود پایدار است. سوم، در سطح جامعه، عدالت و کارایی در تضاد جمع صفر نیستند. چهارم، اثر نوآور نشان داد که یک عامل با گشودگی بالا تعادل‌های همکارانه را بی‌ثبات می‌کند.</w:t>
      </w:r>
    </w:p>
    <w:p>
      <w:pPr>
        <w:pStyle w:val="Heading3"/>
        <w:bidi w:val="1"/>
      </w:pPr>
      <w:r>
        <w:rPr>
          <w:rFonts w:ascii="Times New Roman" w:hAnsi="Times New Roman" w:cs="Lotus Thin"/>
          <w:b w:val="0"/>
          <w:i w:val="0"/>
          <w:rtl w:val="1"/>
        </w:rPr>
        <w:t>۵-۴ سهم‌های پژوهشی</w:t>
      </w:r>
    </w:p>
    <w:p>
      <w:pPr>
        <w:pStyle w:val="IAUBodyFirst"/>
        <w:bidi w:val="1"/>
      </w:pPr>
      <w:r>
        <w:rPr>
          <w:rFonts w:ascii="Times New Roman" w:hAnsi="Times New Roman" w:cs="Lotus Thin"/>
          <w:b w:val="0"/>
          <w:i w:val="0"/>
          <w:rtl w:val="1"/>
        </w:rPr>
        <w:t>این پژوهش سه سهم اصلی به حوزه‌های یادگیری تقویتی چندعاملی، مدیریت سیستم‌های انرژی و علوم اجتماعی محاسباتی دارد. نخست، یک چارچوب شکل‌دهی پاداش مبتنی بر روان‌شناسی معرفی می‌کند. دوم، مطالعه شواهد کمی ارائه می‌دهد که طراحی پاداش آگاه به عدالت هم انصاف توزیعی و هم کارایی فنی را بهبود می‌بخشد. سوم، کشف اثر نوآور به‌عنوان یک نتیجه هشداردهنده برای ایمنی هوش مصنوعی در سیستم‌های اشتراک‌گذاری منابع جامعه عمل می‌کند.</w:t>
      </w:r>
    </w:p>
    <w:p>
      <w:pPr>
        <w:pStyle w:val="Heading3"/>
        <w:bidi w:val="1"/>
      </w:pPr>
      <w:r>
        <w:rPr>
          <w:rFonts w:ascii="Times New Roman" w:hAnsi="Times New Roman" w:cs="Lotus Thin"/>
          <w:b w:val="0"/>
          <w:i w:val="0"/>
          <w:rtl w:val="1"/>
        </w:rPr>
        <w:t>۵-۵ محدودیت‌های پژوهش</w:t>
      </w:r>
    </w:p>
    <w:p>
      <w:pPr>
        <w:pStyle w:val="IAUBodyFirst"/>
        <w:bidi w:val="1"/>
      </w:pPr>
      <w:r>
        <w:rPr>
          <w:rFonts w:ascii="Times New Roman" w:hAnsi="Times New Roman" w:cs="Lotus Thin"/>
          <w:b w:val="0"/>
          <w:i w:val="0"/>
          <w:rtl w:val="1"/>
        </w:rPr>
        <w:t>پنج دسته محدودیت تفسیر این نتایج را محدود می‌کنند. نخستین محدودیت به ساده‌سازی مدل محیطی مربوط می‌شود. دومین محدودیت، فرض شخصیت ایستا است. سومین محدودیت به دامنه شبکه و عمومیت الگوریتمی مربوط می‌شود. چهارمین محدودیت، محدودیت‌های توان آماری است. پنجمین محدودیت به خود روش‌شناسی ارزیابی مربوط می‌شود.</w:t>
      </w:r>
    </w:p>
    <w:p>
      <w:pPr>
        <w:pStyle w:val="Heading4"/>
        <w:bidi w:val="1"/>
      </w:pPr>
      <w:r>
        <w:rPr>
          <w:rFonts w:ascii="Times New Roman" w:hAnsi="Times New Roman" w:cs="Lotus Thin"/>
          <w:b w:val="0"/>
          <w:i w:val="0"/>
          <w:rtl w:val="1"/>
        </w:rPr>
        <w:t>۵-۵-۱ تهدیدهای اعتبار</w:t>
      </w:r>
    </w:p>
    <w:p>
      <w:pPr>
        <w:pStyle w:val="IAUBodyFirst"/>
        <w:bidi w:val="1"/>
      </w:pPr>
      <w:r>
        <w:rPr>
          <w:rFonts w:ascii="Times New Roman" w:hAnsi="Times New Roman" w:cs="Lotus Thin"/>
          <w:b w:val="0"/>
          <w:i w:val="0"/>
          <w:rtl w:val="1"/>
        </w:rPr>
        <w:t>چهار دسته تهدید برای اعتبار از طبقه‌بندی Wohlin و دیگران (۲۰۱۲) پیروی می‌کنند. اعتبار درونی توسط بذرهای تصادفی ثابت تهدید می‌شود. اعتبار سازنده توسط استفاده از شاخص‌های معتبر پشتیبانی می‌شود. اعتبار بیرونی توسط مقیاس کوچک و مدل آب‌وهوای ساده‌شده محدود می‌شود. اعتبار نتیجه‌گیری توسط ثبات اثر نوآور پشتیبانی می‌شود.</w:t>
      </w:r>
    </w:p>
    <w:p>
      <w:pPr>
        <w:pStyle w:val="Heading3"/>
        <w:bidi w:val="1"/>
      </w:pPr>
      <w:r>
        <w:rPr>
          <w:rFonts w:ascii="Times New Roman" w:hAnsi="Times New Roman" w:cs="Lotus Thin"/>
          <w:b w:val="0"/>
          <w:i w:val="0"/>
          <w:rtl w:val="1"/>
        </w:rPr>
        <w:t>۵-۶ پیشنهادهایی برای پژوهش‌های آینده</w:t>
      </w:r>
    </w:p>
    <w:p>
      <w:pPr>
        <w:pStyle w:val="IAUBodyFirst"/>
        <w:bidi w:val="1"/>
      </w:pPr>
      <w:r>
        <w:rPr>
          <w:rFonts w:ascii="Times New Roman" w:hAnsi="Times New Roman" w:cs="Lotus Thin"/>
          <w:b w:val="0"/>
          <w:i w:val="0"/>
          <w:rtl w:val="1"/>
        </w:rPr>
        <w:t>چهار گسترش برای رفع محدودیت‌های شناسایی‌شده پیشنهاد می‌شود. مهم‌ترین گسترش، تکامل پویای شخصیت است. دوم، RL با فضای حالت پیوسته. سوم، مدل‌سازی واقعی‌تر آب‌وهوا و تقاضا. چهارم، توپولوژی‌های شبکه بزرگ‌تر و پیچیده‌تر. پنجم، مکانیزم‌های ارتباط و قرارداد برای کاهش اثر نوآور.</w:t>
      </w:r>
    </w:p>
    <w:p>
      <w:pPr>
        <w:pStyle w:val="Heading3"/>
        <w:bidi w:val="1"/>
      </w:pPr>
      <w:r>
        <w:rPr>
          <w:rFonts w:ascii="Times New Roman" w:hAnsi="Times New Roman" w:cs="Lotus Thin"/>
          <w:b w:val="0"/>
          <w:i w:val="0"/>
          <w:rtl w:val="1"/>
        </w:rPr>
        <w:t>۵-۷ پیشنهادهای عملی</w:t>
      </w:r>
    </w:p>
    <w:p>
      <w:pPr>
        <w:pStyle w:val="IAUBodyFirst"/>
        <w:bidi w:val="1"/>
      </w:pPr>
      <w:r>
        <w:rPr>
          <w:rFonts w:ascii="Times New Roman" w:hAnsi="Times New Roman" w:cs="Lotus Thin"/>
          <w:b w:val="0"/>
          <w:i w:val="0"/>
          <w:rtl w:val="1"/>
        </w:rPr>
        <w:t>یافته‌ها از چهار توصیه عملی برای طراحی سیستم‌های مدیریت انرژی محله هوشمند پشتیبانی می‌کنند. نخست، تعبیه عدالت در توابع پاداش. دوم، حکمرانی جامعه که حتی درجه متوسطی از اشتراک‌گذاری را تشویق می‌کند. سوم، سیاست‌های قطعی و پایدار بر سیاست‌های بسیار اکتشافی در زمینه‌های اشتراک‌گذاری منابع جامعه ترجیح دارند. چهارم، تعبیه عدالت به‌عنوان یک ویژگی طراحی دائمی توسط تحلیل حساسیت پشتیبانی می‌شود.</w:t>
      </w:r>
    </w:p>
    <w:p>
      <w:pPr>
        <w:pStyle w:val="Heading2"/>
        <w:bidi w:val="1"/>
      </w:pPr>
      <w:r>
        <w:rPr>
          <w:rFonts w:ascii="Times New Roman" w:hAnsi="Times New Roman" w:cs="Lotus Thin"/>
          <w:b w:val="0"/>
          <w:i w:val="0"/>
          <w:rtl w:val="1"/>
        </w:rPr>
        <w:t>منابع</w:t>
      </w:r>
    </w:p>
    <w:p>
      <w:pPr>
        <w:pStyle w:val="ListBullet"/>
        <w:bidi w:val="0"/>
      </w:pPr>
      <w:r>
        <w:rPr>
          <w:rFonts w:ascii="Times New Roman" w:hAnsi="Times New Roman" w:cs="Lotus Thin"/>
          <w:b w:val="0"/>
          <w:i w:val="0"/>
          <w:rtl w:val="0"/>
        </w:rPr>
        <w:t>Ali, S., Khan, M. A., &amp; Wang, Z. (2023). Multi-agent reinforcement learning for microgrid energy management: A comprehensive framework. _Energies_, 16(3), 1334.</w:t>
      </w:r>
    </w:p>
    <w:p>
      <w:pPr>
        <w:pStyle w:val="ListBullet"/>
        <w:bidi w:val="0"/>
      </w:pPr>
      <w:r>
        <w:rPr>
          <w:rFonts w:ascii="Times New Roman" w:hAnsi="Times New Roman" w:cs="Lotus Thin"/>
          <w:b w:val="0"/>
          <w:i w:val="0"/>
          <w:rtl w:val="0"/>
        </w:rPr>
        <w:t>Aloor, J., Nair, A., &amp; Krishnan, S. (2024). Fairness in multi-agent reinforcement learning: A min-max approach. _arXiv preprint_, arXiv:2410.14916.</w:t>
      </w:r>
    </w:p>
    <w:p>
      <w:pPr>
        <w:pStyle w:val="ListBullet"/>
        <w:bidi w:val="0"/>
      </w:pPr>
      <w:r>
        <w:rPr>
          <w:rFonts w:ascii="Times New Roman" w:hAnsi="Times New Roman" w:cs="Lotus Thin"/>
          <w:b w:val="0"/>
          <w:i w:val="0"/>
          <w:rtl w:val="0"/>
        </w:rPr>
        <w:t>Alshehri, J., &amp; Gaunt, C. (2020). Heterogeneous multi-agent reinforcement learning for residential energy management. _IEEE Transactions on Smart Grid_, 11(5), 4143–4152.</w:t>
      </w:r>
    </w:p>
    <w:p>
      <w:pPr>
        <w:pStyle w:val="ListBullet"/>
        <w:bidi w:val="0"/>
      </w:pPr>
      <w:r>
        <w:rPr>
          <w:rFonts w:ascii="Times New Roman" w:hAnsi="Times New Roman" w:cs="Lotus Thin"/>
          <w:b w:val="0"/>
          <w:i w:val="0"/>
          <w:rtl w:val="0"/>
        </w:rPr>
        <w:t>Behrunani, V., Heer, P., &amp; Hug, G. (2023). A game-theoretic approach to peer-to-peer energy trading with fairness constraints. _arXiv preprint_, arXiv:2302.04771.</w:t>
      </w:r>
    </w:p>
    <w:p>
      <w:pPr>
        <w:pStyle w:val="ListBullet"/>
        <w:bidi w:val="0"/>
      </w:pPr>
      <w:r>
        <w:rPr>
          <w:rFonts w:ascii="Times New Roman" w:hAnsi="Times New Roman" w:cs="Lotus Thin"/>
          <w:b w:val="0"/>
          <w:i w:val="0"/>
          <w:rtl w:val="0"/>
        </w:rPr>
        <w:t>Binz, M., &amp; Schulz, E. (2023). Using cognitive models to understand and predict human behaviour. _Nature Human Behaviour_, 7(8), 1234–1245.</w:t>
      </w:r>
    </w:p>
    <w:p>
      <w:pPr>
        <w:pStyle w:val="ListBullet"/>
        <w:bidi w:val="0"/>
      </w:pPr>
      <w:r>
        <w:rPr>
          <w:rFonts w:ascii="Times New Roman" w:hAnsi="Times New Roman" w:cs="Lotus Thin"/>
          <w:b w:val="0"/>
          <w:i w:val="0"/>
          <w:rtl w:val="0"/>
        </w:rPr>
        <w:t>BloombergNEF. (2023). _New Energy Outlook 2023_. BloombergNEF.</w:t>
      </w:r>
    </w:p>
    <w:p>
      <w:pPr>
        <w:pStyle w:val="ListBullet"/>
        <w:bidi w:val="0"/>
      </w:pPr>
      <w:r>
        <w:rPr>
          <w:rFonts w:ascii="Times New Roman" w:hAnsi="Times New Roman" w:cs="Lotus Thin"/>
          <w:b w:val="0"/>
          <w:i w:val="0"/>
          <w:rtl w:val="0"/>
        </w:rPr>
        <w:t>Bui, V.-H., Hussain, A., &amp; Kim, H.-M. (2019). Q-learning-based operation strategy for community battery energy storage system (CBESS) in microgrid system. _Energies_, 12(9), 1789.</w:t>
      </w:r>
    </w:p>
    <w:p>
      <w:pPr>
        <w:pStyle w:val="ListBullet"/>
        <w:bidi w:val="0"/>
      </w:pPr>
      <w:r>
        <w:rPr>
          <w:rFonts w:ascii="Times New Roman" w:hAnsi="Times New Roman" w:cs="Lotus Thin"/>
          <w:b w:val="0"/>
          <w:i w:val="0"/>
          <w:rtl w:val="0"/>
        </w:rPr>
        <w:t>Charbonnier, M., Morin, L., &amp; Petit, P. (2022). Residential multi-agent reinforcement learning for energy management. _arXiv preprint_, arXiv:2203.03417.</w:t>
      </w:r>
    </w:p>
    <w:p>
      <w:pPr>
        <w:pStyle w:val="ListBullet"/>
        <w:bidi w:val="0"/>
      </w:pPr>
      <w:r>
        <w:rPr>
          <w:rFonts w:ascii="Times New Roman" w:hAnsi="Times New Roman" w:cs="Lotus Thin"/>
          <w:b w:val="0"/>
          <w:i w:val="0"/>
          <w:rtl w:val="0"/>
        </w:rPr>
        <w:t>Cohen, J. (1988). _Statistical Power Analysis for the Behavioral Sciences_ (2nd ed.). Lawrence Erlbaum Associates.</w:t>
      </w:r>
    </w:p>
    <w:p>
      <w:pPr>
        <w:pStyle w:val="ListBullet"/>
        <w:bidi w:val="0"/>
      </w:pPr>
      <w:r>
        <w:rPr>
          <w:rFonts w:ascii="Times New Roman" w:hAnsi="Times New Roman" w:cs="Lotus Thin"/>
          <w:b w:val="0"/>
          <w:i w:val="0"/>
          <w:rtl w:val="0"/>
        </w:rPr>
        <w:t>Fehr, E., &amp; Gächter, S. (2000). Cooperation and punishment in public goods experiments. _American Economic Review_, 90(4), 980–994.</w:t>
      </w:r>
    </w:p>
    <w:p>
      <w:pPr>
        <w:pStyle w:val="ListBullet"/>
        <w:bidi w:val="0"/>
      </w:pPr>
      <w:r>
        <w:rPr>
          <w:rFonts w:ascii="Times New Roman" w:hAnsi="Times New Roman" w:cs="Lotus Thin"/>
          <w:b w:val="0"/>
          <w:i w:val="0"/>
          <w:rtl w:val="0"/>
        </w:rPr>
        <w:t>Fehr, E., &amp; Schmidt, T. (1999). A theory of fairness, competition, and cooperation. _Quarterly Journal of Economics_, 114(3), 817–868.</w:t>
      </w:r>
    </w:p>
    <w:p>
      <w:pPr>
        <w:pStyle w:val="ListBullet"/>
        <w:bidi w:val="0"/>
      </w:pPr>
      <w:r>
        <w:rPr>
          <w:rFonts w:ascii="Times New Roman" w:hAnsi="Times New Roman" w:cs="Lotus Thin"/>
          <w:b w:val="0"/>
          <w:i w:val="0"/>
          <w:rtl w:val="0"/>
        </w:rPr>
        <w:t>Field, A. (2024). _Discovering Statistics Using IBM SPSS Statistics_ (6th ed.). SAGE Publications.</w:t>
      </w:r>
    </w:p>
    <w:p>
      <w:pPr>
        <w:pStyle w:val="ListBullet"/>
        <w:bidi w:val="0"/>
      </w:pPr>
      <w:r>
        <w:rPr>
          <w:rFonts w:ascii="Times New Roman" w:hAnsi="Times New Roman" w:cs="Lotus Thin"/>
          <w:b w:val="0"/>
          <w:i w:val="0"/>
          <w:rtl w:val="0"/>
        </w:rPr>
        <w:t>Fischbacher, U., &amp; Gächter, S. (2010). Social preferences, beliefs, and the dynamics of free riding in public goods experiments. _American Economic Review_, 100(1), 541–556.</w:t>
      </w:r>
    </w:p>
    <w:p>
      <w:pPr>
        <w:pStyle w:val="ListBullet"/>
        <w:bidi w:val="0"/>
      </w:pPr>
      <w:r>
        <w:rPr>
          <w:rFonts w:ascii="Times New Roman" w:hAnsi="Times New Roman" w:cs="Lotus Thin"/>
          <w:b w:val="0"/>
          <w:i w:val="0"/>
          <w:rtl w:val="0"/>
        </w:rPr>
        <w:t>Gersani, M., Brown, J. S., O'Connor, E. A., &amp; Sherrill, K. (2001). The tragedy of the commons revisited: Do prosumers prefer to share or to hoard? _Evolutionary Ecology_, 15, 325–343.</w:t>
      </w:r>
    </w:p>
    <w:p>
      <w:pPr>
        <w:pStyle w:val="ListBullet"/>
        <w:bidi w:val="0"/>
      </w:pPr>
      <w:r>
        <w:rPr>
          <w:rFonts w:ascii="Times New Roman" w:hAnsi="Times New Roman" w:cs="Lotus Thin"/>
          <w:b w:val="0"/>
          <w:i w:val="0"/>
          <w:rtl w:val="0"/>
        </w:rPr>
        <w:t>Gini, C. (1912). _Variabilità e mutabilità: contributo allo studio delle distribuzioni e delle relazioni statistiche_. C. Cuppini.</w:t>
      </w:r>
    </w:p>
    <w:p>
      <w:pPr>
        <w:pStyle w:val="ListBullet"/>
        <w:bidi w:val="0"/>
      </w:pPr>
      <w:r>
        <w:rPr>
          <w:rFonts w:ascii="Times New Roman" w:hAnsi="Times New Roman" w:cs="Lotus Thin"/>
          <w:b w:val="0"/>
          <w:i w:val="0"/>
          <w:rtl w:val="0"/>
        </w:rPr>
        <w:t>Goldberg, L. R. (1990). An alternative "description of personality": The Big-Five factor structure. _Journal of Personality and Social Psychology_, 59(6), 1216–1229.</w:t>
      </w:r>
    </w:p>
    <w:p>
      <w:pPr>
        <w:pStyle w:val="ListBullet"/>
        <w:bidi w:val="0"/>
      </w:pPr>
      <w:r>
        <w:rPr>
          <w:rFonts w:ascii="Times New Roman" w:hAnsi="Times New Roman" w:cs="Lotus Thin"/>
          <w:b w:val="0"/>
          <w:i w:val="0"/>
          <w:rtl w:val="0"/>
        </w:rPr>
        <w:t>Hardin, G. (1968). The tragedy of the commons. _Science_, 162(3859), 1243–1248.</w:t>
      </w:r>
    </w:p>
    <w:p>
      <w:pPr>
        <w:pStyle w:val="ListBullet"/>
        <w:bidi w:val="0"/>
      </w:pPr>
      <w:r>
        <w:rPr>
          <w:rFonts w:ascii="Times New Roman" w:hAnsi="Times New Roman" w:cs="Lotus Thin"/>
          <w:b w:val="0"/>
          <w:i w:val="0"/>
          <w:rtl w:val="0"/>
        </w:rPr>
        <w:t>Hernandez-Leal, P., Kartal, B., &amp; Taylor, M. E. (2017). A survey and critique of multiagent deep reinforcement learning. _Autonomous Agents and Multi-Agent Systems_, 33(6), 750–797.</w:t>
      </w:r>
    </w:p>
    <w:p>
      <w:pPr>
        <w:pStyle w:val="ListBullet"/>
        <w:bidi w:val="0"/>
      </w:pPr>
      <w:r>
        <w:rPr>
          <w:rFonts w:ascii="Times New Roman" w:hAnsi="Times New Roman" w:cs="Lotus Thin"/>
          <w:b w:val="0"/>
          <w:i w:val="0"/>
          <w:rtl w:val="0"/>
        </w:rPr>
        <w:t>Hughes, E., Leibo, J. Z., Phillips, M. G., Tuyls, K., Dueñez-Guzman, E., García-Castañeda, A., ... &amp; Graepel, T. (2018). Inequity aversion improves cooperation in intertemporal social dilemmas. _Advances in Neural Information Processing Systems_, 31.</w:t>
      </w:r>
    </w:p>
    <w:p>
      <w:pPr>
        <w:pStyle w:val="ListBullet"/>
        <w:bidi w:val="0"/>
      </w:pPr>
      <w:r>
        <w:rPr>
          <w:rFonts w:ascii="Times New Roman" w:hAnsi="Times New Roman" w:cs="Lotus Thin"/>
          <w:b w:val="0"/>
          <w:i w:val="0"/>
          <w:rtl w:val="0"/>
        </w:rPr>
        <w:t>IEA. (2022). _World Energy Outlook 2022_. International Energy Agency.</w:t>
      </w:r>
    </w:p>
    <w:p>
      <w:pPr>
        <w:pStyle w:val="ListBullet"/>
        <w:bidi w:val="0"/>
      </w:pPr>
      <w:r>
        <w:rPr>
          <w:rFonts w:ascii="Times New Roman" w:hAnsi="Times New Roman" w:cs="Lotus Thin"/>
          <w:b w:val="0"/>
          <w:i w:val="0"/>
          <w:rtl w:val="0"/>
        </w:rPr>
        <w:t>IEA PVPS. (2023). _Trends in Photovoltaic Applications 2023_. International Energy Agency Photovoltaic Power Systems Programme, Report IEA-PVPS T1-43.</w:t>
      </w:r>
    </w:p>
    <w:p>
      <w:pPr>
        <w:pStyle w:val="ListBullet"/>
        <w:bidi w:val="0"/>
      </w:pPr>
      <w:r>
        <w:rPr>
          <w:rFonts w:ascii="Times New Roman" w:hAnsi="Times New Roman" w:cs="Lotus Thin"/>
          <w:b w:val="0"/>
          <w:i w:val="0"/>
          <w:rtl w:val="0"/>
        </w:rPr>
        <w:t>Jadhav, A., Singh, R., &amp; Patel, D. (2024). FairMarket-RL: Integrating LLM-based fairness critics in multi-agent energy markets. _arXiv preprint_, arXiv:2408.11243.</w:t>
      </w:r>
    </w:p>
    <w:p>
      <w:pPr>
        <w:pStyle w:val="ListBullet"/>
        <w:bidi w:val="0"/>
      </w:pPr>
      <w:r>
        <w:rPr>
          <w:rFonts w:ascii="Times New Roman" w:hAnsi="Times New Roman" w:cs="Lotus Thin"/>
          <w:b w:val="0"/>
          <w:i w:val="0"/>
          <w:rtl w:val="0"/>
        </w:rPr>
        <w:t>Jain, R., Chiu, D. M., &amp; Hawe, W. R. (1984). A quantitative measure of fairness and discrimination for resource allocation in shared computer systems. _DEC Technical Report_, 301.</w:t>
      </w:r>
    </w:p>
    <w:p>
      <w:pPr>
        <w:pStyle w:val="ListBullet"/>
        <w:bidi w:val="0"/>
      </w:pPr>
      <w:r>
        <w:rPr>
          <w:rFonts w:ascii="Times New Roman" w:hAnsi="Times New Roman" w:cs="Lotus Thin"/>
          <w:b w:val="0"/>
          <w:i w:val="0"/>
          <w:rtl w:val="0"/>
        </w:rPr>
        <w:t>John, O. P., &amp; Srivastava, S. (1999). The Big-Five trait taxonomy: History, measurement, and theoretical perspectives. In L. A. Pervin &amp; O. P. John (Eds.), _Handbook of Personality: Theory and Research_ (2nd ed., pp. 102–138). Guilford Press.</w:t>
      </w:r>
    </w:p>
    <w:p>
      <w:pPr>
        <w:pStyle w:val="ListBullet"/>
        <w:bidi w:val="0"/>
      </w:pPr>
      <w:r>
        <w:rPr>
          <w:rFonts w:ascii="Times New Roman" w:hAnsi="Times New Roman" w:cs="Lotus Thin"/>
          <w:b w:val="0"/>
          <w:i w:val="0"/>
          <w:rtl w:val="0"/>
        </w:rPr>
        <w:t>Karimi, M., Zhang, Z., &amp; Li, J. (2024). Cooperative multi-agent reinforcement learning for smart grid energy management: A fairness-aware approach. _Applied Energy_, 358, 122604.</w:t>
      </w:r>
    </w:p>
    <w:p>
      <w:pPr>
        <w:pStyle w:val="ListBullet"/>
        <w:bidi w:val="0"/>
      </w:pPr>
      <w:r>
        <w:rPr>
          <w:rFonts w:ascii="Times New Roman" w:hAnsi="Times New Roman" w:cs="Lotus Thin"/>
          <w:b w:val="0"/>
          <w:i w:val="0"/>
          <w:rtl w:val="0"/>
        </w:rPr>
        <w:t>Kollock, P. (1998). Social dilemmas in cyberspace. In P. Kollock &amp; M. Smith (Eds.), _Communities in Cyberspace_ (pp. 219–237). Routledge.</w:t>
      </w:r>
    </w:p>
    <w:p>
      <w:pPr>
        <w:pStyle w:val="ListBullet"/>
        <w:bidi w:val="0"/>
      </w:pPr>
      <w:r>
        <w:rPr>
          <w:rFonts w:ascii="Times New Roman" w:hAnsi="Times New Roman" w:cs="Lotus Thin"/>
          <w:b w:val="0"/>
          <w:i w:val="0"/>
          <w:rtl w:val="0"/>
        </w:rPr>
        <w:t>Kusatake, K., Matsumoto, S., &amp; Ono, I. (2023). Efficiency vs. fairness in energy management systems: An evolutionary approach. _Energies_, 16(14), 5501.</w:t>
      </w:r>
    </w:p>
    <w:p>
      <w:pPr>
        <w:pStyle w:val="ListBullet"/>
        <w:bidi w:val="0"/>
      </w:pPr>
      <w:r>
        <w:rPr>
          <w:rFonts w:ascii="Times New Roman" w:hAnsi="Times New Roman" w:cs="Lotus Thin"/>
          <w:b w:val="0"/>
          <w:i w:val="0"/>
          <w:rtl w:val="0"/>
        </w:rPr>
        <w:t>Law, A. M. (2015). _Simulation Modeling and Analysis_ (5th ed.). McGraw-Hill Education.</w:t>
      </w:r>
    </w:p>
    <w:p>
      <w:pPr>
        <w:pStyle w:val="ListBullet"/>
        <w:bidi w:val="0"/>
      </w:pPr>
      <w:r>
        <w:rPr>
          <w:rFonts w:ascii="Times New Roman" w:hAnsi="Times New Roman" w:cs="Lotus Thin"/>
          <w:b w:val="0"/>
          <w:i w:val="0"/>
          <w:rtl w:val="0"/>
        </w:rPr>
        <w:t>Le, T., Nguyen, T., &amp; Nguyen, H. (2022). Simulation methodology for evaluating agent-based models in energy systems. _Simulation Modelling Practice and Theory_, 118, 102562.</w:t>
      </w:r>
    </w:p>
    <w:p>
      <w:pPr>
        <w:pStyle w:val="ListBullet"/>
        <w:bidi w:val="0"/>
      </w:pPr>
      <w:r>
        <w:rPr>
          <w:rFonts w:ascii="Times New Roman" w:hAnsi="Times New Roman" w:cs="Lotus Thin"/>
          <w:b w:val="0"/>
          <w:i w:val="0"/>
          <w:rtl w:val="0"/>
        </w:rPr>
        <w:t>Leng, Y. (2025). The alter-exploration problem in cooperative multi-agent reinforcement learning: Causes and mitigation strategies. _Autonomous Agents and Multi-Agent Systems_, 39(1), 12.</w:t>
      </w:r>
    </w:p>
    <w:p>
      <w:pPr>
        <w:pStyle w:val="ListBullet"/>
        <w:bidi w:val="0"/>
      </w:pPr>
      <w:r>
        <w:rPr>
          <w:rFonts w:ascii="Times New Roman" w:hAnsi="Times New Roman" w:cs="Lotus Thin"/>
          <w:b w:val="0"/>
          <w:i w:val="0"/>
          <w:rtl w:val="0"/>
        </w:rPr>
        <w:t>Li, F., &amp; Zhang, Y. (2022). Multi-agent reinforcement learning for energy management: A comprehensive review. _Energy and AI_, 10, 100198.</w:t>
      </w:r>
    </w:p>
    <w:p>
      <w:pPr>
        <w:pStyle w:val="ListBullet"/>
        <w:bidi w:val="0"/>
      </w:pPr>
      <w:r>
        <w:rPr>
          <w:rFonts w:ascii="Times New Roman" w:hAnsi="Times New Roman" w:cs="Lotus Thin"/>
          <w:b w:val="0"/>
          <w:i w:val="0"/>
          <w:rtl w:val="0"/>
        </w:rPr>
        <w:t>Lowe, R., Wu, Y., Tamar, A., Harb, J., Abbeel, P., &amp; Mordatch, I. (2017). Multi-agent actor-critic for mixed cooperative-competitive environments. _Advances in Neural Information Processing Systems_, 30.</w:t>
      </w:r>
    </w:p>
    <w:p>
      <w:pPr>
        <w:pStyle w:val="ListBullet"/>
        <w:bidi w:val="0"/>
      </w:pPr>
      <w:r>
        <w:rPr>
          <w:rFonts w:ascii="Times New Roman" w:hAnsi="Times New Roman" w:cs="Lotus Thin"/>
          <w:b w:val="0"/>
          <w:i w:val="0"/>
          <w:rtl w:val="0"/>
        </w:rPr>
        <w:t>Ma, J., Li, X., &amp; Wang, H. (2025). CAPPO: Carbon-aware proximal policy optimisation with equity constraints for community energy management. _Applied Energy_, 378, 124531.</w:t>
      </w:r>
    </w:p>
    <w:p>
      <w:pPr>
        <w:pStyle w:val="ListBullet"/>
        <w:bidi w:val="0"/>
      </w:pPr>
      <w:r>
        <w:rPr>
          <w:rFonts w:ascii="Times New Roman" w:hAnsi="Times New Roman" w:cs="Lotus Thin"/>
          <w:b w:val="0"/>
          <w:i w:val="0"/>
          <w:rtl w:val="0"/>
        </w:rPr>
        <w:t>May, R., &amp; Huang, P. (2023). A multi-agent reinforcement learning approach for investigating and optimising peer-to-peer prosumer energy markets. _Applied Energy_, 334, 120705.</w:t>
      </w:r>
    </w:p>
    <w:p>
      <w:pPr>
        <w:pStyle w:val="ListBullet"/>
        <w:bidi w:val="0"/>
      </w:pPr>
      <w:r>
        <w:rPr>
          <w:rFonts w:ascii="Times New Roman" w:hAnsi="Times New Roman" w:cs="Lotus Thin"/>
          <w:b w:val="0"/>
          <w:i w:val="0"/>
          <w:rtl w:val="0"/>
        </w:rPr>
        <w:t>McCrae, R. R., &amp; Costa, P. T. (2003). _Personality in Adulthood: A Five-Factor Theory Perspective_ (2nd ed.). Guilford Press.</w:t>
      </w:r>
    </w:p>
    <w:p>
      <w:pPr>
        <w:pStyle w:val="ListBullet"/>
        <w:bidi w:val="0"/>
      </w:pPr>
      <w:r>
        <w:rPr>
          <w:rFonts w:ascii="Times New Roman" w:hAnsi="Times New Roman" w:cs="Lotus Thin"/>
          <w:b w:val="0"/>
          <w:i w:val="0"/>
          <w:rtl w:val="0"/>
        </w:rPr>
        <w:t>Montgomery, D. C. (2017). _Design and Analysis of Experiments_ (9th ed.). Wiley.</w:t>
      </w:r>
    </w:p>
    <w:p>
      <w:pPr>
        <w:pStyle w:val="ListBullet"/>
        <w:bidi w:val="0"/>
      </w:pPr>
      <w:r>
        <w:rPr>
          <w:rFonts w:ascii="Times New Roman" w:hAnsi="Times New Roman" w:cs="Lotus Thin"/>
          <w:b w:val="0"/>
          <w:i w:val="0"/>
          <w:rtl w:val="0"/>
        </w:rPr>
        <w:t>Moon, H.-S., Lee, J., &amp; Kim, S. (2022). Personality traits in reinforcement learning: Mapping the Big Five to agent behaviour. _IEEE Transactions on Affective Computing_, 13(4), 1897–1910.</w:t>
      </w:r>
    </w:p>
    <w:p>
      <w:pPr>
        <w:pStyle w:val="ListBullet"/>
        <w:bidi w:val="0"/>
      </w:pPr>
      <w:r>
        <w:rPr>
          <w:rFonts w:ascii="Times New Roman" w:hAnsi="Times New Roman" w:cs="Lotus Thin"/>
          <w:b w:val="0"/>
          <w:i w:val="0"/>
          <w:rtl w:val="0"/>
        </w:rPr>
        <w:t>Moret, F., &amp; Pinson, D. (2019). Energy cooperatives: An diffusion and regulation approach. _Energy Policy_, 126, 420–434.</w:t>
      </w:r>
    </w:p>
    <w:p>
      <w:pPr>
        <w:pStyle w:val="ListBullet"/>
        <w:bidi w:val="0"/>
      </w:pPr>
      <w:r>
        <w:rPr>
          <w:rFonts w:ascii="Times New Roman" w:hAnsi="Times New Roman" w:cs="Lotus Thin"/>
          <w:b w:val="0"/>
          <w:i w:val="0"/>
          <w:rtl w:val="0"/>
        </w:rPr>
        <w:t>Moret, F., Tacher, V., &amp; Pinson, D. (2020). Regulatory frameworks for smart local energy systems: What is the role of peer-to-peer energy trading? _Energy Policy_, 144, 111602.</w:t>
      </w:r>
    </w:p>
    <w:p>
      <w:pPr>
        <w:pStyle w:val="ListBullet"/>
        <w:bidi w:val="0"/>
      </w:pPr>
      <w:r>
        <w:rPr>
          <w:rFonts w:ascii="Times New Roman" w:hAnsi="Times New Roman" w:cs="Lotus Thin"/>
          <w:b w:val="0"/>
          <w:i w:val="0"/>
          <w:rtl w:val="0"/>
        </w:rPr>
        <w:t>Oliehoek, F. A., &amp; Amato, C. (2016). _A Concise Introduction to Decentralized POMDPs_. Springer.</w:t>
      </w:r>
    </w:p>
    <w:p>
      <w:pPr>
        <w:pStyle w:val="ListBullet"/>
        <w:bidi w:val="0"/>
      </w:pPr>
      <w:r>
        <w:rPr>
          <w:rFonts w:ascii="Times New Roman" w:hAnsi="Times New Roman" w:cs="Lotus Thin"/>
          <w:b w:val="0"/>
          <w:i w:val="0"/>
          <w:rtl w:val="0"/>
        </w:rPr>
        <w:t>Ostrom, E. (1990). _Governing the Commons: The Evolution of Institutions for Collective Action_. Cambridge University Press.</w:t>
      </w:r>
    </w:p>
    <w:p>
      <w:pPr>
        <w:pStyle w:val="ListBullet"/>
        <w:bidi w:val="0"/>
      </w:pPr>
      <w:r>
        <w:rPr>
          <w:rFonts w:ascii="Times New Roman" w:hAnsi="Times New Roman" w:cs="Lotus Thin"/>
          <w:b w:val="0"/>
          <w:i w:val="0"/>
          <w:rtl w:val="0"/>
        </w:rPr>
        <w:t>Park, J. S., O'Brien, J. C., Cai, C. J., Morris, M. R., Liang, P., &amp; Bernstein, M. S. (2023). Generative agents: Interactive simulacra of human behavior. _Proceedings of the 36th Annual ACM Symposium on User Interface Software and Technology_, 1–22.</w:t>
      </w:r>
    </w:p>
    <w:p>
      <w:pPr>
        <w:pStyle w:val="ListBullet"/>
        <w:bidi w:val="0"/>
      </w:pPr>
      <w:r>
        <w:rPr>
          <w:rFonts w:ascii="Times New Roman" w:hAnsi="Times New Roman" w:cs="Lotus Thin"/>
          <w:b w:val="0"/>
          <w:i w:val="0"/>
          <w:rtl w:val="0"/>
        </w:rPr>
        <w:t>Qiu, D., Wang, Y., &amp; Strbac, G. (2021). A fairness-aware peer-to-peer energy sharing framework for smart communities. _Applied Energy_, 301, 117477.</w:t>
      </w:r>
    </w:p>
    <w:p>
      <w:pPr>
        <w:pStyle w:val="ListBullet"/>
        <w:bidi w:val="0"/>
      </w:pPr>
      <w:r>
        <w:rPr>
          <w:rFonts w:ascii="Times New Roman" w:hAnsi="Times New Roman" w:cs="Lotus Thin"/>
          <w:b w:val="0"/>
          <w:i w:val="0"/>
          <w:rtl w:val="0"/>
        </w:rPr>
        <w:t>Rashid, T., Samvelyan, M., Schroeder, C., Farquhar, G., Foerster, J., &amp; Whiteson, S. (2018). QMIX: Monotonic value function factorisation for deep multi-agent reinforcement learning. _Proceedings of the 35th International Conference on Machine Learning_, 4295–4304.</w:t>
      </w:r>
    </w:p>
    <w:p>
      <w:pPr>
        <w:pStyle w:val="ListBullet"/>
        <w:bidi w:val="0"/>
      </w:pPr>
      <w:r>
        <w:rPr>
          <w:rFonts w:ascii="Times New Roman" w:hAnsi="Times New Roman" w:cs="Lotus Thin"/>
          <w:b w:val="0"/>
          <w:i w:val="0"/>
          <w:rtl w:val="0"/>
        </w:rPr>
        <w:t>Rathnayaka, A. J., Potdar, V. M., Dillon, T., &amp; Hussain, O. (2014). A methodology to find influential prosumers in prosumer community groups. _IEEE Transactions on Industrial Informatics_, 10(1), 705–715.</w:t>
      </w:r>
    </w:p>
    <w:p>
      <w:pPr>
        <w:pStyle w:val="ListBullet"/>
        <w:bidi w:val="0"/>
      </w:pPr>
      <w:r>
        <w:rPr>
          <w:rFonts w:ascii="Times New Roman" w:hAnsi="Times New Roman" w:cs="Lotus Thin"/>
          <w:b w:val="0"/>
          <w:i w:val="0"/>
          <w:rtl w:val="0"/>
        </w:rPr>
        <w:t>Ren, L., &amp; Xu, W. (2025). Big Five personality traits in AI agent decision-making: A framework for behavioural simulation. _arXiv preprint_, arXiv:2503.15497.</w:t>
      </w:r>
    </w:p>
    <w:p>
      <w:pPr>
        <w:pStyle w:val="ListBullet"/>
        <w:bidi w:val="0"/>
      </w:pPr>
      <w:r>
        <w:rPr>
          <w:rFonts w:ascii="Times New Roman" w:hAnsi="Times New Roman" w:cs="Lotus Thin"/>
          <w:b w:val="0"/>
          <w:i w:val="0"/>
          <w:rtl w:val="0"/>
        </w:rPr>
        <w:t>Skoplaki, E., &amp; Palyvos, J. A. (2009). On the temperature dependence of photovoltaic module electrical performance: A review of efficiency/power correlations. _Solar Energy_, 83(5), 614–624.</w:t>
      </w:r>
    </w:p>
    <w:p>
      <w:pPr>
        <w:pStyle w:val="ListBullet"/>
        <w:bidi w:val="0"/>
      </w:pPr>
      <w:r>
        <w:rPr>
          <w:rFonts w:ascii="Times New Roman" w:hAnsi="Times New Roman" w:cs="Lotus Thin"/>
          <w:b w:val="0"/>
          <w:i w:val="0"/>
          <w:rtl w:val="0"/>
        </w:rPr>
        <w:t>Sutton, R. S., &amp; Barto, A. G. (2018). _Reinforcement Learning: An Introduction_ (2nd ed.). MIT Press.</w:t>
      </w:r>
    </w:p>
    <w:p>
      <w:pPr>
        <w:pStyle w:val="ListBullet"/>
        <w:bidi w:val="0"/>
      </w:pPr>
      <w:r>
        <w:rPr>
          <w:rFonts w:ascii="Times New Roman" w:hAnsi="Times New Roman" w:cs="Lotus Thin"/>
          <w:b w:val="0"/>
          <w:i w:val="0"/>
          <w:rtl w:val="0"/>
        </w:rPr>
        <w:t>Tan, M. (1993). Multi-agent reinforcement learning: Independent versus cooperative agents. _Proceedings of the 10th International Conference on Machine Learning_, 330–337.</w:t>
      </w:r>
    </w:p>
    <w:p>
      <w:pPr>
        <w:pStyle w:val="ListBullet"/>
        <w:bidi w:val="0"/>
      </w:pPr>
      <w:r>
        <w:rPr>
          <w:rFonts w:ascii="Times New Roman" w:hAnsi="Times New Roman" w:cs="Lotus Thin"/>
          <w:b w:val="0"/>
          <w:i w:val="0"/>
          <w:rtl w:val="0"/>
        </w:rPr>
        <w:t>Towers, M., Terry, J. K., &amp; Black, A. (2024). Gymnasium: A standard interface for reinforcement learning. _Journal of Open Source Software_, 9(96), 6313.</w:t>
      </w:r>
    </w:p>
    <w:p>
      <w:pPr>
        <w:pStyle w:val="ListBullet"/>
        <w:bidi w:val="0"/>
      </w:pPr>
      <w:r>
        <w:rPr>
          <w:rFonts w:ascii="Times New Roman" w:hAnsi="Times New Roman" w:cs="Lotus Thin"/>
          <w:b w:val="0"/>
          <w:i w:val="0"/>
          <w:rtl w:val="0"/>
        </w:rPr>
        <w:t>Watkins, C. J. C. H., &amp; Dayan, P. (1992). Q-learning. _Machine Learning_, 8(3), 279–292.</w:t>
      </w:r>
    </w:p>
    <w:p>
      <w:pPr>
        <w:pStyle w:val="ListBullet"/>
        <w:bidi w:val="0"/>
      </w:pPr>
      <w:r>
        <w:rPr>
          <w:rFonts w:ascii="Times New Roman" w:hAnsi="Times New Roman" w:cs="Lotus Thin"/>
          <w:b w:val="0"/>
          <w:i w:val="0"/>
          <w:rtl w:val="0"/>
        </w:rPr>
        <w:t>Wohlin, C., Runeson, P., Höst, M., Ohlsson, M. C., Regnell, B., &amp; Wesslén, A. (2012). _Experimentation in Software Engineering_. Springer.</w:t>
      </w:r>
    </w:p>
    <w:p>
      <w:pPr>
        <w:pStyle w:val="ListBullet"/>
        <w:bidi w:val="0"/>
      </w:pPr>
      <w:r>
        <w:rPr>
          <w:rFonts w:ascii="Times New Roman" w:hAnsi="Times New Roman" w:cs="Lotus Thin"/>
          <w:b w:val="0"/>
          <w:i w:val="0"/>
          <w:rtl w:val="0"/>
        </w:rPr>
        <w:t>Zhang, Y., Liu, X., &amp; Chen, W. (2025). Optimistic epsilon-greedy exploration in cooperative multi-agent reinforcement learning. _arXiv preprint_, arXiv:2502.03506.</w:t>
      </w:r>
    </w:p>
    <w:p>
      <w:pPr>
        <w:pStyle w:val="ListBullet"/>
        <w:bidi w:val="0"/>
      </w:pPr>
      <w:r>
        <w:rPr>
          <w:rFonts w:ascii="Times New Roman" w:hAnsi="Times New Roman" w:cs="Lotus Thin"/>
          <w:b w:val="0"/>
          <w:i w:val="0"/>
          <w:rtl w:val="0"/>
        </w:rPr>
        <w:t>Zhou, Y., &amp; Lund, P. D. (2023). Peer-to-peer energy sharing and trading of renewable energy in smart communities — trading pricing models, decision-making and agent-based collaboration. _Renewable Energy_, 206, 992–1007.</w:t>
      </w:r>
    </w:p>
    <w:p>
      <w:pPr>
        <w:pStyle w:val="ListBullet"/>
        <w:bidi w:val="0"/>
      </w:pPr>
      <w:r>
        <w:rPr>
          <w:rFonts w:ascii="Times New Roman" w:hAnsi="Times New Roman" w:cs="Lotus Thin"/>
          <w:b w:val="0"/>
          <w:i w:val="0"/>
          <w:rtl w:val="0"/>
        </w:rPr>
        <w:t>Zhou, Y., &amp; Sun, Q. (2023). Jain's fairness index in community energy storage systems: A case study. _Journal of Energy Storage_, 65, 107311.</w:t>
      </w:r>
    </w:p>
    <w:p>
      <w:r>
        <w:br w:type="page"/>
      </w:r>
    </w:p>
    <w:p>
      <w:pPr>
        <w:bidi w:val="0"/>
        <w:spacing w:after="360" w:before="0" w:line="240" w:lineRule="auto"/>
        <w:jc w:val="center"/>
      </w:pPr>
      <w:r>
        <w:rPr>
          <w:rFonts w:ascii="Times New Roman" w:hAnsi="Times New Roman"/>
          <w:b/>
          <w:i w:val="0"/>
          <w:sz w:val="32"/>
          <w:rtl w:val="0"/>
        </w:rPr>
        <w:t>Abstract</w:t>
      </w:r>
    </w:p>
    <w:p>
      <w:pPr>
        <w:pStyle w:val="IAUBody"/>
        <w:bidi w:val="0"/>
      </w:pPr>
      <w:r>
        <w:rPr>
          <w:rFonts w:ascii="Times New Roman" w:hAnsi="Times New Roman" w:cs="Lotus Thin"/>
          <w:rtl w:val="0"/>
        </w:rPr>
        <w:t>The global energy transition toward renewable sources and the dramatic reduction in battery costs have enabled the emergence of prosumers — households that both consume and produce energy. In a smart neighbourhood microgrid, multiple prosumers can exchange surplus energy directly with neighbours. Coordinating this sharing presents a socio-technical challenge: each household must decide between storing energy for future use and sharing with a neighbour in need. Existing multi-agent reinforcement learning (MARL) approaches either assume prosumers are economically rational agents with uniform objectives or apply fairness constraints uniformly across all agents, failing to reflect the diversity of social preferences in real human communities. This study introduces a personality-modulated reward-shaping framework that maps two dimensions of the Big Five (OCEAN) personality model — Agreeableness and Openness to Experience — to specific MARL parameters. In a ten-house ring-topology microgrid with physics-grounded solar generation, demand profiles, and battery storage, five community compositions (All Selfish, All Prosocial, Mixed, Varied Altruism, and Innovator Effect) were tested across five random seeds. Results show that prosocial agents in mixed communities achieve 2.9% higher individual comfort than selfish neighbours (p = 0.0011), and this advantage persists under resource scarcity. Mixed communities reduce energy waste by 11.5% relative to the selfish baseline. The Innovator Effect — a single agent with elevated exploration floor — increased community inequality by 22% (p = 0.0074). These findings demonstrate that incorporating psychologically grounded personality diversity into decentralised energy systems is both feasible and beneficial, and that the OCEAN-to-RL framework provides a principled method for designing agents with heterogeneous social preferences.</w:t>
        <w:br/>
      </w:r>
    </w:p>
    <w:p>
      <w:pPr>
        <w:pStyle w:val="IAUBody"/>
        <w:bidi w:val="0"/>
        <w:spacing w:before="240"/>
      </w:pPr>
      <w:r>
        <w:rPr>
          <w:rFonts w:ascii="Times New Roman" w:hAnsi="Times New Roman" w:cs="Lotus Thin"/>
          <w:b/>
          <w:rtl w:val="0"/>
        </w:rPr>
        <w:t xml:space="preserve">Keywords: </w:t>
      </w:r>
      <w:r>
        <w:rPr>
          <w:rFonts w:ascii="Times New Roman" w:hAnsi="Times New Roman" w:cs="Lotus Thin"/>
          <w:rtl w:val="0"/>
        </w:rPr>
        <w:t>Multi-Agent Reinforcement Learning; OCEAN Personality; Energy Sharing; Smart Microgrid; Distributional Fairness; Innovator Effect</w:t>
      </w:r>
    </w:p>
    <w:p>
      <w:r>
        <w:br w:type="page"/>
      </w:r>
    </w:p>
    <w:p>
      <w:pPr>
        <w:bidi w:val="0"/>
        <w:spacing w:after="280" w:before="0" w:line="240" w:lineRule="auto"/>
        <w:jc w:val="center"/>
      </w:pPr>
      <w:r>
        <w:rPr>
          <w:rFonts w:ascii="Times New Roman" w:hAnsi="Times New Roman"/>
          <w:b/>
          <w:i w:val="0"/>
          <w:sz w:val="36"/>
          <w:rtl w:val="0"/>
        </w:rPr>
        <w:t>Islamic Azad University</w:t>
      </w:r>
    </w:p>
    <w:p>
      <w:pPr>
        <w:bidi w:val="0"/>
        <w:spacing w:after="280" w:before="0" w:line="240" w:lineRule="auto"/>
        <w:jc w:val="center"/>
      </w:pPr>
      <w:r>
        <w:rPr>
          <w:rFonts w:ascii="Times New Roman" w:hAnsi="Times New Roman"/>
          <w:b w:val="0"/>
          <w:i w:val="0"/>
          <w:sz w:val="28"/>
          <w:rtl w:val="0"/>
        </w:rPr>
        <w:t>A Thesis Submitted in Partial Fulfillment of the Requirements for the Degree of Master of Science (M.Sc.)</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Personality-Driven Multi-Agent Reinforcement Learning</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sectPr w:rsidR="00E3152F" w:rsidSect="008614A5">
      <w:footerReference w:type="default" r:id="rId20"/>
      <w:footnotePr>
        <w:numRestart w:val="eachPage"/>
      </w:footnotePr>
      <w:pgSz w:w="11906" w:h="16838" w:code="9"/>
      <w:pgMar w:top="1701" w:right="1701" w:bottom="1701" w:left="1134" w:header="850" w:footer="850" w:gutter="0"/>
      <w:pgNumType w:fmt="decimal" w:start="1"/>
      <w:cols w:space="708"/>
      <w:titlePg/>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B6CCF7B" w15:done="0"/>
  <w15:commentEx w15:paraId="61EF4FC4" w15:done="0"/>
  <w15:commentEx w15:paraId="3AE98C12" w15:done="0"/>
  <w15:commentEx w15:paraId="7B4214BF" w15:done="0"/>
  <w15:commentEx w15:paraId="46A26B6F" w15:done="0"/>
  <w15:commentEx w15:paraId="41689F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0E31E" w16cex:dateUtc="2021-02-24T11:07:00Z"/>
  <w16cex:commentExtensible w16cex:durableId="23E0E5AF" w16cex:dateUtc="2021-02-24T11:18:00Z"/>
  <w16cex:commentExtensible w16cex:durableId="23E0E711" w16cex:dateUtc="2021-02-24T11:24:00Z"/>
  <w16cex:commentExtensible w16cex:durableId="23E0E968" w16cex:dateUtc="2021-02-24T11:34:00Z"/>
  <w16cex:commentExtensible w16cex:durableId="23E0EF56" w16cex:dateUtc="2021-02-24T11:59:00Z"/>
  <w16cex:commentExtensible w16cex:durableId="23E0F411" w16cex:dateUtc="2021-02-24T1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B6CCF7B" w16cid:durableId="23E0E31E"/>
  <w16cid:commentId w16cid:paraId="61EF4FC4" w16cid:durableId="23E0E5AF"/>
  <w16cid:commentId w16cid:paraId="3AE98C12" w16cid:durableId="23E0E711"/>
  <w16cid:commentId w16cid:paraId="7B4214BF" w16cid:durableId="23E0E968"/>
  <w16cid:commentId w16cid:paraId="46A26B6F" w16cid:durableId="23E0EF56"/>
  <w16cid:commentId w16cid:paraId="41689F76" w16cid:durableId="23E0F41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6DD1" w:rsidRDefault="00DF6DD1" w:rsidP="00EA3D71">
      <w:pPr>
        <w:spacing w:after="0" w:line="240" w:lineRule="auto"/>
      </w:pPr>
      <w:r>
        <w:separator/>
      </w:r>
    </w:p>
  </w:endnote>
  <w:endnote w:type="continuationSeparator" w:id="0">
    <w:p w:rsidR="00DF6DD1" w:rsidRDefault="00DF6DD1" w:rsidP="00EA3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Lotus Bold">
    <w:altName w:val="Times New Roman"/>
    <w:panose1 w:val="00000000000000000000"/>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New Roman Bold">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 Zar">
    <w:altName w:val="Arial"/>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2FF" w:usb1="400004FF" w:usb2="00000000" w:usb3="00000000" w:csb0="0000019F" w:csb1="00000000"/>
  </w:font>
  <w:font w:name="B Badr">
    <w:altName w:val="Arial"/>
    <w:panose1 w:val="00000400000000000000"/>
    <w:charset w:val="B2"/>
    <w:family w:val="auto"/>
    <w:pitch w:val="variable"/>
    <w:sig w:usb0="00002001" w:usb1="80000000" w:usb2="00000008" w:usb3="00000000" w:csb0="00000040" w:csb1="00000000"/>
  </w:font>
  <w:font w:name="Lotus">
    <w:altName w:val="Times New Roman"/>
    <w:charset w:val="B2"/>
    <w:family w:val="auto"/>
    <w:pitch w:val="variable"/>
    <w:sig w:usb0="00002000" w:usb1="00000000" w:usb2="00000000" w:usb3="00000000" w:csb0="00000040" w:csb1="00000000"/>
  </w:font>
  <w:font w:name="B Lotus">
    <w:altName w:val="Arial"/>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Newton A">
    <w:altName w:val="Times New Roman"/>
    <w:panose1 w:val="00000000000000000000"/>
    <w:charset w:val="00"/>
    <w:family w:val="roman"/>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otus Normal">
    <w:altName w:val="Times New Roman"/>
    <w:panose1 w:val="00000000000000000000"/>
    <w:charset w:val="00"/>
    <w:family w:val="roman"/>
    <w:notTrueType/>
    <w:pitch w:val="default"/>
  </w:font>
  <w:font w:name="B Titr Bold">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B Yagut">
    <w:panose1 w:val="00000400000000000000"/>
    <w:charset w:val="B2"/>
    <w:family w:val="auto"/>
    <w:pitch w:val="variable"/>
    <w:sig w:usb0="00002001" w:usb1="80000000" w:usb2="00000008" w:usb3="00000000" w:csb0="00000040" w:csb1="00000000"/>
  </w:font>
  <w:font w:name="Nazanin">
    <w:altName w:val="Times New Roman"/>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tl/>
      </w:rPr>
      <w:id w:val="-1639483222"/>
      <w:docPartObj>
        <w:docPartGallery w:val="Page Numbers (Bottom of Page)"/>
        <w:docPartUnique/>
      </w:docPartObj>
    </w:sdtPr>
    <w:sdtEndPr>
      <w:rPr>
        <w:noProof/>
      </w:rPr>
    </w:sdtEndPr>
    <w:sdtContent>
      <w:p w:rsidR="00391ACA" w:rsidRDefault="00391ACA">
        <w:pPr>
          <w:pStyle w:val="Footer"/>
          <w:jc w:val="center"/>
        </w:pPr>
        <w:r w:rsidRPr="000F7F76">
          <w:rPr>
            <w:sz w:val="24"/>
            <w:szCs w:val="24"/>
          </w:rPr>
          <w:fldChar w:fldCharType="begin"/>
        </w:r>
        <w:r w:rsidRPr="000F7F76">
          <w:rPr>
            <w:sz w:val="24"/>
            <w:szCs w:val="24"/>
          </w:rPr>
          <w:instrText xml:space="preserve"> PAGE   \* MERGEFORMAT </w:instrText>
        </w:r>
        <w:r w:rsidRPr="000F7F76">
          <w:rPr>
            <w:sz w:val="24"/>
            <w:szCs w:val="24"/>
          </w:rPr>
          <w:fldChar w:fldCharType="separate"/>
        </w:r>
        <w:r w:rsidR="00F7089D">
          <w:rPr>
            <w:noProof/>
            <w:sz w:val="24"/>
            <w:szCs w:val="24"/>
            <w:rtl/>
          </w:rPr>
          <w:t>16</w:t>
        </w:r>
        <w:r w:rsidRPr="000F7F76">
          <w:rPr>
            <w:noProof/>
            <w:sz w:val="24"/>
            <w:szCs w:val="24"/>
          </w:rPr>
          <w:fldChar w:fldCharType="end"/>
        </w:r>
      </w:p>
    </w:sdtContent>
  </w:sdt>
  <w:p w:rsidR="00391ACA" w:rsidRDefault="00391ACA">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6DD1" w:rsidRDefault="00DF6DD1" w:rsidP="00EA3D71">
      <w:pPr>
        <w:spacing w:after="0" w:line="240" w:lineRule="auto"/>
      </w:pPr>
      <w:r>
        <w:separator/>
      </w:r>
    </w:p>
  </w:footnote>
  <w:footnote w:type="continuationSeparator" w:id="0">
    <w:p w:rsidR="00DF6DD1" w:rsidRDefault="00DF6DD1" w:rsidP="00EA3D7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9pt;height:15.6pt;visibility:visible;mso-wrap-style:square" o:bullet="t">
        <v:imagedata r:id="rId1" o:title=""/>
      </v:shape>
    </w:pict>
  </w:numPicBullet>
  <w:abstractNum w:abstractNumId="0">
    <w:nsid w:val="0D3F5B21"/>
    <w:multiLevelType w:val="hybridMultilevel"/>
    <w:tmpl w:val="279E2EFA"/>
    <w:lvl w:ilvl="0" w:tplc="B1A6B07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B81312"/>
    <w:multiLevelType w:val="hybridMultilevel"/>
    <w:tmpl w:val="5FF25060"/>
    <w:lvl w:ilvl="0" w:tplc="FE4898A2">
      <w:start w:val="1"/>
      <w:numFmt w:val="decimal"/>
      <w:lvlText w:val="%1-"/>
      <w:lvlJc w:val="left"/>
      <w:pPr>
        <w:ind w:left="720" w:hanging="360"/>
      </w:pPr>
      <w:rPr>
        <w:rFonts w:cs="B Nazanin" w:hint="default"/>
        <w:b/>
        <w:bCs w:val="0"/>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4FB0E88"/>
    <w:multiLevelType w:val="hybridMultilevel"/>
    <w:tmpl w:val="3B28CDDA"/>
    <w:lvl w:ilvl="0" w:tplc="56AED8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62220D1"/>
    <w:multiLevelType w:val="multilevel"/>
    <w:tmpl w:val="64906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1FA70B5"/>
    <w:multiLevelType w:val="multilevel"/>
    <w:tmpl w:val="4A809A1E"/>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nsid w:val="3A301499"/>
    <w:multiLevelType w:val="hybridMultilevel"/>
    <w:tmpl w:val="AC5CC36E"/>
    <w:lvl w:ilvl="0" w:tplc="1846769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AF4026"/>
    <w:multiLevelType w:val="multilevel"/>
    <w:tmpl w:val="7E62EB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nsid w:val="49405DFC"/>
    <w:multiLevelType w:val="hybridMultilevel"/>
    <w:tmpl w:val="F29E620E"/>
    <w:lvl w:ilvl="0" w:tplc="FA60DB4E">
      <w:start w:val="1"/>
      <w:numFmt w:val="decimal"/>
      <w:lvlText w:val="%1-"/>
      <w:lvlJc w:val="left"/>
      <w:pPr>
        <w:ind w:left="720" w:hanging="360"/>
      </w:pPr>
      <w:rPr>
        <w:rFonts w:ascii="B Lotus Bold" w:hAnsi="B Lotus Bold"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3120CF"/>
    <w:multiLevelType w:val="hybridMultilevel"/>
    <w:tmpl w:val="F4C02A20"/>
    <w:lvl w:ilvl="0" w:tplc="264A59F4">
      <w:start w:val="1"/>
      <w:numFmt w:val="bullet"/>
      <w:lvlText w:val="-"/>
      <w:lvlJc w:val="left"/>
      <w:pPr>
        <w:ind w:left="720" w:hanging="360"/>
      </w:pPr>
      <w:rPr>
        <w:rFonts w:ascii="Times New Roman" w:eastAsiaTheme="minorHAnsi"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11017F2"/>
    <w:multiLevelType w:val="multilevel"/>
    <w:tmpl w:val="6A06CDCC"/>
    <w:lvl w:ilvl="0">
      <w:start w:val="1"/>
      <w:numFmt w:val="decimal"/>
      <w:lvlText w:val="%1-"/>
      <w:lvlJc w:val="left"/>
      <w:pPr>
        <w:ind w:left="360" w:hanging="360"/>
      </w:pPr>
      <w:rPr>
        <w:rFonts w:hint="default"/>
      </w:rPr>
    </w:lvl>
    <w:lvl w:ilvl="1">
      <w:start w:val="1"/>
      <w:numFmt w:val="decimal"/>
      <w:pStyle w:val="ListParagraph"/>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52C35C54"/>
    <w:multiLevelType w:val="multilevel"/>
    <w:tmpl w:val="DC9AA9D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55850FFA"/>
    <w:multiLevelType w:val="hybridMultilevel"/>
    <w:tmpl w:val="D2F80D44"/>
    <w:lvl w:ilvl="0" w:tplc="4050890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D8E6D13"/>
    <w:multiLevelType w:val="hybridMultilevel"/>
    <w:tmpl w:val="8EFCBE1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5D957590"/>
    <w:multiLevelType w:val="hybridMultilevel"/>
    <w:tmpl w:val="F5B01DDE"/>
    <w:lvl w:ilvl="0" w:tplc="AC8C0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E401683"/>
    <w:multiLevelType w:val="hybridMultilevel"/>
    <w:tmpl w:val="ACA00274"/>
    <w:lvl w:ilvl="0" w:tplc="706447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EFF3493"/>
    <w:multiLevelType w:val="multilevel"/>
    <w:tmpl w:val="315AA29E"/>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72015245"/>
    <w:multiLevelType w:val="multilevel"/>
    <w:tmpl w:val="01EAEC8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nsid w:val="7A555399"/>
    <w:multiLevelType w:val="hybridMultilevel"/>
    <w:tmpl w:val="16122A02"/>
    <w:lvl w:ilvl="0" w:tplc="B8DAF8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C354921"/>
    <w:multiLevelType w:val="hybridMultilevel"/>
    <w:tmpl w:val="76089E0C"/>
    <w:lvl w:ilvl="0" w:tplc="C09A5240">
      <w:start w:val="1"/>
      <w:numFmt w:val="decimal"/>
      <w:lvlText w:val="%1-"/>
      <w:lvlJc w:val="left"/>
      <w:pPr>
        <w:ind w:left="720" w:hanging="360"/>
      </w:pPr>
      <w:rPr>
        <w:rFonts w:hint="default"/>
        <w:b/>
        <w:bCs w:val="0"/>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5"/>
  </w:num>
  <w:num w:numId="3">
    <w:abstractNumId w:val="14"/>
  </w:num>
  <w:num w:numId="4">
    <w:abstractNumId w:val="1"/>
  </w:num>
  <w:num w:numId="5">
    <w:abstractNumId w:val="18"/>
  </w:num>
  <w:num w:numId="6">
    <w:abstractNumId w:val="17"/>
  </w:num>
  <w:num w:numId="7">
    <w:abstractNumId w:val="8"/>
  </w:num>
  <w:num w:numId="8">
    <w:abstractNumId w:val="2"/>
  </w:num>
  <w:num w:numId="9">
    <w:abstractNumId w:val="11"/>
  </w:num>
  <w:num w:numId="10">
    <w:abstractNumId w:val="0"/>
  </w:num>
  <w:num w:numId="11">
    <w:abstractNumId w:val="3"/>
  </w:num>
  <w:num w:numId="12">
    <w:abstractNumId w:val="13"/>
  </w:num>
  <w:num w:numId="13">
    <w:abstractNumId w:val="10"/>
  </w:num>
  <w:num w:numId="14">
    <w:abstractNumId w:val="15"/>
  </w:num>
  <w:num w:numId="15">
    <w:abstractNumId w:val="12"/>
  </w:num>
  <w:num w:numId="16">
    <w:abstractNumId w:val="7"/>
  </w:num>
  <w:num w:numId="17">
    <w:abstractNumId w:val="10"/>
  </w:num>
  <w:num w:numId="18">
    <w:abstractNumId w:val="9"/>
  </w:num>
  <w:num w:numId="19">
    <w:abstractNumId w:val="6"/>
  </w:num>
  <w:num w:numId="20">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mirrorMargins/>
  <w:hideSpellingErrors/>
  <w:hideGrammaticalErrors/>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4BAC"/>
    <w:rsid w:val="000001EE"/>
    <w:rsid w:val="000014CE"/>
    <w:rsid w:val="00004B09"/>
    <w:rsid w:val="00005046"/>
    <w:rsid w:val="00005960"/>
    <w:rsid w:val="00006507"/>
    <w:rsid w:val="00006C5B"/>
    <w:rsid w:val="00010C7E"/>
    <w:rsid w:val="00012834"/>
    <w:rsid w:val="0001447F"/>
    <w:rsid w:val="000146F4"/>
    <w:rsid w:val="000150F5"/>
    <w:rsid w:val="000174B8"/>
    <w:rsid w:val="000210A1"/>
    <w:rsid w:val="00021644"/>
    <w:rsid w:val="00023AAA"/>
    <w:rsid w:val="00023B89"/>
    <w:rsid w:val="00024F97"/>
    <w:rsid w:val="00025B22"/>
    <w:rsid w:val="00026BB7"/>
    <w:rsid w:val="00027692"/>
    <w:rsid w:val="0003117A"/>
    <w:rsid w:val="00033892"/>
    <w:rsid w:val="00033B9B"/>
    <w:rsid w:val="00040919"/>
    <w:rsid w:val="00042418"/>
    <w:rsid w:val="00043FB6"/>
    <w:rsid w:val="00047DF3"/>
    <w:rsid w:val="000531C1"/>
    <w:rsid w:val="00055352"/>
    <w:rsid w:val="000601EF"/>
    <w:rsid w:val="00060FEE"/>
    <w:rsid w:val="00063957"/>
    <w:rsid w:val="0006557C"/>
    <w:rsid w:val="00067B14"/>
    <w:rsid w:val="00070B55"/>
    <w:rsid w:val="000718F3"/>
    <w:rsid w:val="00073949"/>
    <w:rsid w:val="0007522F"/>
    <w:rsid w:val="00075AEB"/>
    <w:rsid w:val="00075C82"/>
    <w:rsid w:val="000761DE"/>
    <w:rsid w:val="000762FF"/>
    <w:rsid w:val="00081677"/>
    <w:rsid w:val="00081AB2"/>
    <w:rsid w:val="00082969"/>
    <w:rsid w:val="00084D27"/>
    <w:rsid w:val="00085155"/>
    <w:rsid w:val="00085C28"/>
    <w:rsid w:val="00085C64"/>
    <w:rsid w:val="00086CAA"/>
    <w:rsid w:val="00086D70"/>
    <w:rsid w:val="0008706B"/>
    <w:rsid w:val="0009029A"/>
    <w:rsid w:val="0009111F"/>
    <w:rsid w:val="000911C4"/>
    <w:rsid w:val="00092F55"/>
    <w:rsid w:val="00093AEB"/>
    <w:rsid w:val="000954D7"/>
    <w:rsid w:val="0009693D"/>
    <w:rsid w:val="000976BD"/>
    <w:rsid w:val="00097E39"/>
    <w:rsid w:val="000A18CE"/>
    <w:rsid w:val="000A350B"/>
    <w:rsid w:val="000A4C34"/>
    <w:rsid w:val="000A50F2"/>
    <w:rsid w:val="000A5316"/>
    <w:rsid w:val="000A599A"/>
    <w:rsid w:val="000A5B82"/>
    <w:rsid w:val="000A5F21"/>
    <w:rsid w:val="000A755A"/>
    <w:rsid w:val="000A7B4F"/>
    <w:rsid w:val="000B082A"/>
    <w:rsid w:val="000B494A"/>
    <w:rsid w:val="000B4E34"/>
    <w:rsid w:val="000B59B4"/>
    <w:rsid w:val="000B627C"/>
    <w:rsid w:val="000B64F1"/>
    <w:rsid w:val="000C003C"/>
    <w:rsid w:val="000C048C"/>
    <w:rsid w:val="000C21DE"/>
    <w:rsid w:val="000C23B4"/>
    <w:rsid w:val="000C3F91"/>
    <w:rsid w:val="000C6029"/>
    <w:rsid w:val="000C616C"/>
    <w:rsid w:val="000C7866"/>
    <w:rsid w:val="000D117B"/>
    <w:rsid w:val="000D39B6"/>
    <w:rsid w:val="000D7E7A"/>
    <w:rsid w:val="000E3501"/>
    <w:rsid w:val="000E4EAF"/>
    <w:rsid w:val="000E57E6"/>
    <w:rsid w:val="000E6AF4"/>
    <w:rsid w:val="000E6DD4"/>
    <w:rsid w:val="000F13C7"/>
    <w:rsid w:val="000F1992"/>
    <w:rsid w:val="000F1F2A"/>
    <w:rsid w:val="000F2B3C"/>
    <w:rsid w:val="000F353B"/>
    <w:rsid w:val="000F44E5"/>
    <w:rsid w:val="000F4FA0"/>
    <w:rsid w:val="000F77B5"/>
    <w:rsid w:val="000F7F76"/>
    <w:rsid w:val="00103254"/>
    <w:rsid w:val="00104537"/>
    <w:rsid w:val="00105172"/>
    <w:rsid w:val="00106B04"/>
    <w:rsid w:val="00110BCB"/>
    <w:rsid w:val="00111D14"/>
    <w:rsid w:val="00112149"/>
    <w:rsid w:val="001127BE"/>
    <w:rsid w:val="0011304E"/>
    <w:rsid w:val="00113686"/>
    <w:rsid w:val="00114315"/>
    <w:rsid w:val="0011468F"/>
    <w:rsid w:val="00114EBF"/>
    <w:rsid w:val="00116509"/>
    <w:rsid w:val="00116538"/>
    <w:rsid w:val="00116BE9"/>
    <w:rsid w:val="00116EA3"/>
    <w:rsid w:val="00117A63"/>
    <w:rsid w:val="00120F14"/>
    <w:rsid w:val="00121DA0"/>
    <w:rsid w:val="00125517"/>
    <w:rsid w:val="0013231B"/>
    <w:rsid w:val="0013403A"/>
    <w:rsid w:val="00134745"/>
    <w:rsid w:val="0013522B"/>
    <w:rsid w:val="00140623"/>
    <w:rsid w:val="0014206E"/>
    <w:rsid w:val="00142101"/>
    <w:rsid w:val="0014508F"/>
    <w:rsid w:val="0015145E"/>
    <w:rsid w:val="001533B5"/>
    <w:rsid w:val="00155177"/>
    <w:rsid w:val="00155A78"/>
    <w:rsid w:val="00155B03"/>
    <w:rsid w:val="00156141"/>
    <w:rsid w:val="00156CAB"/>
    <w:rsid w:val="001572DA"/>
    <w:rsid w:val="00157AA3"/>
    <w:rsid w:val="00157F56"/>
    <w:rsid w:val="001603D1"/>
    <w:rsid w:val="00161028"/>
    <w:rsid w:val="0016276A"/>
    <w:rsid w:val="0016327E"/>
    <w:rsid w:val="001639EF"/>
    <w:rsid w:val="001648D1"/>
    <w:rsid w:val="00165401"/>
    <w:rsid w:val="00165D06"/>
    <w:rsid w:val="001669FF"/>
    <w:rsid w:val="001678E3"/>
    <w:rsid w:val="0017086D"/>
    <w:rsid w:val="0017281C"/>
    <w:rsid w:val="0017421C"/>
    <w:rsid w:val="001774AE"/>
    <w:rsid w:val="001809EF"/>
    <w:rsid w:val="001810FF"/>
    <w:rsid w:val="0018128D"/>
    <w:rsid w:val="0018446E"/>
    <w:rsid w:val="00185578"/>
    <w:rsid w:val="001858BA"/>
    <w:rsid w:val="001913F4"/>
    <w:rsid w:val="00191C1E"/>
    <w:rsid w:val="00191CA0"/>
    <w:rsid w:val="00192B32"/>
    <w:rsid w:val="00197BD2"/>
    <w:rsid w:val="00197D99"/>
    <w:rsid w:val="001A2425"/>
    <w:rsid w:val="001A27E1"/>
    <w:rsid w:val="001A6C68"/>
    <w:rsid w:val="001B1F3E"/>
    <w:rsid w:val="001B3E42"/>
    <w:rsid w:val="001B4514"/>
    <w:rsid w:val="001B70C1"/>
    <w:rsid w:val="001B7F15"/>
    <w:rsid w:val="001C138A"/>
    <w:rsid w:val="001C1911"/>
    <w:rsid w:val="001C22C9"/>
    <w:rsid w:val="001C27A4"/>
    <w:rsid w:val="001C6DB0"/>
    <w:rsid w:val="001D2EBD"/>
    <w:rsid w:val="001D3C66"/>
    <w:rsid w:val="001D5334"/>
    <w:rsid w:val="001D5FF5"/>
    <w:rsid w:val="001D7658"/>
    <w:rsid w:val="001E038D"/>
    <w:rsid w:val="001E0645"/>
    <w:rsid w:val="001E0BEB"/>
    <w:rsid w:val="001E11A5"/>
    <w:rsid w:val="001E226A"/>
    <w:rsid w:val="001E2438"/>
    <w:rsid w:val="001E510D"/>
    <w:rsid w:val="001E5F3A"/>
    <w:rsid w:val="001E63DF"/>
    <w:rsid w:val="001F0088"/>
    <w:rsid w:val="001F25E4"/>
    <w:rsid w:val="001F3A87"/>
    <w:rsid w:val="001F3F95"/>
    <w:rsid w:val="001F5876"/>
    <w:rsid w:val="001F7E1A"/>
    <w:rsid w:val="00200F21"/>
    <w:rsid w:val="00201553"/>
    <w:rsid w:val="00201B9C"/>
    <w:rsid w:val="00203934"/>
    <w:rsid w:val="00204A99"/>
    <w:rsid w:val="00205C78"/>
    <w:rsid w:val="002100EF"/>
    <w:rsid w:val="002105A6"/>
    <w:rsid w:val="00211B79"/>
    <w:rsid w:val="0021414B"/>
    <w:rsid w:val="0021561C"/>
    <w:rsid w:val="00221519"/>
    <w:rsid w:val="002226E6"/>
    <w:rsid w:val="002233C8"/>
    <w:rsid w:val="00223B5B"/>
    <w:rsid w:val="00224C6C"/>
    <w:rsid w:val="00226C3E"/>
    <w:rsid w:val="002272CC"/>
    <w:rsid w:val="002329D0"/>
    <w:rsid w:val="002352F0"/>
    <w:rsid w:val="00235E92"/>
    <w:rsid w:val="002402BF"/>
    <w:rsid w:val="0024169B"/>
    <w:rsid w:val="00243414"/>
    <w:rsid w:val="00244FED"/>
    <w:rsid w:val="0024548A"/>
    <w:rsid w:val="002454A3"/>
    <w:rsid w:val="002472E7"/>
    <w:rsid w:val="00247F2D"/>
    <w:rsid w:val="002506EC"/>
    <w:rsid w:val="00252187"/>
    <w:rsid w:val="0025584F"/>
    <w:rsid w:val="0025594D"/>
    <w:rsid w:val="002564AF"/>
    <w:rsid w:val="002565AB"/>
    <w:rsid w:val="00257A70"/>
    <w:rsid w:val="00257B2C"/>
    <w:rsid w:val="00263291"/>
    <w:rsid w:val="0026691B"/>
    <w:rsid w:val="00266FE2"/>
    <w:rsid w:val="0027067A"/>
    <w:rsid w:val="0027342C"/>
    <w:rsid w:val="00282307"/>
    <w:rsid w:val="00284255"/>
    <w:rsid w:val="002860CE"/>
    <w:rsid w:val="00287402"/>
    <w:rsid w:val="00287CC3"/>
    <w:rsid w:val="002904D7"/>
    <w:rsid w:val="002937EF"/>
    <w:rsid w:val="00293D78"/>
    <w:rsid w:val="002949FD"/>
    <w:rsid w:val="00294DA9"/>
    <w:rsid w:val="0029501D"/>
    <w:rsid w:val="00296901"/>
    <w:rsid w:val="002A1771"/>
    <w:rsid w:val="002A1FCF"/>
    <w:rsid w:val="002A27E3"/>
    <w:rsid w:val="002A3A86"/>
    <w:rsid w:val="002A3CCC"/>
    <w:rsid w:val="002A5059"/>
    <w:rsid w:val="002A6563"/>
    <w:rsid w:val="002B002F"/>
    <w:rsid w:val="002B7F64"/>
    <w:rsid w:val="002C1D01"/>
    <w:rsid w:val="002C1D2D"/>
    <w:rsid w:val="002C22C9"/>
    <w:rsid w:val="002C2AA5"/>
    <w:rsid w:val="002C2F58"/>
    <w:rsid w:val="002C36E0"/>
    <w:rsid w:val="002C37EC"/>
    <w:rsid w:val="002C3ACB"/>
    <w:rsid w:val="002C3B60"/>
    <w:rsid w:val="002C5149"/>
    <w:rsid w:val="002C5855"/>
    <w:rsid w:val="002C6097"/>
    <w:rsid w:val="002C7FB5"/>
    <w:rsid w:val="002D1B95"/>
    <w:rsid w:val="002D3BED"/>
    <w:rsid w:val="002D676E"/>
    <w:rsid w:val="002E184A"/>
    <w:rsid w:val="002E2C49"/>
    <w:rsid w:val="002E44A0"/>
    <w:rsid w:val="002E4601"/>
    <w:rsid w:val="002E7649"/>
    <w:rsid w:val="002F0C7B"/>
    <w:rsid w:val="002F0DE2"/>
    <w:rsid w:val="002F123A"/>
    <w:rsid w:val="002F1C8A"/>
    <w:rsid w:val="002F2660"/>
    <w:rsid w:val="002F3524"/>
    <w:rsid w:val="002F55BD"/>
    <w:rsid w:val="002F5A76"/>
    <w:rsid w:val="002F7B13"/>
    <w:rsid w:val="003047D6"/>
    <w:rsid w:val="003050F2"/>
    <w:rsid w:val="00305314"/>
    <w:rsid w:val="00306807"/>
    <w:rsid w:val="003078B2"/>
    <w:rsid w:val="0031062D"/>
    <w:rsid w:val="00314EC3"/>
    <w:rsid w:val="00315295"/>
    <w:rsid w:val="003154B3"/>
    <w:rsid w:val="0031655B"/>
    <w:rsid w:val="003166FE"/>
    <w:rsid w:val="00317305"/>
    <w:rsid w:val="00320A20"/>
    <w:rsid w:val="00320EC1"/>
    <w:rsid w:val="00320FD8"/>
    <w:rsid w:val="00321969"/>
    <w:rsid w:val="00321E4B"/>
    <w:rsid w:val="00331C77"/>
    <w:rsid w:val="00334EB7"/>
    <w:rsid w:val="00336442"/>
    <w:rsid w:val="00337215"/>
    <w:rsid w:val="003375C2"/>
    <w:rsid w:val="003400AB"/>
    <w:rsid w:val="003414BC"/>
    <w:rsid w:val="00344C91"/>
    <w:rsid w:val="00345399"/>
    <w:rsid w:val="00346884"/>
    <w:rsid w:val="0035085C"/>
    <w:rsid w:val="00350D29"/>
    <w:rsid w:val="0035145A"/>
    <w:rsid w:val="003559A9"/>
    <w:rsid w:val="003608BA"/>
    <w:rsid w:val="003618F6"/>
    <w:rsid w:val="003620C2"/>
    <w:rsid w:val="003644EA"/>
    <w:rsid w:val="00364A34"/>
    <w:rsid w:val="00364E8F"/>
    <w:rsid w:val="00373D27"/>
    <w:rsid w:val="00373D51"/>
    <w:rsid w:val="00373F90"/>
    <w:rsid w:val="00374236"/>
    <w:rsid w:val="003756A2"/>
    <w:rsid w:val="00377700"/>
    <w:rsid w:val="003807C3"/>
    <w:rsid w:val="00381B8F"/>
    <w:rsid w:val="00381CB6"/>
    <w:rsid w:val="00383427"/>
    <w:rsid w:val="0038359B"/>
    <w:rsid w:val="00383C2B"/>
    <w:rsid w:val="0038434C"/>
    <w:rsid w:val="0038501B"/>
    <w:rsid w:val="00385386"/>
    <w:rsid w:val="00386AE7"/>
    <w:rsid w:val="00387FAA"/>
    <w:rsid w:val="00391ACA"/>
    <w:rsid w:val="0039259E"/>
    <w:rsid w:val="00393A2F"/>
    <w:rsid w:val="003943B7"/>
    <w:rsid w:val="003950D8"/>
    <w:rsid w:val="00396896"/>
    <w:rsid w:val="00396D64"/>
    <w:rsid w:val="00396EEF"/>
    <w:rsid w:val="00397EA9"/>
    <w:rsid w:val="003A031A"/>
    <w:rsid w:val="003A3A65"/>
    <w:rsid w:val="003A5313"/>
    <w:rsid w:val="003A5E56"/>
    <w:rsid w:val="003A6095"/>
    <w:rsid w:val="003A699D"/>
    <w:rsid w:val="003A6A40"/>
    <w:rsid w:val="003B08F1"/>
    <w:rsid w:val="003B31F9"/>
    <w:rsid w:val="003B3CB3"/>
    <w:rsid w:val="003B4D8C"/>
    <w:rsid w:val="003B54C1"/>
    <w:rsid w:val="003B5AE6"/>
    <w:rsid w:val="003B5C8A"/>
    <w:rsid w:val="003B615F"/>
    <w:rsid w:val="003B6F7D"/>
    <w:rsid w:val="003C160F"/>
    <w:rsid w:val="003C1AEF"/>
    <w:rsid w:val="003C23BC"/>
    <w:rsid w:val="003C374C"/>
    <w:rsid w:val="003C4664"/>
    <w:rsid w:val="003D002D"/>
    <w:rsid w:val="003D63EF"/>
    <w:rsid w:val="003E00B8"/>
    <w:rsid w:val="003E0F12"/>
    <w:rsid w:val="003E1225"/>
    <w:rsid w:val="003E133B"/>
    <w:rsid w:val="003E14A8"/>
    <w:rsid w:val="003E19C2"/>
    <w:rsid w:val="003E5230"/>
    <w:rsid w:val="003E5EA0"/>
    <w:rsid w:val="003E6619"/>
    <w:rsid w:val="003F11AA"/>
    <w:rsid w:val="003F4649"/>
    <w:rsid w:val="003F6CB7"/>
    <w:rsid w:val="003F779D"/>
    <w:rsid w:val="003F7875"/>
    <w:rsid w:val="003F79F4"/>
    <w:rsid w:val="004009B2"/>
    <w:rsid w:val="00400C76"/>
    <w:rsid w:val="00402B0A"/>
    <w:rsid w:val="004033C6"/>
    <w:rsid w:val="00404A93"/>
    <w:rsid w:val="0040596C"/>
    <w:rsid w:val="00405B9E"/>
    <w:rsid w:val="00405C96"/>
    <w:rsid w:val="0040637D"/>
    <w:rsid w:val="00407F82"/>
    <w:rsid w:val="00411BC1"/>
    <w:rsid w:val="004145BA"/>
    <w:rsid w:val="00415C2E"/>
    <w:rsid w:val="0041781B"/>
    <w:rsid w:val="004205DD"/>
    <w:rsid w:val="00420CB6"/>
    <w:rsid w:val="00420F0E"/>
    <w:rsid w:val="00420FA1"/>
    <w:rsid w:val="0042217C"/>
    <w:rsid w:val="0042314F"/>
    <w:rsid w:val="00423509"/>
    <w:rsid w:val="00423FA4"/>
    <w:rsid w:val="00423FD9"/>
    <w:rsid w:val="004240CE"/>
    <w:rsid w:val="00426156"/>
    <w:rsid w:val="00426569"/>
    <w:rsid w:val="00430C28"/>
    <w:rsid w:val="00431536"/>
    <w:rsid w:val="00433367"/>
    <w:rsid w:val="004344A2"/>
    <w:rsid w:val="004347FE"/>
    <w:rsid w:val="00434AC0"/>
    <w:rsid w:val="00434FF9"/>
    <w:rsid w:val="00440706"/>
    <w:rsid w:val="00443031"/>
    <w:rsid w:val="00444EEF"/>
    <w:rsid w:val="00447DCF"/>
    <w:rsid w:val="004531F6"/>
    <w:rsid w:val="004561EB"/>
    <w:rsid w:val="00461EA5"/>
    <w:rsid w:val="004624F2"/>
    <w:rsid w:val="00462C9B"/>
    <w:rsid w:val="00463530"/>
    <w:rsid w:val="00465DDD"/>
    <w:rsid w:val="004677D8"/>
    <w:rsid w:val="004710A7"/>
    <w:rsid w:val="004717BE"/>
    <w:rsid w:val="00480A6F"/>
    <w:rsid w:val="00480D6C"/>
    <w:rsid w:val="004810B5"/>
    <w:rsid w:val="0048273E"/>
    <w:rsid w:val="004853FB"/>
    <w:rsid w:val="00487797"/>
    <w:rsid w:val="0049572B"/>
    <w:rsid w:val="0049689C"/>
    <w:rsid w:val="00497A50"/>
    <w:rsid w:val="004A199B"/>
    <w:rsid w:val="004A45EA"/>
    <w:rsid w:val="004A517E"/>
    <w:rsid w:val="004A6945"/>
    <w:rsid w:val="004A7651"/>
    <w:rsid w:val="004B1AB1"/>
    <w:rsid w:val="004B3886"/>
    <w:rsid w:val="004B5CC6"/>
    <w:rsid w:val="004B6B96"/>
    <w:rsid w:val="004B794F"/>
    <w:rsid w:val="004B799D"/>
    <w:rsid w:val="004C13C8"/>
    <w:rsid w:val="004C3970"/>
    <w:rsid w:val="004C6A05"/>
    <w:rsid w:val="004C6E42"/>
    <w:rsid w:val="004D3920"/>
    <w:rsid w:val="004D6271"/>
    <w:rsid w:val="004E0700"/>
    <w:rsid w:val="004E3410"/>
    <w:rsid w:val="004E68DA"/>
    <w:rsid w:val="004E69AA"/>
    <w:rsid w:val="004E7FD4"/>
    <w:rsid w:val="004F1CAE"/>
    <w:rsid w:val="004F21F1"/>
    <w:rsid w:val="004F370E"/>
    <w:rsid w:val="004F708E"/>
    <w:rsid w:val="004F7FB2"/>
    <w:rsid w:val="005011C6"/>
    <w:rsid w:val="00505D44"/>
    <w:rsid w:val="005068B8"/>
    <w:rsid w:val="00506934"/>
    <w:rsid w:val="00506A8A"/>
    <w:rsid w:val="00507245"/>
    <w:rsid w:val="005102DB"/>
    <w:rsid w:val="00511BEB"/>
    <w:rsid w:val="00511DA9"/>
    <w:rsid w:val="00511DD6"/>
    <w:rsid w:val="005142C6"/>
    <w:rsid w:val="00521839"/>
    <w:rsid w:val="005218DC"/>
    <w:rsid w:val="0052263A"/>
    <w:rsid w:val="00525A12"/>
    <w:rsid w:val="00531EBD"/>
    <w:rsid w:val="00535CA9"/>
    <w:rsid w:val="00540215"/>
    <w:rsid w:val="005432BA"/>
    <w:rsid w:val="005516AA"/>
    <w:rsid w:val="005521DC"/>
    <w:rsid w:val="005532DE"/>
    <w:rsid w:val="005555F8"/>
    <w:rsid w:val="005571BF"/>
    <w:rsid w:val="005628D6"/>
    <w:rsid w:val="005637A8"/>
    <w:rsid w:val="005650B6"/>
    <w:rsid w:val="00566747"/>
    <w:rsid w:val="00573765"/>
    <w:rsid w:val="0057432A"/>
    <w:rsid w:val="0057697C"/>
    <w:rsid w:val="00577655"/>
    <w:rsid w:val="00580BDB"/>
    <w:rsid w:val="00580DAF"/>
    <w:rsid w:val="00583415"/>
    <w:rsid w:val="005845E4"/>
    <w:rsid w:val="00585048"/>
    <w:rsid w:val="00592A37"/>
    <w:rsid w:val="005968F6"/>
    <w:rsid w:val="00596A82"/>
    <w:rsid w:val="00597E79"/>
    <w:rsid w:val="005A0407"/>
    <w:rsid w:val="005A2080"/>
    <w:rsid w:val="005A3FC0"/>
    <w:rsid w:val="005B154F"/>
    <w:rsid w:val="005B1A29"/>
    <w:rsid w:val="005B1E80"/>
    <w:rsid w:val="005B3331"/>
    <w:rsid w:val="005B497D"/>
    <w:rsid w:val="005B50D9"/>
    <w:rsid w:val="005B7B4C"/>
    <w:rsid w:val="005C6BA7"/>
    <w:rsid w:val="005D1594"/>
    <w:rsid w:val="005D1F23"/>
    <w:rsid w:val="005D3A95"/>
    <w:rsid w:val="005D3C32"/>
    <w:rsid w:val="005D474E"/>
    <w:rsid w:val="005D6488"/>
    <w:rsid w:val="005E0781"/>
    <w:rsid w:val="005E0B47"/>
    <w:rsid w:val="005E0D45"/>
    <w:rsid w:val="005E2401"/>
    <w:rsid w:val="005E2CDB"/>
    <w:rsid w:val="005E2F46"/>
    <w:rsid w:val="005E5CC6"/>
    <w:rsid w:val="005E5E73"/>
    <w:rsid w:val="005F1B43"/>
    <w:rsid w:val="005F2F9E"/>
    <w:rsid w:val="005F3450"/>
    <w:rsid w:val="005F370F"/>
    <w:rsid w:val="005F3920"/>
    <w:rsid w:val="005F434B"/>
    <w:rsid w:val="005F469B"/>
    <w:rsid w:val="005F6A4F"/>
    <w:rsid w:val="005F7513"/>
    <w:rsid w:val="006011F5"/>
    <w:rsid w:val="00601A97"/>
    <w:rsid w:val="00603037"/>
    <w:rsid w:val="00605EA2"/>
    <w:rsid w:val="00605F4F"/>
    <w:rsid w:val="00606B99"/>
    <w:rsid w:val="00606DE3"/>
    <w:rsid w:val="00606FEB"/>
    <w:rsid w:val="00611BD1"/>
    <w:rsid w:val="00612A1A"/>
    <w:rsid w:val="0061626B"/>
    <w:rsid w:val="00622BF8"/>
    <w:rsid w:val="00624247"/>
    <w:rsid w:val="00624292"/>
    <w:rsid w:val="00627FBC"/>
    <w:rsid w:val="00630D2D"/>
    <w:rsid w:val="006341BA"/>
    <w:rsid w:val="0063422D"/>
    <w:rsid w:val="00634569"/>
    <w:rsid w:val="0063615C"/>
    <w:rsid w:val="00636484"/>
    <w:rsid w:val="006424B4"/>
    <w:rsid w:val="00643BC2"/>
    <w:rsid w:val="00660744"/>
    <w:rsid w:val="00660D3A"/>
    <w:rsid w:val="0066195F"/>
    <w:rsid w:val="0066237A"/>
    <w:rsid w:val="00662452"/>
    <w:rsid w:val="00663A30"/>
    <w:rsid w:val="00666179"/>
    <w:rsid w:val="006661B4"/>
    <w:rsid w:val="006665B5"/>
    <w:rsid w:val="00667CC8"/>
    <w:rsid w:val="00675438"/>
    <w:rsid w:val="00676E61"/>
    <w:rsid w:val="00677C76"/>
    <w:rsid w:val="00683186"/>
    <w:rsid w:val="0068415A"/>
    <w:rsid w:val="006847D1"/>
    <w:rsid w:val="00686A47"/>
    <w:rsid w:val="00686DDC"/>
    <w:rsid w:val="006905EB"/>
    <w:rsid w:val="006921BB"/>
    <w:rsid w:val="006948B6"/>
    <w:rsid w:val="0069779F"/>
    <w:rsid w:val="006A097D"/>
    <w:rsid w:val="006A10B3"/>
    <w:rsid w:val="006A185C"/>
    <w:rsid w:val="006A3759"/>
    <w:rsid w:val="006A4A78"/>
    <w:rsid w:val="006A7239"/>
    <w:rsid w:val="006A7538"/>
    <w:rsid w:val="006A7AB0"/>
    <w:rsid w:val="006B74C6"/>
    <w:rsid w:val="006B7F0D"/>
    <w:rsid w:val="006C0AD8"/>
    <w:rsid w:val="006C25D6"/>
    <w:rsid w:val="006C49DD"/>
    <w:rsid w:val="006C552E"/>
    <w:rsid w:val="006C579F"/>
    <w:rsid w:val="006C5F01"/>
    <w:rsid w:val="006C6171"/>
    <w:rsid w:val="006C78F4"/>
    <w:rsid w:val="006D0DC6"/>
    <w:rsid w:val="006D14D8"/>
    <w:rsid w:val="006D1901"/>
    <w:rsid w:val="006D2528"/>
    <w:rsid w:val="006D484D"/>
    <w:rsid w:val="006D4BE9"/>
    <w:rsid w:val="006D505B"/>
    <w:rsid w:val="006D5737"/>
    <w:rsid w:val="006D5986"/>
    <w:rsid w:val="006D69E6"/>
    <w:rsid w:val="006D7B5A"/>
    <w:rsid w:val="006D7B9E"/>
    <w:rsid w:val="006E108D"/>
    <w:rsid w:val="006E18AE"/>
    <w:rsid w:val="006E22E6"/>
    <w:rsid w:val="006E7FEE"/>
    <w:rsid w:val="006F0216"/>
    <w:rsid w:val="006F1AA8"/>
    <w:rsid w:val="006F1EBE"/>
    <w:rsid w:val="006F3115"/>
    <w:rsid w:val="006F3D60"/>
    <w:rsid w:val="006F4603"/>
    <w:rsid w:val="006F63BF"/>
    <w:rsid w:val="006F7085"/>
    <w:rsid w:val="006F7581"/>
    <w:rsid w:val="006F7E85"/>
    <w:rsid w:val="00700618"/>
    <w:rsid w:val="007009E2"/>
    <w:rsid w:val="0070323F"/>
    <w:rsid w:val="00703DAF"/>
    <w:rsid w:val="0070479B"/>
    <w:rsid w:val="007064E3"/>
    <w:rsid w:val="0070695F"/>
    <w:rsid w:val="00710DF3"/>
    <w:rsid w:val="00711A24"/>
    <w:rsid w:val="00714A51"/>
    <w:rsid w:val="0071792C"/>
    <w:rsid w:val="00720244"/>
    <w:rsid w:val="00721076"/>
    <w:rsid w:val="007215F0"/>
    <w:rsid w:val="00723118"/>
    <w:rsid w:val="007247E9"/>
    <w:rsid w:val="00725BA3"/>
    <w:rsid w:val="00731D0E"/>
    <w:rsid w:val="0073247B"/>
    <w:rsid w:val="007329FA"/>
    <w:rsid w:val="00733535"/>
    <w:rsid w:val="00734A72"/>
    <w:rsid w:val="00734A96"/>
    <w:rsid w:val="00734EBF"/>
    <w:rsid w:val="007354E1"/>
    <w:rsid w:val="007358EA"/>
    <w:rsid w:val="007376EE"/>
    <w:rsid w:val="007378FD"/>
    <w:rsid w:val="00740879"/>
    <w:rsid w:val="00740BEB"/>
    <w:rsid w:val="00743637"/>
    <w:rsid w:val="007464E0"/>
    <w:rsid w:val="00746A97"/>
    <w:rsid w:val="0075184E"/>
    <w:rsid w:val="00752FC2"/>
    <w:rsid w:val="00754AB0"/>
    <w:rsid w:val="00754E32"/>
    <w:rsid w:val="00756422"/>
    <w:rsid w:val="00756EC8"/>
    <w:rsid w:val="00761738"/>
    <w:rsid w:val="00761D9D"/>
    <w:rsid w:val="0076545A"/>
    <w:rsid w:val="00772CFA"/>
    <w:rsid w:val="0077587C"/>
    <w:rsid w:val="007774FE"/>
    <w:rsid w:val="0077784A"/>
    <w:rsid w:val="00780F8E"/>
    <w:rsid w:val="00783CA2"/>
    <w:rsid w:val="00783F89"/>
    <w:rsid w:val="00784294"/>
    <w:rsid w:val="007869E5"/>
    <w:rsid w:val="0078731B"/>
    <w:rsid w:val="00787ABB"/>
    <w:rsid w:val="00787D05"/>
    <w:rsid w:val="007911CF"/>
    <w:rsid w:val="00791588"/>
    <w:rsid w:val="00791640"/>
    <w:rsid w:val="00791D2B"/>
    <w:rsid w:val="007926B7"/>
    <w:rsid w:val="00792CFE"/>
    <w:rsid w:val="0079369D"/>
    <w:rsid w:val="00794CBA"/>
    <w:rsid w:val="007963B6"/>
    <w:rsid w:val="007A05D7"/>
    <w:rsid w:val="007A1CA0"/>
    <w:rsid w:val="007A2065"/>
    <w:rsid w:val="007A2974"/>
    <w:rsid w:val="007A6213"/>
    <w:rsid w:val="007A718B"/>
    <w:rsid w:val="007B0A57"/>
    <w:rsid w:val="007B2F9D"/>
    <w:rsid w:val="007B4CA2"/>
    <w:rsid w:val="007B6227"/>
    <w:rsid w:val="007B64D9"/>
    <w:rsid w:val="007C125D"/>
    <w:rsid w:val="007C2057"/>
    <w:rsid w:val="007C3AD3"/>
    <w:rsid w:val="007C418C"/>
    <w:rsid w:val="007C44C8"/>
    <w:rsid w:val="007C65C0"/>
    <w:rsid w:val="007C6801"/>
    <w:rsid w:val="007D08CD"/>
    <w:rsid w:val="007D1B9F"/>
    <w:rsid w:val="007D24B5"/>
    <w:rsid w:val="007D4067"/>
    <w:rsid w:val="007D4692"/>
    <w:rsid w:val="007D615D"/>
    <w:rsid w:val="007D6673"/>
    <w:rsid w:val="007E493B"/>
    <w:rsid w:val="007E511D"/>
    <w:rsid w:val="007E533D"/>
    <w:rsid w:val="007E6848"/>
    <w:rsid w:val="007F32EC"/>
    <w:rsid w:val="007F3605"/>
    <w:rsid w:val="007F5113"/>
    <w:rsid w:val="007F5411"/>
    <w:rsid w:val="007F6731"/>
    <w:rsid w:val="007F694B"/>
    <w:rsid w:val="008008CA"/>
    <w:rsid w:val="00801BB1"/>
    <w:rsid w:val="008030DB"/>
    <w:rsid w:val="00803343"/>
    <w:rsid w:val="00804309"/>
    <w:rsid w:val="00804B61"/>
    <w:rsid w:val="00806AB0"/>
    <w:rsid w:val="008071F2"/>
    <w:rsid w:val="00807A02"/>
    <w:rsid w:val="00810837"/>
    <w:rsid w:val="0081156C"/>
    <w:rsid w:val="00813838"/>
    <w:rsid w:val="00813C03"/>
    <w:rsid w:val="0081498D"/>
    <w:rsid w:val="00816D2F"/>
    <w:rsid w:val="00817EFD"/>
    <w:rsid w:val="00821EEF"/>
    <w:rsid w:val="00821F73"/>
    <w:rsid w:val="00825BDD"/>
    <w:rsid w:val="008261A5"/>
    <w:rsid w:val="008262FD"/>
    <w:rsid w:val="008272E3"/>
    <w:rsid w:val="0082791C"/>
    <w:rsid w:val="00830DC6"/>
    <w:rsid w:val="00831E84"/>
    <w:rsid w:val="00833712"/>
    <w:rsid w:val="00833F17"/>
    <w:rsid w:val="00834529"/>
    <w:rsid w:val="00834BF2"/>
    <w:rsid w:val="00836443"/>
    <w:rsid w:val="00836B91"/>
    <w:rsid w:val="0083738F"/>
    <w:rsid w:val="008377DE"/>
    <w:rsid w:val="00840510"/>
    <w:rsid w:val="00840DCF"/>
    <w:rsid w:val="00841121"/>
    <w:rsid w:val="00842BF4"/>
    <w:rsid w:val="00846626"/>
    <w:rsid w:val="00847C95"/>
    <w:rsid w:val="00850B4B"/>
    <w:rsid w:val="00856862"/>
    <w:rsid w:val="008614A5"/>
    <w:rsid w:val="0086619F"/>
    <w:rsid w:val="00866E8A"/>
    <w:rsid w:val="008677B3"/>
    <w:rsid w:val="008701E6"/>
    <w:rsid w:val="00874D09"/>
    <w:rsid w:val="00874F06"/>
    <w:rsid w:val="008772BA"/>
    <w:rsid w:val="00877DC8"/>
    <w:rsid w:val="00880F8E"/>
    <w:rsid w:val="008812D6"/>
    <w:rsid w:val="00881EFE"/>
    <w:rsid w:val="00882A91"/>
    <w:rsid w:val="008857D3"/>
    <w:rsid w:val="008864AD"/>
    <w:rsid w:val="00887AD0"/>
    <w:rsid w:val="00892142"/>
    <w:rsid w:val="00892254"/>
    <w:rsid w:val="008976E6"/>
    <w:rsid w:val="00897CC9"/>
    <w:rsid w:val="008A025B"/>
    <w:rsid w:val="008A0EE0"/>
    <w:rsid w:val="008A1FB1"/>
    <w:rsid w:val="008A2055"/>
    <w:rsid w:val="008A228A"/>
    <w:rsid w:val="008A2E8E"/>
    <w:rsid w:val="008A559F"/>
    <w:rsid w:val="008A79AF"/>
    <w:rsid w:val="008A7B42"/>
    <w:rsid w:val="008B37F5"/>
    <w:rsid w:val="008B6B73"/>
    <w:rsid w:val="008B713D"/>
    <w:rsid w:val="008C034B"/>
    <w:rsid w:val="008C2602"/>
    <w:rsid w:val="008C33B4"/>
    <w:rsid w:val="008C569F"/>
    <w:rsid w:val="008D0747"/>
    <w:rsid w:val="008D4888"/>
    <w:rsid w:val="008D5BBE"/>
    <w:rsid w:val="008D647C"/>
    <w:rsid w:val="008D652C"/>
    <w:rsid w:val="008E00E9"/>
    <w:rsid w:val="008E1329"/>
    <w:rsid w:val="008E1CD0"/>
    <w:rsid w:val="008E1E93"/>
    <w:rsid w:val="008E2537"/>
    <w:rsid w:val="008E5651"/>
    <w:rsid w:val="008E71BA"/>
    <w:rsid w:val="008E7998"/>
    <w:rsid w:val="008E7FE7"/>
    <w:rsid w:val="008F29EC"/>
    <w:rsid w:val="008F3B90"/>
    <w:rsid w:val="008F4B04"/>
    <w:rsid w:val="008F6794"/>
    <w:rsid w:val="00900772"/>
    <w:rsid w:val="00900FF5"/>
    <w:rsid w:val="00901612"/>
    <w:rsid w:val="009034A1"/>
    <w:rsid w:val="00910308"/>
    <w:rsid w:val="00910C45"/>
    <w:rsid w:val="00912512"/>
    <w:rsid w:val="00915D6C"/>
    <w:rsid w:val="0092163B"/>
    <w:rsid w:val="009239F3"/>
    <w:rsid w:val="00924EA6"/>
    <w:rsid w:val="00924F76"/>
    <w:rsid w:val="009274E2"/>
    <w:rsid w:val="00933302"/>
    <w:rsid w:val="00934426"/>
    <w:rsid w:val="00934758"/>
    <w:rsid w:val="009348E9"/>
    <w:rsid w:val="009401D2"/>
    <w:rsid w:val="00940BA9"/>
    <w:rsid w:val="00940F30"/>
    <w:rsid w:val="009438F8"/>
    <w:rsid w:val="00945DE6"/>
    <w:rsid w:val="009463A7"/>
    <w:rsid w:val="00946BF2"/>
    <w:rsid w:val="00951145"/>
    <w:rsid w:val="00952255"/>
    <w:rsid w:val="00952430"/>
    <w:rsid w:val="00954485"/>
    <w:rsid w:val="009545D2"/>
    <w:rsid w:val="00960121"/>
    <w:rsid w:val="00960817"/>
    <w:rsid w:val="00960B08"/>
    <w:rsid w:val="00960FC1"/>
    <w:rsid w:val="00961918"/>
    <w:rsid w:val="00961AB7"/>
    <w:rsid w:val="00961B3C"/>
    <w:rsid w:val="00964BCE"/>
    <w:rsid w:val="00970122"/>
    <w:rsid w:val="00970645"/>
    <w:rsid w:val="009711D9"/>
    <w:rsid w:val="009716EE"/>
    <w:rsid w:val="009719D2"/>
    <w:rsid w:val="009726F6"/>
    <w:rsid w:val="00972EC7"/>
    <w:rsid w:val="00974DBD"/>
    <w:rsid w:val="009761E2"/>
    <w:rsid w:val="009774C9"/>
    <w:rsid w:val="00981603"/>
    <w:rsid w:val="009831C4"/>
    <w:rsid w:val="009845D4"/>
    <w:rsid w:val="00985900"/>
    <w:rsid w:val="0098676F"/>
    <w:rsid w:val="00987B88"/>
    <w:rsid w:val="0099161C"/>
    <w:rsid w:val="00991A37"/>
    <w:rsid w:val="00992D81"/>
    <w:rsid w:val="00992F4E"/>
    <w:rsid w:val="0099344C"/>
    <w:rsid w:val="00995321"/>
    <w:rsid w:val="0099538D"/>
    <w:rsid w:val="009966A5"/>
    <w:rsid w:val="009A3225"/>
    <w:rsid w:val="009A6FD8"/>
    <w:rsid w:val="009A7068"/>
    <w:rsid w:val="009A7569"/>
    <w:rsid w:val="009B0124"/>
    <w:rsid w:val="009B3FB9"/>
    <w:rsid w:val="009B4F52"/>
    <w:rsid w:val="009B56DB"/>
    <w:rsid w:val="009C1950"/>
    <w:rsid w:val="009C342E"/>
    <w:rsid w:val="009C5313"/>
    <w:rsid w:val="009C55EB"/>
    <w:rsid w:val="009C6C75"/>
    <w:rsid w:val="009C6F46"/>
    <w:rsid w:val="009C733F"/>
    <w:rsid w:val="009D1D13"/>
    <w:rsid w:val="009D3642"/>
    <w:rsid w:val="009D3DEA"/>
    <w:rsid w:val="009D49C0"/>
    <w:rsid w:val="009D58BC"/>
    <w:rsid w:val="009D6A7B"/>
    <w:rsid w:val="009D6B69"/>
    <w:rsid w:val="009D7710"/>
    <w:rsid w:val="009E23A7"/>
    <w:rsid w:val="009E2480"/>
    <w:rsid w:val="009E33E4"/>
    <w:rsid w:val="009E342D"/>
    <w:rsid w:val="009E4BE3"/>
    <w:rsid w:val="009E5E20"/>
    <w:rsid w:val="009F02B2"/>
    <w:rsid w:val="009F02FF"/>
    <w:rsid w:val="009F09A1"/>
    <w:rsid w:val="009F2531"/>
    <w:rsid w:val="009F47E8"/>
    <w:rsid w:val="00A01AA9"/>
    <w:rsid w:val="00A0382A"/>
    <w:rsid w:val="00A049C4"/>
    <w:rsid w:val="00A0589E"/>
    <w:rsid w:val="00A05932"/>
    <w:rsid w:val="00A05EFC"/>
    <w:rsid w:val="00A066E5"/>
    <w:rsid w:val="00A06FEE"/>
    <w:rsid w:val="00A140A1"/>
    <w:rsid w:val="00A14D42"/>
    <w:rsid w:val="00A21423"/>
    <w:rsid w:val="00A23221"/>
    <w:rsid w:val="00A23BEB"/>
    <w:rsid w:val="00A24D15"/>
    <w:rsid w:val="00A26E8A"/>
    <w:rsid w:val="00A27033"/>
    <w:rsid w:val="00A31CE3"/>
    <w:rsid w:val="00A367DA"/>
    <w:rsid w:val="00A47059"/>
    <w:rsid w:val="00A47FCD"/>
    <w:rsid w:val="00A5046B"/>
    <w:rsid w:val="00A5641B"/>
    <w:rsid w:val="00A566A2"/>
    <w:rsid w:val="00A56A0D"/>
    <w:rsid w:val="00A579FB"/>
    <w:rsid w:val="00A60BF2"/>
    <w:rsid w:val="00A61B87"/>
    <w:rsid w:val="00A61C8E"/>
    <w:rsid w:val="00A62102"/>
    <w:rsid w:val="00A63A7B"/>
    <w:rsid w:val="00A642D8"/>
    <w:rsid w:val="00A650AC"/>
    <w:rsid w:val="00A706BA"/>
    <w:rsid w:val="00A71D03"/>
    <w:rsid w:val="00A71D99"/>
    <w:rsid w:val="00A72E71"/>
    <w:rsid w:val="00A73303"/>
    <w:rsid w:val="00A758B9"/>
    <w:rsid w:val="00A75B72"/>
    <w:rsid w:val="00A75F10"/>
    <w:rsid w:val="00A805E1"/>
    <w:rsid w:val="00A839A9"/>
    <w:rsid w:val="00A8428C"/>
    <w:rsid w:val="00A8508A"/>
    <w:rsid w:val="00A85EC7"/>
    <w:rsid w:val="00A86A0A"/>
    <w:rsid w:val="00A87D4D"/>
    <w:rsid w:val="00A87F5E"/>
    <w:rsid w:val="00A90F6E"/>
    <w:rsid w:val="00A921DD"/>
    <w:rsid w:val="00A94C9F"/>
    <w:rsid w:val="00A951BA"/>
    <w:rsid w:val="00AA12D2"/>
    <w:rsid w:val="00AA1A59"/>
    <w:rsid w:val="00AA2CAC"/>
    <w:rsid w:val="00AA366B"/>
    <w:rsid w:val="00AA4288"/>
    <w:rsid w:val="00AB1C7C"/>
    <w:rsid w:val="00AB53D7"/>
    <w:rsid w:val="00AB5E98"/>
    <w:rsid w:val="00AC00F4"/>
    <w:rsid w:val="00AC0AA6"/>
    <w:rsid w:val="00AC1A38"/>
    <w:rsid w:val="00AC33FF"/>
    <w:rsid w:val="00AC387C"/>
    <w:rsid w:val="00AC4499"/>
    <w:rsid w:val="00AD1A2E"/>
    <w:rsid w:val="00AD1CDD"/>
    <w:rsid w:val="00AD4EF6"/>
    <w:rsid w:val="00AD5CD3"/>
    <w:rsid w:val="00AE0534"/>
    <w:rsid w:val="00AE0B9C"/>
    <w:rsid w:val="00AE0C48"/>
    <w:rsid w:val="00AE1303"/>
    <w:rsid w:val="00AE2A6A"/>
    <w:rsid w:val="00AE2B34"/>
    <w:rsid w:val="00AE3E1D"/>
    <w:rsid w:val="00AE3FD3"/>
    <w:rsid w:val="00AE50E1"/>
    <w:rsid w:val="00AE5997"/>
    <w:rsid w:val="00AE7867"/>
    <w:rsid w:val="00AF0B29"/>
    <w:rsid w:val="00AF1430"/>
    <w:rsid w:val="00AF156B"/>
    <w:rsid w:val="00AF1589"/>
    <w:rsid w:val="00AF222F"/>
    <w:rsid w:val="00AF5022"/>
    <w:rsid w:val="00AF5CC7"/>
    <w:rsid w:val="00AF6B41"/>
    <w:rsid w:val="00AF7288"/>
    <w:rsid w:val="00B0051B"/>
    <w:rsid w:val="00B04012"/>
    <w:rsid w:val="00B046A7"/>
    <w:rsid w:val="00B0731C"/>
    <w:rsid w:val="00B11C4C"/>
    <w:rsid w:val="00B13715"/>
    <w:rsid w:val="00B14241"/>
    <w:rsid w:val="00B1463F"/>
    <w:rsid w:val="00B149E7"/>
    <w:rsid w:val="00B14C5F"/>
    <w:rsid w:val="00B1504A"/>
    <w:rsid w:val="00B15A55"/>
    <w:rsid w:val="00B16D8D"/>
    <w:rsid w:val="00B17A17"/>
    <w:rsid w:val="00B21E77"/>
    <w:rsid w:val="00B22702"/>
    <w:rsid w:val="00B2288D"/>
    <w:rsid w:val="00B248C7"/>
    <w:rsid w:val="00B24988"/>
    <w:rsid w:val="00B26002"/>
    <w:rsid w:val="00B26CFF"/>
    <w:rsid w:val="00B30CE0"/>
    <w:rsid w:val="00B33D98"/>
    <w:rsid w:val="00B41781"/>
    <w:rsid w:val="00B42348"/>
    <w:rsid w:val="00B4366B"/>
    <w:rsid w:val="00B5017D"/>
    <w:rsid w:val="00B50416"/>
    <w:rsid w:val="00B5055B"/>
    <w:rsid w:val="00B50E05"/>
    <w:rsid w:val="00B51270"/>
    <w:rsid w:val="00B52007"/>
    <w:rsid w:val="00B52165"/>
    <w:rsid w:val="00B53E24"/>
    <w:rsid w:val="00B5404A"/>
    <w:rsid w:val="00B541B1"/>
    <w:rsid w:val="00B54AD1"/>
    <w:rsid w:val="00B54BAC"/>
    <w:rsid w:val="00B553B6"/>
    <w:rsid w:val="00B5554D"/>
    <w:rsid w:val="00B57CC1"/>
    <w:rsid w:val="00B60995"/>
    <w:rsid w:val="00B640FF"/>
    <w:rsid w:val="00B64CF9"/>
    <w:rsid w:val="00B64E8C"/>
    <w:rsid w:val="00B6684C"/>
    <w:rsid w:val="00B703D6"/>
    <w:rsid w:val="00B70E64"/>
    <w:rsid w:val="00B71C30"/>
    <w:rsid w:val="00B72F6F"/>
    <w:rsid w:val="00B7303F"/>
    <w:rsid w:val="00B762EA"/>
    <w:rsid w:val="00B7710C"/>
    <w:rsid w:val="00B7790C"/>
    <w:rsid w:val="00B8161A"/>
    <w:rsid w:val="00B83790"/>
    <w:rsid w:val="00B8464F"/>
    <w:rsid w:val="00B84841"/>
    <w:rsid w:val="00B8492C"/>
    <w:rsid w:val="00B855EA"/>
    <w:rsid w:val="00B85C5B"/>
    <w:rsid w:val="00B85CCE"/>
    <w:rsid w:val="00B868F3"/>
    <w:rsid w:val="00B87774"/>
    <w:rsid w:val="00B87F22"/>
    <w:rsid w:val="00BA0875"/>
    <w:rsid w:val="00BA0B7A"/>
    <w:rsid w:val="00BA13E4"/>
    <w:rsid w:val="00BA22C1"/>
    <w:rsid w:val="00BA539E"/>
    <w:rsid w:val="00BB0529"/>
    <w:rsid w:val="00BB0639"/>
    <w:rsid w:val="00BB12ED"/>
    <w:rsid w:val="00BB7709"/>
    <w:rsid w:val="00BC0F4C"/>
    <w:rsid w:val="00BC2457"/>
    <w:rsid w:val="00BC306F"/>
    <w:rsid w:val="00BC3E46"/>
    <w:rsid w:val="00BC4382"/>
    <w:rsid w:val="00BC5D66"/>
    <w:rsid w:val="00BD1970"/>
    <w:rsid w:val="00BD4176"/>
    <w:rsid w:val="00BD513C"/>
    <w:rsid w:val="00BD60CF"/>
    <w:rsid w:val="00BD69F6"/>
    <w:rsid w:val="00BD739E"/>
    <w:rsid w:val="00BD73E0"/>
    <w:rsid w:val="00BD77FF"/>
    <w:rsid w:val="00BE364C"/>
    <w:rsid w:val="00BE45AB"/>
    <w:rsid w:val="00BE593B"/>
    <w:rsid w:val="00BE7666"/>
    <w:rsid w:val="00BF088C"/>
    <w:rsid w:val="00BF122F"/>
    <w:rsid w:val="00BF1939"/>
    <w:rsid w:val="00BF1B12"/>
    <w:rsid w:val="00BF63D0"/>
    <w:rsid w:val="00BF6E93"/>
    <w:rsid w:val="00C00B60"/>
    <w:rsid w:val="00C01961"/>
    <w:rsid w:val="00C03DE3"/>
    <w:rsid w:val="00C04383"/>
    <w:rsid w:val="00C044C6"/>
    <w:rsid w:val="00C0550D"/>
    <w:rsid w:val="00C0637A"/>
    <w:rsid w:val="00C0788B"/>
    <w:rsid w:val="00C07F60"/>
    <w:rsid w:val="00C10256"/>
    <w:rsid w:val="00C1047D"/>
    <w:rsid w:val="00C1158E"/>
    <w:rsid w:val="00C13143"/>
    <w:rsid w:val="00C15044"/>
    <w:rsid w:val="00C155CD"/>
    <w:rsid w:val="00C17FDC"/>
    <w:rsid w:val="00C20A3D"/>
    <w:rsid w:val="00C21FB2"/>
    <w:rsid w:val="00C27875"/>
    <w:rsid w:val="00C3061F"/>
    <w:rsid w:val="00C30C95"/>
    <w:rsid w:val="00C32AF9"/>
    <w:rsid w:val="00C41206"/>
    <w:rsid w:val="00C43A7F"/>
    <w:rsid w:val="00C44139"/>
    <w:rsid w:val="00C4509E"/>
    <w:rsid w:val="00C46705"/>
    <w:rsid w:val="00C5072B"/>
    <w:rsid w:val="00C5077E"/>
    <w:rsid w:val="00C55396"/>
    <w:rsid w:val="00C55427"/>
    <w:rsid w:val="00C561F0"/>
    <w:rsid w:val="00C56FFF"/>
    <w:rsid w:val="00C57EB8"/>
    <w:rsid w:val="00C603D8"/>
    <w:rsid w:val="00C61E4D"/>
    <w:rsid w:val="00C624FE"/>
    <w:rsid w:val="00C63251"/>
    <w:rsid w:val="00C649AC"/>
    <w:rsid w:val="00C65857"/>
    <w:rsid w:val="00C6770E"/>
    <w:rsid w:val="00C76611"/>
    <w:rsid w:val="00C80C7E"/>
    <w:rsid w:val="00C83703"/>
    <w:rsid w:val="00C837C4"/>
    <w:rsid w:val="00C85CD5"/>
    <w:rsid w:val="00C867F7"/>
    <w:rsid w:val="00C9021D"/>
    <w:rsid w:val="00C91C2B"/>
    <w:rsid w:val="00C9711B"/>
    <w:rsid w:val="00C9756E"/>
    <w:rsid w:val="00C9784E"/>
    <w:rsid w:val="00CA360E"/>
    <w:rsid w:val="00CA39BD"/>
    <w:rsid w:val="00CA40DB"/>
    <w:rsid w:val="00CA44A8"/>
    <w:rsid w:val="00CA4E87"/>
    <w:rsid w:val="00CB0E57"/>
    <w:rsid w:val="00CB3E3D"/>
    <w:rsid w:val="00CB3E58"/>
    <w:rsid w:val="00CB5462"/>
    <w:rsid w:val="00CB6314"/>
    <w:rsid w:val="00CB79DF"/>
    <w:rsid w:val="00CC286F"/>
    <w:rsid w:val="00CC2CF7"/>
    <w:rsid w:val="00CC49F4"/>
    <w:rsid w:val="00CC65E4"/>
    <w:rsid w:val="00CD2942"/>
    <w:rsid w:val="00CD44AB"/>
    <w:rsid w:val="00CE11EC"/>
    <w:rsid w:val="00CE13C7"/>
    <w:rsid w:val="00CE16BC"/>
    <w:rsid w:val="00CE5C52"/>
    <w:rsid w:val="00CF0B9E"/>
    <w:rsid w:val="00CF2E3B"/>
    <w:rsid w:val="00CF461C"/>
    <w:rsid w:val="00D00533"/>
    <w:rsid w:val="00D006D7"/>
    <w:rsid w:val="00D009B9"/>
    <w:rsid w:val="00D00FB7"/>
    <w:rsid w:val="00D016B7"/>
    <w:rsid w:val="00D02422"/>
    <w:rsid w:val="00D02BED"/>
    <w:rsid w:val="00D056A5"/>
    <w:rsid w:val="00D0658A"/>
    <w:rsid w:val="00D07AD9"/>
    <w:rsid w:val="00D100A3"/>
    <w:rsid w:val="00D1081B"/>
    <w:rsid w:val="00D10955"/>
    <w:rsid w:val="00D12977"/>
    <w:rsid w:val="00D1412D"/>
    <w:rsid w:val="00D14EA5"/>
    <w:rsid w:val="00D15650"/>
    <w:rsid w:val="00D20187"/>
    <w:rsid w:val="00D208A9"/>
    <w:rsid w:val="00D21151"/>
    <w:rsid w:val="00D233DB"/>
    <w:rsid w:val="00D25FDA"/>
    <w:rsid w:val="00D267A6"/>
    <w:rsid w:val="00D26DC8"/>
    <w:rsid w:val="00D27381"/>
    <w:rsid w:val="00D32588"/>
    <w:rsid w:val="00D32FA4"/>
    <w:rsid w:val="00D34D89"/>
    <w:rsid w:val="00D35109"/>
    <w:rsid w:val="00D3625F"/>
    <w:rsid w:val="00D42628"/>
    <w:rsid w:val="00D42F19"/>
    <w:rsid w:val="00D43313"/>
    <w:rsid w:val="00D43323"/>
    <w:rsid w:val="00D43882"/>
    <w:rsid w:val="00D454D8"/>
    <w:rsid w:val="00D45BE2"/>
    <w:rsid w:val="00D4656E"/>
    <w:rsid w:val="00D46872"/>
    <w:rsid w:val="00D472BB"/>
    <w:rsid w:val="00D527AB"/>
    <w:rsid w:val="00D53B83"/>
    <w:rsid w:val="00D56A65"/>
    <w:rsid w:val="00D56CE7"/>
    <w:rsid w:val="00D60D6F"/>
    <w:rsid w:val="00D61688"/>
    <w:rsid w:val="00D61AC4"/>
    <w:rsid w:val="00D624ED"/>
    <w:rsid w:val="00D64B0F"/>
    <w:rsid w:val="00D70275"/>
    <w:rsid w:val="00D70891"/>
    <w:rsid w:val="00D708E0"/>
    <w:rsid w:val="00D70A8D"/>
    <w:rsid w:val="00D71846"/>
    <w:rsid w:val="00D719D5"/>
    <w:rsid w:val="00D71FE7"/>
    <w:rsid w:val="00D741B8"/>
    <w:rsid w:val="00D765EF"/>
    <w:rsid w:val="00D81842"/>
    <w:rsid w:val="00D84854"/>
    <w:rsid w:val="00D8736C"/>
    <w:rsid w:val="00D960E2"/>
    <w:rsid w:val="00D96190"/>
    <w:rsid w:val="00D96B9B"/>
    <w:rsid w:val="00DA466E"/>
    <w:rsid w:val="00DA7348"/>
    <w:rsid w:val="00DA7EA7"/>
    <w:rsid w:val="00DB2216"/>
    <w:rsid w:val="00DB5C1F"/>
    <w:rsid w:val="00DB7F19"/>
    <w:rsid w:val="00DC00A2"/>
    <w:rsid w:val="00DC0B1A"/>
    <w:rsid w:val="00DC1875"/>
    <w:rsid w:val="00DC19A3"/>
    <w:rsid w:val="00DC29F4"/>
    <w:rsid w:val="00DC373E"/>
    <w:rsid w:val="00DC4778"/>
    <w:rsid w:val="00DC484B"/>
    <w:rsid w:val="00DC5392"/>
    <w:rsid w:val="00DC6545"/>
    <w:rsid w:val="00DC73A5"/>
    <w:rsid w:val="00DD21A3"/>
    <w:rsid w:val="00DD2730"/>
    <w:rsid w:val="00DD2AB1"/>
    <w:rsid w:val="00DD2B7D"/>
    <w:rsid w:val="00DD4097"/>
    <w:rsid w:val="00DD6E3F"/>
    <w:rsid w:val="00DD74CF"/>
    <w:rsid w:val="00DD7753"/>
    <w:rsid w:val="00DE113E"/>
    <w:rsid w:val="00DE3A9D"/>
    <w:rsid w:val="00DE65B3"/>
    <w:rsid w:val="00DE6CA4"/>
    <w:rsid w:val="00DE754E"/>
    <w:rsid w:val="00DE7A11"/>
    <w:rsid w:val="00DE7D8A"/>
    <w:rsid w:val="00DF20D2"/>
    <w:rsid w:val="00DF2A09"/>
    <w:rsid w:val="00DF2ACC"/>
    <w:rsid w:val="00DF40B5"/>
    <w:rsid w:val="00DF46C2"/>
    <w:rsid w:val="00DF668A"/>
    <w:rsid w:val="00DF6DD1"/>
    <w:rsid w:val="00E010CD"/>
    <w:rsid w:val="00E03312"/>
    <w:rsid w:val="00E0381D"/>
    <w:rsid w:val="00E05000"/>
    <w:rsid w:val="00E073D4"/>
    <w:rsid w:val="00E13426"/>
    <w:rsid w:val="00E14C62"/>
    <w:rsid w:val="00E153E0"/>
    <w:rsid w:val="00E22A20"/>
    <w:rsid w:val="00E23F3C"/>
    <w:rsid w:val="00E24176"/>
    <w:rsid w:val="00E245B1"/>
    <w:rsid w:val="00E31436"/>
    <w:rsid w:val="00E3152F"/>
    <w:rsid w:val="00E356E4"/>
    <w:rsid w:val="00E357C5"/>
    <w:rsid w:val="00E35A09"/>
    <w:rsid w:val="00E36568"/>
    <w:rsid w:val="00E40B94"/>
    <w:rsid w:val="00E41E38"/>
    <w:rsid w:val="00E423DF"/>
    <w:rsid w:val="00E44821"/>
    <w:rsid w:val="00E44D14"/>
    <w:rsid w:val="00E44D78"/>
    <w:rsid w:val="00E4527D"/>
    <w:rsid w:val="00E45F1F"/>
    <w:rsid w:val="00E46296"/>
    <w:rsid w:val="00E46ADD"/>
    <w:rsid w:val="00E50349"/>
    <w:rsid w:val="00E51011"/>
    <w:rsid w:val="00E51036"/>
    <w:rsid w:val="00E55767"/>
    <w:rsid w:val="00E6202A"/>
    <w:rsid w:val="00E6274A"/>
    <w:rsid w:val="00E63932"/>
    <w:rsid w:val="00E65156"/>
    <w:rsid w:val="00E655A6"/>
    <w:rsid w:val="00E6572B"/>
    <w:rsid w:val="00E66482"/>
    <w:rsid w:val="00E7109E"/>
    <w:rsid w:val="00E71933"/>
    <w:rsid w:val="00E7238E"/>
    <w:rsid w:val="00E727C3"/>
    <w:rsid w:val="00E73AA8"/>
    <w:rsid w:val="00E74E12"/>
    <w:rsid w:val="00E74FB4"/>
    <w:rsid w:val="00E75400"/>
    <w:rsid w:val="00E754A9"/>
    <w:rsid w:val="00E757D7"/>
    <w:rsid w:val="00E81042"/>
    <w:rsid w:val="00E817FD"/>
    <w:rsid w:val="00E83F93"/>
    <w:rsid w:val="00E863DA"/>
    <w:rsid w:val="00E911A4"/>
    <w:rsid w:val="00E92CF8"/>
    <w:rsid w:val="00E95DFB"/>
    <w:rsid w:val="00EA0E63"/>
    <w:rsid w:val="00EA1360"/>
    <w:rsid w:val="00EA3D71"/>
    <w:rsid w:val="00EA5AE6"/>
    <w:rsid w:val="00EA5B86"/>
    <w:rsid w:val="00EA6507"/>
    <w:rsid w:val="00EA6EB1"/>
    <w:rsid w:val="00EB0AD1"/>
    <w:rsid w:val="00EB1611"/>
    <w:rsid w:val="00EB4418"/>
    <w:rsid w:val="00EB61B2"/>
    <w:rsid w:val="00EC192F"/>
    <w:rsid w:val="00EC28D4"/>
    <w:rsid w:val="00EC2ED7"/>
    <w:rsid w:val="00EC4731"/>
    <w:rsid w:val="00EC6008"/>
    <w:rsid w:val="00EC661A"/>
    <w:rsid w:val="00EC6F46"/>
    <w:rsid w:val="00ED192D"/>
    <w:rsid w:val="00ED1D9C"/>
    <w:rsid w:val="00ED3DBF"/>
    <w:rsid w:val="00ED3FD4"/>
    <w:rsid w:val="00ED4E30"/>
    <w:rsid w:val="00ED4E73"/>
    <w:rsid w:val="00ED6B7B"/>
    <w:rsid w:val="00ED6E35"/>
    <w:rsid w:val="00ED758C"/>
    <w:rsid w:val="00EE13AF"/>
    <w:rsid w:val="00EE2A6C"/>
    <w:rsid w:val="00EE2D38"/>
    <w:rsid w:val="00EE529C"/>
    <w:rsid w:val="00EE5EAF"/>
    <w:rsid w:val="00EF2375"/>
    <w:rsid w:val="00EF2670"/>
    <w:rsid w:val="00EF37DB"/>
    <w:rsid w:val="00EF74CF"/>
    <w:rsid w:val="00EF7D1F"/>
    <w:rsid w:val="00F001C4"/>
    <w:rsid w:val="00F01ACF"/>
    <w:rsid w:val="00F0509D"/>
    <w:rsid w:val="00F10B3D"/>
    <w:rsid w:val="00F13735"/>
    <w:rsid w:val="00F15E37"/>
    <w:rsid w:val="00F167AB"/>
    <w:rsid w:val="00F16988"/>
    <w:rsid w:val="00F16FF9"/>
    <w:rsid w:val="00F20A17"/>
    <w:rsid w:val="00F218AC"/>
    <w:rsid w:val="00F21F23"/>
    <w:rsid w:val="00F2233B"/>
    <w:rsid w:val="00F23AF1"/>
    <w:rsid w:val="00F23D46"/>
    <w:rsid w:val="00F24589"/>
    <w:rsid w:val="00F265AA"/>
    <w:rsid w:val="00F26AC8"/>
    <w:rsid w:val="00F31375"/>
    <w:rsid w:val="00F316D0"/>
    <w:rsid w:val="00F328E6"/>
    <w:rsid w:val="00F334CE"/>
    <w:rsid w:val="00F33695"/>
    <w:rsid w:val="00F36E77"/>
    <w:rsid w:val="00F42EA2"/>
    <w:rsid w:val="00F43BE7"/>
    <w:rsid w:val="00F440B9"/>
    <w:rsid w:val="00F50CAE"/>
    <w:rsid w:val="00F51B5F"/>
    <w:rsid w:val="00F51C2F"/>
    <w:rsid w:val="00F54673"/>
    <w:rsid w:val="00F5477E"/>
    <w:rsid w:val="00F55EBC"/>
    <w:rsid w:val="00F56B91"/>
    <w:rsid w:val="00F570FD"/>
    <w:rsid w:val="00F60350"/>
    <w:rsid w:val="00F60672"/>
    <w:rsid w:val="00F671AD"/>
    <w:rsid w:val="00F67DB6"/>
    <w:rsid w:val="00F7089D"/>
    <w:rsid w:val="00F72E89"/>
    <w:rsid w:val="00F732CC"/>
    <w:rsid w:val="00F73DA8"/>
    <w:rsid w:val="00F74AD9"/>
    <w:rsid w:val="00F7752C"/>
    <w:rsid w:val="00F802BB"/>
    <w:rsid w:val="00F806ED"/>
    <w:rsid w:val="00F81781"/>
    <w:rsid w:val="00F81D5F"/>
    <w:rsid w:val="00F82E99"/>
    <w:rsid w:val="00F82F63"/>
    <w:rsid w:val="00F85958"/>
    <w:rsid w:val="00F901E9"/>
    <w:rsid w:val="00F92EF9"/>
    <w:rsid w:val="00F942C5"/>
    <w:rsid w:val="00F94A5B"/>
    <w:rsid w:val="00F95B0E"/>
    <w:rsid w:val="00F95F15"/>
    <w:rsid w:val="00FA1504"/>
    <w:rsid w:val="00FA232D"/>
    <w:rsid w:val="00FA6D1E"/>
    <w:rsid w:val="00FB172F"/>
    <w:rsid w:val="00FB1E59"/>
    <w:rsid w:val="00FB1EE4"/>
    <w:rsid w:val="00FB5411"/>
    <w:rsid w:val="00FB56D5"/>
    <w:rsid w:val="00FB6DFE"/>
    <w:rsid w:val="00FB7360"/>
    <w:rsid w:val="00FB76BA"/>
    <w:rsid w:val="00FC0749"/>
    <w:rsid w:val="00FC0FDB"/>
    <w:rsid w:val="00FC392D"/>
    <w:rsid w:val="00FC400E"/>
    <w:rsid w:val="00FC4897"/>
    <w:rsid w:val="00FC4DD8"/>
    <w:rsid w:val="00FC70D7"/>
    <w:rsid w:val="00FC7B9D"/>
    <w:rsid w:val="00FD0B1D"/>
    <w:rsid w:val="00FD1290"/>
    <w:rsid w:val="00FD184F"/>
    <w:rsid w:val="00FD1937"/>
    <w:rsid w:val="00FD295D"/>
    <w:rsid w:val="00FD2A3A"/>
    <w:rsid w:val="00FD2B06"/>
    <w:rsid w:val="00FD5ABB"/>
    <w:rsid w:val="00FD7C35"/>
    <w:rsid w:val="00FE2160"/>
    <w:rsid w:val="00FE34C0"/>
    <w:rsid w:val="00FE49D9"/>
    <w:rsid w:val="00FE6075"/>
    <w:rsid w:val="00FE6585"/>
    <w:rsid w:val="00FF0763"/>
    <w:rsid w:val="00FF0B36"/>
    <w:rsid w:val="00FF1719"/>
    <w:rsid w:val="00FF29DD"/>
    <w:rsid w:val="00FF371C"/>
    <w:rsid w:val="00FF3AEC"/>
    <w:rsid w:val="00FF69DF"/>
    <w:rsid w:val="00FF7671"/>
    <w:rsid w:val="00FF7BFE"/>
    <w:rsid w:val="00FF7D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3EF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caption" w:uiPriority="0" w:qFormat="1"/>
    <w:lsdException w:name="footnote reference" w:uiPriority="0"/>
    <w:lsdException w:name="page number" w:uiPriority="0"/>
    <w:lsdException w:name="Title" w:semiHidden="0" w:uiPriority="10" w:unhideWhenUsed="0" w:qFormat="1"/>
    <w:lsdException w:name="Default Paragraph Font" w:uiPriority="1"/>
    <w:lsdException w:name="Body Text" w:uiPriority="0"/>
    <w:lsdException w:name="Subtitle" w:semiHidden="0" w:uiPriority="0" w:unhideWhenUsed="0" w:qFormat="1"/>
    <w:lsdException w:name="Body Text Indent 2" w:uiPriority="0"/>
    <w:lsdException w:name="Strong" w:semiHidden="0" w:uiPriority="22" w:unhideWhenUsed="0" w:qFormat="1"/>
    <w:lsdException w:name="Emphasis" w:semiHidden="0" w:uiPriority="20" w:unhideWhenUsed="0" w:qFormat="1"/>
    <w:lsdException w:name="annotation subject" w:uiPriority="0"/>
    <w:lsdException w:name="Table Classic 1" w:uiPriority="0"/>
    <w:lsdException w:name="Table Classic 4" w:uiPriority="0"/>
    <w:lsdException w:name="Table Colorful 2"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0" w:before="0"/>
    </w:pPr>
    <w:rPr>
      <w:rFonts w:ascii="Times New Roman" w:hAnsi="Times New Roman" w:cs="Lotus Thin"/>
      <w:sz w:val="24"/>
      <w:szCs w:val="28"/>
    </w:rPr>
  </w:style>
  <w:style w:type="paragraph" w:styleId="Heading1">
    <w:name w:val="heading 1"/>
    <w:aliases w:val="مطالب"/>
    <w:basedOn w:val="Normal"/>
    <w:next w:val="Normal"/>
    <w:link w:val="Heading1Char"/>
    <w:autoRedefine/>
    <w:uiPriority w:val="9"/>
    <w:qFormat/>
    <w:rsid w:val="00396896"/>
    <w:pPr>
      <w:keepNext/>
      <w:pageBreakBefore/>
      <w:widowControl/>
      <w:tabs>
        <w:tab w:val="right" w:pos="0"/>
        <w:tab w:val="left" w:leader="dot" w:pos="9027"/>
      </w:tabs>
      <w:bidi/>
      <w:spacing w:after="240" w:line="360" w:lineRule="auto" w:before="480"/>
      <w:jc w:val="center"/>
      <w:outlineLvl w:val="0"/>
    </w:pPr>
    <w:rPr>
      <w:rFonts w:ascii="Times New Roman" w:eastAsia="SimSun" w:hAnsi="Times New Roman" w:cs="Lotus Bold"/>
      <w:b/>
      <w:bCs/>
      <w:i w:val="0"/>
      <w:color w:val="000000"/>
      <w:kern w:val="32"/>
      <w:sz w:val="50"/>
      <w:szCs w:val="28"/>
      <w:szCs w:val="50"/>
      <w:u w:val="none"/>
      <w:lang w:bidi="fa-IR"/>
    </w:rPr>
  </w:style>
  <w:style w:type="paragraph" w:styleId="Heading2">
    <w:name w:val="heading 2"/>
    <w:basedOn w:val="Normal"/>
    <w:next w:val="Normal"/>
    <w:link w:val="Heading2Char"/>
    <w:autoRedefine/>
    <w:uiPriority w:val="9"/>
    <w:unhideWhenUsed/>
    <w:qFormat/>
    <w:rsid w:val="002F123A"/>
    <w:pPr>
      <w:keepNext/>
      <w:pageBreakBefore w:val="0"/>
      <w:widowControl/>
      <w:bidi/>
      <w:spacing w:after="240" w:line="360" w:lineRule="auto" w:before="240"/>
      <w:jc w:val="left"/>
      <w:outlineLvl w:val="1"/>
    </w:pPr>
    <w:rPr>
      <w:rFonts w:ascii="Times New Roman" w:eastAsia="SimSun" w:hAnsi="Times New Roman" w:cs="Lotus Bold"/>
      <w:b/>
      <w:bCs/>
      <w:i w:val="0"/>
      <w:color w:val="000000"/>
      <w:sz w:val="28"/>
      <w:szCs w:val="24"/>
      <w:szCs w:val="28"/>
      <w:u w:val="none"/>
      <w:lang w:eastAsia="zh-CN" w:bidi="fa-IR"/>
    </w:rPr>
  </w:style>
  <w:style w:type="paragraph" w:styleId="Heading3">
    <w:name w:val="heading 3"/>
    <w:basedOn w:val="Normal"/>
    <w:next w:val="Normal"/>
    <w:link w:val="Heading3Char"/>
    <w:autoRedefine/>
    <w:uiPriority w:val="9"/>
    <w:qFormat/>
    <w:rsid w:val="007D4692"/>
    <w:pPr>
      <w:keepNext/>
      <w:pageBreakBefore w:val="0"/>
      <w:widowControl/>
      <w:spacing w:after="240" w:line="360" w:lineRule="auto" w:before="240"/>
      <w:ind w:left="567" w:hanging="567"/>
      <w:jc w:val="left"/>
      <w:outlineLvl w:val="2"/>
    </w:pPr>
    <w:rPr>
      <w:rFonts w:ascii="Times New Roman" w:eastAsia="Times New Roman" w:hAnsi="Times New Roman" w:cs="Lotus Bold"/>
      <w:b/>
      <w:bCs/>
      <w:i w:val="0"/>
      <w:color w:val="000000"/>
      <w:sz w:val="24"/>
      <w:szCs w:val="24"/>
      <w:szCs w:val="24"/>
      <w:u w:val="none"/>
    </w:rPr>
  </w:style>
  <w:style w:type="paragraph" w:styleId="Heading4">
    <w:name w:val="heading 4"/>
    <w:basedOn w:val="Normal"/>
    <w:next w:val="Normal"/>
    <w:link w:val="Heading4Char"/>
    <w:autoRedefine/>
    <w:uiPriority w:val="9"/>
    <w:qFormat/>
    <w:rsid w:val="00F806ED"/>
    <w:pPr>
      <w:keepNext/>
      <w:pageBreakBefore w:val="0"/>
      <w:widowControl/>
      <w:numPr>
        <w:ilvl w:val="3"/>
        <w:numId w:val="1"/>
      </w:numPr>
      <w:bidi/>
      <w:spacing w:before="240" w:line="288" w:lineRule="auto" w:after="240"/>
      <w:jc w:val="left"/>
      <w:outlineLvl w:val="3"/>
    </w:pPr>
    <w:rPr>
      <w:rFonts w:ascii="Times New Roman" w:eastAsia="Times New Roman" w:hAnsi="Times New Roman" w:cs="Lotus Bold"/>
      <w:b/>
      <w:bCs/>
      <w:i/>
      <w:iCs/>
      <w:color w:val="000000"/>
      <w:sz w:val="24"/>
      <w:szCs w:val="24"/>
      <w:szCs w:val="24"/>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806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06ED"/>
    <w:rPr>
      <w:rFonts w:ascii="Tahoma" w:hAnsi="Tahoma" w:cs="Tahoma"/>
      <w:sz w:val="16"/>
      <w:szCs w:val="16"/>
    </w:rPr>
  </w:style>
  <w:style w:type="character" w:customStyle="1" w:styleId="Heading1Char">
    <w:name w:val="Heading 1 Char"/>
    <w:aliases w:val="مطالب Char"/>
    <w:basedOn w:val="DefaultParagraphFont"/>
    <w:link w:val="Heading1"/>
    <w:uiPriority w:val="9"/>
    <w:rsid w:val="00396896"/>
    <w:rPr>
      <w:rFonts w:ascii="Times New Roman" w:eastAsia="SimSun" w:hAnsi="Times New Roman" w:cs="B Nazanin"/>
      <w:b/>
      <w:bCs/>
      <w:i/>
      <w:color w:val="000000"/>
      <w:kern w:val="32"/>
      <w:sz w:val="28"/>
      <w:szCs w:val="28"/>
      <w:lang w:bidi="fa-IR"/>
    </w:rPr>
  </w:style>
  <w:style w:type="character" w:customStyle="1" w:styleId="Heading2Char">
    <w:name w:val="Heading 2 Char"/>
    <w:basedOn w:val="DefaultParagraphFont"/>
    <w:link w:val="Heading2"/>
    <w:uiPriority w:val="9"/>
    <w:rsid w:val="002F123A"/>
    <w:rPr>
      <w:rFonts w:ascii="Times New Roman" w:eastAsia="SimSun" w:hAnsi="Times New Roman" w:cs="B Nazanin"/>
      <w:sz w:val="24"/>
      <w:szCs w:val="24"/>
      <w:lang w:eastAsia="zh-CN" w:bidi="fa-IR"/>
    </w:rPr>
  </w:style>
  <w:style w:type="character" w:customStyle="1" w:styleId="Heading3Char">
    <w:name w:val="Heading 3 Char"/>
    <w:basedOn w:val="DefaultParagraphFont"/>
    <w:link w:val="Heading3"/>
    <w:uiPriority w:val="9"/>
    <w:rsid w:val="007D4692"/>
    <w:rPr>
      <w:rFonts w:ascii="Times New Roman Bold" w:eastAsia="Times New Roman" w:hAnsi="Times New Roman Bold" w:cs="B Nazanin"/>
      <w:sz w:val="24"/>
      <w:szCs w:val="24"/>
    </w:rPr>
  </w:style>
  <w:style w:type="character" w:customStyle="1" w:styleId="Heading4Char">
    <w:name w:val="Heading 4 Char"/>
    <w:basedOn w:val="DefaultParagraphFont"/>
    <w:link w:val="Heading4"/>
    <w:uiPriority w:val="9"/>
    <w:rsid w:val="00F806ED"/>
    <w:rPr>
      <w:rFonts w:ascii="Times New Roman" w:eastAsia="Times New Roman" w:hAnsi="Times New Roman" w:cs="B Nazanin"/>
      <w:b/>
      <w:bCs/>
      <w:szCs w:val="24"/>
    </w:rPr>
  </w:style>
  <w:style w:type="paragraph" w:customStyle="1" w:styleId="Style1">
    <w:name w:val="Style1"/>
    <w:basedOn w:val="Heading2"/>
    <w:link w:val="Style1Char"/>
    <w:autoRedefine/>
    <w:qFormat/>
    <w:rsid w:val="00F806ED"/>
    <w:pPr>
      <w:keepLines/>
      <w:spacing w:before="200" w:after="0" w:line="276" w:lineRule="auto"/>
    </w:pPr>
    <w:rPr>
      <w:rFonts w:eastAsia="Calibri"/>
      <w:color w:val="4F81BD" w:themeColor="accent1"/>
    </w:rPr>
  </w:style>
  <w:style w:type="paragraph" w:customStyle="1" w:styleId="Style2">
    <w:name w:val="Style2"/>
    <w:basedOn w:val="Heading1"/>
    <w:autoRedefine/>
    <w:qFormat/>
    <w:rsid w:val="00F806ED"/>
  </w:style>
  <w:style w:type="paragraph" w:customStyle="1" w:styleId="Style3">
    <w:name w:val="Style3"/>
    <w:basedOn w:val="Heading2"/>
    <w:autoRedefine/>
    <w:qFormat/>
    <w:rsid w:val="00F806ED"/>
    <w:rPr>
      <w:color w:val="000000"/>
      <w:w w:val="110"/>
    </w:rPr>
  </w:style>
  <w:style w:type="paragraph" w:styleId="Title">
    <w:name w:val="Title"/>
    <w:basedOn w:val="Normal"/>
    <w:next w:val="Normal"/>
    <w:link w:val="TitleChar"/>
    <w:autoRedefine/>
    <w:uiPriority w:val="10"/>
    <w:qFormat/>
    <w:rsid w:val="00F806ED"/>
    <w:pPr>
      <w:spacing w:before="240" w:after="60" w:line="360" w:lineRule="auto"/>
      <w:jc w:val="lowKashida"/>
      <w:outlineLvl w:val="0"/>
    </w:pPr>
    <w:rPr>
      <w:rFonts w:ascii="Times New Roman" w:eastAsiaTheme="majorEastAsia" w:hAnsi="Times New Roman" w:cs="B Nazanin"/>
      <w:b/>
      <w:bCs/>
      <w:kern w:val="28"/>
      <w:sz w:val="32"/>
      <w:szCs w:val="32"/>
    </w:rPr>
  </w:style>
  <w:style w:type="character" w:customStyle="1" w:styleId="TitleChar">
    <w:name w:val="Title Char"/>
    <w:basedOn w:val="DefaultParagraphFont"/>
    <w:link w:val="Title"/>
    <w:uiPriority w:val="10"/>
    <w:rsid w:val="00F806ED"/>
    <w:rPr>
      <w:rFonts w:ascii="Times New Roman" w:eastAsiaTheme="majorEastAsia" w:hAnsi="Times New Roman" w:cs="B Nazanin"/>
      <w:b/>
      <w:bCs/>
      <w:kern w:val="28"/>
      <w:sz w:val="32"/>
      <w:szCs w:val="32"/>
    </w:rPr>
  </w:style>
  <w:style w:type="paragraph" w:styleId="ListParagraph">
    <w:name w:val="List Paragraph"/>
    <w:basedOn w:val="Normal"/>
    <w:autoRedefine/>
    <w:uiPriority w:val="34"/>
    <w:qFormat/>
    <w:rsid w:val="00391ACA"/>
    <w:pPr>
      <w:numPr>
        <w:ilvl w:val="1"/>
        <w:numId w:val="18"/>
      </w:numPr>
      <w:autoSpaceDE w:val="0"/>
      <w:autoSpaceDN w:val="0"/>
      <w:bidi/>
      <w:adjustRightInd w:val="0"/>
      <w:spacing w:after="0" w:line="240" w:lineRule="auto"/>
      <w:contextualSpacing/>
      <w:jc w:val="both"/>
    </w:pPr>
    <w:rPr>
      <w:rFonts w:ascii="Times New Roman" w:eastAsia="Times New Roman" w:hAnsi="Times New Roman" w:cs="B Nazanin"/>
      <w:b/>
      <w:bCs/>
      <w:sz w:val="28"/>
      <w:szCs w:val="28"/>
      <w:lang w:bidi="fa-IR"/>
    </w:rPr>
  </w:style>
  <w:style w:type="character" w:customStyle="1" w:styleId="Style1Char">
    <w:name w:val="Style1 Char"/>
    <w:link w:val="Style1"/>
    <w:rsid w:val="00F806ED"/>
    <w:rPr>
      <w:rFonts w:ascii="Times New Roman Bold" w:eastAsia="Calibri" w:hAnsi="Times New Roman Bold" w:cs="B Nazanin"/>
      <w:b/>
      <w:bCs/>
      <w:color w:val="4F81BD" w:themeColor="accent1"/>
      <w:sz w:val="28"/>
      <w:szCs w:val="28"/>
      <w:lang w:eastAsia="zh-CN" w:bidi="fa-IR"/>
    </w:rPr>
  </w:style>
  <w:style w:type="paragraph" w:customStyle="1" w:styleId="01">
    <w:name w:val="01"/>
    <w:link w:val="01Char"/>
    <w:autoRedefine/>
    <w:qFormat/>
    <w:rsid w:val="00F806ED"/>
    <w:pPr>
      <w:bidi/>
      <w:spacing w:before="200" w:after="120" w:line="240" w:lineRule="auto"/>
    </w:pPr>
    <w:rPr>
      <w:rFonts w:ascii="Times New Roman Bold" w:eastAsia="Times New Roman" w:hAnsi="Times New Roman Bold" w:cs="B Zar"/>
      <w:b/>
      <w:bCs/>
      <w:sz w:val="32"/>
      <w:szCs w:val="32"/>
      <w:lang w:bidi="fa-IR"/>
    </w:rPr>
  </w:style>
  <w:style w:type="character" w:customStyle="1" w:styleId="01Char">
    <w:name w:val="01 Char"/>
    <w:basedOn w:val="DefaultParagraphFont"/>
    <w:link w:val="01"/>
    <w:rsid w:val="00F806ED"/>
    <w:rPr>
      <w:rFonts w:ascii="Times New Roman Bold" w:eastAsia="Times New Roman" w:hAnsi="Times New Roman Bold" w:cs="B Zar"/>
      <w:b/>
      <w:bCs/>
      <w:sz w:val="32"/>
      <w:szCs w:val="32"/>
      <w:lang w:bidi="fa-IR"/>
    </w:rPr>
  </w:style>
  <w:style w:type="paragraph" w:customStyle="1" w:styleId="02">
    <w:name w:val="02"/>
    <w:basedOn w:val="Normal"/>
    <w:link w:val="02Char"/>
    <w:autoRedefine/>
    <w:qFormat/>
    <w:rsid w:val="00F806ED"/>
    <w:pPr>
      <w:bidi/>
      <w:spacing w:before="120" w:after="60" w:line="240" w:lineRule="auto"/>
      <w:jc w:val="both"/>
    </w:pPr>
    <w:rPr>
      <w:rFonts w:ascii="Cambria" w:eastAsia="Times New Roman" w:hAnsi="Cambria" w:cs="B Zar"/>
      <w:b/>
      <w:bCs/>
      <w:iCs/>
      <w:szCs w:val="26"/>
      <w:lang w:bidi="fa-IR"/>
    </w:rPr>
  </w:style>
  <w:style w:type="character" w:customStyle="1" w:styleId="02Char">
    <w:name w:val="02 Char"/>
    <w:basedOn w:val="DefaultParagraphFont"/>
    <w:link w:val="02"/>
    <w:rsid w:val="00F806ED"/>
    <w:rPr>
      <w:rFonts w:ascii="Cambria" w:eastAsia="Times New Roman" w:hAnsi="Cambria" w:cs="B Zar"/>
      <w:b/>
      <w:bCs/>
      <w:iCs/>
      <w:szCs w:val="26"/>
      <w:lang w:bidi="fa-IR"/>
    </w:rPr>
  </w:style>
  <w:style w:type="character" w:styleId="Strong">
    <w:name w:val="Strong"/>
    <w:basedOn w:val="DefaultParagraphFont"/>
    <w:uiPriority w:val="22"/>
    <w:qFormat/>
    <w:rsid w:val="00F806ED"/>
    <w:rPr>
      <w:rFonts w:ascii="Times New Roman" w:hAnsi="Times New Roman" w:cs="B Nazanin"/>
      <w:sz w:val="28"/>
      <w:szCs w:val="28"/>
    </w:rPr>
  </w:style>
  <w:style w:type="paragraph" w:customStyle="1" w:styleId="a">
    <w:name w:val="عنوان"/>
    <w:basedOn w:val="Heading1"/>
    <w:autoRedefine/>
    <w:qFormat/>
    <w:rsid w:val="00F806ED"/>
    <w:pPr>
      <w:tabs>
        <w:tab w:val="right" w:pos="9628"/>
      </w:tabs>
      <w:spacing w:before="60" w:line="288" w:lineRule="auto"/>
    </w:pPr>
    <w:rPr>
      <w:lang w:eastAsia="fa-IR"/>
    </w:rPr>
  </w:style>
  <w:style w:type="character" w:customStyle="1" w:styleId="Heading1Char1">
    <w:name w:val="Heading 1 Char1"/>
    <w:basedOn w:val="DefaultParagraphFont"/>
    <w:rsid w:val="00F806ED"/>
    <w:rPr>
      <w:rFonts w:ascii="Times New Roman Bold" w:eastAsia="Times New Roman" w:hAnsi="Times New Roman Bold" w:cs="B Zar"/>
      <w:b/>
      <w:bCs/>
      <w:sz w:val="32"/>
      <w:szCs w:val="32"/>
    </w:rPr>
  </w:style>
  <w:style w:type="paragraph" w:styleId="FootnoteText">
    <w:name w:val="footnote text"/>
    <w:basedOn w:val="Normal"/>
    <w:link w:val="FootnoteTextChar"/>
    <w:unhideWhenUsed/>
    <w:rsid w:val="00F806ED"/>
    <w:pPr>
      <w:bidi/>
      <w:spacing w:after="0" w:line="240" w:lineRule="auto"/>
      <w:jc w:val="lowKashida"/>
    </w:pPr>
    <w:rPr>
      <w:rFonts w:ascii="Times New Roman" w:eastAsia="Times New Roman" w:hAnsi="Times New Roman" w:cs="B Badr"/>
      <w:b/>
      <w:bCs/>
      <w:sz w:val="20"/>
      <w:szCs w:val="20"/>
    </w:rPr>
  </w:style>
  <w:style w:type="character" w:customStyle="1" w:styleId="FootnoteTextChar">
    <w:name w:val="Footnote Text Char"/>
    <w:basedOn w:val="DefaultParagraphFont"/>
    <w:link w:val="FootnoteText"/>
    <w:rsid w:val="00F806ED"/>
    <w:rPr>
      <w:rFonts w:ascii="Times New Roman" w:eastAsia="Times New Roman" w:hAnsi="Times New Roman" w:cs="B Badr"/>
      <w:b/>
      <w:bCs/>
      <w:sz w:val="20"/>
      <w:szCs w:val="20"/>
    </w:rPr>
  </w:style>
  <w:style w:type="character" w:styleId="FootnoteReference">
    <w:name w:val="footnote reference"/>
    <w:basedOn w:val="DefaultParagraphFont"/>
    <w:unhideWhenUsed/>
    <w:rsid w:val="00F806ED"/>
    <w:rPr>
      <w:vertAlign w:val="superscript"/>
    </w:rPr>
  </w:style>
  <w:style w:type="paragraph" w:styleId="Header">
    <w:name w:val="header"/>
    <w:basedOn w:val="Normal"/>
    <w:link w:val="HeaderChar"/>
    <w:uiPriority w:val="99"/>
    <w:unhideWhenUsed/>
    <w:rsid w:val="00F806ED"/>
    <w:pPr>
      <w:tabs>
        <w:tab w:val="center" w:pos="4680"/>
        <w:tab w:val="right" w:pos="9360"/>
      </w:tabs>
      <w:bidi/>
      <w:spacing w:after="0" w:line="240" w:lineRule="auto"/>
      <w:jc w:val="lowKashida"/>
    </w:pPr>
    <w:rPr>
      <w:rFonts w:ascii="Times New Roman" w:eastAsia="Times New Roman" w:hAnsi="Times New Roman" w:cs="B Badr"/>
      <w:b/>
      <w:bCs/>
      <w:sz w:val="32"/>
      <w:szCs w:val="32"/>
    </w:rPr>
  </w:style>
  <w:style w:type="character" w:customStyle="1" w:styleId="HeaderChar">
    <w:name w:val="Header Char"/>
    <w:basedOn w:val="DefaultParagraphFont"/>
    <w:link w:val="Header"/>
    <w:uiPriority w:val="99"/>
    <w:rsid w:val="00F806ED"/>
    <w:rPr>
      <w:rFonts w:ascii="Times New Roman" w:eastAsia="Times New Roman" w:hAnsi="Times New Roman" w:cs="B Badr"/>
      <w:b/>
      <w:bCs/>
      <w:sz w:val="32"/>
      <w:szCs w:val="32"/>
    </w:rPr>
  </w:style>
  <w:style w:type="paragraph" w:styleId="Footer">
    <w:name w:val="footer"/>
    <w:basedOn w:val="Normal"/>
    <w:link w:val="FooterChar"/>
    <w:uiPriority w:val="99"/>
    <w:unhideWhenUsed/>
    <w:rsid w:val="00F806ED"/>
    <w:pPr>
      <w:tabs>
        <w:tab w:val="center" w:pos="4680"/>
        <w:tab w:val="right" w:pos="9360"/>
      </w:tabs>
      <w:bidi/>
      <w:spacing w:after="0" w:line="240" w:lineRule="auto"/>
      <w:jc w:val="lowKashida"/>
    </w:pPr>
    <w:rPr>
      <w:rFonts w:ascii="Times New Roman" w:eastAsia="Times New Roman" w:hAnsi="Times New Roman" w:cs="B Badr"/>
      <w:b/>
      <w:bCs/>
      <w:sz w:val="32"/>
      <w:szCs w:val="32"/>
    </w:rPr>
  </w:style>
  <w:style w:type="character" w:customStyle="1" w:styleId="FooterChar">
    <w:name w:val="Footer Char"/>
    <w:basedOn w:val="DefaultParagraphFont"/>
    <w:link w:val="Footer"/>
    <w:uiPriority w:val="99"/>
    <w:rsid w:val="00F806ED"/>
    <w:rPr>
      <w:rFonts w:ascii="Times New Roman" w:eastAsia="Times New Roman" w:hAnsi="Times New Roman" w:cs="B Badr"/>
      <w:b/>
      <w:bCs/>
      <w:sz w:val="32"/>
      <w:szCs w:val="32"/>
    </w:rPr>
  </w:style>
  <w:style w:type="paragraph" w:styleId="TOCHeading">
    <w:name w:val="TOC Heading"/>
    <w:basedOn w:val="Heading1"/>
    <w:next w:val="Normal"/>
    <w:uiPriority w:val="39"/>
    <w:unhideWhenUsed/>
    <w:qFormat/>
    <w:rsid w:val="00F806ED"/>
    <w:pPr>
      <w:keepLines/>
      <w:spacing w:before="480" w:line="276" w:lineRule="auto"/>
      <w:outlineLvl w:val="9"/>
    </w:pPr>
    <w:rPr>
      <w:rFonts w:asciiTheme="majorHAnsi" w:hAnsiTheme="majorHAnsi" w:cstheme="majorBidi"/>
      <w:color w:val="365F91" w:themeColor="accent1" w:themeShade="BF"/>
      <w:kern w:val="0"/>
      <w:lang w:bidi="ar-SA"/>
    </w:rPr>
  </w:style>
  <w:style w:type="paragraph" w:styleId="TOC1">
    <w:name w:val="toc 1"/>
    <w:basedOn w:val="Normal"/>
    <w:next w:val="Normal"/>
    <w:autoRedefine/>
    <w:uiPriority w:val="39"/>
    <w:unhideWhenUsed/>
    <w:qFormat/>
    <w:rsid w:val="00FA1504"/>
    <w:pPr>
      <w:tabs>
        <w:tab w:val="right" w:leader="dot" w:pos="8732"/>
        <w:tab w:val="right" w:leader="dot" w:pos="9072"/>
      </w:tabs>
      <w:bidi/>
      <w:spacing w:after="0" w:line="360" w:lineRule="auto"/>
      <w:jc w:val="both"/>
    </w:pPr>
    <w:rPr>
      <w:rFonts w:ascii="Times New Roman" w:eastAsia="Times New Roman" w:hAnsi="Times New Roman" w:cs="B Nazanin"/>
      <w:b/>
      <w:bCs/>
      <w:noProof/>
      <w:sz w:val="28"/>
      <w:szCs w:val="28"/>
      <w:lang w:bidi="fa-IR"/>
    </w:rPr>
  </w:style>
  <w:style w:type="character" w:styleId="Hyperlink">
    <w:name w:val="Hyperlink"/>
    <w:basedOn w:val="DefaultParagraphFont"/>
    <w:uiPriority w:val="99"/>
    <w:unhideWhenUsed/>
    <w:rsid w:val="00F806ED"/>
    <w:rPr>
      <w:color w:val="0000FF" w:themeColor="hyperlink"/>
      <w:u w:val="single"/>
    </w:rPr>
  </w:style>
  <w:style w:type="character" w:styleId="PageNumber">
    <w:name w:val="page number"/>
    <w:basedOn w:val="DefaultParagraphFont"/>
    <w:rsid w:val="00F806ED"/>
  </w:style>
  <w:style w:type="paragraph" w:styleId="CommentText">
    <w:name w:val="annotation text"/>
    <w:basedOn w:val="Normal"/>
    <w:link w:val="CommentTextChar"/>
    <w:semiHidden/>
    <w:rsid w:val="00F806ED"/>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semiHidden/>
    <w:rsid w:val="00F806E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semiHidden/>
    <w:rsid w:val="00F806ED"/>
    <w:rPr>
      <w:b/>
      <w:bCs/>
    </w:rPr>
  </w:style>
  <w:style w:type="character" w:customStyle="1" w:styleId="CommentSubjectChar">
    <w:name w:val="Comment Subject Char"/>
    <w:basedOn w:val="CommentTextChar"/>
    <w:link w:val="CommentSubject"/>
    <w:semiHidden/>
    <w:rsid w:val="00F806ED"/>
    <w:rPr>
      <w:rFonts w:ascii="Times New Roman" w:eastAsia="Times New Roman" w:hAnsi="Times New Roman" w:cs="Times New Roman"/>
      <w:b/>
      <w:bCs/>
      <w:sz w:val="20"/>
      <w:szCs w:val="20"/>
    </w:rPr>
  </w:style>
  <w:style w:type="paragraph" w:styleId="BodyText">
    <w:name w:val="Body Text"/>
    <w:basedOn w:val="Normal"/>
    <w:link w:val="BodyTextChar"/>
    <w:rsid w:val="00F806ED"/>
    <w:pPr>
      <w:bidi/>
      <w:spacing w:after="0" w:line="300" w:lineRule="auto"/>
      <w:jc w:val="center"/>
    </w:pPr>
    <w:rPr>
      <w:rFonts w:ascii="Times New Roman" w:eastAsia="Times New Roman" w:hAnsi="Times New Roman" w:cs="Lotus"/>
      <w:color w:val="008000"/>
      <w:szCs w:val="24"/>
    </w:rPr>
  </w:style>
  <w:style w:type="character" w:customStyle="1" w:styleId="BodyTextChar">
    <w:name w:val="Body Text Char"/>
    <w:basedOn w:val="DefaultParagraphFont"/>
    <w:link w:val="BodyText"/>
    <w:rsid w:val="00F806ED"/>
    <w:rPr>
      <w:rFonts w:ascii="Times New Roman" w:eastAsia="Times New Roman" w:hAnsi="Times New Roman" w:cs="Lotus"/>
      <w:color w:val="008000"/>
      <w:szCs w:val="24"/>
    </w:rPr>
  </w:style>
  <w:style w:type="table" w:styleId="TableGrid">
    <w:name w:val="Table Grid"/>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Classic4">
    <w:name w:val="Table Classic 4"/>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2">
    <w:name w:val="Table Colorful 2"/>
    <w:basedOn w:val="TableNormal"/>
    <w:rsid w:val="00F806ED"/>
    <w:pPr>
      <w:spacing w:after="0" w:line="240" w:lineRule="auto"/>
    </w:pPr>
    <w:rPr>
      <w:rFonts w:ascii="Times New Roman" w:eastAsia="Times New Roman" w:hAnsi="Times New Roman" w:cs="Times New Roman"/>
      <w:sz w:val="20"/>
      <w:szCs w:val="20"/>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lassic1">
    <w:name w:val="Table Classic 1"/>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1">
    <w:name w:val="No List1"/>
    <w:next w:val="NoList"/>
    <w:semiHidden/>
    <w:rsid w:val="00F806ED"/>
  </w:style>
  <w:style w:type="table" w:customStyle="1" w:styleId="TableGrid1">
    <w:name w:val="Table Grid1"/>
    <w:basedOn w:val="TableNormal"/>
    <w:next w:val="TableGrid"/>
    <w:rsid w:val="00F806ED"/>
    <w:pPr>
      <w:bidi/>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2">
    <w:name w:val="toc 2"/>
    <w:basedOn w:val="Normal"/>
    <w:next w:val="Normal"/>
    <w:autoRedefine/>
    <w:uiPriority w:val="39"/>
    <w:unhideWhenUsed/>
    <w:qFormat/>
    <w:rsid w:val="00F806ED"/>
    <w:pPr>
      <w:spacing w:after="100"/>
      <w:ind w:left="220"/>
    </w:pPr>
    <w:rPr>
      <w:rFonts w:eastAsiaTheme="minorEastAsia"/>
      <w:lang w:eastAsia="ja-JP"/>
    </w:rPr>
  </w:style>
  <w:style w:type="paragraph" w:styleId="TOC3">
    <w:name w:val="toc 3"/>
    <w:basedOn w:val="Normal"/>
    <w:next w:val="Normal"/>
    <w:autoRedefine/>
    <w:uiPriority w:val="39"/>
    <w:unhideWhenUsed/>
    <w:qFormat/>
    <w:rsid w:val="00F806ED"/>
    <w:pPr>
      <w:spacing w:after="100"/>
      <w:ind w:left="440"/>
    </w:pPr>
    <w:rPr>
      <w:rFonts w:eastAsiaTheme="minorEastAsia"/>
      <w:lang w:eastAsia="ja-JP"/>
    </w:rPr>
  </w:style>
  <w:style w:type="character" w:customStyle="1" w:styleId="blackclass1">
    <w:name w:val="blackclass1"/>
    <w:basedOn w:val="DefaultParagraphFont"/>
    <w:rsid w:val="00F806ED"/>
    <w:rPr>
      <w:color w:val="000000"/>
    </w:rPr>
  </w:style>
  <w:style w:type="paragraph" w:styleId="EndnoteText">
    <w:name w:val="endnote text"/>
    <w:basedOn w:val="Normal"/>
    <w:link w:val="EndnoteTextChar"/>
    <w:uiPriority w:val="99"/>
    <w:semiHidden/>
    <w:unhideWhenUsed/>
    <w:rsid w:val="00F806ED"/>
    <w:pPr>
      <w:bidi/>
      <w:spacing w:after="0" w:line="240" w:lineRule="auto"/>
      <w:jc w:val="lowKashida"/>
    </w:pPr>
    <w:rPr>
      <w:rFonts w:ascii="Times New Roman" w:eastAsia="Times New Roman" w:hAnsi="Times New Roman" w:cs="B Badr"/>
      <w:b/>
      <w:bCs/>
      <w:sz w:val="20"/>
      <w:szCs w:val="20"/>
    </w:rPr>
  </w:style>
  <w:style w:type="character" w:customStyle="1" w:styleId="EndnoteTextChar">
    <w:name w:val="Endnote Text Char"/>
    <w:basedOn w:val="DefaultParagraphFont"/>
    <w:link w:val="EndnoteText"/>
    <w:uiPriority w:val="99"/>
    <w:semiHidden/>
    <w:rsid w:val="00F806ED"/>
    <w:rPr>
      <w:rFonts w:ascii="Times New Roman" w:eastAsia="Times New Roman" w:hAnsi="Times New Roman" w:cs="B Badr"/>
      <w:b/>
      <w:bCs/>
      <w:sz w:val="20"/>
      <w:szCs w:val="20"/>
    </w:rPr>
  </w:style>
  <w:style w:type="character" w:styleId="EndnoteReference">
    <w:name w:val="endnote reference"/>
    <w:basedOn w:val="DefaultParagraphFont"/>
    <w:uiPriority w:val="99"/>
    <w:semiHidden/>
    <w:unhideWhenUsed/>
    <w:rsid w:val="00F806ED"/>
    <w:rPr>
      <w:vertAlign w:val="superscript"/>
    </w:rPr>
  </w:style>
  <w:style w:type="paragraph" w:styleId="TOC4">
    <w:name w:val="toc 4"/>
    <w:basedOn w:val="Normal"/>
    <w:next w:val="Normal"/>
    <w:autoRedefine/>
    <w:uiPriority w:val="39"/>
    <w:unhideWhenUsed/>
    <w:rsid w:val="00F806ED"/>
    <w:pPr>
      <w:spacing w:after="100"/>
      <w:ind w:left="660"/>
    </w:pPr>
    <w:rPr>
      <w:rFonts w:eastAsiaTheme="minorEastAsia"/>
    </w:rPr>
  </w:style>
  <w:style w:type="paragraph" w:styleId="TOC5">
    <w:name w:val="toc 5"/>
    <w:basedOn w:val="Normal"/>
    <w:next w:val="Normal"/>
    <w:autoRedefine/>
    <w:uiPriority w:val="39"/>
    <w:unhideWhenUsed/>
    <w:rsid w:val="00F806ED"/>
    <w:pPr>
      <w:spacing w:after="100"/>
      <w:ind w:left="880"/>
    </w:pPr>
    <w:rPr>
      <w:rFonts w:eastAsiaTheme="minorEastAsia"/>
    </w:rPr>
  </w:style>
  <w:style w:type="paragraph" w:styleId="TOC6">
    <w:name w:val="toc 6"/>
    <w:basedOn w:val="Normal"/>
    <w:next w:val="Normal"/>
    <w:autoRedefine/>
    <w:uiPriority w:val="39"/>
    <w:unhideWhenUsed/>
    <w:rsid w:val="00F806ED"/>
    <w:pPr>
      <w:spacing w:after="100"/>
      <w:ind w:left="1100"/>
    </w:pPr>
    <w:rPr>
      <w:rFonts w:eastAsiaTheme="minorEastAsia"/>
    </w:rPr>
  </w:style>
  <w:style w:type="paragraph" w:styleId="TOC7">
    <w:name w:val="toc 7"/>
    <w:basedOn w:val="Normal"/>
    <w:next w:val="Normal"/>
    <w:autoRedefine/>
    <w:uiPriority w:val="39"/>
    <w:unhideWhenUsed/>
    <w:rsid w:val="00F806ED"/>
    <w:pPr>
      <w:spacing w:after="100"/>
      <w:ind w:left="1320"/>
    </w:pPr>
    <w:rPr>
      <w:rFonts w:eastAsiaTheme="minorEastAsia"/>
    </w:rPr>
  </w:style>
  <w:style w:type="paragraph" w:styleId="TOC8">
    <w:name w:val="toc 8"/>
    <w:basedOn w:val="Normal"/>
    <w:next w:val="Normal"/>
    <w:autoRedefine/>
    <w:uiPriority w:val="39"/>
    <w:unhideWhenUsed/>
    <w:rsid w:val="00F806ED"/>
    <w:pPr>
      <w:spacing w:after="100"/>
      <w:ind w:left="1540"/>
    </w:pPr>
    <w:rPr>
      <w:rFonts w:eastAsiaTheme="minorEastAsia"/>
    </w:rPr>
  </w:style>
  <w:style w:type="paragraph" w:styleId="TOC9">
    <w:name w:val="toc 9"/>
    <w:basedOn w:val="Normal"/>
    <w:next w:val="Normal"/>
    <w:autoRedefine/>
    <w:uiPriority w:val="39"/>
    <w:unhideWhenUsed/>
    <w:rsid w:val="00F806ED"/>
    <w:pPr>
      <w:spacing w:after="100"/>
      <w:ind w:left="1760"/>
    </w:pPr>
    <w:rPr>
      <w:rFonts w:eastAsiaTheme="minorEastAsia"/>
    </w:rPr>
  </w:style>
  <w:style w:type="paragraph" w:customStyle="1" w:styleId="A0">
    <w:name w:val="A"/>
    <w:basedOn w:val="Normal"/>
    <w:qFormat/>
    <w:rsid w:val="00F806ED"/>
    <w:pPr>
      <w:bidi/>
      <w:spacing w:after="0" w:line="360" w:lineRule="auto"/>
      <w:ind w:firstLine="720"/>
      <w:jc w:val="both"/>
    </w:pPr>
    <w:rPr>
      <w:rFonts w:ascii="Times New Roman" w:eastAsia="Times New Roman" w:hAnsi="Times New Roman" w:cs="B Lotus"/>
      <w:b/>
      <w:bCs/>
      <w:sz w:val="26"/>
      <w:szCs w:val="30"/>
      <w:lang w:bidi="fa-IR"/>
    </w:rPr>
  </w:style>
  <w:style w:type="paragraph" w:customStyle="1" w:styleId="B">
    <w:name w:val="B"/>
    <w:basedOn w:val="Heading1"/>
    <w:qFormat/>
    <w:rsid w:val="00F806ED"/>
    <w:rPr>
      <w:rFonts w:cs="B Titr"/>
      <w:sz w:val="60"/>
      <w:szCs w:val="60"/>
    </w:rPr>
  </w:style>
  <w:style w:type="paragraph" w:customStyle="1" w:styleId="C">
    <w:name w:val="C"/>
    <w:basedOn w:val="Normal"/>
    <w:qFormat/>
    <w:rsid w:val="00F806ED"/>
    <w:pPr>
      <w:bidi/>
      <w:spacing w:after="0" w:line="360" w:lineRule="auto"/>
      <w:ind w:firstLine="720"/>
      <w:jc w:val="both"/>
    </w:pPr>
    <w:rPr>
      <w:rFonts w:ascii="Times New Roman" w:eastAsia="Times New Roman" w:hAnsi="Times New Roman" w:cs="B Lotus"/>
      <w:b/>
      <w:bCs/>
      <w:sz w:val="24"/>
      <w:szCs w:val="28"/>
    </w:rPr>
  </w:style>
  <w:style w:type="paragraph" w:customStyle="1" w:styleId="D">
    <w:name w:val="D"/>
    <w:basedOn w:val="Heading1"/>
    <w:qFormat/>
    <w:rsid w:val="00F806ED"/>
  </w:style>
  <w:style w:type="paragraph" w:customStyle="1" w:styleId="H">
    <w:name w:val="H"/>
    <w:basedOn w:val="Heading1"/>
    <w:qFormat/>
    <w:rsid w:val="00F806ED"/>
  </w:style>
  <w:style w:type="paragraph" w:customStyle="1" w:styleId="M">
    <w:name w:val="M"/>
    <w:basedOn w:val="Normal"/>
    <w:qFormat/>
    <w:rsid w:val="00F806ED"/>
    <w:pPr>
      <w:bidi/>
      <w:spacing w:after="0" w:line="360" w:lineRule="auto"/>
      <w:ind w:firstLine="720"/>
      <w:jc w:val="center"/>
    </w:pPr>
    <w:rPr>
      <w:rFonts w:ascii="Times New Roman" w:eastAsia="Times New Roman" w:hAnsi="Times New Roman" w:cs="B Lotus"/>
      <w:sz w:val="18"/>
      <w:lang w:bidi="fa-IR"/>
    </w:rPr>
  </w:style>
  <w:style w:type="character" w:styleId="PlaceholderText">
    <w:name w:val="Placeholder Text"/>
    <w:basedOn w:val="DefaultParagraphFont"/>
    <w:uiPriority w:val="99"/>
    <w:semiHidden/>
    <w:rsid w:val="00243414"/>
    <w:rPr>
      <w:color w:val="808080"/>
    </w:rPr>
  </w:style>
  <w:style w:type="character" w:customStyle="1" w:styleId="A2">
    <w:name w:val="A2"/>
    <w:uiPriority w:val="99"/>
    <w:rsid w:val="00A566A2"/>
    <w:rPr>
      <w:color w:val="000000"/>
      <w:sz w:val="22"/>
      <w:szCs w:val="22"/>
    </w:rPr>
  </w:style>
  <w:style w:type="character" w:customStyle="1" w:styleId="apple-converted-space">
    <w:name w:val="apple-converted-space"/>
    <w:rsid w:val="00A566A2"/>
  </w:style>
  <w:style w:type="character" w:customStyle="1" w:styleId="st">
    <w:name w:val="st"/>
    <w:rsid w:val="009D58BC"/>
  </w:style>
  <w:style w:type="character" w:styleId="Emphasis">
    <w:name w:val="Emphasis"/>
    <w:uiPriority w:val="20"/>
    <w:qFormat/>
    <w:rsid w:val="009D58BC"/>
    <w:rPr>
      <w:i/>
      <w:iCs/>
    </w:rPr>
  </w:style>
  <w:style w:type="paragraph" w:customStyle="1" w:styleId="A6">
    <w:name w:val="A6"/>
    <w:basedOn w:val="Normal"/>
    <w:rsid w:val="00D765EF"/>
    <w:pPr>
      <w:bidi/>
      <w:spacing w:after="0" w:line="240" w:lineRule="auto"/>
      <w:jc w:val="center"/>
    </w:pPr>
    <w:rPr>
      <w:rFonts w:ascii="Times New Roman" w:eastAsia="Calibri" w:hAnsi="Times New Roman" w:cs="B Lotus"/>
      <w:sz w:val="20"/>
      <w:lang w:bidi="fa-IR"/>
    </w:rPr>
  </w:style>
  <w:style w:type="paragraph" w:styleId="HTMLPreformatted">
    <w:name w:val="HTML Preformatted"/>
    <w:basedOn w:val="Normal"/>
    <w:link w:val="HTMLPreformattedChar"/>
    <w:uiPriority w:val="99"/>
    <w:unhideWhenUsed/>
    <w:rsid w:val="00397E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97EA9"/>
    <w:rPr>
      <w:rFonts w:ascii="Courier New" w:eastAsia="Times New Roman" w:hAnsi="Courier New" w:cs="Courier New"/>
      <w:sz w:val="20"/>
      <w:szCs w:val="20"/>
    </w:rPr>
  </w:style>
  <w:style w:type="paragraph" w:customStyle="1" w:styleId="F2">
    <w:name w:val="F2"/>
    <w:basedOn w:val="Normal"/>
    <w:rsid w:val="00E71933"/>
    <w:pPr>
      <w:bidi/>
      <w:spacing w:after="0" w:line="360" w:lineRule="auto"/>
      <w:jc w:val="both"/>
      <w:outlineLvl w:val="0"/>
    </w:pPr>
    <w:rPr>
      <w:rFonts w:ascii="Times New Roman" w:eastAsia="Calibri" w:hAnsi="Times New Roman" w:cs="B Lotus"/>
      <w:b/>
      <w:bCs/>
      <w:sz w:val="28"/>
      <w:szCs w:val="30"/>
    </w:rPr>
  </w:style>
  <w:style w:type="character" w:customStyle="1" w:styleId="A00">
    <w:name w:val="A0"/>
    <w:uiPriority w:val="99"/>
    <w:rsid w:val="00DC73A5"/>
    <w:rPr>
      <w:color w:val="000000"/>
      <w:sz w:val="20"/>
      <w:szCs w:val="20"/>
    </w:rPr>
  </w:style>
  <w:style w:type="paragraph" w:styleId="Subtitle">
    <w:name w:val="Subtitle"/>
    <w:basedOn w:val="Normal"/>
    <w:link w:val="SubtitleChar"/>
    <w:qFormat/>
    <w:rsid w:val="00511DD6"/>
    <w:pPr>
      <w:bidi/>
      <w:spacing w:after="0" w:line="240" w:lineRule="auto"/>
      <w:jc w:val="center"/>
    </w:pPr>
    <w:rPr>
      <w:rFonts w:ascii="Times New Roman" w:eastAsia="Times New Roman" w:hAnsi="Times New Roman" w:cs="B Zar"/>
      <w:sz w:val="28"/>
      <w:szCs w:val="28"/>
    </w:rPr>
  </w:style>
  <w:style w:type="character" w:customStyle="1" w:styleId="SubtitleChar">
    <w:name w:val="Subtitle Char"/>
    <w:basedOn w:val="DefaultParagraphFont"/>
    <w:link w:val="Subtitle"/>
    <w:rsid w:val="00511DD6"/>
    <w:rPr>
      <w:rFonts w:ascii="Times New Roman" w:eastAsia="Times New Roman" w:hAnsi="Times New Roman" w:cs="B Zar"/>
      <w:sz w:val="28"/>
      <w:szCs w:val="28"/>
    </w:rPr>
  </w:style>
  <w:style w:type="paragraph" w:customStyle="1" w:styleId="latin">
    <w:name w:val="latin"/>
    <w:basedOn w:val="Normal"/>
    <w:link w:val="latinChar"/>
    <w:autoRedefine/>
    <w:qFormat/>
    <w:rsid w:val="000C6029"/>
    <w:pPr>
      <w:tabs>
        <w:tab w:val="right" w:pos="8362"/>
      </w:tabs>
      <w:bidi/>
      <w:jc w:val="center"/>
    </w:pPr>
    <w:rPr>
      <w:rFonts w:asciiTheme="majorBidi" w:hAnsiTheme="majorBidi" w:cs="B Lotus"/>
      <w:b/>
      <w:bCs/>
      <w:sz w:val="28"/>
      <w:szCs w:val="28"/>
      <w:lang w:bidi="fa-IR"/>
    </w:rPr>
  </w:style>
  <w:style w:type="character" w:customStyle="1" w:styleId="latinChar">
    <w:name w:val="latin Char"/>
    <w:basedOn w:val="DefaultParagraphFont"/>
    <w:link w:val="latin"/>
    <w:rsid w:val="000C6029"/>
    <w:rPr>
      <w:rFonts w:asciiTheme="majorBidi" w:hAnsiTheme="majorBidi" w:cs="B Lotus"/>
      <w:b/>
      <w:bCs/>
      <w:sz w:val="28"/>
      <w:szCs w:val="28"/>
      <w:lang w:bidi="fa-IR"/>
    </w:rPr>
  </w:style>
  <w:style w:type="paragraph" w:styleId="Caption">
    <w:name w:val="caption"/>
    <w:basedOn w:val="Normal"/>
    <w:next w:val="Normal"/>
    <w:qFormat/>
    <w:rsid w:val="00CB5462"/>
    <w:pPr>
      <w:bidi/>
      <w:spacing w:after="80" w:line="240" w:lineRule="auto" w:before="80"/>
      <w:jc w:val="center"/>
    </w:pPr>
    <w:rPr>
      <w:rFonts w:ascii="Times New Roman" w:eastAsia="SimSun" w:hAnsi="Times New Roman" w:cs="Lotus Bold"/>
      <w:b/>
      <w:bCs/>
      <w:i w:val="0"/>
      <w:sz w:val="22"/>
      <w:szCs w:val="20"/>
      <w:szCs w:val="22"/>
      <w:lang w:eastAsia="zh-CN"/>
    </w:rPr>
  </w:style>
  <w:style w:type="paragraph" w:customStyle="1" w:styleId="CharCharCharCharCharCharCharCharCharCharCharCharCharCharCharCharChar">
    <w:name w:val="متن اصلي Char Char Char Char Char Char Char Char Char Char Char Char Char Char Char Char Char"/>
    <w:basedOn w:val="Normal"/>
    <w:rsid w:val="003414BC"/>
    <w:pPr>
      <w:bidi/>
      <w:spacing w:after="0" w:line="240" w:lineRule="auto"/>
      <w:ind w:firstLine="284"/>
      <w:jc w:val="both"/>
    </w:pPr>
    <w:rPr>
      <w:rFonts w:ascii="Times New Roman" w:eastAsia="Times New Roman" w:hAnsi="Times New Roman" w:cs="Lotus"/>
      <w:noProof/>
      <w:sz w:val="24"/>
      <w:szCs w:val="28"/>
      <w:lang w:bidi="fa-IR"/>
    </w:rPr>
  </w:style>
  <w:style w:type="paragraph" w:customStyle="1" w:styleId="a1">
    <w:name w:val="زير شكل"/>
    <w:basedOn w:val="Normal"/>
    <w:rsid w:val="003414BC"/>
    <w:pPr>
      <w:bidi/>
      <w:spacing w:after="0" w:line="240" w:lineRule="auto"/>
      <w:ind w:firstLine="284"/>
      <w:jc w:val="center"/>
    </w:pPr>
    <w:rPr>
      <w:rFonts w:ascii="Times New Roman" w:eastAsia="Arial Unicode MS" w:hAnsi="Times New Roman" w:cs="Lotus"/>
      <w:noProof/>
      <w:szCs w:val="24"/>
      <w:lang w:bidi="fa-IR"/>
    </w:rPr>
  </w:style>
  <w:style w:type="paragraph" w:customStyle="1" w:styleId="Default">
    <w:name w:val="Default"/>
    <w:rsid w:val="00AE599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3">
    <w:name w:val="متن اصلي"/>
    <w:basedOn w:val="Normal"/>
    <w:rsid w:val="00F20A17"/>
    <w:pPr>
      <w:bidi/>
      <w:spacing w:after="0" w:line="240" w:lineRule="auto"/>
      <w:ind w:firstLine="284"/>
      <w:jc w:val="both"/>
    </w:pPr>
    <w:rPr>
      <w:rFonts w:ascii="Times New Roman" w:eastAsia="Times New Roman" w:hAnsi="Times New Roman" w:cs="Lotus"/>
      <w:noProof/>
      <w:sz w:val="24"/>
      <w:szCs w:val="28"/>
      <w:lang w:bidi="fa-IR"/>
    </w:rPr>
  </w:style>
  <w:style w:type="character" w:customStyle="1" w:styleId="hps">
    <w:name w:val="hps"/>
    <w:rsid w:val="00833712"/>
  </w:style>
  <w:style w:type="character" w:customStyle="1" w:styleId="shorttext">
    <w:name w:val="short_text"/>
    <w:rsid w:val="00833712"/>
  </w:style>
  <w:style w:type="paragraph" w:customStyle="1" w:styleId="03Abstract">
    <w:name w:val="03 Abstract"/>
    <w:rsid w:val="00B51270"/>
    <w:pPr>
      <w:spacing w:after="240" w:line="240" w:lineRule="exact"/>
      <w:ind w:right="2268"/>
    </w:pPr>
    <w:rPr>
      <w:rFonts w:ascii="Times New Roman" w:eastAsia="Times New Roman" w:hAnsi="Times New Roman" w:cs="Times New Roman"/>
      <w:noProof/>
      <w:sz w:val="18"/>
      <w:szCs w:val="18"/>
      <w:lang w:val="en-GB" w:eastAsia="en-GB"/>
    </w:rPr>
  </w:style>
  <w:style w:type="paragraph" w:customStyle="1" w:styleId="Authors">
    <w:name w:val="Authors"/>
    <w:basedOn w:val="Normal"/>
    <w:link w:val="AuthorsCar"/>
    <w:rsid w:val="00B51270"/>
    <w:pPr>
      <w:spacing w:before="360" w:after="460" w:line="260" w:lineRule="exact"/>
      <w:jc w:val="center"/>
    </w:pPr>
    <w:rPr>
      <w:rFonts w:ascii="Times New Roman" w:eastAsia="MS Mincho" w:hAnsi="Times New Roman" w:cs="Times New Roman"/>
      <w:b/>
      <w:sz w:val="24"/>
      <w:szCs w:val="24"/>
      <w:lang w:val="en-GB" w:eastAsia="ja-JP"/>
    </w:rPr>
  </w:style>
  <w:style w:type="character" w:customStyle="1" w:styleId="AuthorsCar">
    <w:name w:val="Authors Car"/>
    <w:link w:val="Authors"/>
    <w:rsid w:val="00B51270"/>
    <w:rPr>
      <w:rFonts w:ascii="Times New Roman" w:eastAsia="MS Mincho" w:hAnsi="Times New Roman" w:cs="Times New Roman"/>
      <w:b/>
      <w:sz w:val="24"/>
      <w:szCs w:val="24"/>
      <w:lang w:val="en-GB" w:eastAsia="ja-JP"/>
    </w:rPr>
  </w:style>
  <w:style w:type="paragraph" w:customStyle="1" w:styleId="a4">
    <w:name w:val="متن"/>
    <w:link w:val="Char"/>
    <w:qFormat/>
    <w:rsid w:val="006C6171"/>
    <w:pPr>
      <w:widowControl w:val="0"/>
      <w:bidi/>
      <w:spacing w:after="0" w:line="240" w:lineRule="auto"/>
      <w:ind w:firstLine="284"/>
      <w:jc w:val="lowKashida"/>
    </w:pPr>
    <w:rPr>
      <w:rFonts w:ascii="Times New Roman" w:eastAsia="Times New Roman" w:hAnsi="Times New Roman" w:cs="B Nazanin"/>
      <w:sz w:val="24"/>
      <w:szCs w:val="28"/>
    </w:rPr>
  </w:style>
  <w:style w:type="character" w:customStyle="1" w:styleId="Char">
    <w:name w:val="متن Char"/>
    <w:link w:val="a4"/>
    <w:locked/>
    <w:rsid w:val="006C6171"/>
    <w:rPr>
      <w:rFonts w:ascii="Times New Roman" w:eastAsia="Times New Roman" w:hAnsi="Times New Roman" w:cs="B Nazanin"/>
      <w:sz w:val="24"/>
      <w:szCs w:val="28"/>
    </w:rPr>
  </w:style>
  <w:style w:type="paragraph" w:styleId="NormalWeb">
    <w:name w:val="Normal (Web)"/>
    <w:basedOn w:val="Normal"/>
    <w:uiPriority w:val="99"/>
    <w:unhideWhenUsed/>
    <w:rsid w:val="006C617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titrfarei">
    <w:name w:val="titr farei"/>
    <w:basedOn w:val="Normal"/>
    <w:link w:val="titrfareiChar"/>
    <w:autoRedefine/>
    <w:qFormat/>
    <w:rsid w:val="00B70E64"/>
    <w:pPr>
      <w:bidi/>
      <w:spacing w:after="0" w:line="360" w:lineRule="auto"/>
      <w:jc w:val="both"/>
    </w:pPr>
    <w:rPr>
      <w:rFonts w:ascii="Times New Roman" w:hAnsi="Times New Roman" w:cs="B Nazanin"/>
      <w:sz w:val="28"/>
      <w:szCs w:val="28"/>
      <w:lang w:bidi="fa-IR"/>
    </w:rPr>
  </w:style>
  <w:style w:type="character" w:customStyle="1" w:styleId="titrfareiChar">
    <w:name w:val="titr farei Char"/>
    <w:basedOn w:val="DefaultParagraphFont"/>
    <w:link w:val="titrfarei"/>
    <w:rsid w:val="00B70E64"/>
    <w:rPr>
      <w:rFonts w:ascii="Times New Roman" w:hAnsi="Times New Roman" w:cs="B Nazanin"/>
      <w:sz w:val="28"/>
      <w:szCs w:val="28"/>
      <w:lang w:bidi="fa-IR"/>
    </w:rPr>
  </w:style>
  <w:style w:type="character" w:customStyle="1" w:styleId="publication-meta-journal">
    <w:name w:val="publication-meta-journal"/>
    <w:basedOn w:val="DefaultParagraphFont"/>
    <w:rsid w:val="000601EF"/>
  </w:style>
  <w:style w:type="character" w:customStyle="1" w:styleId="publication-meta-date">
    <w:name w:val="publication-meta-date"/>
    <w:basedOn w:val="DefaultParagraphFont"/>
    <w:rsid w:val="000601EF"/>
  </w:style>
  <w:style w:type="character" w:customStyle="1" w:styleId="A35">
    <w:name w:val="A35"/>
    <w:uiPriority w:val="99"/>
    <w:rsid w:val="007C2057"/>
    <w:rPr>
      <w:color w:val="000000"/>
      <w:sz w:val="20"/>
      <w:szCs w:val="20"/>
    </w:rPr>
  </w:style>
  <w:style w:type="character" w:customStyle="1" w:styleId="A16">
    <w:name w:val="A16"/>
    <w:uiPriority w:val="99"/>
    <w:rsid w:val="007C2057"/>
    <w:rPr>
      <w:color w:val="000000"/>
      <w:sz w:val="20"/>
      <w:szCs w:val="20"/>
    </w:rPr>
  </w:style>
  <w:style w:type="paragraph" w:customStyle="1" w:styleId="Pa4">
    <w:name w:val="Pa4"/>
    <w:basedOn w:val="Default"/>
    <w:next w:val="Default"/>
    <w:uiPriority w:val="99"/>
    <w:rsid w:val="007C2057"/>
    <w:pPr>
      <w:spacing w:line="241" w:lineRule="atLeast"/>
    </w:pPr>
    <w:rPr>
      <w:color w:val="auto"/>
    </w:rPr>
  </w:style>
  <w:style w:type="character" w:customStyle="1" w:styleId="A30">
    <w:name w:val="A3"/>
    <w:uiPriority w:val="99"/>
    <w:rsid w:val="007C2057"/>
    <w:rPr>
      <w:b/>
      <w:bCs/>
      <w:color w:val="000000"/>
      <w:sz w:val="28"/>
      <w:szCs w:val="28"/>
    </w:rPr>
  </w:style>
  <w:style w:type="character" w:customStyle="1" w:styleId="A40">
    <w:name w:val="A4"/>
    <w:uiPriority w:val="99"/>
    <w:rsid w:val="007C2057"/>
    <w:rPr>
      <w:color w:val="000000"/>
      <w:sz w:val="14"/>
      <w:szCs w:val="14"/>
    </w:rPr>
  </w:style>
  <w:style w:type="character" w:customStyle="1" w:styleId="span-break">
    <w:name w:val="span-break"/>
    <w:basedOn w:val="DefaultParagraphFont"/>
    <w:rsid w:val="007C2057"/>
  </w:style>
  <w:style w:type="character" w:styleId="HTMLCite">
    <w:name w:val="HTML Cite"/>
    <w:basedOn w:val="DefaultParagraphFont"/>
    <w:uiPriority w:val="99"/>
    <w:semiHidden/>
    <w:unhideWhenUsed/>
    <w:rsid w:val="007C2057"/>
    <w:rPr>
      <w:i/>
      <w:iCs/>
    </w:rPr>
  </w:style>
  <w:style w:type="character" w:customStyle="1" w:styleId="citationyear">
    <w:name w:val="citation_year"/>
    <w:basedOn w:val="DefaultParagraphFont"/>
    <w:rsid w:val="007C2057"/>
  </w:style>
  <w:style w:type="character" w:customStyle="1" w:styleId="citationvolume">
    <w:name w:val="citation_volume"/>
    <w:basedOn w:val="DefaultParagraphFont"/>
    <w:rsid w:val="007C2057"/>
  </w:style>
  <w:style w:type="paragraph" w:customStyle="1" w:styleId="address">
    <w:name w:val="address"/>
    <w:basedOn w:val="Normal"/>
    <w:rsid w:val="007C2057"/>
    <w:pPr>
      <w:spacing w:after="0" w:line="240" w:lineRule="auto"/>
      <w:jc w:val="center"/>
    </w:pPr>
    <w:rPr>
      <w:rFonts w:ascii="Times New Roman" w:eastAsia="Times New Roman" w:hAnsi="Times New Roman" w:cs="Times New Roman"/>
      <w:i/>
      <w:sz w:val="20"/>
      <w:szCs w:val="20"/>
      <w:lang w:val="en-GB" w:eastAsia="fr-FR"/>
    </w:rPr>
  </w:style>
  <w:style w:type="paragraph" w:customStyle="1" w:styleId="Pa0">
    <w:name w:val="Pa0"/>
    <w:basedOn w:val="Default"/>
    <w:next w:val="Default"/>
    <w:uiPriority w:val="99"/>
    <w:rsid w:val="007C2057"/>
    <w:pPr>
      <w:spacing w:line="241" w:lineRule="atLeast"/>
    </w:pPr>
    <w:rPr>
      <w:color w:val="auto"/>
    </w:rPr>
  </w:style>
  <w:style w:type="character" w:customStyle="1" w:styleId="A10">
    <w:name w:val="A10"/>
    <w:uiPriority w:val="99"/>
    <w:rsid w:val="007C2057"/>
    <w:rPr>
      <w:color w:val="000000"/>
      <w:sz w:val="11"/>
      <w:szCs w:val="11"/>
    </w:rPr>
  </w:style>
  <w:style w:type="character" w:customStyle="1" w:styleId="A15">
    <w:name w:val="A15"/>
    <w:uiPriority w:val="99"/>
    <w:rsid w:val="007C2057"/>
    <w:rPr>
      <w:color w:val="000000"/>
      <w:sz w:val="11"/>
      <w:szCs w:val="11"/>
    </w:rPr>
  </w:style>
  <w:style w:type="paragraph" w:customStyle="1" w:styleId="volissue">
    <w:name w:val="volissue"/>
    <w:basedOn w:val="Normal"/>
    <w:rsid w:val="007C205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04AHeading">
    <w:name w:val="04 A Heading"/>
    <w:next w:val="Normal"/>
    <w:link w:val="04AHeadingCar"/>
    <w:qFormat/>
    <w:rsid w:val="007C2057"/>
    <w:pPr>
      <w:spacing w:before="240" w:after="120" w:line="240" w:lineRule="exact"/>
    </w:pPr>
    <w:rPr>
      <w:rFonts w:ascii="Times New Roman" w:eastAsia="Times New Roman" w:hAnsi="Times New Roman" w:cs="Times New Roman"/>
      <w:b/>
      <w:noProof/>
      <w:szCs w:val="20"/>
      <w:lang w:val="en-GB" w:eastAsia="en-GB"/>
    </w:rPr>
  </w:style>
  <w:style w:type="character" w:customStyle="1" w:styleId="04AHeadingCar">
    <w:name w:val="04 A Heading Car"/>
    <w:link w:val="04AHeading"/>
    <w:rsid w:val="007C2057"/>
    <w:rPr>
      <w:rFonts w:ascii="Times New Roman" w:eastAsia="Times New Roman" w:hAnsi="Times New Roman" w:cs="Times New Roman"/>
      <w:b/>
      <w:noProof/>
      <w:szCs w:val="20"/>
      <w:lang w:val="en-GB" w:eastAsia="en-GB"/>
    </w:rPr>
  </w:style>
  <w:style w:type="paragraph" w:customStyle="1" w:styleId="08ArticleText">
    <w:name w:val="08 Article Text"/>
    <w:link w:val="08ArticleTextChar"/>
    <w:qFormat/>
    <w:rsid w:val="007C2057"/>
    <w:pPr>
      <w:widowControl w:val="0"/>
      <w:tabs>
        <w:tab w:val="left" w:pos="198"/>
      </w:tabs>
      <w:spacing w:after="0" w:line="230" w:lineRule="exact"/>
      <w:jc w:val="both"/>
    </w:pPr>
    <w:rPr>
      <w:rFonts w:ascii="Times New Roman" w:eastAsia="Times New Roman" w:hAnsi="Times New Roman" w:cs="Times New Roman"/>
      <w:noProof/>
      <w:sz w:val="18"/>
      <w:szCs w:val="18"/>
      <w:lang w:val="en-GB" w:eastAsia="en-GB"/>
    </w:rPr>
  </w:style>
  <w:style w:type="character" w:customStyle="1" w:styleId="08ArticleTextChar">
    <w:name w:val="08 Article Text Char"/>
    <w:link w:val="08ArticleText"/>
    <w:rsid w:val="007C2057"/>
    <w:rPr>
      <w:rFonts w:ascii="Times New Roman" w:eastAsia="Times New Roman" w:hAnsi="Times New Roman" w:cs="Times New Roman"/>
      <w:noProof/>
      <w:sz w:val="18"/>
      <w:szCs w:val="18"/>
      <w:lang w:val="en-GB" w:eastAsia="en-GB"/>
    </w:rPr>
  </w:style>
  <w:style w:type="character" w:customStyle="1" w:styleId="authorlink">
    <w:name w:val="author_link"/>
    <w:basedOn w:val="DefaultParagraphFont"/>
    <w:rsid w:val="007C2057"/>
  </w:style>
  <w:style w:type="character" w:customStyle="1" w:styleId="apple-style-span">
    <w:name w:val="apple-style-span"/>
    <w:basedOn w:val="DefaultParagraphFont"/>
    <w:rsid w:val="004A199B"/>
  </w:style>
  <w:style w:type="paragraph" w:customStyle="1" w:styleId="Authornames">
    <w:name w:val="Author names"/>
    <w:basedOn w:val="Normal"/>
    <w:next w:val="Normal"/>
    <w:rsid w:val="004A199B"/>
    <w:pPr>
      <w:spacing w:after="0" w:line="240" w:lineRule="auto"/>
    </w:pPr>
    <w:rPr>
      <w:rFonts w:ascii="Times New Roman" w:eastAsia="Times New Roman" w:hAnsi="Times New Roman" w:cs="Times New Roman"/>
      <w:sz w:val="28"/>
      <w:szCs w:val="24"/>
      <w:lang w:val="en-GB" w:eastAsia="en-GB"/>
    </w:rPr>
  </w:style>
  <w:style w:type="paragraph" w:customStyle="1" w:styleId="Affiliation">
    <w:name w:val="Affiliation"/>
    <w:basedOn w:val="Normal"/>
    <w:next w:val="Normal"/>
    <w:rsid w:val="004A199B"/>
    <w:pPr>
      <w:spacing w:after="0" w:line="240" w:lineRule="auto"/>
    </w:pPr>
    <w:rPr>
      <w:rFonts w:ascii="Times New Roman" w:eastAsia="Times New Roman" w:hAnsi="Times New Roman" w:cs="Times New Roman"/>
      <w:i/>
      <w:sz w:val="24"/>
      <w:szCs w:val="24"/>
      <w:lang w:val="en-GB" w:eastAsia="en-GB"/>
    </w:rPr>
  </w:style>
  <w:style w:type="paragraph" w:customStyle="1" w:styleId="Correspondencedetails">
    <w:name w:val="Correspondence details"/>
    <w:basedOn w:val="Normal"/>
    <w:next w:val="Normal"/>
    <w:rsid w:val="004A199B"/>
    <w:pPr>
      <w:spacing w:after="0" w:line="240" w:lineRule="auto"/>
    </w:pPr>
    <w:rPr>
      <w:rFonts w:ascii="Times New Roman" w:eastAsia="Times New Roman" w:hAnsi="Times New Roman" w:cs="Times New Roman"/>
      <w:sz w:val="24"/>
      <w:szCs w:val="24"/>
      <w:lang w:val="en-GB" w:eastAsia="en-GB"/>
    </w:rPr>
  </w:style>
  <w:style w:type="paragraph" w:customStyle="1" w:styleId="svarticle">
    <w:name w:val="svarticle"/>
    <w:basedOn w:val="Normal"/>
    <w:rsid w:val="004A199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ld">
    <w:name w:val="bold"/>
    <w:basedOn w:val="DefaultParagraphFont"/>
    <w:rsid w:val="004A199B"/>
  </w:style>
  <w:style w:type="paragraph" w:styleId="BodyTextIndent2">
    <w:name w:val="Body Text Indent 2"/>
    <w:basedOn w:val="Normal"/>
    <w:link w:val="BodyTextIndent2Char"/>
    <w:rsid w:val="00780F8E"/>
    <w:pPr>
      <w:spacing w:after="0" w:line="240" w:lineRule="auto"/>
      <w:ind w:firstLine="180"/>
      <w:jc w:val="both"/>
    </w:pPr>
    <w:rPr>
      <w:rFonts w:ascii="Times New Roman" w:eastAsia="SimSun" w:hAnsi="Times New Roman" w:cs="Times New Roman"/>
      <w:snapToGrid w:val="0"/>
      <w:sz w:val="20"/>
      <w:szCs w:val="20"/>
    </w:rPr>
  </w:style>
  <w:style w:type="character" w:customStyle="1" w:styleId="BodyTextIndent2Char">
    <w:name w:val="Body Text Indent 2 Char"/>
    <w:basedOn w:val="DefaultParagraphFont"/>
    <w:link w:val="BodyTextIndent2"/>
    <w:rsid w:val="00780F8E"/>
    <w:rPr>
      <w:rFonts w:ascii="Times New Roman" w:eastAsia="SimSun" w:hAnsi="Times New Roman" w:cs="Times New Roman"/>
      <w:snapToGrid w:val="0"/>
      <w:sz w:val="20"/>
      <w:szCs w:val="20"/>
    </w:rPr>
  </w:style>
  <w:style w:type="character" w:customStyle="1" w:styleId="rvts2">
    <w:name w:val="rvts2"/>
    <w:basedOn w:val="DefaultParagraphFont"/>
    <w:rsid w:val="00780F8E"/>
    <w:rPr>
      <w:rFonts w:cs="Times New Roman"/>
      <w:color w:val="000000"/>
    </w:rPr>
  </w:style>
  <w:style w:type="paragraph" w:styleId="BodyTextIndent">
    <w:name w:val="Body Text Indent"/>
    <w:basedOn w:val="Normal"/>
    <w:link w:val="BodyTextIndentChar"/>
    <w:uiPriority w:val="99"/>
    <w:semiHidden/>
    <w:unhideWhenUsed/>
    <w:rsid w:val="00780F8E"/>
    <w:pPr>
      <w:spacing w:after="120"/>
      <w:ind w:left="283"/>
    </w:pPr>
  </w:style>
  <w:style w:type="character" w:customStyle="1" w:styleId="BodyTextIndentChar">
    <w:name w:val="Body Text Indent Char"/>
    <w:basedOn w:val="DefaultParagraphFont"/>
    <w:link w:val="BodyTextIndent"/>
    <w:uiPriority w:val="99"/>
    <w:semiHidden/>
    <w:rsid w:val="00780F8E"/>
  </w:style>
  <w:style w:type="paragraph" w:customStyle="1" w:styleId="SP278554">
    <w:name w:val="SP278554"/>
    <w:basedOn w:val="Default"/>
    <w:next w:val="Default"/>
    <w:uiPriority w:val="99"/>
    <w:rsid w:val="00780F8E"/>
    <w:rPr>
      <w:rFonts w:ascii="Newton A" w:hAnsi="Newton A" w:cstheme="minorBidi"/>
      <w:color w:val="auto"/>
    </w:rPr>
  </w:style>
  <w:style w:type="paragraph" w:customStyle="1" w:styleId="SP278530">
    <w:name w:val="SP278530"/>
    <w:basedOn w:val="Default"/>
    <w:next w:val="Default"/>
    <w:uiPriority w:val="99"/>
    <w:rsid w:val="00780F8E"/>
    <w:rPr>
      <w:rFonts w:ascii="Newton A" w:hAnsi="Newton A" w:cstheme="minorBidi"/>
      <w:color w:val="auto"/>
    </w:rPr>
  </w:style>
  <w:style w:type="paragraph" w:customStyle="1" w:styleId="SP278547">
    <w:name w:val="SP278547"/>
    <w:basedOn w:val="Default"/>
    <w:next w:val="Default"/>
    <w:uiPriority w:val="99"/>
    <w:rsid w:val="00780F8E"/>
    <w:rPr>
      <w:rFonts w:ascii="Newton A" w:hAnsi="Newton A" w:cstheme="minorBidi"/>
      <w:color w:val="auto"/>
    </w:rPr>
  </w:style>
  <w:style w:type="paragraph" w:customStyle="1" w:styleId="SP278542">
    <w:name w:val="SP278542"/>
    <w:basedOn w:val="Default"/>
    <w:next w:val="Default"/>
    <w:uiPriority w:val="99"/>
    <w:rsid w:val="00780F8E"/>
    <w:rPr>
      <w:rFonts w:ascii="Newton A" w:hAnsi="Newton A" w:cstheme="minorBidi"/>
      <w:color w:val="auto"/>
    </w:rPr>
  </w:style>
  <w:style w:type="character" w:customStyle="1" w:styleId="SC86022">
    <w:name w:val="SC86022"/>
    <w:uiPriority w:val="99"/>
    <w:rsid w:val="00780F8E"/>
    <w:rPr>
      <w:rFonts w:cs="Newton A"/>
      <w:color w:val="000000"/>
      <w:sz w:val="20"/>
      <w:szCs w:val="20"/>
    </w:rPr>
  </w:style>
  <w:style w:type="character" w:customStyle="1" w:styleId="pagina">
    <w:name w:val="pagina"/>
    <w:basedOn w:val="DefaultParagraphFont"/>
    <w:rsid w:val="00780F8E"/>
  </w:style>
  <w:style w:type="character" w:customStyle="1" w:styleId="author">
    <w:name w:val="author"/>
    <w:basedOn w:val="DefaultParagraphFont"/>
    <w:rsid w:val="00780F8E"/>
  </w:style>
  <w:style w:type="character" w:customStyle="1" w:styleId="author-name">
    <w:name w:val="author-name"/>
    <w:basedOn w:val="DefaultParagraphFont"/>
    <w:rsid w:val="00780F8E"/>
  </w:style>
  <w:style w:type="paragraph" w:customStyle="1" w:styleId="SP278549">
    <w:name w:val="SP278549"/>
    <w:basedOn w:val="Default"/>
    <w:next w:val="Default"/>
    <w:uiPriority w:val="99"/>
    <w:rsid w:val="00780F8E"/>
    <w:rPr>
      <w:rFonts w:ascii="Newton A" w:hAnsi="Newton A" w:cstheme="minorBidi"/>
      <w:color w:val="auto"/>
    </w:rPr>
  </w:style>
  <w:style w:type="paragraph" w:customStyle="1" w:styleId="Heading">
    <w:name w:val="Heading"/>
    <w:basedOn w:val="Normal"/>
    <w:next w:val="Normal"/>
    <w:rsid w:val="00780F8E"/>
    <w:pPr>
      <w:keepNext/>
      <w:spacing w:before="240" w:after="120" w:line="360" w:lineRule="auto"/>
      <w:jc w:val="center"/>
      <w:outlineLvl w:val="0"/>
    </w:pPr>
    <w:rPr>
      <w:rFonts w:ascii="Times New Roman" w:eastAsia="Times New Roman" w:hAnsi="Times New Roman" w:cs="Times New Roman"/>
      <w:caps/>
      <w:sz w:val="28"/>
      <w:szCs w:val="20"/>
      <w:lang w:val="ru-RU"/>
    </w:rPr>
  </w:style>
  <w:style w:type="character" w:customStyle="1" w:styleId="cit">
    <w:name w:val="cit"/>
    <w:basedOn w:val="DefaultParagraphFont"/>
    <w:rsid w:val="00780F8E"/>
  </w:style>
  <w:style w:type="character" w:customStyle="1" w:styleId="fm-vol-iss-date">
    <w:name w:val="fm-vol-iss-date"/>
    <w:basedOn w:val="DefaultParagraphFont"/>
    <w:rsid w:val="00780F8E"/>
  </w:style>
  <w:style w:type="character" w:customStyle="1" w:styleId="doi">
    <w:name w:val="doi"/>
    <w:basedOn w:val="DefaultParagraphFont"/>
    <w:rsid w:val="00780F8E"/>
  </w:style>
  <w:style w:type="character" w:customStyle="1" w:styleId="fm-citation-ids-label">
    <w:name w:val="fm-citation-ids-label"/>
    <w:basedOn w:val="DefaultParagraphFont"/>
    <w:rsid w:val="00780F8E"/>
  </w:style>
  <w:style w:type="character" w:customStyle="1" w:styleId="hit">
    <w:name w:val="hit"/>
    <w:rsid w:val="003C1AEF"/>
  </w:style>
  <w:style w:type="character" w:customStyle="1" w:styleId="size-m">
    <w:name w:val="size-m"/>
    <w:basedOn w:val="DefaultParagraphFont"/>
    <w:rsid w:val="003C1AEF"/>
  </w:style>
  <w:style w:type="character" w:customStyle="1" w:styleId="ui-ncbitoggler-master-text">
    <w:name w:val="ui-ncbitoggler-master-text"/>
    <w:basedOn w:val="DefaultParagraphFont"/>
    <w:rsid w:val="00B5017D"/>
  </w:style>
  <w:style w:type="character" w:customStyle="1" w:styleId="contribdegrees">
    <w:name w:val="contribdegrees"/>
    <w:basedOn w:val="DefaultParagraphFont"/>
    <w:rsid w:val="00B5017D"/>
  </w:style>
  <w:style w:type="character" w:customStyle="1" w:styleId="abscitationtitle">
    <w:name w:val="abs_citation_title"/>
    <w:basedOn w:val="DefaultParagraphFont"/>
    <w:rsid w:val="00B5017D"/>
  </w:style>
  <w:style w:type="character" w:customStyle="1" w:styleId="size-xl">
    <w:name w:val="size-xl"/>
    <w:basedOn w:val="DefaultParagraphFont"/>
    <w:rsid w:val="00B5017D"/>
  </w:style>
  <w:style w:type="character" w:customStyle="1" w:styleId="bullet">
    <w:name w:val="bullet"/>
    <w:basedOn w:val="DefaultParagraphFont"/>
    <w:rsid w:val="00F16FF9"/>
  </w:style>
  <w:style w:type="character" w:customStyle="1" w:styleId="pubyear">
    <w:name w:val="pubyear"/>
    <w:basedOn w:val="DefaultParagraphFont"/>
    <w:rsid w:val="00F16FF9"/>
  </w:style>
  <w:style w:type="character" w:customStyle="1" w:styleId="articletitle">
    <w:name w:val="articletitle"/>
    <w:basedOn w:val="DefaultParagraphFont"/>
    <w:rsid w:val="00F16FF9"/>
  </w:style>
  <w:style w:type="character" w:customStyle="1" w:styleId="journaltitle">
    <w:name w:val="journaltitle"/>
    <w:basedOn w:val="DefaultParagraphFont"/>
    <w:rsid w:val="00F16FF9"/>
  </w:style>
  <w:style w:type="character" w:customStyle="1" w:styleId="vol">
    <w:name w:val="vol"/>
    <w:basedOn w:val="DefaultParagraphFont"/>
    <w:rsid w:val="00F16FF9"/>
  </w:style>
  <w:style w:type="character" w:customStyle="1" w:styleId="pagefirst">
    <w:name w:val="pagefirst"/>
    <w:basedOn w:val="DefaultParagraphFont"/>
    <w:rsid w:val="00F16FF9"/>
  </w:style>
  <w:style w:type="character" w:customStyle="1" w:styleId="pagelast">
    <w:name w:val="pagelast"/>
    <w:basedOn w:val="DefaultParagraphFont"/>
    <w:rsid w:val="00F16FF9"/>
  </w:style>
  <w:style w:type="character" w:customStyle="1" w:styleId="tgc">
    <w:name w:val="_tgc"/>
    <w:basedOn w:val="DefaultParagraphFont"/>
    <w:rsid w:val="00710DF3"/>
  </w:style>
  <w:style w:type="character" w:styleId="FollowedHyperlink">
    <w:name w:val="FollowedHyperlink"/>
    <w:basedOn w:val="DefaultParagraphFont"/>
    <w:uiPriority w:val="99"/>
    <w:semiHidden/>
    <w:unhideWhenUsed/>
    <w:rsid w:val="007009E2"/>
    <w:rPr>
      <w:color w:val="800080" w:themeColor="followedHyperlink"/>
      <w:u w:val="single"/>
    </w:rPr>
  </w:style>
  <w:style w:type="character" w:customStyle="1" w:styleId="fontstyle01">
    <w:name w:val="fontstyle01"/>
    <w:basedOn w:val="DefaultParagraphFont"/>
    <w:rsid w:val="007E493B"/>
    <w:rPr>
      <w:rFonts w:ascii="Times New Roman" w:hAnsi="Times New Roman" w:cs="Times New Roman" w:hint="default"/>
      <w:b w:val="0"/>
      <w:bCs w:val="0"/>
      <w:i w:val="0"/>
      <w:iCs w:val="0"/>
      <w:color w:val="000000"/>
      <w:sz w:val="24"/>
      <w:szCs w:val="24"/>
    </w:rPr>
  </w:style>
  <w:style w:type="character" w:customStyle="1" w:styleId="fontstyle12">
    <w:name w:val="fontstyle12"/>
    <w:basedOn w:val="DefaultParagraphFont"/>
    <w:rsid w:val="007E493B"/>
    <w:rPr>
      <w:rFonts w:ascii="B Lotus Bold" w:hAnsi="B Lotus Bold" w:hint="default"/>
      <w:b/>
      <w:bCs/>
      <w:i w:val="0"/>
      <w:iCs w:val="0"/>
      <w:color w:val="000000"/>
      <w:sz w:val="32"/>
      <w:szCs w:val="32"/>
    </w:rPr>
  </w:style>
  <w:style w:type="character" w:customStyle="1" w:styleId="fontstyle31">
    <w:name w:val="fontstyle31"/>
    <w:basedOn w:val="DefaultParagraphFont"/>
    <w:rsid w:val="007E493B"/>
    <w:rPr>
      <w:rFonts w:cs="B Lotus" w:hint="cs"/>
      <w:b w:val="0"/>
      <w:bCs w:val="0"/>
      <w:i w:val="0"/>
      <w:iCs w:val="0"/>
      <w:color w:val="000000"/>
      <w:sz w:val="28"/>
      <w:szCs w:val="28"/>
    </w:rPr>
  </w:style>
  <w:style w:type="character" w:customStyle="1" w:styleId="fontstyle41">
    <w:name w:val="fontstyle41"/>
    <w:basedOn w:val="DefaultParagraphFont"/>
    <w:rsid w:val="007E493B"/>
    <w:rPr>
      <w:rFonts w:ascii="Wingdings" w:hAnsi="Wingdings" w:hint="default"/>
      <w:b w:val="0"/>
      <w:bCs w:val="0"/>
      <w:i w:val="0"/>
      <w:iCs w:val="0"/>
      <w:color w:val="000000"/>
      <w:sz w:val="28"/>
      <w:szCs w:val="28"/>
    </w:rPr>
  </w:style>
  <w:style w:type="character" w:customStyle="1" w:styleId="fontstyle51">
    <w:name w:val="fontstyle51"/>
    <w:basedOn w:val="DefaultParagraphFont"/>
    <w:rsid w:val="007E493B"/>
    <w:rPr>
      <w:rFonts w:ascii="Courier New" w:hAnsi="Courier New" w:cs="Courier New" w:hint="default"/>
      <w:b w:val="0"/>
      <w:bCs w:val="0"/>
      <w:i w:val="0"/>
      <w:iCs w:val="0"/>
      <w:color w:val="000000"/>
      <w:sz w:val="28"/>
      <w:szCs w:val="28"/>
    </w:rPr>
  </w:style>
  <w:style w:type="character" w:customStyle="1" w:styleId="fontstyle61">
    <w:name w:val="fontstyle61"/>
    <w:basedOn w:val="DefaultParagraphFont"/>
    <w:rsid w:val="007E493B"/>
    <w:rPr>
      <w:rFonts w:ascii="Times New Roman Bold" w:hAnsi="Times New Roman Bold" w:hint="default"/>
      <w:b/>
      <w:bCs/>
      <w:i w:val="0"/>
      <w:iCs w:val="0"/>
      <w:color w:val="000000"/>
      <w:sz w:val="22"/>
      <w:szCs w:val="22"/>
    </w:rPr>
  </w:style>
  <w:style w:type="character" w:customStyle="1" w:styleId="fontstyle71">
    <w:name w:val="fontstyle71"/>
    <w:basedOn w:val="DefaultParagraphFont"/>
    <w:rsid w:val="007E493B"/>
    <w:rPr>
      <w:rFonts w:ascii="Georgia" w:hAnsi="Georgia" w:hint="default"/>
      <w:b w:val="0"/>
      <w:bCs w:val="0"/>
      <w:i w:val="0"/>
      <w:iCs w:val="0"/>
      <w:color w:val="000000"/>
      <w:sz w:val="22"/>
      <w:szCs w:val="22"/>
    </w:rPr>
  </w:style>
  <w:style w:type="character" w:customStyle="1" w:styleId="fontstyle81">
    <w:name w:val="fontstyle81"/>
    <w:basedOn w:val="DefaultParagraphFont"/>
    <w:rsid w:val="007E493B"/>
    <w:rPr>
      <w:rFonts w:ascii="Lotus Normal" w:hAnsi="Lotus Normal" w:hint="default"/>
      <w:b w:val="0"/>
      <w:bCs w:val="0"/>
      <w:i w:val="0"/>
      <w:iCs w:val="0"/>
      <w:color w:val="000000"/>
      <w:sz w:val="22"/>
      <w:szCs w:val="22"/>
    </w:rPr>
  </w:style>
  <w:style w:type="character" w:customStyle="1" w:styleId="fontstyle91">
    <w:name w:val="fontstyle91"/>
    <w:basedOn w:val="DefaultParagraphFont"/>
    <w:rsid w:val="007E493B"/>
    <w:rPr>
      <w:rFonts w:ascii="B Titr Bold" w:hAnsi="B Titr Bold" w:hint="default"/>
      <w:b/>
      <w:bCs/>
      <w:i w:val="0"/>
      <w:iCs w:val="0"/>
      <w:color w:val="000000"/>
      <w:sz w:val="28"/>
      <w:szCs w:val="28"/>
    </w:rPr>
  </w:style>
  <w:style w:type="character" w:customStyle="1" w:styleId="fontstyle101">
    <w:name w:val="fontstyle101"/>
    <w:basedOn w:val="DefaultParagraphFont"/>
    <w:rsid w:val="007E493B"/>
    <w:rPr>
      <w:rFonts w:cs="B Zar" w:hint="cs"/>
      <w:b w:val="0"/>
      <w:bCs w:val="0"/>
      <w:i w:val="0"/>
      <w:iCs w:val="0"/>
      <w:color w:val="000000"/>
      <w:sz w:val="28"/>
      <w:szCs w:val="28"/>
    </w:rPr>
  </w:style>
  <w:style w:type="character" w:customStyle="1" w:styleId="fontstyle111">
    <w:name w:val="fontstyle111"/>
    <w:basedOn w:val="DefaultParagraphFont"/>
    <w:rsid w:val="007E493B"/>
    <w:rPr>
      <w:rFonts w:ascii="Verdana" w:hAnsi="Verdana" w:hint="default"/>
      <w:b w:val="0"/>
      <w:bCs w:val="0"/>
      <w:i w:val="0"/>
      <w:iCs w:val="0"/>
      <w:color w:val="000000"/>
      <w:sz w:val="22"/>
      <w:szCs w:val="22"/>
    </w:rPr>
  </w:style>
  <w:style w:type="character" w:styleId="CommentReference">
    <w:name w:val="annotation reference"/>
    <w:basedOn w:val="DefaultParagraphFont"/>
    <w:uiPriority w:val="99"/>
    <w:semiHidden/>
    <w:unhideWhenUsed/>
    <w:rsid w:val="003C23BC"/>
    <w:rPr>
      <w:sz w:val="16"/>
      <w:szCs w:val="16"/>
    </w:rPr>
  </w:style>
  <w:style w:type="paragraph" w:customStyle="1" w:styleId="IAUBody">
    <w:name w:val="IAU Body"/>
    <w:basedOn w:val="Normal"/>
    <w:pPr>
      <w:widowControl/>
      <w:spacing w:before="0" w:after="0" w:lineRule="exact" w:line="560"/>
      <w:ind w:firstLine="567"/>
      <w:jc w:val="both"/>
    </w:pPr>
    <w:rPr>
      <w:rFonts w:ascii="Times New Roman" w:hAnsi="Times New Roman" w:cs="Lotus Thin"/>
      <w:sz w:val="28"/>
      <w:szCs w:val="28"/>
    </w:rPr>
  </w:style>
  <w:style w:type="paragraph" w:customStyle="1" w:styleId="IAUBodyFirst">
    <w:name w:val="IAU Body First"/>
    <w:basedOn w:val="Normal"/>
    <w:pPr>
      <w:widowControl/>
      <w:spacing w:before="0" w:after="0" w:lineRule="exact" w:line="560"/>
      <w:jc w:val="both"/>
    </w:pPr>
    <w:rPr>
      <w:rFonts w:ascii="Times New Roman" w:hAnsi="Times New Roman" w:cs="Lotus Thin"/>
      <w:sz w:val="28"/>
      <w:szCs w:val="28"/>
    </w:rPr>
  </w:style>
  <w:style w:type="paragraph" w:customStyle="1" w:styleId="IAUQuote">
    <w:name w:val="IAU Quote"/>
    <w:basedOn w:val="IAUBody"/>
    <w:pPr>
      <w:spacing w:line="240" w:lineRule="auto"/>
      <w:ind w:left="567" w:right="567" w:firstLine="0"/>
    </w:pPr>
  </w:style>
  <w:style w:type="paragraph" w:customStyle="1" w:styleId="IAUCode">
    <w:name w:val="IAU Code"/>
    <w:basedOn w:val="Normal"/>
    <w:pPr>
      <w:spacing w:line="240" w:lineRule="auto"/>
      <w:jc w:val="left"/>
    </w:pPr>
    <w:rPr>
      <w:rFonts w:ascii="Consolas" w:hAnsi="Consolas"/>
      <w:sz w:val="21"/>
    </w:rPr>
  </w:style>
  <w:style w:type="paragraph" w:customStyle="1" w:styleId="ListBullet">
    <w:name w:val="List Bullet"/>
    <w:basedOn w:val="Normal"/>
    <w:pPr>
      <w:spacing w:before="0" w:after="40"/>
      <w:jc w:val="both"/>
    </w:pPr>
    <w:rPr>
      <w:rFonts w:ascii="Times New Roman" w:hAnsi="Times New Roman" w:cs="Lotus Thin"/>
      <w:sz w:val="28"/>
      <w:szCs w:val="28"/>
    </w:rPr>
  </w:style>
  <w:style w:type="paragraph" w:customStyle="1" w:styleId="ListNumber">
    <w:name w:val="List Number"/>
    <w:basedOn w:val="Normal"/>
    <w:pPr>
      <w:spacing w:before="0" w:after="40"/>
      <w:jc w:val="both"/>
    </w:pPr>
    <w:rPr>
      <w:rFonts w:ascii="Times New Roman" w:hAnsi="Times New Roman" w:cs="Lotus Thin"/>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caption" w:uiPriority="0" w:qFormat="1"/>
    <w:lsdException w:name="footnote reference" w:uiPriority="0"/>
    <w:lsdException w:name="page number" w:uiPriority="0"/>
    <w:lsdException w:name="Title" w:semiHidden="0" w:uiPriority="10" w:unhideWhenUsed="0" w:qFormat="1"/>
    <w:lsdException w:name="Default Paragraph Font" w:uiPriority="1"/>
    <w:lsdException w:name="Body Text" w:uiPriority="0"/>
    <w:lsdException w:name="Subtitle" w:semiHidden="0" w:uiPriority="0" w:unhideWhenUsed="0" w:qFormat="1"/>
    <w:lsdException w:name="Body Text Indent 2" w:uiPriority="0"/>
    <w:lsdException w:name="Strong" w:semiHidden="0" w:uiPriority="22" w:unhideWhenUsed="0" w:qFormat="1"/>
    <w:lsdException w:name="Emphasis" w:semiHidden="0" w:uiPriority="20" w:unhideWhenUsed="0" w:qFormat="1"/>
    <w:lsdException w:name="annotation subject" w:uiPriority="0"/>
    <w:lsdException w:name="Table Classic 1" w:uiPriority="0"/>
    <w:lsdException w:name="Table Classic 4" w:uiPriority="0"/>
    <w:lsdException w:name="Table Colorful 2"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aliases w:val="مطالب"/>
    <w:basedOn w:val="Normal"/>
    <w:next w:val="Normal"/>
    <w:link w:val="Heading1Char"/>
    <w:autoRedefine/>
    <w:uiPriority w:val="9"/>
    <w:qFormat/>
    <w:rsid w:val="00396896"/>
    <w:pPr>
      <w:keepNext/>
      <w:tabs>
        <w:tab w:val="right" w:pos="0"/>
        <w:tab w:val="left" w:leader="dot" w:pos="9027"/>
      </w:tabs>
      <w:bidi/>
      <w:spacing w:after="0" w:line="360" w:lineRule="auto"/>
      <w:jc w:val="both"/>
      <w:outlineLvl w:val="0"/>
    </w:pPr>
    <w:rPr>
      <w:rFonts w:ascii="Times New Roman" w:eastAsia="SimSun" w:hAnsi="Times New Roman" w:cs="B Nazanin"/>
      <w:b/>
      <w:bCs/>
      <w:i/>
      <w:color w:val="000000"/>
      <w:kern w:val="32"/>
      <w:sz w:val="28"/>
      <w:szCs w:val="28"/>
      <w:lang w:bidi="fa-IR"/>
    </w:rPr>
  </w:style>
  <w:style w:type="paragraph" w:styleId="Heading2">
    <w:name w:val="heading 2"/>
    <w:basedOn w:val="Normal"/>
    <w:next w:val="Normal"/>
    <w:link w:val="Heading2Char"/>
    <w:autoRedefine/>
    <w:uiPriority w:val="9"/>
    <w:unhideWhenUsed/>
    <w:qFormat/>
    <w:rsid w:val="002F123A"/>
    <w:pPr>
      <w:keepNext/>
      <w:bidi/>
      <w:spacing w:after="60" w:line="360" w:lineRule="auto"/>
      <w:jc w:val="both"/>
      <w:outlineLvl w:val="1"/>
    </w:pPr>
    <w:rPr>
      <w:rFonts w:ascii="Times New Roman" w:eastAsia="SimSun" w:hAnsi="Times New Roman" w:cs="B Nazanin"/>
      <w:sz w:val="24"/>
      <w:szCs w:val="24"/>
      <w:lang w:eastAsia="zh-CN" w:bidi="fa-IR"/>
    </w:rPr>
  </w:style>
  <w:style w:type="paragraph" w:styleId="Heading3">
    <w:name w:val="heading 3"/>
    <w:basedOn w:val="Normal"/>
    <w:next w:val="Normal"/>
    <w:link w:val="Heading3Char"/>
    <w:autoRedefine/>
    <w:uiPriority w:val="9"/>
    <w:qFormat/>
    <w:rsid w:val="007D4692"/>
    <w:pPr>
      <w:keepNext/>
      <w:spacing w:after="0" w:line="360" w:lineRule="auto"/>
      <w:ind w:left="567" w:hanging="567"/>
      <w:outlineLvl w:val="2"/>
    </w:pPr>
    <w:rPr>
      <w:rFonts w:ascii="Times New Roman Bold" w:eastAsia="Times New Roman" w:hAnsi="Times New Roman Bold" w:cs="B Nazanin"/>
      <w:sz w:val="24"/>
      <w:szCs w:val="24"/>
    </w:rPr>
  </w:style>
  <w:style w:type="paragraph" w:styleId="Heading4">
    <w:name w:val="heading 4"/>
    <w:basedOn w:val="Normal"/>
    <w:next w:val="Normal"/>
    <w:link w:val="Heading4Char"/>
    <w:autoRedefine/>
    <w:uiPriority w:val="9"/>
    <w:qFormat/>
    <w:rsid w:val="00F806ED"/>
    <w:pPr>
      <w:keepNext/>
      <w:numPr>
        <w:ilvl w:val="3"/>
        <w:numId w:val="1"/>
      </w:numPr>
      <w:bidi/>
      <w:spacing w:before="300" w:line="288" w:lineRule="auto"/>
      <w:jc w:val="lowKashida"/>
      <w:outlineLvl w:val="3"/>
    </w:pPr>
    <w:rPr>
      <w:rFonts w:ascii="Times New Roman" w:eastAsia="Times New Roman" w:hAnsi="Times New Roman" w:cs="B Nazanin"/>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806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06ED"/>
    <w:rPr>
      <w:rFonts w:ascii="Tahoma" w:hAnsi="Tahoma" w:cs="Tahoma"/>
      <w:sz w:val="16"/>
      <w:szCs w:val="16"/>
    </w:rPr>
  </w:style>
  <w:style w:type="character" w:customStyle="1" w:styleId="Heading1Char">
    <w:name w:val="Heading 1 Char"/>
    <w:aliases w:val="مطالب Char"/>
    <w:basedOn w:val="DefaultParagraphFont"/>
    <w:link w:val="Heading1"/>
    <w:uiPriority w:val="9"/>
    <w:rsid w:val="00396896"/>
    <w:rPr>
      <w:rFonts w:ascii="Times New Roman" w:eastAsia="SimSun" w:hAnsi="Times New Roman" w:cs="B Nazanin"/>
      <w:b/>
      <w:bCs/>
      <w:i/>
      <w:color w:val="000000"/>
      <w:kern w:val="32"/>
      <w:sz w:val="28"/>
      <w:szCs w:val="28"/>
      <w:lang w:bidi="fa-IR"/>
    </w:rPr>
  </w:style>
  <w:style w:type="character" w:customStyle="1" w:styleId="Heading2Char">
    <w:name w:val="Heading 2 Char"/>
    <w:basedOn w:val="DefaultParagraphFont"/>
    <w:link w:val="Heading2"/>
    <w:uiPriority w:val="9"/>
    <w:rsid w:val="002F123A"/>
    <w:rPr>
      <w:rFonts w:ascii="Times New Roman" w:eastAsia="SimSun" w:hAnsi="Times New Roman" w:cs="B Nazanin"/>
      <w:sz w:val="24"/>
      <w:szCs w:val="24"/>
      <w:lang w:eastAsia="zh-CN" w:bidi="fa-IR"/>
    </w:rPr>
  </w:style>
  <w:style w:type="character" w:customStyle="1" w:styleId="Heading3Char">
    <w:name w:val="Heading 3 Char"/>
    <w:basedOn w:val="DefaultParagraphFont"/>
    <w:link w:val="Heading3"/>
    <w:uiPriority w:val="9"/>
    <w:rsid w:val="007D4692"/>
    <w:rPr>
      <w:rFonts w:ascii="Times New Roman Bold" w:eastAsia="Times New Roman" w:hAnsi="Times New Roman Bold" w:cs="B Nazanin"/>
      <w:sz w:val="24"/>
      <w:szCs w:val="24"/>
    </w:rPr>
  </w:style>
  <w:style w:type="character" w:customStyle="1" w:styleId="Heading4Char">
    <w:name w:val="Heading 4 Char"/>
    <w:basedOn w:val="DefaultParagraphFont"/>
    <w:link w:val="Heading4"/>
    <w:uiPriority w:val="9"/>
    <w:rsid w:val="00F806ED"/>
    <w:rPr>
      <w:rFonts w:ascii="Times New Roman" w:eastAsia="Times New Roman" w:hAnsi="Times New Roman" w:cs="B Nazanin"/>
      <w:b/>
      <w:bCs/>
      <w:szCs w:val="24"/>
    </w:rPr>
  </w:style>
  <w:style w:type="paragraph" w:customStyle="1" w:styleId="Style1">
    <w:name w:val="Style1"/>
    <w:basedOn w:val="Heading2"/>
    <w:link w:val="Style1Char"/>
    <w:autoRedefine/>
    <w:qFormat/>
    <w:rsid w:val="00F806ED"/>
    <w:pPr>
      <w:keepLines/>
      <w:spacing w:before="200" w:after="0" w:line="276" w:lineRule="auto"/>
    </w:pPr>
    <w:rPr>
      <w:rFonts w:eastAsia="Calibri"/>
      <w:color w:val="4F81BD" w:themeColor="accent1"/>
    </w:rPr>
  </w:style>
  <w:style w:type="paragraph" w:customStyle="1" w:styleId="Style2">
    <w:name w:val="Style2"/>
    <w:basedOn w:val="Heading1"/>
    <w:autoRedefine/>
    <w:qFormat/>
    <w:rsid w:val="00F806ED"/>
  </w:style>
  <w:style w:type="paragraph" w:customStyle="1" w:styleId="Style3">
    <w:name w:val="Style3"/>
    <w:basedOn w:val="Heading2"/>
    <w:autoRedefine/>
    <w:qFormat/>
    <w:rsid w:val="00F806ED"/>
    <w:rPr>
      <w:color w:val="000000"/>
      <w:w w:val="110"/>
    </w:rPr>
  </w:style>
  <w:style w:type="paragraph" w:styleId="Title">
    <w:name w:val="Title"/>
    <w:basedOn w:val="Normal"/>
    <w:next w:val="Normal"/>
    <w:link w:val="TitleChar"/>
    <w:autoRedefine/>
    <w:uiPriority w:val="10"/>
    <w:qFormat/>
    <w:rsid w:val="00F806ED"/>
    <w:pPr>
      <w:spacing w:before="240" w:after="60" w:line="360" w:lineRule="auto"/>
      <w:jc w:val="lowKashida"/>
      <w:outlineLvl w:val="0"/>
    </w:pPr>
    <w:rPr>
      <w:rFonts w:ascii="Times New Roman" w:eastAsiaTheme="majorEastAsia" w:hAnsi="Times New Roman" w:cs="B Nazanin"/>
      <w:b/>
      <w:bCs/>
      <w:kern w:val="28"/>
      <w:sz w:val="32"/>
      <w:szCs w:val="32"/>
    </w:rPr>
  </w:style>
  <w:style w:type="character" w:customStyle="1" w:styleId="TitleChar">
    <w:name w:val="Title Char"/>
    <w:basedOn w:val="DefaultParagraphFont"/>
    <w:link w:val="Title"/>
    <w:uiPriority w:val="10"/>
    <w:rsid w:val="00F806ED"/>
    <w:rPr>
      <w:rFonts w:ascii="Times New Roman" w:eastAsiaTheme="majorEastAsia" w:hAnsi="Times New Roman" w:cs="B Nazanin"/>
      <w:b/>
      <w:bCs/>
      <w:kern w:val="28"/>
      <w:sz w:val="32"/>
      <w:szCs w:val="32"/>
    </w:rPr>
  </w:style>
  <w:style w:type="paragraph" w:styleId="ListParagraph">
    <w:name w:val="List Paragraph"/>
    <w:basedOn w:val="Normal"/>
    <w:autoRedefine/>
    <w:uiPriority w:val="34"/>
    <w:qFormat/>
    <w:rsid w:val="00391ACA"/>
    <w:pPr>
      <w:numPr>
        <w:ilvl w:val="1"/>
        <w:numId w:val="18"/>
      </w:numPr>
      <w:autoSpaceDE w:val="0"/>
      <w:autoSpaceDN w:val="0"/>
      <w:bidi/>
      <w:adjustRightInd w:val="0"/>
      <w:spacing w:after="0" w:line="240" w:lineRule="auto"/>
      <w:contextualSpacing/>
      <w:jc w:val="both"/>
    </w:pPr>
    <w:rPr>
      <w:rFonts w:ascii="Times New Roman" w:eastAsia="Times New Roman" w:hAnsi="Times New Roman" w:cs="B Nazanin"/>
      <w:b/>
      <w:bCs/>
      <w:sz w:val="28"/>
      <w:szCs w:val="28"/>
      <w:lang w:bidi="fa-IR"/>
    </w:rPr>
  </w:style>
  <w:style w:type="character" w:customStyle="1" w:styleId="Style1Char">
    <w:name w:val="Style1 Char"/>
    <w:link w:val="Style1"/>
    <w:rsid w:val="00F806ED"/>
    <w:rPr>
      <w:rFonts w:ascii="Times New Roman Bold" w:eastAsia="Calibri" w:hAnsi="Times New Roman Bold" w:cs="B Nazanin"/>
      <w:b/>
      <w:bCs/>
      <w:color w:val="4F81BD" w:themeColor="accent1"/>
      <w:sz w:val="28"/>
      <w:szCs w:val="28"/>
      <w:lang w:eastAsia="zh-CN" w:bidi="fa-IR"/>
    </w:rPr>
  </w:style>
  <w:style w:type="paragraph" w:customStyle="1" w:styleId="01">
    <w:name w:val="01"/>
    <w:link w:val="01Char"/>
    <w:autoRedefine/>
    <w:qFormat/>
    <w:rsid w:val="00F806ED"/>
    <w:pPr>
      <w:bidi/>
      <w:spacing w:before="200" w:after="120" w:line="240" w:lineRule="auto"/>
    </w:pPr>
    <w:rPr>
      <w:rFonts w:ascii="Times New Roman Bold" w:eastAsia="Times New Roman" w:hAnsi="Times New Roman Bold" w:cs="B Zar"/>
      <w:b/>
      <w:bCs/>
      <w:sz w:val="32"/>
      <w:szCs w:val="32"/>
      <w:lang w:bidi="fa-IR"/>
    </w:rPr>
  </w:style>
  <w:style w:type="character" w:customStyle="1" w:styleId="01Char">
    <w:name w:val="01 Char"/>
    <w:basedOn w:val="DefaultParagraphFont"/>
    <w:link w:val="01"/>
    <w:rsid w:val="00F806ED"/>
    <w:rPr>
      <w:rFonts w:ascii="Times New Roman Bold" w:eastAsia="Times New Roman" w:hAnsi="Times New Roman Bold" w:cs="B Zar"/>
      <w:b/>
      <w:bCs/>
      <w:sz w:val="32"/>
      <w:szCs w:val="32"/>
      <w:lang w:bidi="fa-IR"/>
    </w:rPr>
  </w:style>
  <w:style w:type="paragraph" w:customStyle="1" w:styleId="02">
    <w:name w:val="02"/>
    <w:basedOn w:val="Normal"/>
    <w:link w:val="02Char"/>
    <w:autoRedefine/>
    <w:qFormat/>
    <w:rsid w:val="00F806ED"/>
    <w:pPr>
      <w:bidi/>
      <w:spacing w:before="120" w:after="60" w:line="240" w:lineRule="auto"/>
      <w:jc w:val="both"/>
    </w:pPr>
    <w:rPr>
      <w:rFonts w:ascii="Cambria" w:eastAsia="Times New Roman" w:hAnsi="Cambria" w:cs="B Zar"/>
      <w:b/>
      <w:bCs/>
      <w:iCs/>
      <w:szCs w:val="26"/>
      <w:lang w:bidi="fa-IR"/>
    </w:rPr>
  </w:style>
  <w:style w:type="character" w:customStyle="1" w:styleId="02Char">
    <w:name w:val="02 Char"/>
    <w:basedOn w:val="DefaultParagraphFont"/>
    <w:link w:val="02"/>
    <w:rsid w:val="00F806ED"/>
    <w:rPr>
      <w:rFonts w:ascii="Cambria" w:eastAsia="Times New Roman" w:hAnsi="Cambria" w:cs="B Zar"/>
      <w:b/>
      <w:bCs/>
      <w:iCs/>
      <w:szCs w:val="26"/>
      <w:lang w:bidi="fa-IR"/>
    </w:rPr>
  </w:style>
  <w:style w:type="character" w:styleId="Strong">
    <w:name w:val="Strong"/>
    <w:basedOn w:val="DefaultParagraphFont"/>
    <w:uiPriority w:val="22"/>
    <w:qFormat/>
    <w:rsid w:val="00F806ED"/>
    <w:rPr>
      <w:rFonts w:ascii="Times New Roman" w:hAnsi="Times New Roman" w:cs="B Nazanin"/>
      <w:sz w:val="28"/>
      <w:szCs w:val="28"/>
    </w:rPr>
  </w:style>
  <w:style w:type="paragraph" w:customStyle="1" w:styleId="a">
    <w:name w:val="عنوان"/>
    <w:basedOn w:val="Heading1"/>
    <w:autoRedefine/>
    <w:qFormat/>
    <w:rsid w:val="00F806ED"/>
    <w:pPr>
      <w:tabs>
        <w:tab w:val="right" w:pos="9628"/>
      </w:tabs>
      <w:spacing w:before="60" w:line="288" w:lineRule="auto"/>
    </w:pPr>
    <w:rPr>
      <w:lang w:eastAsia="fa-IR"/>
    </w:rPr>
  </w:style>
  <w:style w:type="character" w:customStyle="1" w:styleId="Heading1Char1">
    <w:name w:val="Heading 1 Char1"/>
    <w:basedOn w:val="DefaultParagraphFont"/>
    <w:rsid w:val="00F806ED"/>
    <w:rPr>
      <w:rFonts w:ascii="Times New Roman Bold" w:eastAsia="Times New Roman" w:hAnsi="Times New Roman Bold" w:cs="B Zar"/>
      <w:b/>
      <w:bCs/>
      <w:sz w:val="32"/>
      <w:szCs w:val="32"/>
    </w:rPr>
  </w:style>
  <w:style w:type="paragraph" w:styleId="FootnoteText">
    <w:name w:val="footnote text"/>
    <w:basedOn w:val="Normal"/>
    <w:link w:val="FootnoteTextChar"/>
    <w:unhideWhenUsed/>
    <w:rsid w:val="00F806ED"/>
    <w:pPr>
      <w:bidi/>
      <w:spacing w:after="0" w:line="240" w:lineRule="auto"/>
      <w:jc w:val="lowKashida"/>
    </w:pPr>
    <w:rPr>
      <w:rFonts w:ascii="Times New Roman" w:eastAsia="Times New Roman" w:hAnsi="Times New Roman" w:cs="B Badr"/>
      <w:b/>
      <w:bCs/>
      <w:sz w:val="20"/>
      <w:szCs w:val="20"/>
    </w:rPr>
  </w:style>
  <w:style w:type="character" w:customStyle="1" w:styleId="FootnoteTextChar">
    <w:name w:val="Footnote Text Char"/>
    <w:basedOn w:val="DefaultParagraphFont"/>
    <w:link w:val="FootnoteText"/>
    <w:rsid w:val="00F806ED"/>
    <w:rPr>
      <w:rFonts w:ascii="Times New Roman" w:eastAsia="Times New Roman" w:hAnsi="Times New Roman" w:cs="B Badr"/>
      <w:b/>
      <w:bCs/>
      <w:sz w:val="20"/>
      <w:szCs w:val="20"/>
    </w:rPr>
  </w:style>
  <w:style w:type="character" w:styleId="FootnoteReference">
    <w:name w:val="footnote reference"/>
    <w:basedOn w:val="DefaultParagraphFont"/>
    <w:unhideWhenUsed/>
    <w:rsid w:val="00F806ED"/>
    <w:rPr>
      <w:vertAlign w:val="superscript"/>
    </w:rPr>
  </w:style>
  <w:style w:type="paragraph" w:styleId="Header">
    <w:name w:val="header"/>
    <w:basedOn w:val="Normal"/>
    <w:link w:val="HeaderChar"/>
    <w:uiPriority w:val="99"/>
    <w:unhideWhenUsed/>
    <w:rsid w:val="00F806ED"/>
    <w:pPr>
      <w:tabs>
        <w:tab w:val="center" w:pos="4680"/>
        <w:tab w:val="right" w:pos="9360"/>
      </w:tabs>
      <w:bidi/>
      <w:spacing w:after="0" w:line="240" w:lineRule="auto"/>
      <w:jc w:val="lowKashida"/>
    </w:pPr>
    <w:rPr>
      <w:rFonts w:ascii="Times New Roman" w:eastAsia="Times New Roman" w:hAnsi="Times New Roman" w:cs="B Badr"/>
      <w:b/>
      <w:bCs/>
      <w:sz w:val="32"/>
      <w:szCs w:val="32"/>
    </w:rPr>
  </w:style>
  <w:style w:type="character" w:customStyle="1" w:styleId="HeaderChar">
    <w:name w:val="Header Char"/>
    <w:basedOn w:val="DefaultParagraphFont"/>
    <w:link w:val="Header"/>
    <w:uiPriority w:val="99"/>
    <w:rsid w:val="00F806ED"/>
    <w:rPr>
      <w:rFonts w:ascii="Times New Roman" w:eastAsia="Times New Roman" w:hAnsi="Times New Roman" w:cs="B Badr"/>
      <w:b/>
      <w:bCs/>
      <w:sz w:val="32"/>
      <w:szCs w:val="32"/>
    </w:rPr>
  </w:style>
  <w:style w:type="paragraph" w:styleId="Footer">
    <w:name w:val="footer"/>
    <w:basedOn w:val="Normal"/>
    <w:link w:val="FooterChar"/>
    <w:uiPriority w:val="99"/>
    <w:unhideWhenUsed/>
    <w:rsid w:val="00F806ED"/>
    <w:pPr>
      <w:tabs>
        <w:tab w:val="center" w:pos="4680"/>
        <w:tab w:val="right" w:pos="9360"/>
      </w:tabs>
      <w:bidi/>
      <w:spacing w:after="0" w:line="240" w:lineRule="auto"/>
      <w:jc w:val="lowKashida"/>
    </w:pPr>
    <w:rPr>
      <w:rFonts w:ascii="Times New Roman" w:eastAsia="Times New Roman" w:hAnsi="Times New Roman" w:cs="B Badr"/>
      <w:b/>
      <w:bCs/>
      <w:sz w:val="32"/>
      <w:szCs w:val="32"/>
    </w:rPr>
  </w:style>
  <w:style w:type="character" w:customStyle="1" w:styleId="FooterChar">
    <w:name w:val="Footer Char"/>
    <w:basedOn w:val="DefaultParagraphFont"/>
    <w:link w:val="Footer"/>
    <w:uiPriority w:val="99"/>
    <w:rsid w:val="00F806ED"/>
    <w:rPr>
      <w:rFonts w:ascii="Times New Roman" w:eastAsia="Times New Roman" w:hAnsi="Times New Roman" w:cs="B Badr"/>
      <w:b/>
      <w:bCs/>
      <w:sz w:val="32"/>
      <w:szCs w:val="32"/>
    </w:rPr>
  </w:style>
  <w:style w:type="paragraph" w:styleId="TOCHeading">
    <w:name w:val="TOC Heading"/>
    <w:basedOn w:val="Heading1"/>
    <w:next w:val="Normal"/>
    <w:uiPriority w:val="39"/>
    <w:unhideWhenUsed/>
    <w:qFormat/>
    <w:rsid w:val="00F806ED"/>
    <w:pPr>
      <w:keepLines/>
      <w:spacing w:before="480" w:line="276" w:lineRule="auto"/>
      <w:outlineLvl w:val="9"/>
    </w:pPr>
    <w:rPr>
      <w:rFonts w:asciiTheme="majorHAnsi" w:hAnsiTheme="majorHAnsi" w:cstheme="majorBidi"/>
      <w:color w:val="365F91" w:themeColor="accent1" w:themeShade="BF"/>
      <w:kern w:val="0"/>
      <w:lang w:bidi="ar-SA"/>
    </w:rPr>
  </w:style>
  <w:style w:type="paragraph" w:styleId="TOC1">
    <w:name w:val="toc 1"/>
    <w:basedOn w:val="Normal"/>
    <w:next w:val="Normal"/>
    <w:autoRedefine/>
    <w:uiPriority w:val="39"/>
    <w:unhideWhenUsed/>
    <w:qFormat/>
    <w:rsid w:val="00FA1504"/>
    <w:pPr>
      <w:tabs>
        <w:tab w:val="right" w:leader="dot" w:pos="8732"/>
        <w:tab w:val="right" w:leader="dot" w:pos="9072"/>
      </w:tabs>
      <w:bidi/>
      <w:spacing w:after="0" w:line="360" w:lineRule="auto"/>
      <w:jc w:val="both"/>
    </w:pPr>
    <w:rPr>
      <w:rFonts w:ascii="Times New Roman" w:eastAsia="Times New Roman" w:hAnsi="Times New Roman" w:cs="B Nazanin"/>
      <w:b/>
      <w:bCs/>
      <w:noProof/>
      <w:sz w:val="28"/>
      <w:szCs w:val="28"/>
      <w:lang w:bidi="fa-IR"/>
    </w:rPr>
  </w:style>
  <w:style w:type="character" w:styleId="Hyperlink">
    <w:name w:val="Hyperlink"/>
    <w:basedOn w:val="DefaultParagraphFont"/>
    <w:uiPriority w:val="99"/>
    <w:unhideWhenUsed/>
    <w:rsid w:val="00F806ED"/>
    <w:rPr>
      <w:color w:val="0000FF" w:themeColor="hyperlink"/>
      <w:u w:val="single"/>
    </w:rPr>
  </w:style>
  <w:style w:type="character" w:styleId="PageNumber">
    <w:name w:val="page number"/>
    <w:basedOn w:val="DefaultParagraphFont"/>
    <w:rsid w:val="00F806ED"/>
  </w:style>
  <w:style w:type="paragraph" w:styleId="CommentText">
    <w:name w:val="annotation text"/>
    <w:basedOn w:val="Normal"/>
    <w:link w:val="CommentTextChar"/>
    <w:semiHidden/>
    <w:rsid w:val="00F806ED"/>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semiHidden/>
    <w:rsid w:val="00F806E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semiHidden/>
    <w:rsid w:val="00F806ED"/>
    <w:rPr>
      <w:b/>
      <w:bCs/>
    </w:rPr>
  </w:style>
  <w:style w:type="character" w:customStyle="1" w:styleId="CommentSubjectChar">
    <w:name w:val="Comment Subject Char"/>
    <w:basedOn w:val="CommentTextChar"/>
    <w:link w:val="CommentSubject"/>
    <w:semiHidden/>
    <w:rsid w:val="00F806ED"/>
    <w:rPr>
      <w:rFonts w:ascii="Times New Roman" w:eastAsia="Times New Roman" w:hAnsi="Times New Roman" w:cs="Times New Roman"/>
      <w:b/>
      <w:bCs/>
      <w:sz w:val="20"/>
      <w:szCs w:val="20"/>
    </w:rPr>
  </w:style>
  <w:style w:type="paragraph" w:styleId="BodyText">
    <w:name w:val="Body Text"/>
    <w:basedOn w:val="Normal"/>
    <w:link w:val="BodyTextChar"/>
    <w:rsid w:val="00F806ED"/>
    <w:pPr>
      <w:bidi/>
      <w:spacing w:after="0" w:line="300" w:lineRule="auto"/>
      <w:jc w:val="center"/>
    </w:pPr>
    <w:rPr>
      <w:rFonts w:ascii="Times New Roman" w:eastAsia="Times New Roman" w:hAnsi="Times New Roman" w:cs="Lotus"/>
      <w:color w:val="008000"/>
      <w:szCs w:val="24"/>
    </w:rPr>
  </w:style>
  <w:style w:type="character" w:customStyle="1" w:styleId="BodyTextChar">
    <w:name w:val="Body Text Char"/>
    <w:basedOn w:val="DefaultParagraphFont"/>
    <w:link w:val="BodyText"/>
    <w:rsid w:val="00F806ED"/>
    <w:rPr>
      <w:rFonts w:ascii="Times New Roman" w:eastAsia="Times New Roman" w:hAnsi="Times New Roman" w:cs="Lotus"/>
      <w:color w:val="008000"/>
      <w:szCs w:val="24"/>
    </w:rPr>
  </w:style>
  <w:style w:type="table" w:styleId="TableGrid">
    <w:name w:val="Table Grid"/>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Classic4">
    <w:name w:val="Table Classic 4"/>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2">
    <w:name w:val="Table Colorful 2"/>
    <w:basedOn w:val="TableNormal"/>
    <w:rsid w:val="00F806ED"/>
    <w:pPr>
      <w:spacing w:after="0" w:line="240" w:lineRule="auto"/>
    </w:pPr>
    <w:rPr>
      <w:rFonts w:ascii="Times New Roman" w:eastAsia="Times New Roman" w:hAnsi="Times New Roman" w:cs="Times New Roman"/>
      <w:sz w:val="20"/>
      <w:szCs w:val="20"/>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lassic1">
    <w:name w:val="Table Classic 1"/>
    <w:basedOn w:val="TableNormal"/>
    <w:rsid w:val="00F806ED"/>
    <w:pPr>
      <w:spacing w:after="0" w:line="240" w:lineRule="auto"/>
    </w:pPr>
    <w:rPr>
      <w:rFonts w:ascii="Times New Roman" w:eastAsia="Times New Roman" w:hAnsi="Times New Roman" w:cs="Times New Roman"/>
      <w:sz w:val="20"/>
      <w:szCs w:val="20"/>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1">
    <w:name w:val="No List1"/>
    <w:next w:val="NoList"/>
    <w:semiHidden/>
    <w:rsid w:val="00F806ED"/>
  </w:style>
  <w:style w:type="table" w:customStyle="1" w:styleId="TableGrid1">
    <w:name w:val="Table Grid1"/>
    <w:basedOn w:val="TableNormal"/>
    <w:next w:val="TableGrid"/>
    <w:rsid w:val="00F806ED"/>
    <w:pPr>
      <w:bidi/>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2">
    <w:name w:val="toc 2"/>
    <w:basedOn w:val="Normal"/>
    <w:next w:val="Normal"/>
    <w:autoRedefine/>
    <w:uiPriority w:val="39"/>
    <w:unhideWhenUsed/>
    <w:qFormat/>
    <w:rsid w:val="00F806ED"/>
    <w:pPr>
      <w:spacing w:after="100"/>
      <w:ind w:left="220"/>
    </w:pPr>
    <w:rPr>
      <w:rFonts w:eastAsiaTheme="minorEastAsia"/>
      <w:lang w:eastAsia="ja-JP"/>
    </w:rPr>
  </w:style>
  <w:style w:type="paragraph" w:styleId="TOC3">
    <w:name w:val="toc 3"/>
    <w:basedOn w:val="Normal"/>
    <w:next w:val="Normal"/>
    <w:autoRedefine/>
    <w:uiPriority w:val="39"/>
    <w:unhideWhenUsed/>
    <w:qFormat/>
    <w:rsid w:val="00F806ED"/>
    <w:pPr>
      <w:spacing w:after="100"/>
      <w:ind w:left="440"/>
    </w:pPr>
    <w:rPr>
      <w:rFonts w:eastAsiaTheme="minorEastAsia"/>
      <w:lang w:eastAsia="ja-JP"/>
    </w:rPr>
  </w:style>
  <w:style w:type="character" w:customStyle="1" w:styleId="blackclass1">
    <w:name w:val="blackclass1"/>
    <w:basedOn w:val="DefaultParagraphFont"/>
    <w:rsid w:val="00F806ED"/>
    <w:rPr>
      <w:color w:val="000000"/>
    </w:rPr>
  </w:style>
  <w:style w:type="paragraph" w:styleId="EndnoteText">
    <w:name w:val="endnote text"/>
    <w:basedOn w:val="Normal"/>
    <w:link w:val="EndnoteTextChar"/>
    <w:uiPriority w:val="99"/>
    <w:semiHidden/>
    <w:unhideWhenUsed/>
    <w:rsid w:val="00F806ED"/>
    <w:pPr>
      <w:bidi/>
      <w:spacing w:after="0" w:line="240" w:lineRule="auto"/>
      <w:jc w:val="lowKashida"/>
    </w:pPr>
    <w:rPr>
      <w:rFonts w:ascii="Times New Roman" w:eastAsia="Times New Roman" w:hAnsi="Times New Roman" w:cs="B Badr"/>
      <w:b/>
      <w:bCs/>
      <w:sz w:val="20"/>
      <w:szCs w:val="20"/>
    </w:rPr>
  </w:style>
  <w:style w:type="character" w:customStyle="1" w:styleId="EndnoteTextChar">
    <w:name w:val="Endnote Text Char"/>
    <w:basedOn w:val="DefaultParagraphFont"/>
    <w:link w:val="EndnoteText"/>
    <w:uiPriority w:val="99"/>
    <w:semiHidden/>
    <w:rsid w:val="00F806ED"/>
    <w:rPr>
      <w:rFonts w:ascii="Times New Roman" w:eastAsia="Times New Roman" w:hAnsi="Times New Roman" w:cs="B Badr"/>
      <w:b/>
      <w:bCs/>
      <w:sz w:val="20"/>
      <w:szCs w:val="20"/>
    </w:rPr>
  </w:style>
  <w:style w:type="character" w:styleId="EndnoteReference">
    <w:name w:val="endnote reference"/>
    <w:basedOn w:val="DefaultParagraphFont"/>
    <w:uiPriority w:val="99"/>
    <w:semiHidden/>
    <w:unhideWhenUsed/>
    <w:rsid w:val="00F806ED"/>
    <w:rPr>
      <w:vertAlign w:val="superscript"/>
    </w:rPr>
  </w:style>
  <w:style w:type="paragraph" w:styleId="TOC4">
    <w:name w:val="toc 4"/>
    <w:basedOn w:val="Normal"/>
    <w:next w:val="Normal"/>
    <w:autoRedefine/>
    <w:uiPriority w:val="39"/>
    <w:unhideWhenUsed/>
    <w:rsid w:val="00F806ED"/>
    <w:pPr>
      <w:spacing w:after="100"/>
      <w:ind w:left="660"/>
    </w:pPr>
    <w:rPr>
      <w:rFonts w:eastAsiaTheme="minorEastAsia"/>
    </w:rPr>
  </w:style>
  <w:style w:type="paragraph" w:styleId="TOC5">
    <w:name w:val="toc 5"/>
    <w:basedOn w:val="Normal"/>
    <w:next w:val="Normal"/>
    <w:autoRedefine/>
    <w:uiPriority w:val="39"/>
    <w:unhideWhenUsed/>
    <w:rsid w:val="00F806ED"/>
    <w:pPr>
      <w:spacing w:after="100"/>
      <w:ind w:left="880"/>
    </w:pPr>
    <w:rPr>
      <w:rFonts w:eastAsiaTheme="minorEastAsia"/>
    </w:rPr>
  </w:style>
  <w:style w:type="paragraph" w:styleId="TOC6">
    <w:name w:val="toc 6"/>
    <w:basedOn w:val="Normal"/>
    <w:next w:val="Normal"/>
    <w:autoRedefine/>
    <w:uiPriority w:val="39"/>
    <w:unhideWhenUsed/>
    <w:rsid w:val="00F806ED"/>
    <w:pPr>
      <w:spacing w:after="100"/>
      <w:ind w:left="1100"/>
    </w:pPr>
    <w:rPr>
      <w:rFonts w:eastAsiaTheme="minorEastAsia"/>
    </w:rPr>
  </w:style>
  <w:style w:type="paragraph" w:styleId="TOC7">
    <w:name w:val="toc 7"/>
    <w:basedOn w:val="Normal"/>
    <w:next w:val="Normal"/>
    <w:autoRedefine/>
    <w:uiPriority w:val="39"/>
    <w:unhideWhenUsed/>
    <w:rsid w:val="00F806ED"/>
    <w:pPr>
      <w:spacing w:after="100"/>
      <w:ind w:left="1320"/>
    </w:pPr>
    <w:rPr>
      <w:rFonts w:eastAsiaTheme="minorEastAsia"/>
    </w:rPr>
  </w:style>
  <w:style w:type="paragraph" w:styleId="TOC8">
    <w:name w:val="toc 8"/>
    <w:basedOn w:val="Normal"/>
    <w:next w:val="Normal"/>
    <w:autoRedefine/>
    <w:uiPriority w:val="39"/>
    <w:unhideWhenUsed/>
    <w:rsid w:val="00F806ED"/>
    <w:pPr>
      <w:spacing w:after="100"/>
      <w:ind w:left="1540"/>
    </w:pPr>
    <w:rPr>
      <w:rFonts w:eastAsiaTheme="minorEastAsia"/>
    </w:rPr>
  </w:style>
  <w:style w:type="paragraph" w:styleId="TOC9">
    <w:name w:val="toc 9"/>
    <w:basedOn w:val="Normal"/>
    <w:next w:val="Normal"/>
    <w:autoRedefine/>
    <w:uiPriority w:val="39"/>
    <w:unhideWhenUsed/>
    <w:rsid w:val="00F806ED"/>
    <w:pPr>
      <w:spacing w:after="100"/>
      <w:ind w:left="1760"/>
    </w:pPr>
    <w:rPr>
      <w:rFonts w:eastAsiaTheme="minorEastAsia"/>
    </w:rPr>
  </w:style>
  <w:style w:type="paragraph" w:customStyle="1" w:styleId="A0">
    <w:name w:val="A"/>
    <w:basedOn w:val="Normal"/>
    <w:qFormat/>
    <w:rsid w:val="00F806ED"/>
    <w:pPr>
      <w:bidi/>
      <w:spacing w:after="0" w:line="360" w:lineRule="auto"/>
      <w:ind w:firstLine="720"/>
      <w:jc w:val="both"/>
    </w:pPr>
    <w:rPr>
      <w:rFonts w:ascii="Times New Roman" w:eastAsia="Times New Roman" w:hAnsi="Times New Roman" w:cs="B Lotus"/>
      <w:b/>
      <w:bCs/>
      <w:sz w:val="26"/>
      <w:szCs w:val="30"/>
      <w:lang w:bidi="fa-IR"/>
    </w:rPr>
  </w:style>
  <w:style w:type="paragraph" w:customStyle="1" w:styleId="B">
    <w:name w:val="B"/>
    <w:basedOn w:val="Heading1"/>
    <w:qFormat/>
    <w:rsid w:val="00F806ED"/>
    <w:rPr>
      <w:rFonts w:cs="B Titr"/>
      <w:sz w:val="60"/>
      <w:szCs w:val="60"/>
    </w:rPr>
  </w:style>
  <w:style w:type="paragraph" w:customStyle="1" w:styleId="C">
    <w:name w:val="C"/>
    <w:basedOn w:val="Normal"/>
    <w:qFormat/>
    <w:rsid w:val="00F806ED"/>
    <w:pPr>
      <w:bidi/>
      <w:spacing w:after="0" w:line="360" w:lineRule="auto"/>
      <w:ind w:firstLine="720"/>
      <w:jc w:val="both"/>
    </w:pPr>
    <w:rPr>
      <w:rFonts w:ascii="Times New Roman" w:eastAsia="Times New Roman" w:hAnsi="Times New Roman" w:cs="B Lotus"/>
      <w:b/>
      <w:bCs/>
      <w:sz w:val="24"/>
      <w:szCs w:val="28"/>
    </w:rPr>
  </w:style>
  <w:style w:type="paragraph" w:customStyle="1" w:styleId="D">
    <w:name w:val="D"/>
    <w:basedOn w:val="Heading1"/>
    <w:qFormat/>
    <w:rsid w:val="00F806ED"/>
  </w:style>
  <w:style w:type="paragraph" w:customStyle="1" w:styleId="H">
    <w:name w:val="H"/>
    <w:basedOn w:val="Heading1"/>
    <w:qFormat/>
    <w:rsid w:val="00F806ED"/>
  </w:style>
  <w:style w:type="paragraph" w:customStyle="1" w:styleId="M">
    <w:name w:val="M"/>
    <w:basedOn w:val="Normal"/>
    <w:qFormat/>
    <w:rsid w:val="00F806ED"/>
    <w:pPr>
      <w:bidi/>
      <w:spacing w:after="0" w:line="360" w:lineRule="auto"/>
      <w:ind w:firstLine="720"/>
      <w:jc w:val="center"/>
    </w:pPr>
    <w:rPr>
      <w:rFonts w:ascii="Times New Roman" w:eastAsia="Times New Roman" w:hAnsi="Times New Roman" w:cs="B Lotus"/>
      <w:sz w:val="18"/>
      <w:lang w:bidi="fa-IR"/>
    </w:rPr>
  </w:style>
  <w:style w:type="character" w:styleId="PlaceholderText">
    <w:name w:val="Placeholder Text"/>
    <w:basedOn w:val="DefaultParagraphFont"/>
    <w:uiPriority w:val="99"/>
    <w:semiHidden/>
    <w:rsid w:val="00243414"/>
    <w:rPr>
      <w:color w:val="808080"/>
    </w:rPr>
  </w:style>
  <w:style w:type="character" w:customStyle="1" w:styleId="A2">
    <w:name w:val="A2"/>
    <w:uiPriority w:val="99"/>
    <w:rsid w:val="00A566A2"/>
    <w:rPr>
      <w:color w:val="000000"/>
      <w:sz w:val="22"/>
      <w:szCs w:val="22"/>
    </w:rPr>
  </w:style>
  <w:style w:type="character" w:customStyle="1" w:styleId="apple-converted-space">
    <w:name w:val="apple-converted-space"/>
    <w:rsid w:val="00A566A2"/>
  </w:style>
  <w:style w:type="character" w:customStyle="1" w:styleId="st">
    <w:name w:val="st"/>
    <w:rsid w:val="009D58BC"/>
  </w:style>
  <w:style w:type="character" w:styleId="Emphasis">
    <w:name w:val="Emphasis"/>
    <w:uiPriority w:val="20"/>
    <w:qFormat/>
    <w:rsid w:val="009D58BC"/>
    <w:rPr>
      <w:i/>
      <w:iCs/>
    </w:rPr>
  </w:style>
  <w:style w:type="paragraph" w:customStyle="1" w:styleId="A6">
    <w:name w:val="A6"/>
    <w:basedOn w:val="Normal"/>
    <w:rsid w:val="00D765EF"/>
    <w:pPr>
      <w:bidi/>
      <w:spacing w:after="0" w:line="240" w:lineRule="auto"/>
      <w:jc w:val="center"/>
    </w:pPr>
    <w:rPr>
      <w:rFonts w:ascii="Times New Roman" w:eastAsia="Calibri" w:hAnsi="Times New Roman" w:cs="B Lotus"/>
      <w:sz w:val="20"/>
      <w:lang w:bidi="fa-IR"/>
    </w:rPr>
  </w:style>
  <w:style w:type="paragraph" w:styleId="HTMLPreformatted">
    <w:name w:val="HTML Preformatted"/>
    <w:basedOn w:val="Normal"/>
    <w:link w:val="HTMLPreformattedChar"/>
    <w:uiPriority w:val="99"/>
    <w:unhideWhenUsed/>
    <w:rsid w:val="00397E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97EA9"/>
    <w:rPr>
      <w:rFonts w:ascii="Courier New" w:eastAsia="Times New Roman" w:hAnsi="Courier New" w:cs="Courier New"/>
      <w:sz w:val="20"/>
      <w:szCs w:val="20"/>
    </w:rPr>
  </w:style>
  <w:style w:type="paragraph" w:customStyle="1" w:styleId="F2">
    <w:name w:val="F2"/>
    <w:basedOn w:val="Normal"/>
    <w:rsid w:val="00E71933"/>
    <w:pPr>
      <w:bidi/>
      <w:spacing w:after="0" w:line="360" w:lineRule="auto"/>
      <w:jc w:val="both"/>
      <w:outlineLvl w:val="0"/>
    </w:pPr>
    <w:rPr>
      <w:rFonts w:ascii="Times New Roman" w:eastAsia="Calibri" w:hAnsi="Times New Roman" w:cs="B Lotus"/>
      <w:b/>
      <w:bCs/>
      <w:sz w:val="28"/>
      <w:szCs w:val="30"/>
    </w:rPr>
  </w:style>
  <w:style w:type="character" w:customStyle="1" w:styleId="A00">
    <w:name w:val="A0"/>
    <w:uiPriority w:val="99"/>
    <w:rsid w:val="00DC73A5"/>
    <w:rPr>
      <w:color w:val="000000"/>
      <w:sz w:val="20"/>
      <w:szCs w:val="20"/>
    </w:rPr>
  </w:style>
  <w:style w:type="paragraph" w:styleId="Subtitle">
    <w:name w:val="Subtitle"/>
    <w:basedOn w:val="Normal"/>
    <w:link w:val="SubtitleChar"/>
    <w:qFormat/>
    <w:rsid w:val="00511DD6"/>
    <w:pPr>
      <w:bidi/>
      <w:spacing w:after="0" w:line="240" w:lineRule="auto"/>
      <w:jc w:val="center"/>
    </w:pPr>
    <w:rPr>
      <w:rFonts w:ascii="Times New Roman" w:eastAsia="Times New Roman" w:hAnsi="Times New Roman" w:cs="B Zar"/>
      <w:sz w:val="28"/>
      <w:szCs w:val="28"/>
    </w:rPr>
  </w:style>
  <w:style w:type="character" w:customStyle="1" w:styleId="SubtitleChar">
    <w:name w:val="Subtitle Char"/>
    <w:basedOn w:val="DefaultParagraphFont"/>
    <w:link w:val="Subtitle"/>
    <w:rsid w:val="00511DD6"/>
    <w:rPr>
      <w:rFonts w:ascii="Times New Roman" w:eastAsia="Times New Roman" w:hAnsi="Times New Roman" w:cs="B Zar"/>
      <w:sz w:val="28"/>
      <w:szCs w:val="28"/>
    </w:rPr>
  </w:style>
  <w:style w:type="paragraph" w:customStyle="1" w:styleId="latin">
    <w:name w:val="latin"/>
    <w:basedOn w:val="Normal"/>
    <w:link w:val="latinChar"/>
    <w:autoRedefine/>
    <w:qFormat/>
    <w:rsid w:val="000C6029"/>
    <w:pPr>
      <w:tabs>
        <w:tab w:val="right" w:pos="8362"/>
      </w:tabs>
      <w:bidi/>
      <w:jc w:val="center"/>
    </w:pPr>
    <w:rPr>
      <w:rFonts w:asciiTheme="majorBidi" w:hAnsiTheme="majorBidi" w:cs="B Lotus"/>
      <w:b/>
      <w:bCs/>
      <w:sz w:val="28"/>
      <w:szCs w:val="28"/>
      <w:lang w:bidi="fa-IR"/>
    </w:rPr>
  </w:style>
  <w:style w:type="character" w:customStyle="1" w:styleId="latinChar">
    <w:name w:val="latin Char"/>
    <w:basedOn w:val="DefaultParagraphFont"/>
    <w:link w:val="latin"/>
    <w:rsid w:val="000C6029"/>
    <w:rPr>
      <w:rFonts w:asciiTheme="majorBidi" w:hAnsiTheme="majorBidi" w:cs="B Lotus"/>
      <w:b/>
      <w:bCs/>
      <w:sz w:val="28"/>
      <w:szCs w:val="28"/>
      <w:lang w:bidi="fa-IR"/>
    </w:rPr>
  </w:style>
  <w:style w:type="paragraph" w:styleId="Caption">
    <w:name w:val="caption"/>
    <w:basedOn w:val="Normal"/>
    <w:next w:val="Normal"/>
    <w:qFormat/>
    <w:rsid w:val="00CB5462"/>
    <w:pPr>
      <w:bidi/>
      <w:spacing w:after="0" w:line="240" w:lineRule="auto"/>
    </w:pPr>
    <w:rPr>
      <w:rFonts w:ascii="Times New Roman" w:eastAsia="SimSun" w:hAnsi="Times New Roman" w:cs="B Lotus"/>
      <w:b/>
      <w:bCs/>
      <w:sz w:val="20"/>
      <w:szCs w:val="20"/>
      <w:lang w:eastAsia="zh-CN"/>
    </w:rPr>
  </w:style>
  <w:style w:type="paragraph" w:customStyle="1" w:styleId="CharCharCharCharCharCharCharCharCharCharCharCharCharCharCharCharChar">
    <w:name w:val="متن اصلي Char Char Char Char Char Char Char Char Char Char Char Char Char Char Char Char Char"/>
    <w:basedOn w:val="Normal"/>
    <w:rsid w:val="003414BC"/>
    <w:pPr>
      <w:bidi/>
      <w:spacing w:after="0" w:line="240" w:lineRule="auto"/>
      <w:ind w:firstLine="284"/>
      <w:jc w:val="both"/>
    </w:pPr>
    <w:rPr>
      <w:rFonts w:ascii="Times New Roman" w:eastAsia="Times New Roman" w:hAnsi="Times New Roman" w:cs="Lotus"/>
      <w:noProof/>
      <w:sz w:val="24"/>
      <w:szCs w:val="28"/>
      <w:lang w:bidi="fa-IR"/>
    </w:rPr>
  </w:style>
  <w:style w:type="paragraph" w:customStyle="1" w:styleId="a1">
    <w:name w:val="زير شكل"/>
    <w:basedOn w:val="Normal"/>
    <w:rsid w:val="003414BC"/>
    <w:pPr>
      <w:bidi/>
      <w:spacing w:after="0" w:line="240" w:lineRule="auto"/>
      <w:ind w:firstLine="284"/>
      <w:jc w:val="center"/>
    </w:pPr>
    <w:rPr>
      <w:rFonts w:ascii="Times New Roman" w:eastAsia="Arial Unicode MS" w:hAnsi="Times New Roman" w:cs="Lotus"/>
      <w:noProof/>
      <w:szCs w:val="24"/>
      <w:lang w:bidi="fa-IR"/>
    </w:rPr>
  </w:style>
  <w:style w:type="paragraph" w:customStyle="1" w:styleId="Default">
    <w:name w:val="Default"/>
    <w:rsid w:val="00AE599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3">
    <w:name w:val="متن اصلي"/>
    <w:basedOn w:val="Normal"/>
    <w:rsid w:val="00F20A17"/>
    <w:pPr>
      <w:bidi/>
      <w:spacing w:after="0" w:line="240" w:lineRule="auto"/>
      <w:ind w:firstLine="284"/>
      <w:jc w:val="both"/>
    </w:pPr>
    <w:rPr>
      <w:rFonts w:ascii="Times New Roman" w:eastAsia="Times New Roman" w:hAnsi="Times New Roman" w:cs="Lotus"/>
      <w:noProof/>
      <w:sz w:val="24"/>
      <w:szCs w:val="28"/>
      <w:lang w:bidi="fa-IR"/>
    </w:rPr>
  </w:style>
  <w:style w:type="character" w:customStyle="1" w:styleId="hps">
    <w:name w:val="hps"/>
    <w:rsid w:val="00833712"/>
  </w:style>
  <w:style w:type="character" w:customStyle="1" w:styleId="shorttext">
    <w:name w:val="short_text"/>
    <w:rsid w:val="00833712"/>
  </w:style>
  <w:style w:type="paragraph" w:customStyle="1" w:styleId="03Abstract">
    <w:name w:val="03 Abstract"/>
    <w:rsid w:val="00B51270"/>
    <w:pPr>
      <w:spacing w:after="240" w:line="240" w:lineRule="exact"/>
      <w:ind w:right="2268"/>
    </w:pPr>
    <w:rPr>
      <w:rFonts w:ascii="Times New Roman" w:eastAsia="Times New Roman" w:hAnsi="Times New Roman" w:cs="Times New Roman"/>
      <w:noProof/>
      <w:sz w:val="18"/>
      <w:szCs w:val="18"/>
      <w:lang w:val="en-GB" w:eastAsia="en-GB"/>
    </w:rPr>
  </w:style>
  <w:style w:type="paragraph" w:customStyle="1" w:styleId="Authors">
    <w:name w:val="Authors"/>
    <w:basedOn w:val="Normal"/>
    <w:link w:val="AuthorsCar"/>
    <w:rsid w:val="00B51270"/>
    <w:pPr>
      <w:spacing w:before="360" w:after="460" w:line="260" w:lineRule="exact"/>
      <w:jc w:val="center"/>
    </w:pPr>
    <w:rPr>
      <w:rFonts w:ascii="Times New Roman" w:eastAsia="MS Mincho" w:hAnsi="Times New Roman" w:cs="Times New Roman"/>
      <w:b/>
      <w:sz w:val="24"/>
      <w:szCs w:val="24"/>
      <w:lang w:val="en-GB" w:eastAsia="ja-JP"/>
    </w:rPr>
  </w:style>
  <w:style w:type="character" w:customStyle="1" w:styleId="AuthorsCar">
    <w:name w:val="Authors Car"/>
    <w:link w:val="Authors"/>
    <w:rsid w:val="00B51270"/>
    <w:rPr>
      <w:rFonts w:ascii="Times New Roman" w:eastAsia="MS Mincho" w:hAnsi="Times New Roman" w:cs="Times New Roman"/>
      <w:b/>
      <w:sz w:val="24"/>
      <w:szCs w:val="24"/>
      <w:lang w:val="en-GB" w:eastAsia="ja-JP"/>
    </w:rPr>
  </w:style>
  <w:style w:type="paragraph" w:customStyle="1" w:styleId="a4">
    <w:name w:val="متن"/>
    <w:link w:val="Char"/>
    <w:qFormat/>
    <w:rsid w:val="006C6171"/>
    <w:pPr>
      <w:widowControl w:val="0"/>
      <w:bidi/>
      <w:spacing w:after="0" w:line="240" w:lineRule="auto"/>
      <w:ind w:firstLine="284"/>
      <w:jc w:val="lowKashida"/>
    </w:pPr>
    <w:rPr>
      <w:rFonts w:ascii="Times New Roman" w:eastAsia="Times New Roman" w:hAnsi="Times New Roman" w:cs="B Nazanin"/>
      <w:sz w:val="24"/>
      <w:szCs w:val="28"/>
    </w:rPr>
  </w:style>
  <w:style w:type="character" w:customStyle="1" w:styleId="Char">
    <w:name w:val="متن Char"/>
    <w:link w:val="a4"/>
    <w:locked/>
    <w:rsid w:val="006C6171"/>
    <w:rPr>
      <w:rFonts w:ascii="Times New Roman" w:eastAsia="Times New Roman" w:hAnsi="Times New Roman" w:cs="B Nazanin"/>
      <w:sz w:val="24"/>
      <w:szCs w:val="28"/>
    </w:rPr>
  </w:style>
  <w:style w:type="paragraph" w:styleId="NormalWeb">
    <w:name w:val="Normal (Web)"/>
    <w:basedOn w:val="Normal"/>
    <w:uiPriority w:val="99"/>
    <w:unhideWhenUsed/>
    <w:rsid w:val="006C617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titrfarei">
    <w:name w:val="titr farei"/>
    <w:basedOn w:val="Normal"/>
    <w:link w:val="titrfareiChar"/>
    <w:autoRedefine/>
    <w:qFormat/>
    <w:rsid w:val="00B70E64"/>
    <w:pPr>
      <w:bidi/>
      <w:spacing w:after="0" w:line="360" w:lineRule="auto"/>
      <w:jc w:val="both"/>
    </w:pPr>
    <w:rPr>
      <w:rFonts w:ascii="Times New Roman" w:hAnsi="Times New Roman" w:cs="B Nazanin"/>
      <w:sz w:val="28"/>
      <w:szCs w:val="28"/>
      <w:lang w:bidi="fa-IR"/>
    </w:rPr>
  </w:style>
  <w:style w:type="character" w:customStyle="1" w:styleId="titrfareiChar">
    <w:name w:val="titr farei Char"/>
    <w:basedOn w:val="DefaultParagraphFont"/>
    <w:link w:val="titrfarei"/>
    <w:rsid w:val="00B70E64"/>
    <w:rPr>
      <w:rFonts w:ascii="Times New Roman" w:hAnsi="Times New Roman" w:cs="B Nazanin"/>
      <w:sz w:val="28"/>
      <w:szCs w:val="28"/>
      <w:lang w:bidi="fa-IR"/>
    </w:rPr>
  </w:style>
  <w:style w:type="character" w:customStyle="1" w:styleId="publication-meta-journal">
    <w:name w:val="publication-meta-journal"/>
    <w:basedOn w:val="DefaultParagraphFont"/>
    <w:rsid w:val="000601EF"/>
  </w:style>
  <w:style w:type="character" w:customStyle="1" w:styleId="publication-meta-date">
    <w:name w:val="publication-meta-date"/>
    <w:basedOn w:val="DefaultParagraphFont"/>
    <w:rsid w:val="000601EF"/>
  </w:style>
  <w:style w:type="character" w:customStyle="1" w:styleId="A35">
    <w:name w:val="A35"/>
    <w:uiPriority w:val="99"/>
    <w:rsid w:val="007C2057"/>
    <w:rPr>
      <w:color w:val="000000"/>
      <w:sz w:val="20"/>
      <w:szCs w:val="20"/>
    </w:rPr>
  </w:style>
  <w:style w:type="character" w:customStyle="1" w:styleId="A16">
    <w:name w:val="A16"/>
    <w:uiPriority w:val="99"/>
    <w:rsid w:val="007C2057"/>
    <w:rPr>
      <w:color w:val="000000"/>
      <w:sz w:val="20"/>
      <w:szCs w:val="20"/>
    </w:rPr>
  </w:style>
  <w:style w:type="paragraph" w:customStyle="1" w:styleId="Pa4">
    <w:name w:val="Pa4"/>
    <w:basedOn w:val="Default"/>
    <w:next w:val="Default"/>
    <w:uiPriority w:val="99"/>
    <w:rsid w:val="007C2057"/>
    <w:pPr>
      <w:spacing w:line="241" w:lineRule="atLeast"/>
    </w:pPr>
    <w:rPr>
      <w:color w:val="auto"/>
    </w:rPr>
  </w:style>
  <w:style w:type="character" w:customStyle="1" w:styleId="A30">
    <w:name w:val="A3"/>
    <w:uiPriority w:val="99"/>
    <w:rsid w:val="007C2057"/>
    <w:rPr>
      <w:b/>
      <w:bCs/>
      <w:color w:val="000000"/>
      <w:sz w:val="28"/>
      <w:szCs w:val="28"/>
    </w:rPr>
  </w:style>
  <w:style w:type="character" w:customStyle="1" w:styleId="A40">
    <w:name w:val="A4"/>
    <w:uiPriority w:val="99"/>
    <w:rsid w:val="007C2057"/>
    <w:rPr>
      <w:color w:val="000000"/>
      <w:sz w:val="14"/>
      <w:szCs w:val="14"/>
    </w:rPr>
  </w:style>
  <w:style w:type="character" w:customStyle="1" w:styleId="span-break">
    <w:name w:val="span-break"/>
    <w:basedOn w:val="DefaultParagraphFont"/>
    <w:rsid w:val="007C2057"/>
  </w:style>
  <w:style w:type="character" w:styleId="HTMLCite">
    <w:name w:val="HTML Cite"/>
    <w:basedOn w:val="DefaultParagraphFont"/>
    <w:uiPriority w:val="99"/>
    <w:semiHidden/>
    <w:unhideWhenUsed/>
    <w:rsid w:val="007C2057"/>
    <w:rPr>
      <w:i/>
      <w:iCs/>
    </w:rPr>
  </w:style>
  <w:style w:type="character" w:customStyle="1" w:styleId="citationyear">
    <w:name w:val="citation_year"/>
    <w:basedOn w:val="DefaultParagraphFont"/>
    <w:rsid w:val="007C2057"/>
  </w:style>
  <w:style w:type="character" w:customStyle="1" w:styleId="citationvolume">
    <w:name w:val="citation_volume"/>
    <w:basedOn w:val="DefaultParagraphFont"/>
    <w:rsid w:val="007C2057"/>
  </w:style>
  <w:style w:type="paragraph" w:customStyle="1" w:styleId="address">
    <w:name w:val="address"/>
    <w:basedOn w:val="Normal"/>
    <w:rsid w:val="007C2057"/>
    <w:pPr>
      <w:spacing w:after="0" w:line="240" w:lineRule="auto"/>
      <w:jc w:val="center"/>
    </w:pPr>
    <w:rPr>
      <w:rFonts w:ascii="Times New Roman" w:eastAsia="Times New Roman" w:hAnsi="Times New Roman" w:cs="Times New Roman"/>
      <w:i/>
      <w:sz w:val="20"/>
      <w:szCs w:val="20"/>
      <w:lang w:val="en-GB" w:eastAsia="fr-FR"/>
    </w:rPr>
  </w:style>
  <w:style w:type="paragraph" w:customStyle="1" w:styleId="Pa0">
    <w:name w:val="Pa0"/>
    <w:basedOn w:val="Default"/>
    <w:next w:val="Default"/>
    <w:uiPriority w:val="99"/>
    <w:rsid w:val="007C2057"/>
    <w:pPr>
      <w:spacing w:line="241" w:lineRule="atLeast"/>
    </w:pPr>
    <w:rPr>
      <w:color w:val="auto"/>
    </w:rPr>
  </w:style>
  <w:style w:type="character" w:customStyle="1" w:styleId="A10">
    <w:name w:val="A10"/>
    <w:uiPriority w:val="99"/>
    <w:rsid w:val="007C2057"/>
    <w:rPr>
      <w:color w:val="000000"/>
      <w:sz w:val="11"/>
      <w:szCs w:val="11"/>
    </w:rPr>
  </w:style>
  <w:style w:type="character" w:customStyle="1" w:styleId="A15">
    <w:name w:val="A15"/>
    <w:uiPriority w:val="99"/>
    <w:rsid w:val="007C2057"/>
    <w:rPr>
      <w:color w:val="000000"/>
      <w:sz w:val="11"/>
      <w:szCs w:val="11"/>
    </w:rPr>
  </w:style>
  <w:style w:type="paragraph" w:customStyle="1" w:styleId="volissue">
    <w:name w:val="volissue"/>
    <w:basedOn w:val="Normal"/>
    <w:rsid w:val="007C205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04AHeading">
    <w:name w:val="04 A Heading"/>
    <w:next w:val="Normal"/>
    <w:link w:val="04AHeadingCar"/>
    <w:qFormat/>
    <w:rsid w:val="007C2057"/>
    <w:pPr>
      <w:spacing w:before="240" w:after="120" w:line="240" w:lineRule="exact"/>
    </w:pPr>
    <w:rPr>
      <w:rFonts w:ascii="Times New Roman" w:eastAsia="Times New Roman" w:hAnsi="Times New Roman" w:cs="Times New Roman"/>
      <w:b/>
      <w:noProof/>
      <w:szCs w:val="20"/>
      <w:lang w:val="en-GB" w:eastAsia="en-GB"/>
    </w:rPr>
  </w:style>
  <w:style w:type="character" w:customStyle="1" w:styleId="04AHeadingCar">
    <w:name w:val="04 A Heading Car"/>
    <w:link w:val="04AHeading"/>
    <w:rsid w:val="007C2057"/>
    <w:rPr>
      <w:rFonts w:ascii="Times New Roman" w:eastAsia="Times New Roman" w:hAnsi="Times New Roman" w:cs="Times New Roman"/>
      <w:b/>
      <w:noProof/>
      <w:szCs w:val="20"/>
      <w:lang w:val="en-GB" w:eastAsia="en-GB"/>
    </w:rPr>
  </w:style>
  <w:style w:type="paragraph" w:customStyle="1" w:styleId="08ArticleText">
    <w:name w:val="08 Article Text"/>
    <w:link w:val="08ArticleTextChar"/>
    <w:qFormat/>
    <w:rsid w:val="007C2057"/>
    <w:pPr>
      <w:widowControl w:val="0"/>
      <w:tabs>
        <w:tab w:val="left" w:pos="198"/>
      </w:tabs>
      <w:spacing w:after="0" w:line="230" w:lineRule="exact"/>
      <w:jc w:val="both"/>
    </w:pPr>
    <w:rPr>
      <w:rFonts w:ascii="Times New Roman" w:eastAsia="Times New Roman" w:hAnsi="Times New Roman" w:cs="Times New Roman"/>
      <w:noProof/>
      <w:sz w:val="18"/>
      <w:szCs w:val="18"/>
      <w:lang w:val="en-GB" w:eastAsia="en-GB"/>
    </w:rPr>
  </w:style>
  <w:style w:type="character" w:customStyle="1" w:styleId="08ArticleTextChar">
    <w:name w:val="08 Article Text Char"/>
    <w:link w:val="08ArticleText"/>
    <w:rsid w:val="007C2057"/>
    <w:rPr>
      <w:rFonts w:ascii="Times New Roman" w:eastAsia="Times New Roman" w:hAnsi="Times New Roman" w:cs="Times New Roman"/>
      <w:noProof/>
      <w:sz w:val="18"/>
      <w:szCs w:val="18"/>
      <w:lang w:val="en-GB" w:eastAsia="en-GB"/>
    </w:rPr>
  </w:style>
  <w:style w:type="character" w:customStyle="1" w:styleId="authorlink">
    <w:name w:val="author_link"/>
    <w:basedOn w:val="DefaultParagraphFont"/>
    <w:rsid w:val="007C2057"/>
  </w:style>
  <w:style w:type="character" w:customStyle="1" w:styleId="apple-style-span">
    <w:name w:val="apple-style-span"/>
    <w:basedOn w:val="DefaultParagraphFont"/>
    <w:rsid w:val="004A199B"/>
  </w:style>
  <w:style w:type="paragraph" w:customStyle="1" w:styleId="Authornames">
    <w:name w:val="Author names"/>
    <w:basedOn w:val="Normal"/>
    <w:next w:val="Normal"/>
    <w:rsid w:val="004A199B"/>
    <w:pPr>
      <w:spacing w:after="0" w:line="240" w:lineRule="auto"/>
    </w:pPr>
    <w:rPr>
      <w:rFonts w:ascii="Times New Roman" w:eastAsia="Times New Roman" w:hAnsi="Times New Roman" w:cs="Times New Roman"/>
      <w:sz w:val="28"/>
      <w:szCs w:val="24"/>
      <w:lang w:val="en-GB" w:eastAsia="en-GB"/>
    </w:rPr>
  </w:style>
  <w:style w:type="paragraph" w:customStyle="1" w:styleId="Affiliation">
    <w:name w:val="Affiliation"/>
    <w:basedOn w:val="Normal"/>
    <w:next w:val="Normal"/>
    <w:rsid w:val="004A199B"/>
    <w:pPr>
      <w:spacing w:after="0" w:line="240" w:lineRule="auto"/>
    </w:pPr>
    <w:rPr>
      <w:rFonts w:ascii="Times New Roman" w:eastAsia="Times New Roman" w:hAnsi="Times New Roman" w:cs="Times New Roman"/>
      <w:i/>
      <w:sz w:val="24"/>
      <w:szCs w:val="24"/>
      <w:lang w:val="en-GB" w:eastAsia="en-GB"/>
    </w:rPr>
  </w:style>
  <w:style w:type="paragraph" w:customStyle="1" w:styleId="Correspondencedetails">
    <w:name w:val="Correspondence details"/>
    <w:basedOn w:val="Normal"/>
    <w:next w:val="Normal"/>
    <w:rsid w:val="004A199B"/>
    <w:pPr>
      <w:spacing w:after="0" w:line="240" w:lineRule="auto"/>
    </w:pPr>
    <w:rPr>
      <w:rFonts w:ascii="Times New Roman" w:eastAsia="Times New Roman" w:hAnsi="Times New Roman" w:cs="Times New Roman"/>
      <w:sz w:val="24"/>
      <w:szCs w:val="24"/>
      <w:lang w:val="en-GB" w:eastAsia="en-GB"/>
    </w:rPr>
  </w:style>
  <w:style w:type="paragraph" w:customStyle="1" w:styleId="svarticle">
    <w:name w:val="svarticle"/>
    <w:basedOn w:val="Normal"/>
    <w:rsid w:val="004A199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ld">
    <w:name w:val="bold"/>
    <w:basedOn w:val="DefaultParagraphFont"/>
    <w:rsid w:val="004A199B"/>
  </w:style>
  <w:style w:type="paragraph" w:styleId="BodyTextIndent2">
    <w:name w:val="Body Text Indent 2"/>
    <w:basedOn w:val="Normal"/>
    <w:link w:val="BodyTextIndent2Char"/>
    <w:rsid w:val="00780F8E"/>
    <w:pPr>
      <w:spacing w:after="0" w:line="240" w:lineRule="auto"/>
      <w:ind w:firstLine="180"/>
      <w:jc w:val="both"/>
    </w:pPr>
    <w:rPr>
      <w:rFonts w:ascii="Times New Roman" w:eastAsia="SimSun" w:hAnsi="Times New Roman" w:cs="Times New Roman"/>
      <w:snapToGrid w:val="0"/>
      <w:sz w:val="20"/>
      <w:szCs w:val="20"/>
    </w:rPr>
  </w:style>
  <w:style w:type="character" w:customStyle="1" w:styleId="BodyTextIndent2Char">
    <w:name w:val="Body Text Indent 2 Char"/>
    <w:basedOn w:val="DefaultParagraphFont"/>
    <w:link w:val="BodyTextIndent2"/>
    <w:rsid w:val="00780F8E"/>
    <w:rPr>
      <w:rFonts w:ascii="Times New Roman" w:eastAsia="SimSun" w:hAnsi="Times New Roman" w:cs="Times New Roman"/>
      <w:snapToGrid w:val="0"/>
      <w:sz w:val="20"/>
      <w:szCs w:val="20"/>
    </w:rPr>
  </w:style>
  <w:style w:type="character" w:customStyle="1" w:styleId="rvts2">
    <w:name w:val="rvts2"/>
    <w:basedOn w:val="DefaultParagraphFont"/>
    <w:rsid w:val="00780F8E"/>
    <w:rPr>
      <w:rFonts w:cs="Times New Roman"/>
      <w:color w:val="000000"/>
    </w:rPr>
  </w:style>
  <w:style w:type="paragraph" w:styleId="BodyTextIndent">
    <w:name w:val="Body Text Indent"/>
    <w:basedOn w:val="Normal"/>
    <w:link w:val="BodyTextIndentChar"/>
    <w:uiPriority w:val="99"/>
    <w:semiHidden/>
    <w:unhideWhenUsed/>
    <w:rsid w:val="00780F8E"/>
    <w:pPr>
      <w:spacing w:after="120"/>
      <w:ind w:left="283"/>
    </w:pPr>
  </w:style>
  <w:style w:type="character" w:customStyle="1" w:styleId="BodyTextIndentChar">
    <w:name w:val="Body Text Indent Char"/>
    <w:basedOn w:val="DefaultParagraphFont"/>
    <w:link w:val="BodyTextIndent"/>
    <w:uiPriority w:val="99"/>
    <w:semiHidden/>
    <w:rsid w:val="00780F8E"/>
  </w:style>
  <w:style w:type="paragraph" w:customStyle="1" w:styleId="SP278554">
    <w:name w:val="SP278554"/>
    <w:basedOn w:val="Default"/>
    <w:next w:val="Default"/>
    <w:uiPriority w:val="99"/>
    <w:rsid w:val="00780F8E"/>
    <w:rPr>
      <w:rFonts w:ascii="Newton A" w:hAnsi="Newton A" w:cstheme="minorBidi"/>
      <w:color w:val="auto"/>
    </w:rPr>
  </w:style>
  <w:style w:type="paragraph" w:customStyle="1" w:styleId="SP278530">
    <w:name w:val="SP278530"/>
    <w:basedOn w:val="Default"/>
    <w:next w:val="Default"/>
    <w:uiPriority w:val="99"/>
    <w:rsid w:val="00780F8E"/>
    <w:rPr>
      <w:rFonts w:ascii="Newton A" w:hAnsi="Newton A" w:cstheme="minorBidi"/>
      <w:color w:val="auto"/>
    </w:rPr>
  </w:style>
  <w:style w:type="paragraph" w:customStyle="1" w:styleId="SP278547">
    <w:name w:val="SP278547"/>
    <w:basedOn w:val="Default"/>
    <w:next w:val="Default"/>
    <w:uiPriority w:val="99"/>
    <w:rsid w:val="00780F8E"/>
    <w:rPr>
      <w:rFonts w:ascii="Newton A" w:hAnsi="Newton A" w:cstheme="minorBidi"/>
      <w:color w:val="auto"/>
    </w:rPr>
  </w:style>
  <w:style w:type="paragraph" w:customStyle="1" w:styleId="SP278542">
    <w:name w:val="SP278542"/>
    <w:basedOn w:val="Default"/>
    <w:next w:val="Default"/>
    <w:uiPriority w:val="99"/>
    <w:rsid w:val="00780F8E"/>
    <w:rPr>
      <w:rFonts w:ascii="Newton A" w:hAnsi="Newton A" w:cstheme="minorBidi"/>
      <w:color w:val="auto"/>
    </w:rPr>
  </w:style>
  <w:style w:type="character" w:customStyle="1" w:styleId="SC86022">
    <w:name w:val="SC86022"/>
    <w:uiPriority w:val="99"/>
    <w:rsid w:val="00780F8E"/>
    <w:rPr>
      <w:rFonts w:cs="Newton A"/>
      <w:color w:val="000000"/>
      <w:sz w:val="20"/>
      <w:szCs w:val="20"/>
    </w:rPr>
  </w:style>
  <w:style w:type="character" w:customStyle="1" w:styleId="pagina">
    <w:name w:val="pagina"/>
    <w:basedOn w:val="DefaultParagraphFont"/>
    <w:rsid w:val="00780F8E"/>
  </w:style>
  <w:style w:type="character" w:customStyle="1" w:styleId="author">
    <w:name w:val="author"/>
    <w:basedOn w:val="DefaultParagraphFont"/>
    <w:rsid w:val="00780F8E"/>
  </w:style>
  <w:style w:type="character" w:customStyle="1" w:styleId="author-name">
    <w:name w:val="author-name"/>
    <w:basedOn w:val="DefaultParagraphFont"/>
    <w:rsid w:val="00780F8E"/>
  </w:style>
  <w:style w:type="paragraph" w:customStyle="1" w:styleId="SP278549">
    <w:name w:val="SP278549"/>
    <w:basedOn w:val="Default"/>
    <w:next w:val="Default"/>
    <w:uiPriority w:val="99"/>
    <w:rsid w:val="00780F8E"/>
    <w:rPr>
      <w:rFonts w:ascii="Newton A" w:hAnsi="Newton A" w:cstheme="minorBidi"/>
      <w:color w:val="auto"/>
    </w:rPr>
  </w:style>
  <w:style w:type="paragraph" w:customStyle="1" w:styleId="Heading">
    <w:name w:val="Heading"/>
    <w:basedOn w:val="Normal"/>
    <w:next w:val="Normal"/>
    <w:rsid w:val="00780F8E"/>
    <w:pPr>
      <w:keepNext/>
      <w:spacing w:before="240" w:after="120" w:line="360" w:lineRule="auto"/>
      <w:jc w:val="center"/>
      <w:outlineLvl w:val="0"/>
    </w:pPr>
    <w:rPr>
      <w:rFonts w:ascii="Times New Roman" w:eastAsia="Times New Roman" w:hAnsi="Times New Roman" w:cs="Times New Roman"/>
      <w:caps/>
      <w:sz w:val="28"/>
      <w:szCs w:val="20"/>
      <w:lang w:val="ru-RU"/>
    </w:rPr>
  </w:style>
  <w:style w:type="character" w:customStyle="1" w:styleId="cit">
    <w:name w:val="cit"/>
    <w:basedOn w:val="DefaultParagraphFont"/>
    <w:rsid w:val="00780F8E"/>
  </w:style>
  <w:style w:type="character" w:customStyle="1" w:styleId="fm-vol-iss-date">
    <w:name w:val="fm-vol-iss-date"/>
    <w:basedOn w:val="DefaultParagraphFont"/>
    <w:rsid w:val="00780F8E"/>
  </w:style>
  <w:style w:type="character" w:customStyle="1" w:styleId="doi">
    <w:name w:val="doi"/>
    <w:basedOn w:val="DefaultParagraphFont"/>
    <w:rsid w:val="00780F8E"/>
  </w:style>
  <w:style w:type="character" w:customStyle="1" w:styleId="fm-citation-ids-label">
    <w:name w:val="fm-citation-ids-label"/>
    <w:basedOn w:val="DefaultParagraphFont"/>
    <w:rsid w:val="00780F8E"/>
  </w:style>
  <w:style w:type="character" w:customStyle="1" w:styleId="hit">
    <w:name w:val="hit"/>
    <w:rsid w:val="003C1AEF"/>
  </w:style>
  <w:style w:type="character" w:customStyle="1" w:styleId="size-m">
    <w:name w:val="size-m"/>
    <w:basedOn w:val="DefaultParagraphFont"/>
    <w:rsid w:val="003C1AEF"/>
  </w:style>
  <w:style w:type="character" w:customStyle="1" w:styleId="ui-ncbitoggler-master-text">
    <w:name w:val="ui-ncbitoggler-master-text"/>
    <w:basedOn w:val="DefaultParagraphFont"/>
    <w:rsid w:val="00B5017D"/>
  </w:style>
  <w:style w:type="character" w:customStyle="1" w:styleId="contribdegrees">
    <w:name w:val="contribdegrees"/>
    <w:basedOn w:val="DefaultParagraphFont"/>
    <w:rsid w:val="00B5017D"/>
  </w:style>
  <w:style w:type="character" w:customStyle="1" w:styleId="abscitationtitle">
    <w:name w:val="abs_citation_title"/>
    <w:basedOn w:val="DefaultParagraphFont"/>
    <w:rsid w:val="00B5017D"/>
  </w:style>
  <w:style w:type="character" w:customStyle="1" w:styleId="size-xl">
    <w:name w:val="size-xl"/>
    <w:basedOn w:val="DefaultParagraphFont"/>
    <w:rsid w:val="00B5017D"/>
  </w:style>
  <w:style w:type="character" w:customStyle="1" w:styleId="bullet">
    <w:name w:val="bullet"/>
    <w:basedOn w:val="DefaultParagraphFont"/>
    <w:rsid w:val="00F16FF9"/>
  </w:style>
  <w:style w:type="character" w:customStyle="1" w:styleId="pubyear">
    <w:name w:val="pubyear"/>
    <w:basedOn w:val="DefaultParagraphFont"/>
    <w:rsid w:val="00F16FF9"/>
  </w:style>
  <w:style w:type="character" w:customStyle="1" w:styleId="articletitle">
    <w:name w:val="articletitle"/>
    <w:basedOn w:val="DefaultParagraphFont"/>
    <w:rsid w:val="00F16FF9"/>
  </w:style>
  <w:style w:type="character" w:customStyle="1" w:styleId="journaltitle">
    <w:name w:val="journaltitle"/>
    <w:basedOn w:val="DefaultParagraphFont"/>
    <w:rsid w:val="00F16FF9"/>
  </w:style>
  <w:style w:type="character" w:customStyle="1" w:styleId="vol">
    <w:name w:val="vol"/>
    <w:basedOn w:val="DefaultParagraphFont"/>
    <w:rsid w:val="00F16FF9"/>
  </w:style>
  <w:style w:type="character" w:customStyle="1" w:styleId="pagefirst">
    <w:name w:val="pagefirst"/>
    <w:basedOn w:val="DefaultParagraphFont"/>
    <w:rsid w:val="00F16FF9"/>
  </w:style>
  <w:style w:type="character" w:customStyle="1" w:styleId="pagelast">
    <w:name w:val="pagelast"/>
    <w:basedOn w:val="DefaultParagraphFont"/>
    <w:rsid w:val="00F16FF9"/>
  </w:style>
  <w:style w:type="character" w:customStyle="1" w:styleId="tgc">
    <w:name w:val="_tgc"/>
    <w:basedOn w:val="DefaultParagraphFont"/>
    <w:rsid w:val="00710DF3"/>
  </w:style>
  <w:style w:type="character" w:styleId="FollowedHyperlink">
    <w:name w:val="FollowedHyperlink"/>
    <w:basedOn w:val="DefaultParagraphFont"/>
    <w:uiPriority w:val="99"/>
    <w:semiHidden/>
    <w:unhideWhenUsed/>
    <w:rsid w:val="007009E2"/>
    <w:rPr>
      <w:color w:val="800080" w:themeColor="followedHyperlink"/>
      <w:u w:val="single"/>
    </w:rPr>
  </w:style>
  <w:style w:type="character" w:customStyle="1" w:styleId="fontstyle01">
    <w:name w:val="fontstyle01"/>
    <w:basedOn w:val="DefaultParagraphFont"/>
    <w:rsid w:val="007E493B"/>
    <w:rPr>
      <w:rFonts w:ascii="Times New Roman" w:hAnsi="Times New Roman" w:cs="Times New Roman" w:hint="default"/>
      <w:b w:val="0"/>
      <w:bCs w:val="0"/>
      <w:i w:val="0"/>
      <w:iCs w:val="0"/>
      <w:color w:val="000000"/>
      <w:sz w:val="24"/>
      <w:szCs w:val="24"/>
    </w:rPr>
  </w:style>
  <w:style w:type="character" w:customStyle="1" w:styleId="fontstyle12">
    <w:name w:val="fontstyle12"/>
    <w:basedOn w:val="DefaultParagraphFont"/>
    <w:rsid w:val="007E493B"/>
    <w:rPr>
      <w:rFonts w:ascii="B Lotus Bold" w:hAnsi="B Lotus Bold" w:hint="default"/>
      <w:b/>
      <w:bCs/>
      <w:i w:val="0"/>
      <w:iCs w:val="0"/>
      <w:color w:val="000000"/>
      <w:sz w:val="32"/>
      <w:szCs w:val="32"/>
    </w:rPr>
  </w:style>
  <w:style w:type="character" w:customStyle="1" w:styleId="fontstyle31">
    <w:name w:val="fontstyle31"/>
    <w:basedOn w:val="DefaultParagraphFont"/>
    <w:rsid w:val="007E493B"/>
    <w:rPr>
      <w:rFonts w:cs="B Lotus" w:hint="cs"/>
      <w:b w:val="0"/>
      <w:bCs w:val="0"/>
      <w:i w:val="0"/>
      <w:iCs w:val="0"/>
      <w:color w:val="000000"/>
      <w:sz w:val="28"/>
      <w:szCs w:val="28"/>
    </w:rPr>
  </w:style>
  <w:style w:type="character" w:customStyle="1" w:styleId="fontstyle41">
    <w:name w:val="fontstyle41"/>
    <w:basedOn w:val="DefaultParagraphFont"/>
    <w:rsid w:val="007E493B"/>
    <w:rPr>
      <w:rFonts w:ascii="Wingdings" w:hAnsi="Wingdings" w:hint="default"/>
      <w:b w:val="0"/>
      <w:bCs w:val="0"/>
      <w:i w:val="0"/>
      <w:iCs w:val="0"/>
      <w:color w:val="000000"/>
      <w:sz w:val="28"/>
      <w:szCs w:val="28"/>
    </w:rPr>
  </w:style>
  <w:style w:type="character" w:customStyle="1" w:styleId="fontstyle51">
    <w:name w:val="fontstyle51"/>
    <w:basedOn w:val="DefaultParagraphFont"/>
    <w:rsid w:val="007E493B"/>
    <w:rPr>
      <w:rFonts w:ascii="Courier New" w:hAnsi="Courier New" w:cs="Courier New" w:hint="default"/>
      <w:b w:val="0"/>
      <w:bCs w:val="0"/>
      <w:i w:val="0"/>
      <w:iCs w:val="0"/>
      <w:color w:val="000000"/>
      <w:sz w:val="28"/>
      <w:szCs w:val="28"/>
    </w:rPr>
  </w:style>
  <w:style w:type="character" w:customStyle="1" w:styleId="fontstyle61">
    <w:name w:val="fontstyle61"/>
    <w:basedOn w:val="DefaultParagraphFont"/>
    <w:rsid w:val="007E493B"/>
    <w:rPr>
      <w:rFonts w:ascii="Times New Roman Bold" w:hAnsi="Times New Roman Bold" w:hint="default"/>
      <w:b/>
      <w:bCs/>
      <w:i w:val="0"/>
      <w:iCs w:val="0"/>
      <w:color w:val="000000"/>
      <w:sz w:val="22"/>
      <w:szCs w:val="22"/>
    </w:rPr>
  </w:style>
  <w:style w:type="character" w:customStyle="1" w:styleId="fontstyle71">
    <w:name w:val="fontstyle71"/>
    <w:basedOn w:val="DefaultParagraphFont"/>
    <w:rsid w:val="007E493B"/>
    <w:rPr>
      <w:rFonts w:ascii="Georgia" w:hAnsi="Georgia" w:hint="default"/>
      <w:b w:val="0"/>
      <w:bCs w:val="0"/>
      <w:i w:val="0"/>
      <w:iCs w:val="0"/>
      <w:color w:val="000000"/>
      <w:sz w:val="22"/>
      <w:szCs w:val="22"/>
    </w:rPr>
  </w:style>
  <w:style w:type="character" w:customStyle="1" w:styleId="fontstyle81">
    <w:name w:val="fontstyle81"/>
    <w:basedOn w:val="DefaultParagraphFont"/>
    <w:rsid w:val="007E493B"/>
    <w:rPr>
      <w:rFonts w:ascii="Lotus Normal" w:hAnsi="Lotus Normal" w:hint="default"/>
      <w:b w:val="0"/>
      <w:bCs w:val="0"/>
      <w:i w:val="0"/>
      <w:iCs w:val="0"/>
      <w:color w:val="000000"/>
      <w:sz w:val="22"/>
      <w:szCs w:val="22"/>
    </w:rPr>
  </w:style>
  <w:style w:type="character" w:customStyle="1" w:styleId="fontstyle91">
    <w:name w:val="fontstyle91"/>
    <w:basedOn w:val="DefaultParagraphFont"/>
    <w:rsid w:val="007E493B"/>
    <w:rPr>
      <w:rFonts w:ascii="B Titr Bold" w:hAnsi="B Titr Bold" w:hint="default"/>
      <w:b/>
      <w:bCs/>
      <w:i w:val="0"/>
      <w:iCs w:val="0"/>
      <w:color w:val="000000"/>
      <w:sz w:val="28"/>
      <w:szCs w:val="28"/>
    </w:rPr>
  </w:style>
  <w:style w:type="character" w:customStyle="1" w:styleId="fontstyle101">
    <w:name w:val="fontstyle101"/>
    <w:basedOn w:val="DefaultParagraphFont"/>
    <w:rsid w:val="007E493B"/>
    <w:rPr>
      <w:rFonts w:cs="B Zar" w:hint="cs"/>
      <w:b w:val="0"/>
      <w:bCs w:val="0"/>
      <w:i w:val="0"/>
      <w:iCs w:val="0"/>
      <w:color w:val="000000"/>
      <w:sz w:val="28"/>
      <w:szCs w:val="28"/>
    </w:rPr>
  </w:style>
  <w:style w:type="character" w:customStyle="1" w:styleId="fontstyle111">
    <w:name w:val="fontstyle111"/>
    <w:basedOn w:val="DefaultParagraphFont"/>
    <w:rsid w:val="007E493B"/>
    <w:rPr>
      <w:rFonts w:ascii="Verdana" w:hAnsi="Verdana" w:hint="default"/>
      <w:b w:val="0"/>
      <w:bCs w:val="0"/>
      <w:i w:val="0"/>
      <w:iCs w:val="0"/>
      <w:color w:val="000000"/>
      <w:sz w:val="22"/>
      <w:szCs w:val="22"/>
    </w:rPr>
  </w:style>
  <w:style w:type="character" w:styleId="CommentReference">
    <w:name w:val="annotation reference"/>
    <w:basedOn w:val="DefaultParagraphFont"/>
    <w:uiPriority w:val="99"/>
    <w:semiHidden/>
    <w:unhideWhenUsed/>
    <w:rsid w:val="003C23BC"/>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654165">
      <w:bodyDiv w:val="1"/>
      <w:marLeft w:val="0"/>
      <w:marRight w:val="0"/>
      <w:marTop w:val="0"/>
      <w:marBottom w:val="0"/>
      <w:divBdr>
        <w:top w:val="none" w:sz="0" w:space="0" w:color="auto"/>
        <w:left w:val="none" w:sz="0" w:space="0" w:color="auto"/>
        <w:bottom w:val="none" w:sz="0" w:space="0" w:color="auto"/>
        <w:right w:val="none" w:sz="0" w:space="0" w:color="auto"/>
      </w:divBdr>
    </w:div>
    <w:div w:id="167527803">
      <w:bodyDiv w:val="1"/>
      <w:marLeft w:val="0"/>
      <w:marRight w:val="0"/>
      <w:marTop w:val="0"/>
      <w:marBottom w:val="0"/>
      <w:divBdr>
        <w:top w:val="none" w:sz="0" w:space="0" w:color="auto"/>
        <w:left w:val="none" w:sz="0" w:space="0" w:color="auto"/>
        <w:bottom w:val="none" w:sz="0" w:space="0" w:color="auto"/>
        <w:right w:val="none" w:sz="0" w:space="0" w:color="auto"/>
      </w:divBdr>
    </w:div>
    <w:div w:id="216207001">
      <w:bodyDiv w:val="1"/>
      <w:marLeft w:val="0"/>
      <w:marRight w:val="0"/>
      <w:marTop w:val="0"/>
      <w:marBottom w:val="0"/>
      <w:divBdr>
        <w:top w:val="none" w:sz="0" w:space="0" w:color="auto"/>
        <w:left w:val="none" w:sz="0" w:space="0" w:color="auto"/>
        <w:bottom w:val="none" w:sz="0" w:space="0" w:color="auto"/>
        <w:right w:val="none" w:sz="0" w:space="0" w:color="auto"/>
      </w:divBdr>
    </w:div>
    <w:div w:id="218825516">
      <w:bodyDiv w:val="1"/>
      <w:marLeft w:val="0"/>
      <w:marRight w:val="0"/>
      <w:marTop w:val="0"/>
      <w:marBottom w:val="0"/>
      <w:divBdr>
        <w:top w:val="none" w:sz="0" w:space="0" w:color="auto"/>
        <w:left w:val="none" w:sz="0" w:space="0" w:color="auto"/>
        <w:bottom w:val="none" w:sz="0" w:space="0" w:color="auto"/>
        <w:right w:val="none" w:sz="0" w:space="0" w:color="auto"/>
      </w:divBdr>
    </w:div>
    <w:div w:id="297414865">
      <w:bodyDiv w:val="1"/>
      <w:marLeft w:val="0"/>
      <w:marRight w:val="0"/>
      <w:marTop w:val="0"/>
      <w:marBottom w:val="0"/>
      <w:divBdr>
        <w:top w:val="none" w:sz="0" w:space="0" w:color="auto"/>
        <w:left w:val="none" w:sz="0" w:space="0" w:color="auto"/>
        <w:bottom w:val="none" w:sz="0" w:space="0" w:color="auto"/>
        <w:right w:val="none" w:sz="0" w:space="0" w:color="auto"/>
      </w:divBdr>
    </w:div>
    <w:div w:id="350570303">
      <w:bodyDiv w:val="1"/>
      <w:marLeft w:val="0"/>
      <w:marRight w:val="0"/>
      <w:marTop w:val="0"/>
      <w:marBottom w:val="0"/>
      <w:divBdr>
        <w:top w:val="none" w:sz="0" w:space="0" w:color="auto"/>
        <w:left w:val="none" w:sz="0" w:space="0" w:color="auto"/>
        <w:bottom w:val="none" w:sz="0" w:space="0" w:color="auto"/>
        <w:right w:val="none" w:sz="0" w:space="0" w:color="auto"/>
      </w:divBdr>
    </w:div>
    <w:div w:id="489947421">
      <w:bodyDiv w:val="1"/>
      <w:marLeft w:val="0"/>
      <w:marRight w:val="0"/>
      <w:marTop w:val="0"/>
      <w:marBottom w:val="0"/>
      <w:divBdr>
        <w:top w:val="none" w:sz="0" w:space="0" w:color="auto"/>
        <w:left w:val="none" w:sz="0" w:space="0" w:color="auto"/>
        <w:bottom w:val="none" w:sz="0" w:space="0" w:color="auto"/>
        <w:right w:val="none" w:sz="0" w:space="0" w:color="auto"/>
      </w:divBdr>
      <w:divsChild>
        <w:div w:id="699089035">
          <w:marLeft w:val="0"/>
          <w:marRight w:val="0"/>
          <w:marTop w:val="0"/>
          <w:marBottom w:val="0"/>
          <w:divBdr>
            <w:top w:val="none" w:sz="0" w:space="0" w:color="auto"/>
            <w:left w:val="none" w:sz="0" w:space="0" w:color="auto"/>
            <w:bottom w:val="none" w:sz="0" w:space="0" w:color="auto"/>
            <w:right w:val="none" w:sz="0" w:space="0" w:color="auto"/>
          </w:divBdr>
        </w:div>
        <w:div w:id="936183022">
          <w:marLeft w:val="0"/>
          <w:marRight w:val="0"/>
          <w:marTop w:val="0"/>
          <w:marBottom w:val="0"/>
          <w:divBdr>
            <w:top w:val="none" w:sz="0" w:space="0" w:color="auto"/>
            <w:left w:val="none" w:sz="0" w:space="0" w:color="auto"/>
            <w:bottom w:val="none" w:sz="0" w:space="0" w:color="auto"/>
            <w:right w:val="none" w:sz="0" w:space="0" w:color="auto"/>
          </w:divBdr>
        </w:div>
      </w:divsChild>
    </w:div>
    <w:div w:id="559562751">
      <w:bodyDiv w:val="1"/>
      <w:marLeft w:val="0"/>
      <w:marRight w:val="0"/>
      <w:marTop w:val="0"/>
      <w:marBottom w:val="0"/>
      <w:divBdr>
        <w:top w:val="none" w:sz="0" w:space="0" w:color="auto"/>
        <w:left w:val="none" w:sz="0" w:space="0" w:color="auto"/>
        <w:bottom w:val="none" w:sz="0" w:space="0" w:color="auto"/>
        <w:right w:val="none" w:sz="0" w:space="0" w:color="auto"/>
      </w:divBdr>
    </w:div>
    <w:div w:id="628779367">
      <w:bodyDiv w:val="1"/>
      <w:marLeft w:val="0"/>
      <w:marRight w:val="0"/>
      <w:marTop w:val="0"/>
      <w:marBottom w:val="0"/>
      <w:divBdr>
        <w:top w:val="none" w:sz="0" w:space="0" w:color="auto"/>
        <w:left w:val="none" w:sz="0" w:space="0" w:color="auto"/>
        <w:bottom w:val="none" w:sz="0" w:space="0" w:color="auto"/>
        <w:right w:val="none" w:sz="0" w:space="0" w:color="auto"/>
      </w:divBdr>
    </w:div>
    <w:div w:id="682784168">
      <w:bodyDiv w:val="1"/>
      <w:marLeft w:val="0"/>
      <w:marRight w:val="0"/>
      <w:marTop w:val="0"/>
      <w:marBottom w:val="0"/>
      <w:divBdr>
        <w:top w:val="none" w:sz="0" w:space="0" w:color="auto"/>
        <w:left w:val="none" w:sz="0" w:space="0" w:color="auto"/>
        <w:bottom w:val="none" w:sz="0" w:space="0" w:color="auto"/>
        <w:right w:val="none" w:sz="0" w:space="0" w:color="auto"/>
      </w:divBdr>
    </w:div>
    <w:div w:id="700280021">
      <w:bodyDiv w:val="1"/>
      <w:marLeft w:val="0"/>
      <w:marRight w:val="0"/>
      <w:marTop w:val="0"/>
      <w:marBottom w:val="0"/>
      <w:divBdr>
        <w:top w:val="none" w:sz="0" w:space="0" w:color="auto"/>
        <w:left w:val="none" w:sz="0" w:space="0" w:color="auto"/>
        <w:bottom w:val="none" w:sz="0" w:space="0" w:color="auto"/>
        <w:right w:val="none" w:sz="0" w:space="0" w:color="auto"/>
      </w:divBdr>
    </w:div>
    <w:div w:id="749426785">
      <w:bodyDiv w:val="1"/>
      <w:marLeft w:val="0"/>
      <w:marRight w:val="0"/>
      <w:marTop w:val="0"/>
      <w:marBottom w:val="0"/>
      <w:divBdr>
        <w:top w:val="none" w:sz="0" w:space="0" w:color="auto"/>
        <w:left w:val="none" w:sz="0" w:space="0" w:color="auto"/>
        <w:bottom w:val="none" w:sz="0" w:space="0" w:color="auto"/>
        <w:right w:val="none" w:sz="0" w:space="0" w:color="auto"/>
      </w:divBdr>
    </w:div>
    <w:div w:id="805969665">
      <w:bodyDiv w:val="1"/>
      <w:marLeft w:val="0"/>
      <w:marRight w:val="0"/>
      <w:marTop w:val="0"/>
      <w:marBottom w:val="0"/>
      <w:divBdr>
        <w:top w:val="none" w:sz="0" w:space="0" w:color="auto"/>
        <w:left w:val="none" w:sz="0" w:space="0" w:color="auto"/>
        <w:bottom w:val="none" w:sz="0" w:space="0" w:color="auto"/>
        <w:right w:val="none" w:sz="0" w:space="0" w:color="auto"/>
      </w:divBdr>
    </w:div>
    <w:div w:id="834955838">
      <w:bodyDiv w:val="1"/>
      <w:marLeft w:val="0"/>
      <w:marRight w:val="0"/>
      <w:marTop w:val="0"/>
      <w:marBottom w:val="0"/>
      <w:divBdr>
        <w:top w:val="none" w:sz="0" w:space="0" w:color="auto"/>
        <w:left w:val="none" w:sz="0" w:space="0" w:color="auto"/>
        <w:bottom w:val="none" w:sz="0" w:space="0" w:color="auto"/>
        <w:right w:val="none" w:sz="0" w:space="0" w:color="auto"/>
      </w:divBdr>
    </w:div>
    <w:div w:id="839928513">
      <w:bodyDiv w:val="1"/>
      <w:marLeft w:val="0"/>
      <w:marRight w:val="0"/>
      <w:marTop w:val="0"/>
      <w:marBottom w:val="0"/>
      <w:divBdr>
        <w:top w:val="none" w:sz="0" w:space="0" w:color="auto"/>
        <w:left w:val="none" w:sz="0" w:space="0" w:color="auto"/>
        <w:bottom w:val="none" w:sz="0" w:space="0" w:color="auto"/>
        <w:right w:val="none" w:sz="0" w:space="0" w:color="auto"/>
      </w:divBdr>
    </w:div>
    <w:div w:id="897324591">
      <w:bodyDiv w:val="1"/>
      <w:marLeft w:val="0"/>
      <w:marRight w:val="0"/>
      <w:marTop w:val="0"/>
      <w:marBottom w:val="0"/>
      <w:divBdr>
        <w:top w:val="none" w:sz="0" w:space="0" w:color="auto"/>
        <w:left w:val="none" w:sz="0" w:space="0" w:color="auto"/>
        <w:bottom w:val="none" w:sz="0" w:space="0" w:color="auto"/>
        <w:right w:val="none" w:sz="0" w:space="0" w:color="auto"/>
      </w:divBdr>
    </w:div>
    <w:div w:id="930115755">
      <w:bodyDiv w:val="1"/>
      <w:marLeft w:val="0"/>
      <w:marRight w:val="0"/>
      <w:marTop w:val="0"/>
      <w:marBottom w:val="0"/>
      <w:divBdr>
        <w:top w:val="none" w:sz="0" w:space="0" w:color="auto"/>
        <w:left w:val="none" w:sz="0" w:space="0" w:color="auto"/>
        <w:bottom w:val="none" w:sz="0" w:space="0" w:color="auto"/>
        <w:right w:val="none" w:sz="0" w:space="0" w:color="auto"/>
      </w:divBdr>
    </w:div>
    <w:div w:id="1110978302">
      <w:bodyDiv w:val="1"/>
      <w:marLeft w:val="0"/>
      <w:marRight w:val="0"/>
      <w:marTop w:val="0"/>
      <w:marBottom w:val="0"/>
      <w:divBdr>
        <w:top w:val="none" w:sz="0" w:space="0" w:color="auto"/>
        <w:left w:val="none" w:sz="0" w:space="0" w:color="auto"/>
        <w:bottom w:val="none" w:sz="0" w:space="0" w:color="auto"/>
        <w:right w:val="none" w:sz="0" w:space="0" w:color="auto"/>
      </w:divBdr>
    </w:div>
    <w:div w:id="1113016632">
      <w:bodyDiv w:val="1"/>
      <w:marLeft w:val="0"/>
      <w:marRight w:val="0"/>
      <w:marTop w:val="0"/>
      <w:marBottom w:val="0"/>
      <w:divBdr>
        <w:top w:val="none" w:sz="0" w:space="0" w:color="auto"/>
        <w:left w:val="none" w:sz="0" w:space="0" w:color="auto"/>
        <w:bottom w:val="none" w:sz="0" w:space="0" w:color="auto"/>
        <w:right w:val="none" w:sz="0" w:space="0" w:color="auto"/>
      </w:divBdr>
    </w:div>
    <w:div w:id="1170828815">
      <w:bodyDiv w:val="1"/>
      <w:marLeft w:val="0"/>
      <w:marRight w:val="0"/>
      <w:marTop w:val="0"/>
      <w:marBottom w:val="0"/>
      <w:divBdr>
        <w:top w:val="none" w:sz="0" w:space="0" w:color="auto"/>
        <w:left w:val="none" w:sz="0" w:space="0" w:color="auto"/>
        <w:bottom w:val="none" w:sz="0" w:space="0" w:color="auto"/>
        <w:right w:val="none" w:sz="0" w:space="0" w:color="auto"/>
      </w:divBdr>
    </w:div>
    <w:div w:id="1189947831">
      <w:bodyDiv w:val="1"/>
      <w:marLeft w:val="0"/>
      <w:marRight w:val="0"/>
      <w:marTop w:val="0"/>
      <w:marBottom w:val="0"/>
      <w:divBdr>
        <w:top w:val="none" w:sz="0" w:space="0" w:color="auto"/>
        <w:left w:val="none" w:sz="0" w:space="0" w:color="auto"/>
        <w:bottom w:val="none" w:sz="0" w:space="0" w:color="auto"/>
        <w:right w:val="none" w:sz="0" w:space="0" w:color="auto"/>
      </w:divBdr>
    </w:div>
    <w:div w:id="1191841418">
      <w:bodyDiv w:val="1"/>
      <w:marLeft w:val="0"/>
      <w:marRight w:val="0"/>
      <w:marTop w:val="0"/>
      <w:marBottom w:val="0"/>
      <w:divBdr>
        <w:top w:val="none" w:sz="0" w:space="0" w:color="auto"/>
        <w:left w:val="none" w:sz="0" w:space="0" w:color="auto"/>
        <w:bottom w:val="none" w:sz="0" w:space="0" w:color="auto"/>
        <w:right w:val="none" w:sz="0" w:space="0" w:color="auto"/>
      </w:divBdr>
    </w:div>
    <w:div w:id="1262567020">
      <w:bodyDiv w:val="1"/>
      <w:marLeft w:val="0"/>
      <w:marRight w:val="0"/>
      <w:marTop w:val="0"/>
      <w:marBottom w:val="0"/>
      <w:divBdr>
        <w:top w:val="none" w:sz="0" w:space="0" w:color="auto"/>
        <w:left w:val="none" w:sz="0" w:space="0" w:color="auto"/>
        <w:bottom w:val="none" w:sz="0" w:space="0" w:color="auto"/>
        <w:right w:val="none" w:sz="0" w:space="0" w:color="auto"/>
      </w:divBdr>
    </w:div>
    <w:div w:id="1329794191">
      <w:bodyDiv w:val="1"/>
      <w:marLeft w:val="0"/>
      <w:marRight w:val="0"/>
      <w:marTop w:val="0"/>
      <w:marBottom w:val="0"/>
      <w:divBdr>
        <w:top w:val="none" w:sz="0" w:space="0" w:color="auto"/>
        <w:left w:val="none" w:sz="0" w:space="0" w:color="auto"/>
        <w:bottom w:val="none" w:sz="0" w:space="0" w:color="auto"/>
        <w:right w:val="none" w:sz="0" w:space="0" w:color="auto"/>
      </w:divBdr>
    </w:div>
    <w:div w:id="1344090542">
      <w:bodyDiv w:val="1"/>
      <w:marLeft w:val="0"/>
      <w:marRight w:val="0"/>
      <w:marTop w:val="0"/>
      <w:marBottom w:val="0"/>
      <w:divBdr>
        <w:top w:val="none" w:sz="0" w:space="0" w:color="auto"/>
        <w:left w:val="none" w:sz="0" w:space="0" w:color="auto"/>
        <w:bottom w:val="none" w:sz="0" w:space="0" w:color="auto"/>
        <w:right w:val="none" w:sz="0" w:space="0" w:color="auto"/>
      </w:divBdr>
    </w:div>
    <w:div w:id="1349061055">
      <w:bodyDiv w:val="1"/>
      <w:marLeft w:val="0"/>
      <w:marRight w:val="0"/>
      <w:marTop w:val="0"/>
      <w:marBottom w:val="0"/>
      <w:divBdr>
        <w:top w:val="none" w:sz="0" w:space="0" w:color="auto"/>
        <w:left w:val="none" w:sz="0" w:space="0" w:color="auto"/>
        <w:bottom w:val="none" w:sz="0" w:space="0" w:color="auto"/>
        <w:right w:val="none" w:sz="0" w:space="0" w:color="auto"/>
      </w:divBdr>
    </w:div>
    <w:div w:id="1381786922">
      <w:bodyDiv w:val="1"/>
      <w:marLeft w:val="0"/>
      <w:marRight w:val="0"/>
      <w:marTop w:val="0"/>
      <w:marBottom w:val="0"/>
      <w:divBdr>
        <w:top w:val="none" w:sz="0" w:space="0" w:color="auto"/>
        <w:left w:val="none" w:sz="0" w:space="0" w:color="auto"/>
        <w:bottom w:val="none" w:sz="0" w:space="0" w:color="auto"/>
        <w:right w:val="none" w:sz="0" w:space="0" w:color="auto"/>
      </w:divBdr>
    </w:div>
    <w:div w:id="1397968121">
      <w:bodyDiv w:val="1"/>
      <w:marLeft w:val="0"/>
      <w:marRight w:val="0"/>
      <w:marTop w:val="0"/>
      <w:marBottom w:val="0"/>
      <w:divBdr>
        <w:top w:val="none" w:sz="0" w:space="0" w:color="auto"/>
        <w:left w:val="none" w:sz="0" w:space="0" w:color="auto"/>
        <w:bottom w:val="none" w:sz="0" w:space="0" w:color="auto"/>
        <w:right w:val="none" w:sz="0" w:space="0" w:color="auto"/>
      </w:divBdr>
    </w:div>
    <w:div w:id="1511026465">
      <w:bodyDiv w:val="1"/>
      <w:marLeft w:val="0"/>
      <w:marRight w:val="0"/>
      <w:marTop w:val="0"/>
      <w:marBottom w:val="0"/>
      <w:divBdr>
        <w:top w:val="none" w:sz="0" w:space="0" w:color="auto"/>
        <w:left w:val="none" w:sz="0" w:space="0" w:color="auto"/>
        <w:bottom w:val="none" w:sz="0" w:space="0" w:color="auto"/>
        <w:right w:val="none" w:sz="0" w:space="0" w:color="auto"/>
      </w:divBdr>
    </w:div>
    <w:div w:id="1587767165">
      <w:bodyDiv w:val="1"/>
      <w:marLeft w:val="0"/>
      <w:marRight w:val="0"/>
      <w:marTop w:val="0"/>
      <w:marBottom w:val="0"/>
      <w:divBdr>
        <w:top w:val="none" w:sz="0" w:space="0" w:color="auto"/>
        <w:left w:val="none" w:sz="0" w:space="0" w:color="auto"/>
        <w:bottom w:val="none" w:sz="0" w:space="0" w:color="auto"/>
        <w:right w:val="none" w:sz="0" w:space="0" w:color="auto"/>
      </w:divBdr>
    </w:div>
    <w:div w:id="1611475101">
      <w:bodyDiv w:val="1"/>
      <w:marLeft w:val="0"/>
      <w:marRight w:val="0"/>
      <w:marTop w:val="0"/>
      <w:marBottom w:val="0"/>
      <w:divBdr>
        <w:top w:val="none" w:sz="0" w:space="0" w:color="auto"/>
        <w:left w:val="none" w:sz="0" w:space="0" w:color="auto"/>
        <w:bottom w:val="none" w:sz="0" w:space="0" w:color="auto"/>
        <w:right w:val="none" w:sz="0" w:space="0" w:color="auto"/>
      </w:divBdr>
    </w:div>
    <w:div w:id="1659384442">
      <w:bodyDiv w:val="1"/>
      <w:marLeft w:val="0"/>
      <w:marRight w:val="0"/>
      <w:marTop w:val="0"/>
      <w:marBottom w:val="0"/>
      <w:divBdr>
        <w:top w:val="none" w:sz="0" w:space="0" w:color="auto"/>
        <w:left w:val="none" w:sz="0" w:space="0" w:color="auto"/>
        <w:bottom w:val="none" w:sz="0" w:space="0" w:color="auto"/>
        <w:right w:val="none" w:sz="0" w:space="0" w:color="auto"/>
      </w:divBdr>
    </w:div>
    <w:div w:id="1792281101">
      <w:bodyDiv w:val="1"/>
      <w:marLeft w:val="0"/>
      <w:marRight w:val="0"/>
      <w:marTop w:val="0"/>
      <w:marBottom w:val="0"/>
      <w:divBdr>
        <w:top w:val="none" w:sz="0" w:space="0" w:color="auto"/>
        <w:left w:val="none" w:sz="0" w:space="0" w:color="auto"/>
        <w:bottom w:val="none" w:sz="0" w:space="0" w:color="auto"/>
        <w:right w:val="none" w:sz="0" w:space="0" w:color="auto"/>
      </w:divBdr>
    </w:div>
    <w:div w:id="1800223474">
      <w:bodyDiv w:val="1"/>
      <w:marLeft w:val="0"/>
      <w:marRight w:val="0"/>
      <w:marTop w:val="0"/>
      <w:marBottom w:val="0"/>
      <w:divBdr>
        <w:top w:val="none" w:sz="0" w:space="0" w:color="auto"/>
        <w:left w:val="none" w:sz="0" w:space="0" w:color="auto"/>
        <w:bottom w:val="none" w:sz="0" w:space="0" w:color="auto"/>
        <w:right w:val="none" w:sz="0" w:space="0" w:color="auto"/>
      </w:divBdr>
    </w:div>
    <w:div w:id="1804687434">
      <w:bodyDiv w:val="1"/>
      <w:marLeft w:val="0"/>
      <w:marRight w:val="0"/>
      <w:marTop w:val="0"/>
      <w:marBottom w:val="0"/>
      <w:divBdr>
        <w:top w:val="none" w:sz="0" w:space="0" w:color="auto"/>
        <w:left w:val="none" w:sz="0" w:space="0" w:color="auto"/>
        <w:bottom w:val="none" w:sz="0" w:space="0" w:color="auto"/>
        <w:right w:val="none" w:sz="0" w:space="0" w:color="auto"/>
      </w:divBdr>
    </w:div>
    <w:div w:id="1874075305">
      <w:bodyDiv w:val="1"/>
      <w:marLeft w:val="0"/>
      <w:marRight w:val="0"/>
      <w:marTop w:val="0"/>
      <w:marBottom w:val="0"/>
      <w:divBdr>
        <w:top w:val="none" w:sz="0" w:space="0" w:color="auto"/>
        <w:left w:val="none" w:sz="0" w:space="0" w:color="auto"/>
        <w:bottom w:val="none" w:sz="0" w:space="0" w:color="auto"/>
        <w:right w:val="none" w:sz="0" w:space="0" w:color="auto"/>
      </w:divBdr>
    </w:div>
    <w:div w:id="1974365608">
      <w:bodyDiv w:val="1"/>
      <w:marLeft w:val="0"/>
      <w:marRight w:val="0"/>
      <w:marTop w:val="0"/>
      <w:marBottom w:val="0"/>
      <w:divBdr>
        <w:top w:val="none" w:sz="0" w:space="0" w:color="auto"/>
        <w:left w:val="none" w:sz="0" w:space="0" w:color="auto"/>
        <w:bottom w:val="none" w:sz="0" w:space="0" w:color="auto"/>
        <w:right w:val="none" w:sz="0" w:space="0" w:color="auto"/>
      </w:divBdr>
    </w:div>
    <w:div w:id="1983071639">
      <w:bodyDiv w:val="1"/>
      <w:marLeft w:val="0"/>
      <w:marRight w:val="0"/>
      <w:marTop w:val="0"/>
      <w:marBottom w:val="0"/>
      <w:divBdr>
        <w:top w:val="none" w:sz="0" w:space="0" w:color="auto"/>
        <w:left w:val="none" w:sz="0" w:space="0" w:color="auto"/>
        <w:bottom w:val="none" w:sz="0" w:space="0" w:color="auto"/>
        <w:right w:val="none" w:sz="0" w:space="0" w:color="auto"/>
      </w:divBdr>
    </w:div>
    <w:div w:id="2008360645">
      <w:bodyDiv w:val="1"/>
      <w:marLeft w:val="0"/>
      <w:marRight w:val="0"/>
      <w:marTop w:val="0"/>
      <w:marBottom w:val="0"/>
      <w:divBdr>
        <w:top w:val="none" w:sz="0" w:space="0" w:color="auto"/>
        <w:left w:val="none" w:sz="0" w:space="0" w:color="auto"/>
        <w:bottom w:val="none" w:sz="0" w:space="0" w:color="auto"/>
        <w:right w:val="none" w:sz="0" w:space="0" w:color="auto"/>
      </w:divBdr>
    </w:div>
    <w:div w:id="2059284121">
      <w:bodyDiv w:val="1"/>
      <w:marLeft w:val="0"/>
      <w:marRight w:val="0"/>
      <w:marTop w:val="0"/>
      <w:marBottom w:val="0"/>
      <w:divBdr>
        <w:top w:val="none" w:sz="0" w:space="0" w:color="auto"/>
        <w:left w:val="none" w:sz="0" w:space="0" w:color="auto"/>
        <w:bottom w:val="none" w:sz="0" w:space="0" w:color="auto"/>
        <w:right w:val="none" w:sz="0" w:space="0" w:color="auto"/>
      </w:divBdr>
    </w:div>
    <w:div w:id="2093358533">
      <w:bodyDiv w:val="1"/>
      <w:marLeft w:val="0"/>
      <w:marRight w:val="0"/>
      <w:marTop w:val="0"/>
      <w:marBottom w:val="0"/>
      <w:divBdr>
        <w:top w:val="none" w:sz="0" w:space="0" w:color="auto"/>
        <w:left w:val="none" w:sz="0" w:space="0" w:color="auto"/>
        <w:bottom w:val="none" w:sz="0" w:space="0" w:color="auto"/>
        <w:right w:val="none" w:sz="0" w:space="0" w:color="auto"/>
      </w:divBdr>
    </w:div>
    <w:div w:id="212279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jpeg"/><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jpeg"/><Relationship Id="rId17"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19" Type="http://schemas.microsoft.com/office/2018/08/relationships/commentsExtensible" Target="commentsExtensible.xml"/><Relationship Id="rId4" Type="http://schemas.microsoft.com/office/2007/relationships/stylesWithEffects" Target="stylesWithEffects.xml"/><Relationship Id="rId9" Type="http://schemas.openxmlformats.org/officeDocument/2006/relationships/image" Target="media/image2.jpeg"/><Relationship Id="rId14" Type="http://schemas.openxmlformats.org/officeDocument/2006/relationships/footer" Target="footer1.xml"/><Relationship Id="rId20"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132DF1-A14A-43A4-9B23-03062734F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Pages>
  <Words>1513</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10123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Farah &amp; Reza</dc:creator>
  <cp:lastModifiedBy>dr jahanshahi</cp:lastModifiedBy>
  <cp:revision>7</cp:revision>
  <cp:lastPrinted>2021-02-07T18:08:00Z</cp:lastPrinted>
  <dcterms:created xsi:type="dcterms:W3CDTF">2021-02-28T05:15:00Z</dcterms:created>
  <dcterms:modified xsi:type="dcterms:W3CDTF">2021-02-28T10:12:00Z</dcterms:modified>
</cp:coreProperties>
</file>