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vertAlign w:val="baseline"/>
          <w:rtl w:val="0"/>
        </w:rPr>
        <w:t xml:space="preserve">CONTRATO DE LOCAÇÃO RESIDENCIAL SEM GARANTIA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IDENTIFICAÇÃO DAS PARTES CONTRATANTES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SHARLENE SENA SANTOS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Brasileira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residente e domiciliado na Rua Vereador Elias Karam, n.º 682 cidade Curitiba, Cep. 81.330-300, no Estado PR;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ARISSA LUCIANE BARROS BRAGA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RG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7201497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capaz;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As partes acima identificadas têm, entre si, justo e acertado o presente Contrato de Locação Residencial sem garantia locatícia, que se regerá pelas cláusulas seguintes e pelas condições de preço, forma e termo de pagamento descritas no presente.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OBJETO DO CONTRATO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presente, tem como OBJETO, o imóvel de propriedade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situado na Rua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Jose Rodrigues Pinheiro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Número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759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Capao Raso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cidade Curitiba, Cep 81130-200, no Estado Paraná, livre de ônus ou quaisquer dívidas.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imóvel entregue na data da assinatura deste contrato, pelo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possui as características contidas no auto de vistoria, que desde já aceitam expressamente.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 UTILIZAÇÃO DO IMÓVEL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2ª.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 presente LOCAÇÃO destina-se restritivamente ao uso do imóvel para fins residenciais, restando proibido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sublocá-lo ou usá-lo de forma diferente do previsto, salvo autorização expressa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DAS CONDIÇÕES DO IMÓVEL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3ª.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imóvel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mantê-lo desta forma. Fica também acordado, que o imóvel será devolvido nas mesmas condições previstas no auto de vistoria, além de, no ato da entrega das chaves.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BENFEITORIAS E CONSTRUÇÕES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4ª.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Qualquer benfeitoria ou construção que seja destinada ao imóvel objeto deste, deverá de imediato, ser submetida a autorização expressa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Vindo a ser feita benfeitoria, faculta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aceitá-la ou não, restando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em caso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não aceitá-la, modificar o imóvel da maneira que lhe foi entregue. As benfeitorias, consertos ou reparos farão parte integrante do imóvel, não assistindo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direito de retenção ou indenização sobre a mesma.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 DEVOLUÇÃO DO IMÓVEL FINDO PRAZO DA LOCAÇÃO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5ª.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restituirá o imóvel locado nas mesmas condições as quais o recebeu, quais sejam, pintado com tinta látex na cor contida no auto de vistoria, sendo que as instalações elétricas, hidráulicas e acessórios deverão também, estar em perfeitas condições de funcionamento, salvo as deterioração decorrentes do uso normal e habitual do imóvel.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DIREITO DE PREFERÊNCIA E VISTORIAS ESPORÁDICAS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6ª.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Caso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manifeste vontade de vender o imóvel objeto do presente, deverá propor por escrito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que se obrigará a emitir a resposta em 30 (trinta) dias, a partir da comunicação inicial.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7ª.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permitirá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realizar vistorias no imóvel em dia e hora a serem combinados, podendo este último averiguar o funcionamento de todas as instalações e acessórios.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8ª.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não se manifestando no prazo estipulado, contido no caput desta cláusula, permitirá desde logo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vistoriar o imóvel com possíveis pretendentes.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DOS ATOS DE INFORMAÇÃO ENTRE OS CONTRATANTES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9ª.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As partes integrantes deste contrato ficam desde já acordadas a se comunicarem somente por escrito, através de qualquer meio admitido em Direito. Na ausência de qualquer das partes, as mesmas se comprometem desde já a deixarem nomeados procuradores, responsáveis para tal fim.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VALOR DO ALUGUEL, REAJUSTE, DAS DESPESAS E TRIBUTOS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10ª.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Como aluguel mensal,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se obrigará a pagar o valor de R$ (350,00) (trezentos e cinquenta Reais), a ser efetuado diretamente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depositados na CAIXA ECONOMICA FEDERAL, AG: 1316   C/C 25725-6, SHARLENE SENA DA SILVA SANTOS, CPF 044.209.769-77. Devendo fazê-lo, nos termos do Art. 42 da Lei 8.245/91, até o dia acordado, sob pena de multa, correções e despesas previstas nas Cláusulas 17ª e 18ª.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11ª.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Fica obrigado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ou seu procurador, a emitir recibo da quantia paga, relacionando pormenorizadamente todos os valores oriundos de juros, ou outra despesa. Emitir-se-á tal recibo, desde que haja a apresentação pelo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dos comprovantes de todas as despesas do imóvel devidamente quitadas. Caso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venha a efetuar o pagamento do aluguel através de cheque, restará facultado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emitir os recibos de pagamento somente após compensação do mesmo.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Parágrafo único.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O(s) cheque(s) utilizado(s) em pagamento, se não compensado(s) até o quinto dia útil contados a partir do vencimento do aluguel, ocasionará(ão) mora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facultando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 aplicação do disposto na Cláusula 13ª.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12ª.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Todas as despesas diretamente ligadas à conservação do imóvel, tais como, água, luz, telefone, as condominiais que estejam relacionadas ao uso do mesmo, bem como os tributos, ficarão sob a responsabilidade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ressalvando-se quanto à taxa de limpeza e o gás, caso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necessite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 MULTA E DO ATRASO NO PAGAMENTO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13ª.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não vindo a efetuar o pagamento do aluguel até a data estipulada na Cláusula 13ª, fica obrigado a pagar multa de 10% (dez por cento) sobre o valor do aluguel estipulado neste contrato, bem como juros de mora de 1%(um por cento) ao mês, mais correção monetária.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ABANDONO DO IMÓVEL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14ª.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Em caso de abandono do imóvel ficará a disposição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os pertences por um prazo de 90 dias para retirada, passado o prazo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autoriza a doação dos mesmos. 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 RESCISÃO CONTRATUAL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15ª.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Ocorrerá a rescisão do presente contrato, independente de qualquer comunicação prévia ou indenização por parte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quando: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a) Ocorrendo qualquer sinistro, incêndio ou algo que venha a impossibilitar a posse do imóvel, independente de dolo ou culpa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; bem como quaisquer outras hipóteses que maculem o imóvel de vício e impossibilite sua posse;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b) Em hipótese de desapropriação do imóvel alugado.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c) Em hipótese de descumprimento do regimento interno, bem como importuno dos demais moradores.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16ª.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Caso o imóvel seja utilizado de forma diversa da locação residencial, restará facultado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rescindir o presente contrato de plano, sem gerar direito a indenização ou qualquer ônus por parte deste último. Sem prejuízo da obrigação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de efetuar o pagamento das multas e despesas previstas na Cláusula 13ª. Salvo autorização expressa 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PRAZO DE LOCAÇÃO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17ª.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 presente locação terá o lapso temporal de validade de 3 meses, a iniciar-se no dia 29 de Abril de 2017,  e findar-se no final de três meses, data a qual o imóvel deverá ser devolvido nas condições previstas na Cláusula 5ª, efetivando-se com a entrega das chaves, independentemente de aviso ou qualquer outra medida judicial ou extrajudicial.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 PRORROGAÇÃO DO CONTRATO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18ª.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Ultrapassando o contrato, a data prevista, ou seja, tornando-se contrato por tempo indeterminado, poderá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rescindi-lo a qualquer tempo, desde que ocorra notificação por escrito ao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ficará compelido a sair do imóvel dentro do prazo de 30 (trinta) dias, a contar do recebimento da notificação. Ocorrendo prorrogação,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LOCATÁRIO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ficarão obrigados por todo o teor deste contrato.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DISPOSIÇÕES GERAIS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19ª.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Os herdeiros, sucessores ou cessionários das partes contratantes se obrigam desde já ao inteiro teor deste contrato.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20ª.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Este contrato deve ser registrado no Cartório de Registro Imobiliário.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DO FORO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Cláusula 21ª.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O presente contrato passa a vigorar entre as partes a partir da assinatura do mesmo, as quais elegem o foro da cidade de Curitiba, onde se situa o imóvel, para dirimirem quaisquer dúvidas provenientes da execução e cumprimento do mesmo;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  <w:t xml:space="preserve">Por estarem, assim justos e contratados, firmam o presente instrumento, em duas vias de igual teor.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br w:type="textWrapping"/>
        <w:t xml:space="preserve">Curitiba,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 de Dezembro de 2018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LOCADOR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LOCATÁRIO</w:t>
        <w:br w:type="textWrapping"/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