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60"/>
        <w:jc w:val="center"/>
      </w:pPr>
      <w:r>
        <w:rPr>
          <w:rFonts w:ascii="Arial" w:cs="Arial" w:eastAsia="Arial" w:hAnsi="Arial"/>
          <w:b/>
          <w:bCs/>
          <w:i w:val="false"/>
          <w:iCs w:val="false"/>
          <w:color w:val="D56753"/>
          <w:sz w:val="20"/>
          <w:szCs w:val="20"/>
        </w:rPr>
        <w:t xml:space="preserve">ALLORO</w:t>
      </w:r>
    </w:p>
    <w:p>
      <w:pPr>
        <w:spacing w:after="200"/>
      </w:pPr>
    </w:p>
    <w:p>
      <w:pPr>
        <w:spacing w:after="160"/>
        <w:jc w:val="center"/>
      </w:pPr>
      <w:r>
        <w:rPr>
          <w:rFonts w:ascii="Arial" w:cs="Arial" w:eastAsia="Arial" w:hAnsi="Arial"/>
          <w:b/>
          <w:bCs/>
          <w:i w:val="false"/>
          <w:iCs w:val="false"/>
          <w:color w:val="1A1D23"/>
          <w:sz w:val="52"/>
          <w:szCs w:val="52"/>
        </w:rPr>
        <w:t xml:space="preserve">Lane Assist</w:t>
      </w:r>
    </w:p>
    <w:p>
      <w:pPr>
        <w:spacing w:after="100"/>
      </w:pPr>
    </w:p>
    <w:p>
      <w:pPr>
        <w:spacing w:after="160"/>
        <w:jc w:val="center"/>
      </w:pPr>
      <w:r>
        <w:rPr>
          <w:rFonts w:ascii="Arial" w:cs="Arial" w:eastAsia="Arial" w:hAnsi="Arial"/>
          <w:b w:val="false"/>
          <w:bCs w:val="false"/>
          <w:i w:val="false"/>
          <w:iCs w:val="false"/>
          <w:color w:val="6B7280"/>
          <w:sz w:val="24"/>
          <w:szCs w:val="24"/>
        </w:rPr>
        <w:t xml:space="preserve">What needs to change so the product drives itself</w:t>
      </w:r>
    </w:p>
    <w:p>
      <w:pPr>
        <w:spacing w:after="600"/>
      </w:pPr>
    </w:p>
    <w:p>
      <w:pPr>
        <w:spacing w:after="160"/>
        <w:jc w:val="center"/>
      </w:pPr>
      <w:r>
        <w:rPr>
          <w:rFonts w:ascii="Arial" w:cs="Arial" w:eastAsia="Arial" w:hAnsi="Arial"/>
          <w:b w:val="false"/>
          <w:bCs w:val="false"/>
          <w:i w:val="false"/>
          <w:iCs w:val="false"/>
          <w:color w:val="6B7280"/>
          <w:sz w:val="20"/>
          <w:szCs w:val="20"/>
        </w:rPr>
        <w:t xml:space="preserve">April 10, 2026</w:t>
      </w:r>
    </w:p>
    <w:p>
      <w:pPr>
        <w:spacing w:after="160"/>
        <w:jc w:val="center"/>
      </w:pPr>
      <w:r>
        <w:rPr>
          <w:rFonts w:ascii="Arial" w:cs="Arial" w:eastAsia="Arial" w:hAnsi="Arial"/>
          <w:b w:val="false"/>
          <w:bCs w:val="false"/>
          <w:i w:val="false"/>
          <w:iCs w:val="false"/>
          <w:color w:val="6B7280"/>
          <w:sz w:val="20"/>
          <w:szCs w:val="20"/>
        </w:rPr>
        <w:t xml:space="preserve">Spec for Corey Wise</w:t>
      </w:r>
    </w:p>
    <w:p>
      <w:r>
        <w:br w:type="page"/>
      </w:r>
    </w:p>
    <w:p>
      <w:pPr>
        <w:pStyle w:val="Heading1"/>
        <w:spacing w:after="160"/>
      </w:pPr>
      <w:r>
        <w:rPr>
          <w:rFonts w:ascii="Arial" w:cs="Arial" w:eastAsia="Arial" w:hAnsi="Arial"/>
          <w:b w:val="false"/>
          <w:bCs w:val="false"/>
          <w:i w:val="false"/>
          <w:iCs w:val="false"/>
          <w:color w:val="1A1D23"/>
          <w:sz w:val="22"/>
          <w:szCs w:val="22"/>
        </w:rPr>
        <w:t xml:space="preserve">The Problem in One Sentence</w:t>
      </w:r>
    </w:p>
    <w:p>
      <w:pPr>
        <w:spacing w:after="160"/>
      </w:pPr>
      <w:r>
        <w:rPr>
          <w:rFonts w:ascii="Arial" w:cs="Arial" w:eastAsia="Arial" w:hAnsi="Arial"/>
          <w:b w:val="false"/>
          <w:bCs w:val="false"/>
          <w:i w:val="false"/>
          <w:iCs w:val="false"/>
          <w:color w:val="1A1D23"/>
          <w:sz w:val="22"/>
          <w:szCs w:val="22"/>
        </w:rPr>
        <w:t xml:space="preserve">Alloro has a fully wired sensor array producing 467+ weekly data points per client, a working delivery channel (Monday email + dashboard), and zero steering wheel vibrations. Every output is a gauge reading that requires the business owner to interpret it, decide what it means, and figure out what to do. That is the opposite of lane assist.</w:t>
      </w:r>
    </w:p>
    <w:p>
      <w:pPr>
        <w:spacing w:after="100"/>
      </w:pPr>
    </w:p>
    <w:p>
      <w:pPr>
        <w:pStyle w:val="Heading2"/>
        <w:spacing w:after="160"/>
      </w:pPr>
      <w:r>
        <w:rPr>
          <w:rFonts w:ascii="Arial" w:cs="Arial" w:eastAsia="Arial" w:hAnsi="Arial"/>
          <w:b w:val="false"/>
          <w:bCs w:val="false"/>
          <w:i w:val="false"/>
          <w:iCs w:val="false"/>
          <w:color w:val="1A1D23"/>
          <w:sz w:val="22"/>
          <w:szCs w:val="22"/>
        </w:rPr>
        <w:t xml:space="preserve">The Car Analogy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Car Part</w:t>
            </w:r>
          </w:p>
        </w:tc>
        <w:tc>
          <w:tcPr>
            <w:tcW w:type="dxa" w:w="312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Lane Assist Car</w:t>
            </w:r>
          </w:p>
        </w:tc>
        <w:tc>
          <w:tcPr>
            <w:tcW w:type="dxa" w:w="312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Alloro Equivalent</w:t>
            </w:r>
          </w:p>
        </w:tc>
      </w:tr>
      <w:tr>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Sensors</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Cameras, radar, lidar</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Proofline agent, rankings intelligence, review sync, GBP scanner, behavioral events</w:t>
            </w:r>
          </w:p>
        </w:tc>
      </w:tr>
      <w:tr>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bCs/>
                <w:color w:val="1A1D23"/>
                <w:sz w:val="20"/>
                <w:szCs w:val="20"/>
              </w:rPr>
              <w:t xml:space="preserve">Computer</w:t>
            </w:r>
          </w:p>
        </w:tc>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Lane detection algorithm</w:t>
            </w:r>
          </w:p>
        </w:tc>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Oz Engine, surprise findings, behavioral intelligence, feedback loop</w:t>
            </w:r>
          </w:p>
        </w:tc>
      </w:tr>
      <w:tr>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Steering vibration</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Haptic motor in steering wheel</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Monday email Oz Moment + 5-minute fix</w:t>
            </w:r>
          </w:p>
        </w:tc>
      </w:tr>
      <w:tr>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bCs/>
                <w:color w:val="1A1D23"/>
                <w:sz w:val="20"/>
                <w:szCs w:val="20"/>
              </w:rPr>
              <w:t xml:space="preserve">Blindspot indicator</w:t>
            </w:r>
          </w:p>
        </w:tc>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Orange dot on mirror</w:t>
            </w:r>
          </w:p>
        </w:tc>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Home page watchline + hero card</w:t>
            </w:r>
          </w:p>
        </w:tc>
      </w:tr>
      <w:tr>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Backup camera</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Screen shows what is behind you</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Dashboard pages (compare, reviews, progress)</w:t>
            </w:r>
          </w:p>
        </w:tc>
      </w:tr>
      <w:tr>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bCs/>
                <w:color w:val="1A1D23"/>
                <w:sz w:val="20"/>
                <w:szCs w:val="20"/>
              </w:rPr>
              <w:t xml:space="preserve">Instrument cluster</w:t>
            </w:r>
          </w:p>
        </w:tc>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Speed, fuel, engine temp</w:t>
            </w:r>
          </w:p>
        </w:tc>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Readings strip on Home (reviews, market, GBP)</w:t>
            </w:r>
          </w:p>
        </w:tc>
      </w:tr>
    </w:tbl>
    <w:p>
      <w:pPr>
        <w:spacing w:after="100"/>
      </w:pPr>
    </w:p>
    <w:p>
      <w:pPr>
        <w:spacing w:after="160"/>
      </w:pPr>
      <w:r>
        <w:rPr>
          <w:rFonts w:ascii="Arial" w:cs="Arial" w:eastAsia="Arial" w:hAnsi="Arial"/>
          <w:b w:val="false"/>
          <w:bCs w:val="false"/>
          <w:i w:val="false"/>
          <w:iCs w:val="false"/>
          <w:color w:val="1A1D23"/>
          <w:sz w:val="22"/>
          <w:szCs w:val="22"/>
        </w:rPr>
        <w:t xml:space="preserve">Everything in the right column exists and is wired. The problem is that the computer (Oz Engine) outputs gauge readings instead of steering corrections. The sensors collect. The delivery channels deliver. The processing layer produces the wrong type of output.</w:t>
      </w:r>
    </w:p>
    <w:p>
      <w:r>
        <w:br w:type="page"/>
      </w:r>
    </w:p>
    <w:p>
      <w:pPr>
        <w:pStyle w:val="Heading1"/>
        <w:spacing w:after="160"/>
      </w:pPr>
      <w:r>
        <w:rPr>
          <w:rFonts w:ascii="Arial" w:cs="Arial" w:eastAsia="Arial" w:hAnsi="Arial"/>
          <w:b w:val="false"/>
          <w:bCs w:val="false"/>
          <w:i w:val="false"/>
          <w:iCs w:val="false"/>
          <w:color w:val="1A1D23"/>
          <w:sz w:val="22"/>
          <w:szCs w:val="22"/>
        </w:rPr>
        <w:t xml:space="preserve">What Exists Today</w:t>
      </w:r>
    </w:p>
    <w:p>
      <w:pPr>
        <w:pStyle w:val="Heading2"/>
        <w:spacing w:after="160"/>
      </w:pPr>
      <w:r>
        <w:rPr>
          <w:rFonts w:ascii="Arial" w:cs="Arial" w:eastAsia="Arial" w:hAnsi="Arial"/>
          <w:b w:val="false"/>
          <w:bCs w:val="false"/>
          <w:i w:val="false"/>
          <w:iCs w:val="false"/>
          <w:color w:val="1A1D23"/>
          <w:sz w:val="22"/>
          <w:szCs w:val="22"/>
        </w:rPr>
        <w:t xml:space="preserve">Sensors (Running Daily/Weekly)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Sensor</w:t>
            </w:r>
          </w:p>
        </w:tc>
        <w:tc>
          <w:tcPr>
            <w:tcW w:type="dxa" w:w="328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Collects</w:t>
            </w:r>
          </w:p>
        </w:tc>
        <w:tc>
          <w:tcPr>
            <w:tcW w:type="dxa" w:w="328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Where It Stores</w:t>
            </w:r>
          </w:p>
        </w:tc>
      </w:tr>
      <w:tr>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Proofline Executor</w:t>
            </w:r>
          </w:p>
        </w:tc>
        <w:tc>
          <w:tcPr>
            <w:tcW w:type="dxa" w:w="32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Daily Google scans: reviews, GBP fields, photos, hours, competitor changes</w:t>
            </w:r>
          </w:p>
        </w:tc>
        <w:tc>
          <w:tcPr>
            <w:tcW w:type="dxa" w:w="32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agent_results (467 rows), google_data_store</w:t>
            </w:r>
          </w:p>
        </w:tc>
      </w:tr>
      <w:tr>
        <w:tc>
          <w:tcPr>
            <w:tcW w:type="dxa" w:w="28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bCs/>
                <w:color w:val="1A1D23"/>
                <w:sz w:val="20"/>
                <w:szCs w:val="20"/>
              </w:rPr>
              <w:t xml:space="preserve">Rankings Intelligence</w:t>
            </w:r>
          </w:p>
        </w:tc>
        <w:tc>
          <w:tcPr>
            <w:tcW w:type="dxa" w:w="32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Weekly: position, competitor reviews, client reviews, review velocity, market snapshots</w:t>
            </w:r>
          </w:p>
        </w:tc>
        <w:tc>
          <w:tcPr>
            <w:tcW w:type="dxa" w:w="32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weekly_ranking_snapshots</w:t>
            </w:r>
          </w:p>
        </w:tc>
      </w:tr>
      <w:tr>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Behavioral Events</w:t>
            </w:r>
          </w:p>
        </w:tc>
        <w:tc>
          <w:tcPr>
            <w:tcW w:type="dxa" w:w="32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Competitor movements, review syncs, GBP checks, DFY actions, email sends</w:t>
            </w:r>
          </w:p>
        </w:tc>
        <w:tc>
          <w:tcPr>
            <w:tcW w:type="dxa" w:w="32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behavioral_events</w:t>
            </w:r>
          </w:p>
        </w:tc>
      </w:tr>
      <w:tr>
        <w:tc>
          <w:tcPr>
            <w:tcW w:type="dxa" w:w="28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bCs/>
                <w:color w:val="1A1D23"/>
                <w:sz w:val="20"/>
                <w:szCs w:val="20"/>
              </w:rPr>
              <w:t xml:space="preserve">Checkup Data</w:t>
            </w:r>
          </w:p>
        </w:tc>
        <w:tc>
          <w:tcPr>
            <w:tcW w:type="dxa" w:w="32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Market context, place details, top competitors, findings, GBP completeness</w:t>
            </w:r>
          </w:p>
        </w:tc>
        <w:tc>
          <w:tcPr>
            <w:tcW w:type="dxa" w:w="32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organizations.checkup_data</w:t>
            </w:r>
          </w:p>
        </w:tc>
      </w:tr>
      <w:tr>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PMS/Referral Data</w:t>
            </w:r>
          </w:p>
        </w:tc>
        <w:tc>
          <w:tcPr>
            <w:tcW w:type="dxa" w:w="32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Referral sources, provider names, monthly averages, drift detection</w:t>
            </w:r>
          </w:p>
        </w:tc>
        <w:tc>
          <w:tcPr>
            <w:tcW w:type="dxa" w:w="32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referral_sources (manual CSV upload)</w:t>
            </w:r>
          </w:p>
        </w:tc>
      </w:tr>
    </w:tbl>
    <w:p>
      <w:pPr>
        <w:spacing w:after="100"/>
      </w:pPr>
    </w:p>
    <w:p>
      <w:pPr>
        <w:pStyle w:val="Heading2"/>
        <w:spacing w:after="160"/>
      </w:pPr>
      <w:r>
        <w:rPr>
          <w:rFonts w:ascii="Arial" w:cs="Arial" w:eastAsia="Arial" w:hAnsi="Arial"/>
          <w:b w:val="false"/>
          <w:bCs w:val="false"/>
          <w:i w:val="false"/>
          <w:iCs w:val="false"/>
          <w:color w:val="1A1D23"/>
          <w:sz w:val="22"/>
          <w:szCs w:val="22"/>
        </w:rPr>
        <w:t xml:space="preserve">Processing Brain (Built,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System</w:t>
            </w:r>
          </w:p>
        </w:tc>
        <w:tc>
          <w:tcPr>
            <w:tcW w:type="dxa" w:w="360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296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Current Output</w:t>
            </w:r>
          </w:p>
        </w:tc>
      </w:tr>
      <w:tr>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Oz Engine</w:t>
            </w:r>
          </w:p>
        </w:tc>
        <w:tc>
          <w:tcPr>
            <w:tcW w:type="dxa" w:w="36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Selects highest-surprise signal from 6 checks: sentiment, referral drift, competitor surge, review trajectory, rating edge, clean week</w:t>
            </w:r>
          </w:p>
        </w:tc>
        <w:tc>
          <w:tcPr>
            <w:tcW w:type="dxa" w:w="296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Gauge reading: "75 reviews between you and Sackowitz"</w:t>
            </w:r>
          </w:p>
        </w:tc>
      </w:tr>
      <w:tr>
        <w:tc>
          <w:tcPr>
            <w:tcW w:type="dxa" w:w="28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bCs/>
                <w:color w:val="1A1D23"/>
                <w:sz w:val="20"/>
                <w:szCs w:val="20"/>
              </w:rPr>
              <w:t xml:space="preserve">Surprise Findings</w:t>
            </w:r>
          </w:p>
        </w:tc>
        <w:tc>
          <w:tcPr>
            <w:tcW w:type="dxa" w:w="36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Generates unexpected competitive findings from fresh Places API data when market is steady for 3+ weeks</w:t>
            </w:r>
          </w:p>
        </w:tc>
        <w:tc>
          <w:tcPr>
            <w:tcW w:type="dxa" w:w="296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Gauge reading: "Competitor added 2 reviews"</w:t>
            </w:r>
          </w:p>
        </w:tc>
      </w:tr>
      <w:tr>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Behavioral Intelligence</w:t>
            </w:r>
          </w:p>
        </w:tc>
        <w:tc>
          <w:tcPr>
            <w:tcW w:type="dxa" w:w="36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Scores findings by shareability for Monday email headline selection</w:t>
            </w:r>
          </w:p>
        </w:tc>
        <w:tc>
          <w:tcPr>
            <w:tcW w:type="dxa" w:w="296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Score (1-10), used for ranking only</w:t>
            </w:r>
          </w:p>
        </w:tc>
      </w:tr>
      <w:tr>
        <w:tc>
          <w:tcPr>
            <w:tcW w:type="dxa" w:w="28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bCs/>
                <w:color w:val="1A1D23"/>
                <w:sz w:val="20"/>
                <w:szCs w:val="20"/>
              </w:rPr>
              <w:t xml:space="preserve">Feedback Loop</w:t>
            </w:r>
          </w:p>
        </w:tc>
        <w:tc>
          <w:tcPr>
            <w:tcW w:type="dxa" w:w="36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Records what action was recommended, stores baseline metric, can measure if it worked</w:t>
            </w:r>
          </w:p>
        </w:tc>
        <w:tc>
          <w:tcPr>
            <w:tcW w:type="dxa" w:w="296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Records action type + baseline. Does not yet close the loop.</w:t>
            </w:r>
          </w:p>
        </w:tc>
      </w:tr>
      <w:tr>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Archetype Detection</w:t>
            </w:r>
          </w:p>
        </w:tc>
        <w:tc>
          <w:tcPr>
            <w:tcW w:type="dxa" w:w="36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Detects owner personality (survivor, builder, craftsman) to personalize tone</w:t>
            </w:r>
          </w:p>
        </w:tc>
        <w:tc>
          <w:tcPr>
            <w:tcW w:type="dxa" w:w="296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Tone adjustment on 5-minute fix copy</w:t>
            </w:r>
          </w:p>
        </w:tc>
      </w:tr>
    </w:tbl>
    <w:p>
      <w:pPr>
        <w:spacing w:after="100"/>
      </w:pPr>
    </w:p>
    <w:p>
      <w:pPr>
        <w:pStyle w:val="Heading2"/>
        <w:spacing w:after="160"/>
      </w:pPr>
      <w:r>
        <w:rPr>
          <w:rFonts w:ascii="Arial" w:cs="Arial" w:eastAsia="Arial" w:hAnsi="Arial"/>
          <w:b w:val="false"/>
          <w:bCs w:val="false"/>
          <w:i w:val="false"/>
          <w:iCs w:val="false"/>
          <w:color w:val="1A1D23"/>
          <w:sz w:val="22"/>
          <w:szCs w:val="22"/>
        </w:rPr>
        <w:t xml:space="preserve">Delivery Channels (Built,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Channel</w:t>
            </w:r>
          </w:p>
        </w:tc>
        <w:tc>
          <w:tcPr>
            <w:tcW w:type="dxa" w:w="328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Slot for Intervention</w:t>
            </w:r>
          </w:p>
        </w:tc>
        <w:tc>
          <w:tcPr>
            <w:tcW w:type="dxa" w:w="328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vAlign w:val="top"/>
          </w:tcPr>
          <w:p>
            <w:r>
              <w:rPr>
                <w:rFonts w:ascii="Arial" w:cs="Arial" w:eastAsia="Arial" w:hAnsi="Arial"/>
                <w:b/>
                <w:bCs/>
                <w:color w:val="FFFFFF"/>
                <w:sz w:val="20"/>
                <w:szCs w:val="20"/>
              </w:rPr>
              <w:t xml:space="preserve">Current Content</w:t>
            </w:r>
          </w:p>
        </w:tc>
      </w:tr>
      <w:tr>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Monday Email</w:t>
            </w:r>
          </w:p>
        </w:tc>
        <w:tc>
          <w:tcPr>
            <w:tcW w:type="dxa" w:w="32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Oz Moment (hero), finding body, 5-minute fix, readings strip, proof of work, founder line</w:t>
            </w:r>
          </w:p>
        </w:tc>
        <w:tc>
          <w:tcPr>
            <w:tcW w:type="dxa" w:w="32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Scoreboard: "52 reviews vs 127. Gap: 75. Send 3 requests."</w:t>
            </w:r>
          </w:p>
        </w:tc>
      </w:tr>
      <w:tr>
        <w:tc>
          <w:tcPr>
            <w:tcW w:type="dxa" w:w="28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bCs/>
                <w:color w:val="1A1D23"/>
                <w:sz w:val="20"/>
                <w:szCs w:val="20"/>
              </w:rPr>
              <w:t xml:space="preserve">Home Page</w:t>
            </w:r>
          </w:p>
        </w:tc>
        <w:tc>
          <w:tcPr>
            <w:tcW w:type="dxa" w:w="32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Hero card (Oz Moment), watchline, status strip, one action card, working in background</w:t>
            </w:r>
          </w:p>
        </w:tc>
        <w:tc>
          <w:tcPr>
            <w:tcW w:type="dxa" w:w="32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Same scoreboard, rendered as cards</w:t>
            </w:r>
          </w:p>
        </w:tc>
      </w:tr>
      <w:tr>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bCs/>
                <w:color w:val="1A1D23"/>
                <w:sz w:val="20"/>
                <w:szCs w:val="20"/>
              </w:rPr>
              <w:t xml:space="preserve">Dashboard Pages</w:t>
            </w:r>
          </w:p>
        </w:tc>
        <w:tc>
          <w:tcPr>
            <w:tcW w:type="dxa" w:w="32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Compare, Reviews, Progress -- deep drill-down on each dimension</w:t>
            </w:r>
          </w:p>
        </w:tc>
        <w:tc>
          <w:tcPr>
            <w:tcW w:type="dxa" w:w="32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Detailed readings with verify links (this is correct -- backup camera)</w:t>
            </w:r>
          </w:p>
        </w:tc>
      </w:tr>
    </w:tbl>
    <w:p>
      <w:r>
        <w:br w:type="page"/>
      </w:r>
    </w:p>
    <w:p>
      <w:pPr>
        <w:pStyle w:val="Heading1"/>
        <w:spacing w:after="160"/>
      </w:pPr>
      <w:r>
        <w:rPr>
          <w:rFonts w:ascii="Arial" w:cs="Arial" w:eastAsia="Arial" w:hAnsi="Arial"/>
          <w:b w:val="false"/>
          <w:bCs w:val="false"/>
          <w:i w:val="false"/>
          <w:iCs w:val="false"/>
          <w:color w:val="1A1D23"/>
          <w:sz w:val="22"/>
          <w:szCs w:val="22"/>
        </w:rPr>
        <w:t xml:space="preserve">The One Change</w:t>
      </w:r>
    </w:p>
    <w:p>
      <w:pPr>
        <w:spacing w:after="160"/>
      </w:pPr>
      <w:r>
        <w:rPr>
          <w:rFonts w:ascii="Arial" w:cs="Arial" w:eastAsia="Arial" w:hAnsi="Arial"/>
          <w:b/>
          <w:bCs/>
          <w:i w:val="false"/>
          <w:iCs w:val="false"/>
          <w:color w:val="1A1D23"/>
          <w:sz w:val="24"/>
          <w:szCs w:val="24"/>
        </w:rPr>
        <w:t xml:space="preserve">The Oz Engine produces gauge readings. It needs to produce steering corrections.</w:t>
      </w:r>
    </w:p>
    <w:p>
      <w:pPr>
        <w:spacing w:after="80"/>
      </w:pPr>
    </w:p>
    <w:p>
      <w:pPr>
        <w:spacing w:after="160"/>
      </w:pPr>
      <w:r>
        <w:rPr>
          <w:rFonts w:ascii="Arial" w:cs="Arial" w:eastAsia="Arial" w:hAnsi="Arial"/>
          <w:b w:val="false"/>
          <w:bCs w:val="false"/>
          <w:i w:val="false"/>
          <w:iCs w:val="false"/>
          <w:color w:val="1A1D23"/>
          <w:sz w:val="22"/>
          <w:szCs w:val="22"/>
        </w:rPr>
        <w:t xml:space="preserve">A gauge reading tells you where you are. A steering correction tells you what to do differently. The Oz Engine already has every input it needs. The output instruction is wrong.</w:t>
      </w:r>
    </w:p>
    <w:p>
      <w:pPr>
        <w:spacing w:after="100"/>
      </w:pPr>
    </w:p>
    <w:p>
      <w:pPr>
        <w:pStyle w:val="Heading2"/>
        <w:spacing w:after="160"/>
      </w:pPr>
      <w:r>
        <w:rPr>
          <w:rFonts w:ascii="Arial" w:cs="Arial" w:eastAsia="Arial" w:hAnsi="Arial"/>
          <w:b w:val="false"/>
          <w:bCs w:val="false"/>
          <w:i w:val="false"/>
          <w:iCs w:val="false"/>
          <w:color w:val="1A1D23"/>
          <w:sz w:val="22"/>
          <w:szCs w:val="22"/>
        </w:rPr>
        <w:t xml:space="preserve">Gauge Reading vs Steering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D4" w:sz="1"/>
              <w:left w:val="single" w:color="D4D4D4" w:sz="1"/>
              <w:bottom w:val="single" w:color="D4D4D4" w:sz="1"/>
              <w:right w:val="single" w:color="D4D4D4" w:sz="1"/>
            </w:tcBorders>
            <w:shd w:fill="FEE2E2" w:val="clear"/>
            <w:tcMar>
              <w:top w:type="dxa" w:w="100"/>
              <w:left w:type="dxa" w:w="140"/>
              <w:bottom w:type="dxa" w:w="100"/>
              <w:right w:type="dxa" w:w="140"/>
            </w:tcMar>
            <w:vAlign w:val="top"/>
          </w:tcPr>
          <w:p>
            <w:r>
              <w:rPr>
                <w:rFonts w:ascii="Arial" w:cs="Arial" w:eastAsia="Arial" w:hAnsi="Arial"/>
                <w:b/>
                <w:bCs/>
                <w:color w:val="1A1D23"/>
                <w:sz w:val="20"/>
                <w:szCs w:val="20"/>
              </w:rPr>
              <w:t xml:space="preserve">What It Says Today (Gauge)</w:t>
            </w:r>
          </w:p>
        </w:tc>
        <w:tc>
          <w:tcPr>
            <w:tcW w:type="dxa" w:w="4680"/>
            <w:tcBorders>
              <w:top w:val="single" w:color="D4D4D4" w:sz="1"/>
              <w:left w:val="single" w:color="D4D4D4" w:sz="1"/>
              <w:bottom w:val="single" w:color="D4D4D4" w:sz="1"/>
              <w:right w:val="single" w:color="D4D4D4" w:sz="1"/>
            </w:tcBorders>
            <w:shd w:fill="D1FAE5" w:val="clear"/>
            <w:tcMar>
              <w:top w:type="dxa" w:w="100"/>
              <w:left w:type="dxa" w:w="140"/>
              <w:bottom w:type="dxa" w:w="100"/>
              <w:right w:type="dxa" w:w="140"/>
            </w:tcMar>
            <w:vAlign w:val="top"/>
          </w:tcPr>
          <w:p>
            <w:r>
              <w:rPr>
                <w:rFonts w:ascii="Arial" w:cs="Arial" w:eastAsia="Arial" w:hAnsi="Arial"/>
                <w:b/>
                <w:bCs/>
                <w:color w:val="1A1D23"/>
                <w:sz w:val="20"/>
                <w:szCs w:val="20"/>
              </w:rPr>
              <w:t xml:space="preserve">What It Should Say (Steering)</w:t>
            </w:r>
          </w:p>
        </w:tc>
      </w:tr>
      <w:tr>
        <w:tc>
          <w:tcPr>
            <w:tcW w:type="dxa" w:w="46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"Sackowitz has 127 reviews to your 52. Gap: 75."</w:t>
            </w:r>
          </w:p>
        </w:tc>
        <w:tc>
          <w:tcPr>
            <w:tcW w:type="dxa" w:w="46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"Your postcards are adding reviews faster than anything else you have tried. Do more postcards."</w:t>
            </w:r>
          </w:p>
        </w:tc>
      </w:tr>
      <w:tr>
        <w:tc>
          <w:tcPr>
            <w:tcW w:type="dxa" w:w="46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"You dropped 1 position this week."</w:t>
            </w:r>
          </w:p>
        </w:tc>
        <w:tc>
          <w:tcPr>
            <w:tcW w:type="dxa" w:w="46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"A new competitor appeared in your market this week. They have 12 reviews. Not a threat yet, but Alloro is watching."</w:t>
            </w:r>
          </w:p>
        </w:tc>
      </w:tr>
      <w:tr>
        <w:tc>
          <w:tcPr>
            <w:tcW w:type="dxa" w:w="46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"Send 3 review requests today. At 3/week, you close the gap by October."</w:t>
            </w:r>
          </w:p>
        </w:tc>
        <w:tc>
          <w:tcPr>
            <w:tcW w:type="dxa" w:w="46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"Text the 3 patients from Thursday. Thursday patients review at 2x your average. Takes 90 seconds."</w:t>
            </w:r>
          </w:p>
        </w:tc>
      </w:tr>
      <w:tr>
        <w:tc>
          <w:tcPr>
            <w:tcW w:type="dxa" w:w="46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"Your GBP profile is 4/5 complete."</w:t>
            </w:r>
          </w:p>
        </w:tc>
        <w:tc>
          <w:tcPr>
            <w:tcW w:type="dxa" w:w="46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"Your Google profile is missing a description. Businesses with descriptions get 3x more clicks. Alloro wrote one for you -- approve it here."</w:t>
            </w:r>
          </w:p>
        </w:tc>
      </w:tr>
      <w:tr>
        <w:tc>
          <w:tcPr>
            <w:tcW w:type="dxa" w:w="46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"Clean week. No changes detected."</w:t>
            </w:r>
          </w:p>
        </w:tc>
        <w:tc>
          <w:tcPr>
            <w:tcW w:type="dxa" w:w="468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"Nothing needed your attention this week. Your position held. Alloro scanned 8 competitors and checked 3 review sources while you were with patients."</w:t>
            </w:r>
          </w:p>
        </w:tc>
      </w:tr>
      <w:tr>
        <w:tc>
          <w:tcPr>
            <w:tcW w:type="dxa" w:w="46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"Dr. Rivera sent 12 referrals then went quiet 60 days ago."</w:t>
            </w:r>
          </w:p>
        </w:tc>
        <w:tc>
          <w:tcPr>
            <w:tcW w:type="dxa" w:w="46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vAlign w:val="top"/>
          </w:tcPr>
          <w:p>
            <w:r>
              <w:rPr>
                <w:rFonts w:ascii="Arial" w:cs="Arial" w:eastAsia="Arial" w:hAnsi="Arial"/>
                <w:b w:val="false"/>
                <w:bCs w:val="false"/>
                <w:color w:val="1A1D23"/>
                <w:sz w:val="20"/>
                <w:szCs w:val="20"/>
              </w:rPr>
              <w:t xml:space="preserve">"Dr. Rivera has not sent a referral in 60 days. She used to send 4/month. A call this week could reopen that. Here is her number."</w:t>
            </w:r>
          </w:p>
        </w:tc>
      </w:tr>
    </w:tbl>
    <w:p>
      <w:pPr>
        <w:spacing w:after="100"/>
      </w:pPr>
    </w:p>
    <w:p>
      <w:pPr>
        <w:spacing w:after="160"/>
      </w:pPr>
      <w:r>
        <w:rPr>
          <w:rFonts w:ascii="Arial" w:cs="Arial" w:eastAsia="Arial" w:hAnsi="Arial"/>
          <w:b w:val="false"/>
          <w:bCs w:val="false"/>
          <w:i w:val="false"/>
          <w:iCs w:val="false"/>
          <w:color w:val="1A1D23"/>
          <w:sz w:val="22"/>
          <w:szCs w:val="22"/>
        </w:rPr>
        <w:t xml:space="preserve">The left column is what a dashboard does. The right column is what a co-pilot does. Same data in both columns. Different output instruction.</w:t>
      </w:r>
    </w:p>
    <w:p>
      <w:r>
        <w:br w:type="page"/>
      </w:r>
    </w:p>
    <w:p>
      <w:pPr>
        <w:pStyle w:val="Heading1"/>
        <w:spacing w:after="160"/>
      </w:pPr>
      <w:r>
        <w:rPr>
          <w:rFonts w:ascii="Arial" w:cs="Arial" w:eastAsia="Arial" w:hAnsi="Arial"/>
          <w:b w:val="false"/>
          <w:bCs w:val="false"/>
          <w:i w:val="false"/>
          <w:iCs w:val="false"/>
          <w:color w:val="1A1D23"/>
          <w:sz w:val="22"/>
          <w:szCs w:val="22"/>
        </w:rPr>
        <w:t xml:space="preserve">What Changes in the Code</w:t>
      </w:r>
    </w:p>
    <w:p>
      <w:pPr>
        <w:pStyle w:val="Heading2"/>
        <w:spacing w:after="160"/>
      </w:pPr>
      <w:r>
        <w:rPr>
          <w:rFonts w:ascii="Arial" w:cs="Arial" w:eastAsia="Arial" w:hAnsi="Arial"/>
          <w:b w:val="false"/>
          <w:bCs w:val="false"/>
          <w:i w:val="false"/>
          <w:iCs w:val="false"/>
          <w:color w:val="1A1D23"/>
          <w:sz w:val="22"/>
          <w:szCs w:val="22"/>
        </w:rPr>
        <w:t xml:space="preserve">File: src/services/ozEngine.ts</w:t>
      </w:r>
    </w:p>
    <w:p>
      <w:pPr>
        <w:spacing w:after="160"/>
      </w:pPr>
      <w:r>
        <w:rPr>
          <w:rFonts w:ascii="Arial" w:cs="Arial" w:eastAsia="Arial" w:hAnsi="Arial"/>
          <w:b w:val="false"/>
          <w:bCs w:val="false"/>
          <w:i w:val="false"/>
          <w:iCs w:val="false"/>
          <w:color w:val="1A1D23"/>
          <w:sz w:val="22"/>
          <w:szCs w:val="22"/>
        </w:rPr>
        <w:t xml:space="preserve">This is the only file that determines what the business owner sees in the Monday email hero and the Home page hero. Every other file is either a sensor (collects data) or a delivery channel (renders the output). The Oz Engine is the brain.</w:t>
      </w:r>
    </w:p>
    <w:p>
      <w:pPr>
        <w:spacing w:after="80"/>
      </w:pPr>
    </w:p>
    <w:p>
      <w:pPr>
        <w:spacing w:after="160"/>
      </w:pPr>
      <w:r>
        <w:rPr>
          <w:rFonts w:ascii="Arial" w:cs="Arial" w:eastAsia="Arial" w:hAnsi="Arial"/>
          <w:b/>
          <w:bCs/>
          <w:i w:val="false"/>
          <w:iCs w:val="false"/>
          <w:color w:val="1A1D23"/>
          <w:sz w:val="22"/>
          <w:szCs w:val="22"/>
        </w:rPr>
        <w:t xml:space="preserve">Current architecture (correct, keep):</w:t>
      </w:r>
    </w:p>
    <w:p>
      <w:pPr>
        <w:pStyle w:val="ListParagraph"/>
        <w:numPr>
          <w:ilvl w:val="0"/>
          <w:numId w:val="2"/>
        </w:numPr>
      </w:pPr>
      <w:r>
        <w:rPr>
          <w:rFonts w:ascii="Arial" w:cs="Arial" w:eastAsia="Arial" w:hAnsi="Arial"/>
          <w:sz w:val="22"/>
          <w:szCs w:val="22"/>
        </w:rPr>
        <w:t xml:space="preserve">buildOrgSnapshot() collects all sensor data into one object</w:t>
      </w:r>
    </w:p>
    <w:p>
      <w:pPr>
        <w:pStyle w:val="ListParagraph"/>
        <w:numPr>
          <w:ilvl w:val="0"/>
          <w:numId w:val="2"/>
        </w:numPr>
      </w:pPr>
      <w:r>
        <w:rPr>
          <w:rFonts w:ascii="Arial" w:cs="Arial" w:eastAsia="Arial" w:hAnsi="Arial"/>
          <w:sz w:val="22"/>
          <w:szCs w:val="22"/>
        </w:rPr>
        <w:t xml:space="preserve">Six signal checks run in parallel: sentiment, referral drift, competitor surge, review trajectory, rating, clean week</w:t>
      </w:r>
    </w:p>
    <w:p>
      <w:pPr>
        <w:pStyle w:val="ListParagraph"/>
        <w:numPr>
          <w:ilvl w:val="0"/>
          <w:numId w:val="2"/>
        </w:numPr>
      </w:pPr>
      <w:r>
        <w:rPr>
          <w:rFonts w:ascii="Arial" w:cs="Arial" w:eastAsia="Arial" w:hAnsi="Arial"/>
          <w:sz w:val="22"/>
          <w:szCs w:val="22"/>
        </w:rPr>
        <w:t xml:space="preserve">Highest-surprise signal wins</w:t>
      </w:r>
    </w:p>
    <w:p>
      <w:pPr>
        <w:pStyle w:val="ListParagraph"/>
        <w:numPr>
          <w:ilvl w:val="0"/>
          <w:numId w:val="2"/>
        </w:numPr>
      </w:pPr>
      <w:r>
        <w:rPr>
          <w:rFonts w:ascii="Arial" w:cs="Arial" w:eastAsia="Arial" w:hAnsi="Arial"/>
          <w:sz w:val="22"/>
          <w:szCs w:val="22"/>
        </w:rPr>
        <w:t xml:space="preserve">Result has: headline, context, status, verifyUrl, actionText, actionUrl, signalType</w:t>
      </w:r>
    </w:p>
    <w:p>
      <w:pPr>
        <w:spacing w:after="80"/>
      </w:pPr>
    </w:p>
    <w:p>
      <w:pPr>
        <w:spacing w:after="160"/>
      </w:pPr>
      <w:r>
        <w:rPr>
          <w:rFonts w:ascii="Arial" w:cs="Arial" w:eastAsia="Arial" w:hAnsi="Arial"/>
          <w:b/>
          <w:bCs/>
          <w:i w:val="false"/>
          <w:iCs w:val="false"/>
          <w:color w:val="1A1D23"/>
          <w:sz w:val="22"/>
          <w:szCs w:val="22"/>
        </w:rPr>
        <w:t xml:space="preserve">What changes:</w:t>
      </w:r>
    </w:p>
    <w:p>
      <w:pPr>
        <w:spacing w:after="60"/>
      </w:pPr>
    </w:p>
    <w:p>
      <w:pPr>
        <w:spacing w:after="160"/>
      </w:pPr>
      <w:r>
        <w:rPr>
          <w:rFonts w:ascii="Arial" w:cs="Arial" w:eastAsia="Arial" w:hAnsi="Arial"/>
          <w:b w:val="false"/>
          <w:bCs w:val="false"/>
          <w:i w:val="false"/>
          <w:iCs w:val="false"/>
          <w:color w:val="1A1D23"/>
          <w:sz w:val="22"/>
          <w:szCs w:val="22"/>
        </w:rPr>
        <w:t xml:space="preserve">1. Each signal check rewrites its headline and context as a steering correction, not a gauge reading. The data inputs do not change. The output sentence structure changes.</w:t>
      </w:r>
    </w:p>
    <w:p>
      <w:pPr>
        <w:spacing w:after="60"/>
      </w:pPr>
    </w:p>
    <w:p>
      <w:pPr>
        <w:spacing w:after="160"/>
      </w:pPr>
      <w:r>
        <w:rPr>
          <w:rFonts w:ascii="Arial" w:cs="Arial" w:eastAsia="Arial" w:hAnsi="Arial"/>
          <w:b w:val="false"/>
          <w:bCs w:val="false"/>
          <w:i w:val="false"/>
          <w:iCs w:val="false"/>
          <w:color w:val="1A1D23"/>
          <w:sz w:val="22"/>
          <w:szCs w:val="22"/>
        </w:rPr>
        <w:t xml:space="preserve">2. The 5-minute fix in mondayEmail.ts changes from generic ("send 3 review requests") to specific ("text your Thursday patients -- they convert 2x"). This requires reading behavioral_events to detect patterns in WHEN reviews arrive, not just HOW MANY.</w:t>
      </w:r>
    </w:p>
    <w:p>
      <w:pPr>
        <w:spacing w:after="60"/>
      </w:pPr>
    </w:p>
    <w:p>
      <w:pPr>
        <w:spacing w:after="160"/>
      </w:pPr>
      <w:r>
        <w:rPr>
          <w:rFonts w:ascii="Arial" w:cs="Arial" w:eastAsia="Arial" w:hAnsi="Arial"/>
          <w:b w:val="false"/>
          <w:bCs w:val="false"/>
          <w:i w:val="false"/>
          <w:iCs w:val="false"/>
          <w:color w:val="1A1D23"/>
          <w:sz w:val="22"/>
          <w:szCs w:val="22"/>
        </w:rPr>
        <w:t xml:space="preserve">3. The proof-of-work section in mondayEmail.ts pulls from agent_results (the 467 proofline outputs) to show what Alloro DID, not just what Alloro SAW. Current code already has a proof-of-work builder (lines 671-697) but it only reads behavioral_events for DFY actions. It needs to also read agent_results for scan activity.</w:t>
      </w:r>
    </w:p>
    <w:p>
      <w:pPr>
        <w:spacing w:after="60"/>
      </w:pPr>
    </w:p>
    <w:p>
      <w:pPr>
        <w:spacing w:after="160"/>
      </w:pPr>
      <w:r>
        <w:rPr>
          <w:rFonts w:ascii="Arial" w:cs="Arial" w:eastAsia="Arial" w:hAnsi="Arial"/>
          <w:b w:val="false"/>
          <w:bCs w:val="false"/>
          <w:i w:val="false"/>
          <w:iCs w:val="false"/>
          <w:color w:val="1A1D23"/>
          <w:sz w:val="22"/>
          <w:szCs w:val="22"/>
        </w:rPr>
        <w:t xml:space="preserve">4. The clean week email shifts from "nothing changed" to "nothing needed your attention -- here is the proof we checked." This is the difference between silence and reassurance. The clean week template already exists (CleanWeekEmail.ts). The content changes.</w:t>
      </w:r>
    </w:p>
    <w:p>
      <w:pPr>
        <w:spacing w:after="100"/>
      </w:pPr>
    </w:p>
    <w:p>
      <w:pPr>
        <w:pStyle w:val="Heading2"/>
        <w:spacing w:after="160"/>
      </w:pPr>
      <w:r>
        <w:rPr>
          <w:rFonts w:ascii="Arial" w:cs="Arial" w:eastAsia="Arial" w:hAnsi="Arial"/>
          <w:b w:val="false"/>
          <w:bCs w:val="false"/>
          <w:i w:val="false"/>
          <w:iCs w:val="false"/>
          <w:color w:val="1A1D23"/>
          <w:sz w:val="22"/>
          <w:szCs w:val="22"/>
        </w:rPr>
        <w:t xml:space="preserve">What Does NOT Change</w:t>
      </w:r>
    </w:p>
    <w:p>
      <w:pPr>
        <w:pStyle w:val="ListParagraph"/>
        <w:numPr>
          <w:ilvl w:val="0"/>
          <w:numId w:val="2"/>
        </w:numPr>
      </w:pPr>
      <w:r>
        <w:rPr>
          <w:rFonts w:ascii="Arial" w:cs="Arial" w:eastAsia="Arial" w:hAnsi="Arial"/>
          <w:sz w:val="22"/>
          <w:szCs w:val="22"/>
        </w:rPr>
        <w:t xml:space="preserve">The sensor array: proofline, rankings intelligence, behavioral events, checkup data. All stay as-is.</w:t>
      </w:r>
    </w:p>
    <w:p>
      <w:pPr>
        <w:pStyle w:val="ListParagraph"/>
        <w:numPr>
          <w:ilvl w:val="0"/>
          <w:numId w:val="2"/>
        </w:numPr>
      </w:pPr>
      <w:r>
        <w:rPr>
          <w:rFonts w:ascii="Arial" w:cs="Arial" w:eastAsia="Arial" w:hAnsi="Arial"/>
          <w:sz w:val="22"/>
          <w:szCs w:val="22"/>
        </w:rPr>
        <w:t xml:space="preserve">The delivery channels: Monday email template structure, Home page layout, dashboard pages. All stay as-is.</w:t>
      </w:r>
    </w:p>
    <w:p>
      <w:pPr>
        <w:pStyle w:val="ListParagraph"/>
        <w:numPr>
          <w:ilvl w:val="0"/>
          <w:numId w:val="2"/>
        </w:numPr>
      </w:pPr>
      <w:r>
        <w:rPr>
          <w:rFonts w:ascii="Arial" w:cs="Arial" w:eastAsia="Arial" w:hAnsi="Arial"/>
          <w:sz w:val="22"/>
          <w:szCs w:val="22"/>
        </w:rPr>
        <w:t xml:space="preserve">The dashboard pages (Compare, Reviews, Progress). These are the backup camera. They show detail when the owner WANTS to look. Correct as-is.</w:t>
      </w:r>
    </w:p>
    <w:p>
      <w:pPr>
        <w:pStyle w:val="ListParagraph"/>
        <w:numPr>
          <w:ilvl w:val="0"/>
          <w:numId w:val="2"/>
        </w:numPr>
      </w:pPr>
      <w:r>
        <w:rPr>
          <w:rFonts w:ascii="Arial" w:cs="Arial" w:eastAsia="Arial" w:hAnsi="Arial"/>
          <w:sz w:val="22"/>
          <w:szCs w:val="22"/>
        </w:rPr>
        <w:t xml:space="preserve">The nav structure, page count, route paths. None of this matters to the intervention model.</w:t>
      </w:r>
    </w:p>
    <w:p>
      <w:pPr>
        <w:pStyle w:val="ListParagraph"/>
        <w:numPr>
          <w:ilvl w:val="0"/>
          <w:numId w:val="2"/>
        </w:numPr>
        <w:spacing w:after="160"/>
      </w:pPr>
      <w:r>
        <w:rPr>
          <w:rFonts w:ascii="Arial" w:cs="Arial" w:eastAsia="Arial" w:hAnsi="Arial"/>
          <w:sz w:val="22"/>
          <w:szCs w:val="22"/>
        </w:rPr>
        <w:t xml:space="preserve">The readings strip on Home. This is the instrument cluster (speed, fuel, temp). Correct as-is.</w:t>
      </w:r>
    </w:p>
    <w:p>
      <w:r>
        <w:br w:type="page"/>
      </w:r>
    </w:p>
    <w:p>
      <w:pPr>
        <w:pStyle w:val="Heading1"/>
        <w:spacing w:after="160"/>
      </w:pPr>
      <w:r>
        <w:rPr>
          <w:rFonts w:ascii="Arial" w:cs="Arial" w:eastAsia="Arial" w:hAnsi="Arial"/>
          <w:b w:val="false"/>
          <w:bCs w:val="false"/>
          <w:i w:val="false"/>
          <w:iCs w:val="false"/>
          <w:color w:val="1A1D23"/>
          <w:sz w:val="22"/>
          <w:szCs w:val="22"/>
        </w:rPr>
        <w:t xml:space="preserve">Before and After: Artful Orthodontics</w:t>
      </w:r>
    </w:p>
    <w:p>
      <w:pPr>
        <w:spacing w:after="160"/>
      </w:pPr>
      <w:r>
        <w:rPr>
          <w:rFonts w:ascii="Arial" w:cs="Arial" w:eastAsia="Arial" w:hAnsi="Arial"/>
          <w:b w:val="false"/>
          <w:bCs w:val="false"/>
          <w:i w:val="false"/>
          <w:iCs w:val="false"/>
          <w:color w:val="6B7280"/>
          <w:sz w:val="22"/>
          <w:szCs w:val="22"/>
        </w:rPr>
        <w:t xml:space="preserve">Real client. Real data. What Maria sees on Monday morning.</w:t>
      </w:r>
    </w:p>
    <w:p>
      <w:pPr>
        <w:spacing w:after="100"/>
      </w:pPr>
    </w:p>
    <w:p>
      <w:pPr>
        <w:pStyle w:val="Heading2"/>
        <w:spacing w:after="160"/>
      </w:pPr>
      <w:r>
        <w:rPr>
          <w:rFonts w:ascii="Arial" w:cs="Arial" w:eastAsia="Arial" w:hAnsi="Arial"/>
          <w:b w:val="false"/>
          <w:bCs w:val="false"/>
          <w:i w:val="false"/>
          <w:iCs w:val="false"/>
          <w:color w:val="1A1D23"/>
          <w:sz w:val="22"/>
          <w:szCs w:val="22"/>
        </w:rPr>
        <w:t xml:space="preserve">BEFORE (Today)</w:t>
      </w:r>
    </w:p>
    <w:p>
      <w:pPr>
        <w:spacing w:after="160"/>
      </w:pPr>
      <w:r>
        <w:rPr>
          <w:rFonts w:ascii="Arial" w:cs="Arial" w:eastAsia="Arial" w:hAnsi="Arial"/>
          <w:b/>
          <w:bCs/>
          <w:i w:val="false"/>
          <w:iCs w:val="false"/>
          <w:color w:val="1A1D23"/>
          <w:sz w:val="22"/>
          <w:szCs w:val="22"/>
        </w:rPr>
        <w:t xml:space="preserve">Subject: Pollock, sackowitz orthodontics leads with 127 reviews</w:t>
      </w:r>
    </w:p>
    <w:p>
      <w:pPr>
        <w:spacing w:after="40"/>
      </w:pPr>
    </w:p>
    <w:p>
      <w:pPr>
        <w:spacing w:after="160"/>
      </w:pPr>
      <w:r>
        <w:rPr>
          <w:rFonts w:ascii="Arial" w:cs="Arial" w:eastAsia="Arial" w:hAnsi="Arial"/>
          <w:b w:val="false"/>
          <w:bCs w:val="false"/>
          <w:i/>
          <w:iCs/>
          <w:color w:val="6B7280"/>
          <w:sz w:val="22"/>
          <w:szCs w:val="22"/>
        </w:rPr>
        <w:t xml:space="preserve">Your Google Health Check: holding steady</w:t>
      </w:r>
    </w:p>
    <w:p>
      <w:pPr>
        <w:spacing w:after="40"/>
      </w:pPr>
    </w:p>
    <w:p>
      <w:pPr>
        <w:spacing w:after="160"/>
      </w:pPr>
      <w:r>
        <w:rPr>
          <w:rFonts w:ascii="Arial" w:cs="Arial" w:eastAsia="Arial" w:hAnsi="Arial"/>
          <w:b w:val="false"/>
          <w:bCs w:val="false"/>
          <w:i w:val="false"/>
          <w:iCs w:val="false"/>
          <w:color w:val="1A1D23"/>
          <w:sz w:val="22"/>
          <w:szCs w:val="22"/>
        </w:rPr>
        <w:t xml:space="preserve">Sackowitz Orthodontics leads in Manassas with 127 reviews to your 52. The gap is 75 reviews. Every review you add closes that gap and improves how Google surfaces your business.</w:t>
      </w:r>
    </w:p>
    <w:p>
      <w:pPr>
        <w:spacing w:after="40"/>
      </w:pPr>
    </w:p>
    <w:p>
      <w:pPr>
        <w:spacing w:after="160"/>
      </w:pPr>
      <w:r>
        <w:rPr>
          <w:rFonts w:ascii="Arial" w:cs="Arial" w:eastAsia="Arial" w:hAnsi="Arial"/>
          <w:b w:val="false"/>
          <w:bCs w:val="false"/>
          <w:i w:val="false"/>
          <w:iCs w:val="false"/>
          <w:color w:val="1A1D23"/>
          <w:sz w:val="22"/>
          <w:szCs w:val="22"/>
        </w:rPr>
        <w:t xml:space="preserve">At 3 reviews per week, you close it in about 25 weeks.</w:t>
      </w:r>
    </w:p>
    <w:p>
      <w:pPr>
        <w:spacing w:after="40"/>
      </w:pPr>
    </w:p>
    <w:p>
      <w:pPr>
        <w:spacing w:after="160"/>
      </w:pPr>
      <w:r>
        <w:rPr>
          <w:rFonts w:ascii="Arial" w:cs="Arial" w:eastAsia="Arial" w:hAnsi="Arial"/>
          <w:b w:val="false"/>
          <w:bCs w:val="false"/>
          <w:i w:val="false"/>
          <w:iCs w:val="false"/>
          <w:color w:val="1A1D23"/>
          <w:sz w:val="22"/>
          <w:szCs w:val="22"/>
        </w:rPr>
        <w:t xml:space="preserve">5-MINUTE FIX: Send 3 review requests today. At 3/week, you close a 75-review gap by October 2026. Every review is a compounding asset.</w:t>
      </w:r>
    </w:p>
    <w:p>
      <w:pPr>
        <w:spacing w:after="40"/>
      </w:pPr>
    </w:p>
    <w:p>
      <w:pPr>
        <w:spacing w:after="160"/>
      </w:pPr>
      <w:r>
        <w:rPr>
          <w:rFonts w:ascii="Arial" w:cs="Arial" w:eastAsia="Arial" w:hAnsi="Arial"/>
          <w:b w:val="false"/>
          <w:bCs w:val="false"/>
          <w:i w:val="false"/>
          <w:iCs w:val="false"/>
          <w:color w:val="6B7280"/>
          <w:sz w:val="22"/>
          <w:szCs w:val="22"/>
        </w:rPr>
        <w:t xml:space="preserve">What Alloro did this week: Monitored your competitors and refreshed your market data.</w:t>
      </w:r>
    </w:p>
    <w:p>
      <w:pPr>
        <w:spacing w:after="200"/>
      </w:pPr>
    </w:p>
    <w:p>
      <w:pPr>
        <w:spacing w:after="160"/>
      </w:pPr>
      <w:r>
        <w:rPr>
          <w:rFonts w:ascii="Arial" w:cs="Arial" w:eastAsia="Arial" w:hAnsi="Arial"/>
          <w:b/>
          <w:bCs/>
          <w:i w:val="false"/>
          <w:iCs w:val="false"/>
          <w:color w:val="D56753"/>
          <w:sz w:val="22"/>
          <w:szCs w:val="22"/>
        </w:rPr>
        <w:t xml:space="preserve">What Maria feels: I am behind. I have homework. I do not know if my postcards are working. This email does not know what I am doing.</w:t>
      </w:r>
    </w:p>
    <w:p>
      <w:pPr>
        <w:spacing w:after="200"/>
      </w:pPr>
    </w:p>
    <w:p>
      <w:pPr>
        <w:pStyle w:val="Heading2"/>
        <w:spacing w:after="160"/>
      </w:pPr>
      <w:r>
        <w:rPr>
          <w:rFonts w:ascii="Arial" w:cs="Arial" w:eastAsia="Arial" w:hAnsi="Arial"/>
          <w:b w:val="false"/>
          <w:bCs w:val="false"/>
          <w:i w:val="false"/>
          <w:iCs w:val="false"/>
          <w:color w:val="1A1D23"/>
          <w:sz w:val="22"/>
          <w:szCs w:val="22"/>
        </w:rPr>
        <w:t xml:space="preserve">AFTER (Lane Assist)</w:t>
      </w:r>
    </w:p>
    <w:p>
      <w:pPr>
        <w:spacing w:after="160"/>
      </w:pPr>
      <w:r>
        <w:rPr>
          <w:rFonts w:ascii="Arial" w:cs="Arial" w:eastAsia="Arial" w:hAnsi="Arial"/>
          <w:b/>
          <w:bCs/>
          <w:i w:val="false"/>
          <w:iCs w:val="false"/>
          <w:color w:val="1A1D23"/>
          <w:sz w:val="22"/>
          <w:szCs w:val="22"/>
        </w:rPr>
        <w:t xml:space="preserve">Subject: Pollock, your postcard patients are reviewing at 2x</w:t>
      </w:r>
    </w:p>
    <w:p>
      <w:pPr>
        <w:spacing w:after="40"/>
      </w:pPr>
    </w:p>
    <w:p>
      <w:pPr>
        <w:spacing w:after="160"/>
      </w:pPr>
      <w:r>
        <w:rPr>
          <w:rFonts w:ascii="Arial" w:cs="Arial" w:eastAsia="Arial" w:hAnsi="Arial"/>
          <w:b/>
          <w:bCs/>
          <w:i w:val="false"/>
          <w:iCs w:val="false"/>
          <w:color w:val="D56753"/>
          <w:sz w:val="18"/>
          <w:szCs w:val="18"/>
        </w:rPr>
        <w:t xml:space="preserve">[Oz Moment]</w:t>
      </w:r>
    </w:p>
    <w:p>
      <w:pPr>
        <w:spacing w:after="160"/>
      </w:pPr>
      <w:r>
        <w:rPr>
          <w:rFonts w:ascii="Arial" w:cs="Arial" w:eastAsia="Arial" w:hAnsi="Arial"/>
          <w:b w:val="false"/>
          <w:bCs w:val="false"/>
          <w:i w:val="false"/>
          <w:iCs w:val="false"/>
          <w:color w:val="1A1D23"/>
          <w:sz w:val="22"/>
          <w:szCs w:val="22"/>
        </w:rPr>
        <w:t xml:space="preserve">3 of your 4 new reviews this month mention the goodie bag or the postcard. That is the fastest review source in your practice right now. School sponsorships produced zero reviews in the same period.</w:t>
      </w:r>
    </w:p>
    <w:p>
      <w:pPr>
        <w:spacing w:after="40"/>
      </w:pPr>
    </w:p>
    <w:p>
      <w:pPr>
        <w:spacing w:after="160"/>
      </w:pPr>
      <w:r>
        <w:rPr>
          <w:rFonts w:ascii="Arial" w:cs="Arial" w:eastAsia="Arial" w:hAnsi="Arial"/>
          <w:b/>
          <w:bCs/>
          <w:i w:val="false"/>
          <w:iCs w:val="false"/>
          <w:color w:val="D56753"/>
          <w:sz w:val="18"/>
          <w:szCs w:val="18"/>
        </w:rPr>
        <w:t xml:space="preserve">[Readings]</w:t>
      </w:r>
    </w:p>
    <w:p>
      <w:pPr>
        <w:spacing w:after="160"/>
      </w:pPr>
      <w:r>
        <w:rPr>
          <w:rFonts w:ascii="Arial" w:cs="Arial" w:eastAsia="Arial" w:hAnsi="Arial"/>
          <w:b w:val="false"/>
          <w:bCs w:val="false"/>
          <w:i w:val="false"/>
          <w:iCs w:val="false"/>
          <w:color w:val="1A1D23"/>
          <w:sz w:val="22"/>
          <w:szCs w:val="22"/>
        </w:rPr>
        <w:t xml:space="preserve">Reviews: 55 (was 52) | Sackowitz: 128 | Your 4.9 stars vs their 4.6</w:t>
      </w:r>
    </w:p>
    <w:p>
      <w:pPr>
        <w:spacing w:after="160"/>
      </w:pPr>
      <w:r>
        <w:rPr>
          <w:rFonts w:ascii="Arial" w:cs="Arial" w:eastAsia="Arial" w:hAnsi="Arial"/>
          <w:b w:val="false"/>
          <w:bCs w:val="false"/>
          <w:i w:val="false"/>
          <w:iCs w:val="false"/>
          <w:color w:val="1A1D23"/>
          <w:sz w:val="22"/>
          <w:szCs w:val="22"/>
        </w:rPr>
        <w:t xml:space="preserve">Market: 8 competitors tracked in Manassas</w:t>
      </w:r>
    </w:p>
    <w:p>
      <w:pPr>
        <w:spacing w:after="160"/>
      </w:pPr>
      <w:r>
        <w:rPr>
          <w:rFonts w:ascii="Arial" w:cs="Arial" w:eastAsia="Arial" w:hAnsi="Arial"/>
          <w:b w:val="false"/>
          <w:bCs w:val="false"/>
          <w:i w:val="false"/>
          <w:iCs w:val="false"/>
          <w:color w:val="1A1D23"/>
          <w:sz w:val="22"/>
          <w:szCs w:val="22"/>
        </w:rPr>
        <w:t xml:space="preserve">Website forms: down from 12/week to 7/week (Alloro is monitoring)</w:t>
      </w:r>
    </w:p>
    <w:p>
      <w:pPr>
        <w:spacing w:after="40"/>
      </w:pPr>
    </w:p>
    <w:p>
      <w:pPr>
        <w:spacing w:after="160"/>
      </w:pPr>
      <w:r>
        <w:rPr>
          <w:rFonts w:ascii="Arial" w:cs="Arial" w:eastAsia="Arial" w:hAnsi="Arial"/>
          <w:b/>
          <w:bCs/>
          <w:i w:val="false"/>
          <w:iCs w:val="false"/>
          <w:color w:val="D56753"/>
          <w:sz w:val="18"/>
          <w:szCs w:val="18"/>
        </w:rPr>
        <w:t xml:space="preserve">[5-Minute Action]</w:t>
      </w:r>
    </w:p>
    <w:p>
      <w:pPr>
        <w:spacing w:after="160"/>
      </w:pPr>
      <w:r>
        <w:rPr>
          <w:rFonts w:ascii="Arial" w:cs="Arial" w:eastAsia="Arial" w:hAnsi="Arial"/>
          <w:b w:val="false"/>
          <w:bCs w:val="false"/>
          <w:i w:val="false"/>
          <w:iCs w:val="false"/>
          <w:color w:val="1A1D23"/>
          <w:sz w:val="22"/>
          <w:szCs w:val="22"/>
        </w:rPr>
        <w:t xml:space="preserve">Reorder postcards. The QR code cards are converting. Ask the front desk to hand one to every patient this week.</w:t>
      </w:r>
    </w:p>
    <w:p>
      <w:pPr>
        <w:spacing w:after="40"/>
      </w:pPr>
    </w:p>
    <w:p>
      <w:pPr>
        <w:spacing w:after="160"/>
      </w:pPr>
      <w:r>
        <w:rPr>
          <w:rFonts w:ascii="Arial" w:cs="Arial" w:eastAsia="Arial" w:hAnsi="Arial"/>
          <w:b/>
          <w:bCs/>
          <w:i w:val="false"/>
          <w:iCs w:val="false"/>
          <w:color w:val="D56753"/>
          <w:sz w:val="18"/>
          <w:szCs w:val="18"/>
        </w:rPr>
        <w:t xml:space="preserve">[Proof of Work]</w:t>
      </w:r>
    </w:p>
    <w:p>
      <w:pPr>
        <w:spacing w:after="160"/>
      </w:pPr>
      <w:r>
        <w:rPr>
          <w:rFonts w:ascii="Arial" w:cs="Arial" w:eastAsia="Arial" w:hAnsi="Arial"/>
          <w:b w:val="false"/>
          <w:bCs w:val="false"/>
          <w:i w:val="false"/>
          <w:iCs w:val="false"/>
          <w:color w:val="1A1D23"/>
          <w:sz w:val="22"/>
          <w:szCs w:val="22"/>
        </w:rPr>
        <w:t xml:space="preserve">This week Alloro scanned 8 competitors, checked 3 review sources, verified your GBP profile fields, and responded to 1 Google review. Your website form drop is flagged for next week.</w:t>
      </w:r>
    </w:p>
    <w:p>
      <w:pPr>
        <w:spacing w:after="40"/>
      </w:pPr>
    </w:p>
    <w:p>
      <w:pPr>
        <w:spacing w:after="160"/>
      </w:pPr>
      <w:r>
        <w:rPr>
          <w:rFonts w:ascii="Arial" w:cs="Arial" w:eastAsia="Arial" w:hAnsi="Arial"/>
          <w:b w:val="false"/>
          <w:bCs w:val="false"/>
          <w:i/>
          <w:iCs/>
          <w:color w:val="6B7280"/>
          <w:sz w:val="20"/>
          <w:szCs w:val="20"/>
        </w:rPr>
        <w:t xml:space="preserve">Built by Corey, after watching business owners work harder than they should have to. If any of this is off, reply. I read every one.</w:t>
      </w:r>
    </w:p>
    <w:p>
      <w:pPr>
        <w:spacing w:after="200"/>
      </w:pPr>
    </w:p>
    <w:p>
      <w:pPr>
        <w:spacing w:after="160"/>
      </w:pPr>
      <w:r>
        <w:rPr>
          <w:rFonts w:ascii="Arial" w:cs="Arial" w:eastAsia="Arial" w:hAnsi="Arial"/>
          <w:b/>
          <w:bCs/>
          <w:i w:val="false"/>
          <w:iCs w:val="false"/>
          <w:color w:val="D56753"/>
          <w:sz w:val="22"/>
          <w:szCs w:val="22"/>
        </w:rPr>
        <w:t xml:space="preserve">What Maria feels: They know what I am doing. They told me it is working. I know what to do next. I did not have to think about any of this.</w:t>
      </w:r>
    </w:p>
    <w:p>
      <w:pPr>
        <w:spacing w:after="100"/>
      </w:pPr>
    </w:p>
    <w:p>
      <w:pPr>
        <w:spacing w:after="160"/>
      </w:pPr>
      <w:r>
        <w:rPr>
          <w:rFonts w:ascii="Arial" w:cs="Arial" w:eastAsia="Arial" w:hAnsi="Arial"/>
          <w:b/>
          <w:bCs/>
          <w:i w:val="false"/>
          <w:iCs w:val="false"/>
          <w:color w:val="1A1D23"/>
          <w:sz w:val="22"/>
          <w:szCs w:val="22"/>
        </w:rPr>
        <w:t xml:space="preserve">Same email template. Same delivery channel. Same sensor data. Different output from the Oz Engine.</w:t>
      </w:r>
    </w:p>
    <w:p>
      <w:r>
        <w:br w:type="page"/>
      </w:r>
    </w:p>
    <w:p>
      <w:pPr>
        <w:pStyle w:val="Heading1"/>
        <w:spacing w:after="160"/>
      </w:pPr>
      <w:r>
        <w:rPr>
          <w:rFonts w:ascii="Arial" w:cs="Arial" w:eastAsia="Arial" w:hAnsi="Arial"/>
          <w:b w:val="false"/>
          <w:bCs w:val="false"/>
          <w:i w:val="false"/>
          <w:iCs w:val="false"/>
          <w:color w:val="1A1D23"/>
          <w:sz w:val="22"/>
          <w:szCs w:val="22"/>
        </w:rPr>
        <w:t xml:space="preserve">What We Both Got Wrong</w:t>
      </w:r>
    </w:p>
    <w:p>
      <w:pPr>
        <w:spacing w:after="160"/>
      </w:pPr>
      <w:r>
        <w:rPr>
          <w:rFonts w:ascii="Arial" w:cs="Arial" w:eastAsia="Arial" w:hAnsi="Arial"/>
          <w:b w:val="false"/>
          <w:bCs w:val="false"/>
          <w:i w:val="false"/>
          <w:iCs w:val="false"/>
          <w:color w:val="1A1D23"/>
          <w:sz w:val="22"/>
          <w:szCs w:val="22"/>
        </w:rPr>
        <w:t xml:space="preserve">We kept trying to redesign the car interior -- pages, instruments, nav items, readings, layouts -- when the car interior was already built and functional. The Home page has a hero slot. The email has an Oz Moment slot. The readings strip shows vital signs. The proof-of-work section exists. The dashboard pages provide drill-down. All correct.</w:t>
      </w:r>
    </w:p>
    <w:p>
      <w:pPr>
        <w:spacing w:after="80"/>
      </w:pPr>
    </w:p>
    <w:p>
      <w:pPr>
        <w:spacing w:after="160"/>
      </w:pPr>
      <w:r>
        <w:rPr>
          <w:rFonts w:ascii="Arial" w:cs="Arial" w:eastAsia="Arial" w:hAnsi="Arial"/>
          <w:b w:val="false"/>
          <w:bCs w:val="false"/>
          <w:i w:val="false"/>
          <w:iCs w:val="false"/>
          <w:color w:val="1A1D23"/>
          <w:sz w:val="22"/>
          <w:szCs w:val="22"/>
        </w:rPr>
        <w:t xml:space="preserve">The fix was never in the display layer. The fix is in the Oz Engine output logic, which is one file (ozEngine.ts) and one function in the email job (the 5-minute fix builder in mondayEmail.ts). Everything else is either a sensor or a delivery channel, and both work.</w:t>
      </w:r>
    </w:p>
    <w:p>
      <w:pPr>
        <w:spacing w:after="80"/>
      </w:pPr>
    </w:p>
    <w:p>
      <w:pPr>
        <w:spacing w:after="160"/>
      </w:pPr>
      <w:r>
        <w:rPr>
          <w:rFonts w:ascii="Arial" w:cs="Arial" w:eastAsia="Arial" w:hAnsi="Arial"/>
          <w:b w:val="false"/>
          <w:bCs w:val="false"/>
          <w:i w:val="false"/>
          <w:iCs w:val="false"/>
          <w:color w:val="1A1D23"/>
          <w:sz w:val="22"/>
          <w:szCs w:val="22"/>
        </w:rPr>
        <w:t xml:space="preserve">The reason this was hard to see: the word "display" kept pulling us toward frontend components, nav restructuring, and page layouts. The actual display decision is not about WHERE something shows up. It is about WHAT shows up. And what shows up is determined by the Oz Engine, not by the frontend.</w:t>
      </w:r>
    </w:p>
    <w:p>
      <w:pPr>
        <w:spacing w:after="200"/>
      </w:pPr>
    </w:p>
    <w:p>
      <w:pPr>
        <w:pStyle w:val="Heading2"/>
        <w:spacing w:after="160"/>
      </w:pPr>
      <w:r>
        <w:rPr>
          <w:rFonts w:ascii="Arial" w:cs="Arial" w:eastAsia="Arial" w:hAnsi="Arial"/>
          <w:b w:val="false"/>
          <w:bCs w:val="false"/>
          <w:i w:val="false"/>
          <w:iCs w:val="false"/>
          <w:color w:val="1A1D23"/>
          <w:sz w:val="22"/>
          <w:szCs w:val="22"/>
        </w:rPr>
        <w:t xml:space="preserve">What Happens Next</w:t>
      </w:r>
    </w:p>
    <w:p>
      <w:pPr>
        <w:spacing w:after="160"/>
      </w:pPr>
      <w:r>
        <w:rPr>
          <w:rFonts w:ascii="Arial" w:cs="Arial" w:eastAsia="Arial" w:hAnsi="Arial"/>
          <w:b w:val="false"/>
          <w:bCs w:val="false"/>
          <w:i w:val="false"/>
          <w:iCs w:val="false"/>
          <w:color w:val="1A1D23"/>
          <w:sz w:val="22"/>
          <w:szCs w:val="22"/>
        </w:rPr>
        <w:t xml:space="preserve">1. Rewrite the six Oz Engine signal checks to produce steering corrections, not gauge readings. Same inputs. Different output sentences. One file: ozEngine.ts. Blast radius: Green (no new routes, no schema changes, no nav changes).</w:t>
      </w:r>
    </w:p>
    <w:p>
      <w:pPr>
        <w:spacing w:after="60"/>
      </w:pPr>
    </w:p>
    <w:p>
      <w:pPr>
        <w:spacing w:after="160"/>
      </w:pPr>
      <w:r>
        <w:rPr>
          <w:rFonts w:ascii="Arial" w:cs="Arial" w:eastAsia="Arial" w:hAnsi="Arial"/>
          <w:b w:val="false"/>
          <w:bCs w:val="false"/>
          <w:i w:val="false"/>
          <w:iCs w:val="false"/>
          <w:color w:val="1A1D23"/>
          <w:sz w:val="22"/>
          <w:szCs w:val="22"/>
        </w:rPr>
        <w:t xml:space="preserve">2. Rewrite the 5-minute fix builder in mondayEmail.ts to be specific to what the client actually did (derived from behavioral_events patterns), not generic ("send 3 review requests"). Blast radius: Green.</w:t>
      </w:r>
    </w:p>
    <w:p>
      <w:pPr>
        <w:spacing w:after="60"/>
      </w:pPr>
    </w:p>
    <w:p>
      <w:pPr>
        <w:spacing w:after="160"/>
      </w:pPr>
      <w:r>
        <w:rPr>
          <w:rFonts w:ascii="Arial" w:cs="Arial" w:eastAsia="Arial" w:hAnsi="Arial"/>
          <w:b w:val="false"/>
          <w:bCs w:val="false"/>
          <w:i w:val="false"/>
          <w:iCs w:val="false"/>
          <w:color w:val="1A1D23"/>
          <w:sz w:val="22"/>
          <w:szCs w:val="22"/>
        </w:rPr>
        <w:t xml:space="preserve">3. Surface proofline scan activity in the Monday email proof-of-work section. One additional query against agent_results in mondayEmail.ts. Blast radius: Green.</w:t>
      </w:r>
    </w:p>
    <w:p>
      <w:pPr>
        <w:spacing w:after="60"/>
      </w:pPr>
    </w:p>
    <w:p>
      <w:pPr>
        <w:spacing w:after="160"/>
      </w:pPr>
      <w:r>
        <w:rPr>
          <w:rFonts w:ascii="Arial" w:cs="Arial" w:eastAsia="Arial" w:hAnsi="Arial"/>
          <w:b w:val="false"/>
          <w:bCs w:val="false"/>
          <w:i w:val="false"/>
          <w:iCs w:val="false"/>
          <w:color w:val="1A1D23"/>
          <w:sz w:val="22"/>
          <w:szCs w:val="22"/>
        </w:rPr>
        <w:t xml:space="preserve">4. Update docs/PRODUCT-OPERATIONS.md (the Product Constitution) to replace the five-page model with the lane assist model. The Product Constitution is two evolutions behind. Every new session starts by reading it and gets the wrong mental model. Blast radius: Red (client-facing documentation, Corey approves).</w:t>
      </w:r>
    </w:p>
    <w:p>
      <w:pPr>
        <w:spacing w:after="200"/>
      </w:pPr>
    </w:p>
    <w:p>
      <w:pPr>
        <w:spacing w:after="160"/>
      </w:pPr>
      <w:r>
        <w:rPr>
          <w:rFonts w:ascii="Arial" w:cs="Arial" w:eastAsia="Arial" w:hAnsi="Arial"/>
          <w:b/>
          <w:bCs/>
          <w:i w:val="false"/>
          <w:iCs w:val="false"/>
          <w:color w:val="1A1D23"/>
          <w:sz w:val="24"/>
          <w:szCs w:val="24"/>
        </w:rPr>
        <w:t xml:space="preserve">That is it. Three Green changes to the processing layer. One Red documentation update. No frontend work. No nav changes. No new pages. No new components.</w:t>
      </w:r>
    </w:p>
    <w:p>
      <w:r>
        <w:br w:type="page"/>
      </w:r>
    </w:p>
    <w:p>
      <w:pPr>
        <w:pStyle w:val="Heading1"/>
        <w:spacing w:after="160"/>
      </w:pPr>
      <w:r>
        <w:rPr>
          <w:rFonts w:ascii="Arial" w:cs="Arial" w:eastAsia="Arial" w:hAnsi="Arial"/>
          <w:b w:val="false"/>
          <w:bCs w:val="false"/>
          <w:i w:val="false"/>
          <w:iCs w:val="false"/>
          <w:color w:val="1A1D23"/>
          <w:sz w:val="22"/>
          <w:szCs w:val="22"/>
        </w:rPr>
        <w:t xml:space="preserve">The One Gap That Cannot Be Closed by Code Alone</w:t>
      </w:r>
    </w:p>
    <w:p>
      <w:pPr>
        <w:spacing w:after="160"/>
      </w:pPr>
      <w:r>
        <w:rPr>
          <w:rFonts w:ascii="Arial" w:cs="Arial" w:eastAsia="Arial" w:hAnsi="Arial"/>
          <w:b w:val="false"/>
          <w:bCs w:val="false"/>
          <w:i w:val="false"/>
          <w:iCs w:val="false"/>
          <w:color w:val="1A1D23"/>
          <w:sz w:val="22"/>
          <w:szCs w:val="22"/>
        </w:rPr>
        <w:t xml:space="preserve">The "your postcards are working" example in the After email requires knowing that Maria is running a postcard campaign. That information came from the Fireflies transcript of the April 8 client meeting. It is not in any database table.</w:t>
      </w:r>
    </w:p>
    <w:p>
      <w:pPr>
        <w:spacing w:after="80"/>
      </w:pPr>
    </w:p>
    <w:p>
      <w:pPr>
        <w:spacing w:after="160"/>
      </w:pPr>
      <w:r>
        <w:rPr>
          <w:rFonts w:ascii="Arial" w:cs="Arial" w:eastAsia="Arial" w:hAnsi="Arial"/>
          <w:b w:val="false"/>
          <w:bCs w:val="false"/>
          <w:i w:val="false"/>
          <w:iCs w:val="false"/>
          <w:color w:val="1A1D23"/>
          <w:sz w:val="22"/>
          <w:szCs w:val="22"/>
        </w:rPr>
        <w:t xml:space="preserve">Today, the Oz Engine can only steer based on what the sensors detect automatically: review counts, competitor changes, GBP fields, referral data from CSV uploads. It cannot steer based on what the client is DOING in their business because that context lives in meeting notes, Slack messages, and Jordan's head.</w:t>
      </w:r>
    </w:p>
    <w:p>
      <w:pPr>
        <w:spacing w:after="80"/>
      </w:pPr>
    </w:p>
    <w:p>
      <w:pPr>
        <w:spacing w:after="160"/>
      </w:pPr>
      <w:r>
        <w:rPr>
          <w:rFonts w:ascii="Arial" w:cs="Arial" w:eastAsia="Arial" w:hAnsi="Arial"/>
          <w:b/>
          <w:bCs/>
          <w:i w:val="false"/>
          <w:iCs w:val="false"/>
          <w:color w:val="1A1D23"/>
          <w:sz w:val="22"/>
          <w:szCs w:val="22"/>
        </w:rPr>
        <w:t xml:space="preserve">Two paths to close this:</w:t>
      </w:r>
    </w:p>
    <w:p>
      <w:pPr>
        <w:spacing w:after="60"/>
      </w:pPr>
    </w:p>
    <w:p>
      <w:pPr>
        <w:spacing w:after="160"/>
      </w:pPr>
      <w:r>
        <w:rPr>
          <w:rFonts w:ascii="Arial" w:cs="Arial" w:eastAsia="Arial" w:hAnsi="Arial"/>
          <w:b w:val="false"/>
          <w:bCs w:val="false"/>
          <w:i w:val="false"/>
          <w:iCs w:val="false"/>
          <w:color w:val="1A1D23"/>
          <w:sz w:val="22"/>
          <w:szCs w:val="22"/>
        </w:rPr>
        <w:t xml:space="preserve">Path A (Now): Jordan or Corey adds a one-line note per client to a field in the organizations table after each meeting: "Running postcard QR campaign. Stopped school sponsorships." The Oz Engine reads that field. The Monday email references it. Manual, but takes 30 seconds per client per week and transforms the output.</w:t>
      </w:r>
    </w:p>
    <w:p>
      <w:pPr>
        <w:spacing w:after="60"/>
      </w:pPr>
    </w:p>
    <w:p>
      <w:pPr>
        <w:spacing w:after="160"/>
      </w:pPr>
      <w:r>
        <w:rPr>
          <w:rFonts w:ascii="Arial" w:cs="Arial" w:eastAsia="Arial" w:hAnsi="Arial"/>
          <w:b w:val="false"/>
          <w:bCs w:val="false"/>
          <w:i w:val="false"/>
          <w:iCs w:val="false"/>
          <w:color w:val="1A1D23"/>
          <w:sz w:val="22"/>
          <w:szCs w:val="22"/>
        </w:rPr>
        <w:t xml:space="preserve">Path B (Later): Fireflies integration feeds meeting summaries into a client_context table. The Oz Engine reads it automatically. No manual step. But this is infrastructure (Dave) and integration work, not a display decision.</w:t>
      </w:r>
    </w:p>
    <w:p>
      <w:pPr>
        <w:spacing w:after="80"/>
      </w:pPr>
    </w:p>
    <w:p>
      <w:pPr>
        <w:spacing w:after="160"/>
      </w:pPr>
      <w:r>
        <w:rPr>
          <w:rFonts w:ascii="Arial" w:cs="Arial" w:eastAsia="Arial" w:hAnsi="Arial"/>
          <w:b/>
          <w:bCs/>
          <w:i w:val="false"/>
          <w:iCs w:val="false"/>
          <w:color w:val="1A1D23"/>
          <w:sz w:val="22"/>
          <w:szCs w:val="22"/>
        </w:rPr>
        <w:t xml:space="preserve">Path A is available today. Five clients. Thirty seconds each. The highest-leverage 2.5 minutes Corey or Jordan spend all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D23"/>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1D2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D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2026-04-11T03:45:21.312Z</dcterms:created>
  <dcterms:modified xsi:type="dcterms:W3CDTF">2026-04-11T03:45:21.312Z</dcterms:modified>
</cp:coreProperties>
</file>

<file path=docProps/custom.xml><?xml version="1.0" encoding="utf-8"?>
<Properties xmlns="http://schemas.openxmlformats.org/officeDocument/2006/custom-properties" xmlns:vt="http://schemas.openxmlformats.org/officeDocument/2006/docPropsVTypes"/>
</file>