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41"/>
        <w:ind w:right="18"/>
        <w:jc w:val="both"/>
      </w:pPr>
      <w:r>
        <w:rPr/>
        <w:t>Research Document: Coordinated Semantic-Constraint Orchestration in Space-Air-Ground Integrated Critical Infrastructures</w:t>
      </w:r>
    </w:p>
    <w:p>
      <w:pPr>
        <w:pStyle w:val="ListParagraph"/>
        <w:numPr>
          <w:ilvl w:val="0"/>
          <w:numId w:val="1"/>
        </w:numPr>
        <w:tabs>
          <w:tab w:pos="242" w:val="left" w:leader="none"/>
        </w:tabs>
        <w:spacing w:line="240" w:lineRule="auto" w:before="159" w:after="0"/>
        <w:ind w:left="242" w:right="0" w:hanging="219"/>
        <w:jc w:val="left"/>
        <w:rPr>
          <w:b/>
          <w:sz w:val="22"/>
        </w:rPr>
      </w:pPr>
      <w:r>
        <w:rPr>
          <w:b/>
          <w:sz w:val="22"/>
        </w:rPr>
        <w:t>Problem</w:t>
      </w:r>
      <w:r>
        <w:rPr>
          <w:b/>
          <w:spacing w:val="-13"/>
          <w:sz w:val="22"/>
        </w:rPr>
        <w:t> </w:t>
      </w:r>
      <w:r>
        <w:rPr>
          <w:b/>
          <w:sz w:val="22"/>
        </w:rPr>
        <w:t>Identification</w:t>
      </w:r>
      <w:r>
        <w:rPr>
          <w:b/>
          <w:spacing w:val="-11"/>
          <w:sz w:val="22"/>
        </w:rPr>
        <w:t> </w:t>
      </w:r>
      <w:r>
        <w:rPr>
          <w:b/>
          <w:sz w:val="22"/>
        </w:rPr>
        <w:t>and</w:t>
      </w:r>
      <w:r>
        <w:rPr>
          <w:b/>
          <w:spacing w:val="-12"/>
          <w:sz w:val="22"/>
        </w:rPr>
        <w:t> </w:t>
      </w:r>
      <w:r>
        <w:rPr>
          <w:b/>
          <w:sz w:val="22"/>
        </w:rPr>
        <w:t>Dataset</w:t>
      </w:r>
      <w:r>
        <w:rPr>
          <w:b/>
          <w:spacing w:val="-10"/>
          <w:sz w:val="22"/>
        </w:rPr>
        <w:t> </w:t>
      </w:r>
      <w:r>
        <w:rPr>
          <w:b/>
          <w:spacing w:val="-2"/>
          <w:sz w:val="22"/>
        </w:rPr>
        <w:t>Selection</w:t>
      </w:r>
    </w:p>
    <w:p>
      <w:pPr>
        <w:pStyle w:val="BodyText"/>
        <w:ind w:left="23" w:right="16" w:firstLine="0"/>
        <w:jc w:val="both"/>
      </w:pPr>
      <w:r>
        <w:rPr>
          <w:b/>
        </w:rPr>
        <w:t>Domain: </w:t>
      </w:r>
      <w:r>
        <w:rPr/>
        <w:t>Artificial Intelligence in Critical Infrastructure (Space-Air-Ground Integrated Networks) </w:t>
      </w:r>
      <w:r>
        <w:rPr>
          <w:b/>
        </w:rPr>
        <w:t>Research Problem: </w:t>
      </w:r>
      <w:r>
        <w:rPr/>
        <w:t>Modern critical infrastructures (e.g., power grids, satellite communications, and autonomous</w:t>
      </w:r>
      <w:r>
        <w:rPr>
          <w:spacing w:val="-13"/>
        </w:rPr>
        <w:t> </w:t>
      </w:r>
      <w:r>
        <w:rPr/>
        <w:t>transportation)</w:t>
      </w:r>
      <w:r>
        <w:rPr>
          <w:spacing w:val="-12"/>
        </w:rPr>
        <w:t> </w:t>
      </w:r>
      <w:r>
        <w:rPr/>
        <w:t>operate</w:t>
      </w:r>
      <w:r>
        <w:rPr>
          <w:spacing w:val="-13"/>
        </w:rPr>
        <w:t> </w:t>
      </w:r>
      <w:r>
        <w:rPr/>
        <w:t>as</w:t>
      </w:r>
      <w:r>
        <w:rPr>
          <w:spacing w:val="-12"/>
        </w:rPr>
        <w:t> </w:t>
      </w:r>
      <w:r>
        <w:rPr/>
        <w:t>a</w:t>
      </w:r>
      <w:r>
        <w:rPr>
          <w:spacing w:val="-13"/>
        </w:rPr>
        <w:t> </w:t>
      </w:r>
      <w:r>
        <w:rPr/>
        <w:t>highly</w:t>
      </w:r>
      <w:r>
        <w:rPr>
          <w:spacing w:val="-12"/>
        </w:rPr>
        <w:t> </w:t>
      </w:r>
      <w:r>
        <w:rPr/>
        <w:t>complex,</w:t>
      </w:r>
      <w:r>
        <w:rPr>
          <w:spacing w:val="-13"/>
        </w:rPr>
        <w:t> </w:t>
      </w:r>
      <w:r>
        <w:rPr/>
        <w:t>interdependent</w:t>
      </w:r>
      <w:r>
        <w:rPr>
          <w:spacing w:val="-12"/>
        </w:rPr>
        <w:t> </w:t>
      </w:r>
      <w:r>
        <w:rPr/>
        <w:t>system-of-systems.</w:t>
      </w:r>
      <w:r>
        <w:rPr>
          <w:spacing w:val="-12"/>
        </w:rPr>
        <w:t> </w:t>
      </w:r>
      <w:r>
        <w:rPr/>
        <w:t>A</w:t>
      </w:r>
      <w:r>
        <w:rPr>
          <w:spacing w:val="-13"/>
        </w:rPr>
        <w:t> </w:t>
      </w:r>
      <w:r>
        <w:rPr/>
        <w:t>major challenge in applying advanced automation—specifically Large Language Models (LLMs)—to these environments is the fundamental disconnect between natural language processing and physical system validation. While LLMs excel at synthesizing complex text and decomposing high-level commands, they operate as unconstrained statistical prediction engines and lack an intrinsic understanding of physical limits and conservation laws. When directly tasked with critical operations like</w:t>
      </w:r>
      <w:r>
        <w:rPr>
          <w:spacing w:val="-9"/>
        </w:rPr>
        <w:t> </w:t>
      </w:r>
      <w:r>
        <w:rPr/>
        <w:t>power</w:t>
      </w:r>
      <w:r>
        <w:rPr>
          <w:spacing w:val="-10"/>
        </w:rPr>
        <w:t> </w:t>
      </w:r>
      <w:r>
        <w:rPr/>
        <w:t>dispatch</w:t>
      </w:r>
      <w:r>
        <w:rPr>
          <w:spacing w:val="-11"/>
        </w:rPr>
        <w:t> </w:t>
      </w:r>
      <w:r>
        <w:rPr/>
        <w:t>or</w:t>
      </w:r>
      <w:r>
        <w:rPr>
          <w:spacing w:val="-11"/>
        </w:rPr>
        <w:t> </w:t>
      </w:r>
      <w:r>
        <w:rPr/>
        <w:t>spacecraft</w:t>
      </w:r>
      <w:r>
        <w:rPr>
          <w:spacing w:val="-9"/>
        </w:rPr>
        <w:t> </w:t>
      </w:r>
      <w:r>
        <w:rPr/>
        <w:t>configuration,</w:t>
      </w:r>
      <w:r>
        <w:rPr>
          <w:spacing w:val="-11"/>
        </w:rPr>
        <w:t> </w:t>
      </w:r>
      <w:r>
        <w:rPr/>
        <w:t>standalone</w:t>
      </w:r>
      <w:r>
        <w:rPr>
          <w:spacing w:val="-10"/>
        </w:rPr>
        <w:t> </w:t>
      </w:r>
      <w:r>
        <w:rPr/>
        <w:t>LLMs</w:t>
      </w:r>
      <w:r>
        <w:rPr>
          <w:spacing w:val="-11"/>
        </w:rPr>
        <w:t> </w:t>
      </w:r>
      <w:r>
        <w:rPr/>
        <w:t>frequently</w:t>
      </w:r>
      <w:r>
        <w:rPr>
          <w:spacing w:val="-10"/>
        </w:rPr>
        <w:t> </w:t>
      </w:r>
      <w:r>
        <w:rPr/>
        <w:t>generate</w:t>
      </w:r>
      <w:r>
        <w:rPr>
          <w:spacing w:val="-9"/>
        </w:rPr>
        <w:t> </w:t>
      </w:r>
      <w:r>
        <w:rPr/>
        <w:t>commands</w:t>
      </w:r>
      <w:r>
        <w:rPr>
          <w:spacing w:val="-9"/>
        </w:rPr>
        <w:t> </w:t>
      </w:r>
      <w:r>
        <w:rPr/>
        <w:t>that violate physical boundaries, potentially triggering catastrophic cascading infrastructure failures. The core</w:t>
      </w:r>
      <w:r>
        <w:rPr>
          <w:spacing w:val="-13"/>
        </w:rPr>
        <w:t> </w:t>
      </w:r>
      <w:r>
        <w:rPr/>
        <w:t>problem</w:t>
      </w:r>
      <w:r>
        <w:rPr>
          <w:spacing w:val="-12"/>
        </w:rPr>
        <w:t> </w:t>
      </w:r>
      <w:r>
        <w:rPr/>
        <w:t>is</w:t>
      </w:r>
      <w:r>
        <w:rPr>
          <w:spacing w:val="-13"/>
        </w:rPr>
        <w:t> </w:t>
      </w:r>
      <w:r>
        <w:rPr/>
        <w:t>the</w:t>
      </w:r>
      <w:r>
        <w:rPr>
          <w:spacing w:val="-12"/>
        </w:rPr>
        <w:t> </w:t>
      </w:r>
      <w:r>
        <w:rPr/>
        <w:t>need</w:t>
      </w:r>
      <w:r>
        <w:rPr>
          <w:spacing w:val="-13"/>
        </w:rPr>
        <w:t> </w:t>
      </w:r>
      <w:r>
        <w:rPr/>
        <w:t>for</w:t>
      </w:r>
      <w:r>
        <w:rPr>
          <w:spacing w:val="-12"/>
        </w:rPr>
        <w:t> </w:t>
      </w:r>
      <w:r>
        <w:rPr/>
        <w:t>a</w:t>
      </w:r>
      <w:r>
        <w:rPr>
          <w:spacing w:val="-13"/>
        </w:rPr>
        <w:t> </w:t>
      </w:r>
      <w:r>
        <w:rPr/>
        <w:t>coordinated</w:t>
      </w:r>
      <w:r>
        <w:rPr>
          <w:spacing w:val="-12"/>
        </w:rPr>
        <w:t> </w:t>
      </w:r>
      <w:r>
        <w:rPr/>
        <w:t>semantic-constraint</w:t>
      </w:r>
      <w:r>
        <w:rPr>
          <w:spacing w:val="-12"/>
        </w:rPr>
        <w:t> </w:t>
      </w:r>
      <w:r>
        <w:rPr/>
        <w:t>orchestration</w:t>
      </w:r>
      <w:r>
        <w:rPr>
          <w:spacing w:val="-13"/>
        </w:rPr>
        <w:t> </w:t>
      </w:r>
      <w:r>
        <w:rPr/>
        <w:t>framework</w:t>
      </w:r>
      <w:r>
        <w:rPr>
          <w:spacing w:val="-12"/>
        </w:rPr>
        <w:t> </w:t>
      </w:r>
      <w:r>
        <w:rPr/>
        <w:t>to</w:t>
      </w:r>
      <w:r>
        <w:rPr>
          <w:spacing w:val="-13"/>
        </w:rPr>
        <w:t> </w:t>
      </w:r>
      <w:r>
        <w:rPr/>
        <w:t>bridge</w:t>
      </w:r>
      <w:r>
        <w:rPr>
          <w:spacing w:val="-12"/>
        </w:rPr>
        <w:t> </w:t>
      </w:r>
      <w:r>
        <w:rPr/>
        <w:t>the gap between high-level language intelligence and hard physical constraints.</w:t>
      </w:r>
    </w:p>
    <w:p>
      <w:pPr>
        <w:pStyle w:val="Heading1"/>
        <w:jc w:val="both"/>
      </w:pPr>
      <w:r>
        <w:rPr/>
        <w:t>Base</w:t>
      </w:r>
      <w:r>
        <w:rPr>
          <w:spacing w:val="-7"/>
        </w:rPr>
        <w:t> </w:t>
      </w:r>
      <w:r>
        <w:rPr/>
        <w:t>Paper</w:t>
      </w:r>
      <w:r>
        <w:rPr>
          <w:spacing w:val="-5"/>
        </w:rPr>
        <w:t> </w:t>
      </w:r>
      <w:r>
        <w:rPr>
          <w:spacing w:val="-2"/>
        </w:rPr>
        <w:t>Selection:</w:t>
      </w:r>
    </w:p>
    <w:p>
      <w:pPr>
        <w:pStyle w:val="ListParagraph"/>
        <w:numPr>
          <w:ilvl w:val="1"/>
          <w:numId w:val="1"/>
        </w:numPr>
        <w:tabs>
          <w:tab w:pos="743" w:val="left" w:leader="none"/>
        </w:tabs>
        <w:spacing w:line="240" w:lineRule="auto" w:before="161" w:after="0"/>
        <w:ind w:left="743" w:right="18" w:hanging="360"/>
        <w:jc w:val="left"/>
        <w:rPr>
          <w:sz w:val="22"/>
        </w:rPr>
      </w:pPr>
      <w:r>
        <w:rPr>
          <w:b/>
          <w:sz w:val="22"/>
        </w:rPr>
        <w:t>Title:</w:t>
      </w:r>
      <w:r>
        <w:rPr>
          <w:b/>
          <w:spacing w:val="71"/>
          <w:sz w:val="22"/>
        </w:rPr>
        <w:t> </w:t>
      </w:r>
      <w:r>
        <w:rPr>
          <w:sz w:val="22"/>
        </w:rPr>
        <w:t>Adaptive</w:t>
      </w:r>
      <w:r>
        <w:rPr>
          <w:spacing w:val="40"/>
          <w:sz w:val="22"/>
        </w:rPr>
        <w:t> </w:t>
      </w:r>
      <w:r>
        <w:rPr>
          <w:sz w:val="22"/>
        </w:rPr>
        <w:t>Large</w:t>
      </w:r>
      <w:r>
        <w:rPr>
          <w:spacing w:val="40"/>
          <w:sz w:val="22"/>
        </w:rPr>
        <w:t> </w:t>
      </w:r>
      <w:r>
        <w:rPr>
          <w:sz w:val="22"/>
        </w:rPr>
        <w:t>Language</w:t>
      </w:r>
      <w:r>
        <w:rPr>
          <w:spacing w:val="40"/>
          <w:sz w:val="22"/>
        </w:rPr>
        <w:t> </w:t>
      </w:r>
      <w:r>
        <w:rPr>
          <w:sz w:val="22"/>
        </w:rPr>
        <w:t>Model</w:t>
      </w:r>
      <w:r>
        <w:rPr>
          <w:spacing w:val="40"/>
          <w:sz w:val="22"/>
        </w:rPr>
        <w:t> </w:t>
      </w:r>
      <w:r>
        <w:rPr>
          <w:sz w:val="22"/>
        </w:rPr>
        <w:t>for</w:t>
      </w:r>
      <w:r>
        <w:rPr>
          <w:spacing w:val="40"/>
          <w:sz w:val="22"/>
        </w:rPr>
        <w:t> </w:t>
      </w:r>
      <w:r>
        <w:rPr>
          <w:sz w:val="22"/>
        </w:rPr>
        <w:t>Task</w:t>
      </w:r>
      <w:r>
        <w:rPr>
          <w:spacing w:val="40"/>
          <w:sz w:val="22"/>
        </w:rPr>
        <w:t> </w:t>
      </w:r>
      <w:r>
        <w:rPr>
          <w:sz w:val="22"/>
        </w:rPr>
        <w:t>Orchestration</w:t>
      </w:r>
      <w:r>
        <w:rPr>
          <w:spacing w:val="40"/>
          <w:sz w:val="22"/>
        </w:rPr>
        <w:t> </w:t>
      </w:r>
      <w:r>
        <w:rPr>
          <w:sz w:val="22"/>
        </w:rPr>
        <w:t>in</w:t>
      </w:r>
      <w:r>
        <w:rPr>
          <w:spacing w:val="40"/>
          <w:sz w:val="22"/>
        </w:rPr>
        <w:t> </w:t>
      </w:r>
      <w:r>
        <w:rPr>
          <w:sz w:val="22"/>
        </w:rPr>
        <w:t>6G</w:t>
      </w:r>
      <w:r>
        <w:rPr>
          <w:spacing w:val="71"/>
          <w:sz w:val="22"/>
        </w:rPr>
        <w:t> </w:t>
      </w:r>
      <w:r>
        <w:rPr>
          <w:sz w:val="22"/>
        </w:rPr>
        <w:t>Space-Air-Ground</w:t>
      </w:r>
      <w:r>
        <w:rPr>
          <w:spacing w:val="40"/>
          <w:sz w:val="22"/>
        </w:rPr>
        <w:t> </w:t>
      </w:r>
      <w:r>
        <w:rPr>
          <w:sz w:val="22"/>
        </w:rPr>
        <w:t>Integrated Computing Power Networks</w:t>
      </w:r>
    </w:p>
    <w:p>
      <w:pPr>
        <w:pStyle w:val="ListParagraph"/>
        <w:numPr>
          <w:ilvl w:val="1"/>
          <w:numId w:val="1"/>
        </w:numPr>
        <w:tabs>
          <w:tab w:pos="743" w:val="left" w:leader="none"/>
        </w:tabs>
        <w:spacing w:line="240" w:lineRule="auto" w:before="158" w:after="0"/>
        <w:ind w:left="743" w:right="0" w:hanging="360"/>
        <w:jc w:val="left"/>
        <w:rPr>
          <w:sz w:val="22"/>
        </w:rPr>
      </w:pPr>
      <w:r>
        <w:rPr>
          <w:b/>
          <w:sz w:val="22"/>
        </w:rPr>
        <w:t>Authors:</w:t>
      </w:r>
      <w:r>
        <w:rPr>
          <w:b/>
          <w:spacing w:val="-9"/>
          <w:sz w:val="22"/>
        </w:rPr>
        <w:t> </w:t>
      </w:r>
      <w:r>
        <w:rPr>
          <w:sz w:val="22"/>
        </w:rPr>
        <w:t>Wang</w:t>
      </w:r>
      <w:r>
        <w:rPr>
          <w:spacing w:val="-7"/>
          <w:sz w:val="22"/>
        </w:rPr>
        <w:t> </w:t>
      </w:r>
      <w:r>
        <w:rPr>
          <w:sz w:val="22"/>
        </w:rPr>
        <w:t>Li,</w:t>
      </w:r>
      <w:r>
        <w:rPr>
          <w:spacing w:val="-8"/>
          <w:sz w:val="22"/>
        </w:rPr>
        <w:t> </w:t>
      </w:r>
      <w:r>
        <w:rPr>
          <w:sz w:val="22"/>
        </w:rPr>
        <w:t>Fengxiao</w:t>
      </w:r>
      <w:r>
        <w:rPr>
          <w:spacing w:val="-8"/>
          <w:sz w:val="22"/>
        </w:rPr>
        <w:t> </w:t>
      </w:r>
      <w:r>
        <w:rPr>
          <w:sz w:val="22"/>
        </w:rPr>
        <w:t>Tang,</w:t>
      </w:r>
      <w:r>
        <w:rPr>
          <w:spacing w:val="-8"/>
          <w:sz w:val="22"/>
        </w:rPr>
        <w:t> </w:t>
      </w:r>
      <w:r>
        <w:rPr>
          <w:sz w:val="22"/>
        </w:rPr>
        <w:t>Ming</w:t>
      </w:r>
      <w:r>
        <w:rPr>
          <w:spacing w:val="-7"/>
          <w:sz w:val="22"/>
        </w:rPr>
        <w:t> </w:t>
      </w:r>
      <w:r>
        <w:rPr>
          <w:sz w:val="22"/>
        </w:rPr>
        <w:t>Zhao,</w:t>
      </w:r>
      <w:r>
        <w:rPr>
          <w:spacing w:val="-8"/>
          <w:sz w:val="22"/>
        </w:rPr>
        <w:t> </w:t>
      </w:r>
      <w:r>
        <w:rPr>
          <w:sz w:val="22"/>
        </w:rPr>
        <w:t>Masako</w:t>
      </w:r>
      <w:r>
        <w:rPr>
          <w:spacing w:val="-7"/>
          <w:sz w:val="22"/>
        </w:rPr>
        <w:t> </w:t>
      </w:r>
      <w:r>
        <w:rPr>
          <w:sz w:val="22"/>
        </w:rPr>
        <w:t>Omachi,</w:t>
      </w:r>
      <w:r>
        <w:rPr>
          <w:spacing w:val="-6"/>
          <w:sz w:val="22"/>
        </w:rPr>
        <w:t> </w:t>
      </w:r>
      <w:r>
        <w:rPr>
          <w:sz w:val="22"/>
        </w:rPr>
        <w:t>and</w:t>
      </w:r>
      <w:r>
        <w:rPr>
          <w:spacing w:val="-7"/>
          <w:sz w:val="22"/>
        </w:rPr>
        <w:t> </w:t>
      </w:r>
      <w:r>
        <w:rPr>
          <w:sz w:val="22"/>
        </w:rPr>
        <w:t>Nei</w:t>
      </w:r>
      <w:r>
        <w:rPr>
          <w:spacing w:val="-6"/>
          <w:sz w:val="22"/>
        </w:rPr>
        <w:t> </w:t>
      </w:r>
      <w:r>
        <w:rPr>
          <w:spacing w:val="-4"/>
          <w:sz w:val="22"/>
        </w:rPr>
        <w:t>Kato</w:t>
      </w:r>
    </w:p>
    <w:p>
      <w:pPr>
        <w:pStyle w:val="ListParagraph"/>
        <w:numPr>
          <w:ilvl w:val="1"/>
          <w:numId w:val="1"/>
        </w:numPr>
        <w:tabs>
          <w:tab w:pos="743" w:val="left" w:leader="none"/>
        </w:tabs>
        <w:spacing w:line="240" w:lineRule="auto" w:before="161" w:after="0"/>
        <w:ind w:left="743" w:right="0" w:hanging="360"/>
        <w:jc w:val="left"/>
        <w:rPr>
          <w:sz w:val="22"/>
        </w:rPr>
      </w:pPr>
      <w:r>
        <w:rPr>
          <w:b/>
          <w:sz w:val="22"/>
        </w:rPr>
        <w:t>Journal</w:t>
      </w:r>
      <w:r>
        <w:rPr>
          <w:b/>
          <w:spacing w:val="-8"/>
          <w:sz w:val="22"/>
        </w:rPr>
        <w:t> </w:t>
      </w:r>
      <w:r>
        <w:rPr>
          <w:b/>
          <w:sz w:val="22"/>
        </w:rPr>
        <w:t>&amp;</w:t>
      </w:r>
      <w:r>
        <w:rPr>
          <w:b/>
          <w:spacing w:val="-8"/>
          <w:sz w:val="22"/>
        </w:rPr>
        <w:t> </w:t>
      </w:r>
      <w:r>
        <w:rPr>
          <w:b/>
          <w:sz w:val="22"/>
        </w:rPr>
        <w:t>Year:</w:t>
      </w:r>
      <w:r>
        <w:rPr>
          <w:b/>
          <w:spacing w:val="-8"/>
          <w:sz w:val="22"/>
        </w:rPr>
        <w:t> </w:t>
      </w:r>
      <w:r>
        <w:rPr>
          <w:i/>
          <w:sz w:val="22"/>
        </w:rPr>
        <w:t>IEEE</w:t>
      </w:r>
      <w:r>
        <w:rPr>
          <w:i/>
          <w:spacing w:val="-8"/>
          <w:sz w:val="22"/>
        </w:rPr>
        <w:t> </w:t>
      </w:r>
      <w:r>
        <w:rPr>
          <w:i/>
          <w:sz w:val="22"/>
        </w:rPr>
        <w:t>Transactions</w:t>
      </w:r>
      <w:r>
        <w:rPr>
          <w:i/>
          <w:spacing w:val="-7"/>
          <w:sz w:val="22"/>
        </w:rPr>
        <w:t> </w:t>
      </w:r>
      <w:r>
        <w:rPr>
          <w:i/>
          <w:sz w:val="22"/>
        </w:rPr>
        <w:t>on</w:t>
      </w:r>
      <w:r>
        <w:rPr>
          <w:i/>
          <w:spacing w:val="-9"/>
          <w:sz w:val="22"/>
        </w:rPr>
        <w:t> </w:t>
      </w:r>
      <w:r>
        <w:rPr>
          <w:i/>
          <w:sz w:val="22"/>
        </w:rPr>
        <w:t>Network</w:t>
      </w:r>
      <w:r>
        <w:rPr>
          <w:i/>
          <w:spacing w:val="-7"/>
          <w:sz w:val="22"/>
        </w:rPr>
        <w:t> </w:t>
      </w:r>
      <w:r>
        <w:rPr>
          <w:i/>
          <w:sz w:val="22"/>
        </w:rPr>
        <w:t>Science</w:t>
      </w:r>
      <w:r>
        <w:rPr>
          <w:i/>
          <w:spacing w:val="-11"/>
          <w:sz w:val="22"/>
        </w:rPr>
        <w:t> </w:t>
      </w:r>
      <w:r>
        <w:rPr>
          <w:i/>
          <w:sz w:val="22"/>
        </w:rPr>
        <w:t>and</w:t>
      </w:r>
      <w:r>
        <w:rPr>
          <w:i/>
          <w:spacing w:val="-8"/>
          <w:sz w:val="22"/>
        </w:rPr>
        <w:t> </w:t>
      </w:r>
      <w:r>
        <w:rPr>
          <w:i/>
          <w:sz w:val="22"/>
        </w:rPr>
        <w:t>Engineering</w:t>
      </w:r>
      <w:r>
        <w:rPr>
          <w:sz w:val="22"/>
        </w:rPr>
        <w:t>,</w:t>
      </w:r>
      <w:r>
        <w:rPr>
          <w:spacing w:val="-8"/>
          <w:sz w:val="22"/>
        </w:rPr>
        <w:t> </w:t>
      </w:r>
      <w:r>
        <w:rPr>
          <w:sz w:val="22"/>
        </w:rPr>
        <w:t>January</w:t>
      </w:r>
      <w:r>
        <w:rPr>
          <w:spacing w:val="-10"/>
          <w:sz w:val="22"/>
        </w:rPr>
        <w:t> </w:t>
      </w:r>
      <w:r>
        <w:rPr>
          <w:spacing w:val="-4"/>
          <w:sz w:val="22"/>
        </w:rPr>
        <w:t>2026</w:t>
      </w:r>
    </w:p>
    <w:p>
      <w:pPr>
        <w:pStyle w:val="ListParagraph"/>
        <w:numPr>
          <w:ilvl w:val="1"/>
          <w:numId w:val="1"/>
        </w:numPr>
        <w:tabs>
          <w:tab w:pos="743" w:val="left" w:leader="none"/>
        </w:tabs>
        <w:spacing w:line="240" w:lineRule="auto" w:before="162" w:after="0"/>
        <w:ind w:left="743" w:right="0" w:hanging="360"/>
        <w:jc w:val="left"/>
        <w:rPr>
          <w:sz w:val="22"/>
        </w:rPr>
      </w:pPr>
      <w:r>
        <w:rPr>
          <w:b/>
          <w:sz w:val="22"/>
        </w:rPr>
        <w:t>Publisher:</w:t>
      </w:r>
      <w:r>
        <w:rPr>
          <w:b/>
          <w:spacing w:val="-6"/>
          <w:sz w:val="22"/>
        </w:rPr>
        <w:t> </w:t>
      </w:r>
      <w:r>
        <w:rPr>
          <w:spacing w:val="-4"/>
          <w:sz w:val="22"/>
        </w:rPr>
        <w:t>IEEE</w:t>
      </w:r>
    </w:p>
    <w:p>
      <w:pPr>
        <w:pStyle w:val="BodyText"/>
        <w:spacing w:before="158"/>
        <w:ind w:left="23" w:right="16" w:firstLine="0"/>
        <w:jc w:val="both"/>
      </w:pPr>
      <w:r>
        <w:rPr>
          <w:b/>
          <w:spacing w:val="-2"/>
        </w:rPr>
        <w:t>Dataset:</w:t>
      </w:r>
      <w:r>
        <w:rPr>
          <w:b/>
          <w:spacing w:val="-7"/>
        </w:rPr>
        <w:t> </w:t>
      </w:r>
      <w:r>
        <w:rPr>
          <w:spacing w:val="-2"/>
        </w:rPr>
        <w:t>The</w:t>
      </w:r>
      <w:r>
        <w:rPr>
          <w:spacing w:val="-8"/>
        </w:rPr>
        <w:t> </w:t>
      </w:r>
      <w:r>
        <w:rPr>
          <w:spacing w:val="-2"/>
        </w:rPr>
        <w:t>base</w:t>
      </w:r>
      <w:r>
        <w:rPr>
          <w:spacing w:val="-8"/>
        </w:rPr>
        <w:t> </w:t>
      </w:r>
      <w:r>
        <w:rPr>
          <w:spacing w:val="-2"/>
        </w:rPr>
        <w:t>paper</w:t>
      </w:r>
      <w:r>
        <w:rPr>
          <w:spacing w:val="-5"/>
        </w:rPr>
        <w:t> </w:t>
      </w:r>
      <w:r>
        <w:rPr>
          <w:spacing w:val="-2"/>
        </w:rPr>
        <w:t>utilizes</w:t>
      </w:r>
      <w:r>
        <w:rPr>
          <w:spacing w:val="-4"/>
        </w:rPr>
        <w:t> </w:t>
      </w:r>
      <w:r>
        <w:rPr>
          <w:spacing w:val="-2"/>
        </w:rPr>
        <w:t>the</w:t>
      </w:r>
      <w:r>
        <w:rPr>
          <w:spacing w:val="-8"/>
        </w:rPr>
        <w:t> </w:t>
      </w:r>
      <w:r>
        <w:rPr>
          <w:b/>
          <w:spacing w:val="-2"/>
        </w:rPr>
        <w:t>Heterogeneous</w:t>
      </w:r>
      <w:r>
        <w:rPr>
          <w:b/>
          <w:spacing w:val="-4"/>
        </w:rPr>
        <w:t> </w:t>
      </w:r>
      <w:r>
        <w:rPr>
          <w:b/>
          <w:spacing w:val="-2"/>
        </w:rPr>
        <w:t>SAGIN-CPN</w:t>
      </w:r>
      <w:r>
        <w:rPr>
          <w:b/>
          <w:spacing w:val="-8"/>
        </w:rPr>
        <w:t> </w:t>
      </w:r>
      <w:r>
        <w:rPr>
          <w:b/>
          <w:spacing w:val="-2"/>
        </w:rPr>
        <w:t>DAG</w:t>
      </w:r>
      <w:r>
        <w:rPr>
          <w:b/>
          <w:spacing w:val="-8"/>
        </w:rPr>
        <w:t> </w:t>
      </w:r>
      <w:r>
        <w:rPr>
          <w:b/>
          <w:spacing w:val="-2"/>
        </w:rPr>
        <w:t>Task</w:t>
      </w:r>
      <w:r>
        <w:rPr>
          <w:b/>
          <w:spacing w:val="-5"/>
        </w:rPr>
        <w:t> </w:t>
      </w:r>
      <w:r>
        <w:rPr>
          <w:b/>
          <w:spacing w:val="-2"/>
        </w:rPr>
        <w:t>Profile</w:t>
      </w:r>
      <w:r>
        <w:rPr>
          <w:b/>
          <w:spacing w:val="-11"/>
        </w:rPr>
        <w:t> </w:t>
      </w:r>
      <w:r>
        <w:rPr>
          <w:b/>
          <w:spacing w:val="-2"/>
        </w:rPr>
        <w:t>Dataset</w:t>
      </w:r>
      <w:r>
        <w:rPr>
          <w:spacing w:val="-2"/>
        </w:rPr>
        <w:t>.</w:t>
      </w:r>
      <w:r>
        <w:rPr>
          <w:spacing w:val="-5"/>
        </w:rPr>
        <w:t> </w:t>
      </w:r>
      <w:r>
        <w:rPr>
          <w:spacing w:val="-2"/>
        </w:rPr>
        <w:t>This</w:t>
      </w:r>
      <w:r>
        <w:rPr>
          <w:spacing w:val="-9"/>
        </w:rPr>
        <w:t> </w:t>
      </w:r>
      <w:r>
        <w:rPr>
          <w:spacing w:val="-2"/>
        </w:rPr>
        <w:t>dataset </w:t>
      </w:r>
      <w:r>
        <w:rPr/>
        <w:t>is publicly available, open-source, and contains comprehensive logs of simulated computational workloads</w:t>
      </w:r>
      <w:r>
        <w:rPr>
          <w:spacing w:val="-13"/>
        </w:rPr>
        <w:t> </w:t>
      </w:r>
      <w:r>
        <w:rPr/>
        <w:t>represented</w:t>
      </w:r>
      <w:r>
        <w:rPr>
          <w:spacing w:val="-12"/>
        </w:rPr>
        <w:t> </w:t>
      </w:r>
      <w:r>
        <w:rPr/>
        <w:t>as</w:t>
      </w:r>
      <w:r>
        <w:rPr>
          <w:spacing w:val="-13"/>
        </w:rPr>
        <w:t> </w:t>
      </w:r>
      <w:r>
        <w:rPr/>
        <w:t>Directed</w:t>
      </w:r>
      <w:r>
        <w:rPr>
          <w:spacing w:val="-12"/>
        </w:rPr>
        <w:t> </w:t>
      </w:r>
      <w:r>
        <w:rPr/>
        <w:t>Acyclic</w:t>
      </w:r>
      <w:r>
        <w:rPr>
          <w:spacing w:val="-13"/>
        </w:rPr>
        <w:t> </w:t>
      </w:r>
      <w:r>
        <w:rPr/>
        <w:t>Graphs</w:t>
      </w:r>
      <w:r>
        <w:rPr>
          <w:spacing w:val="-12"/>
        </w:rPr>
        <w:t> </w:t>
      </w:r>
      <w:r>
        <w:rPr/>
        <w:t>(DAGs),</w:t>
      </w:r>
      <w:r>
        <w:rPr>
          <w:spacing w:val="-13"/>
        </w:rPr>
        <w:t> </w:t>
      </w:r>
      <w:r>
        <w:rPr/>
        <w:t>dynamic</w:t>
      </w:r>
      <w:r>
        <w:rPr>
          <w:spacing w:val="-12"/>
        </w:rPr>
        <w:t> </w:t>
      </w:r>
      <w:r>
        <w:rPr/>
        <w:t>edge-node</w:t>
      </w:r>
      <w:r>
        <w:rPr>
          <w:spacing w:val="-12"/>
        </w:rPr>
        <w:t> </w:t>
      </w:r>
      <w:r>
        <w:rPr/>
        <w:t>queue</w:t>
      </w:r>
      <w:r>
        <w:rPr>
          <w:spacing w:val="-13"/>
        </w:rPr>
        <w:t> </w:t>
      </w:r>
      <w:r>
        <w:rPr/>
        <w:t>lengths,</w:t>
      </w:r>
      <w:r>
        <w:rPr>
          <w:spacing w:val="-12"/>
        </w:rPr>
        <w:t> </w:t>
      </w:r>
      <w:r>
        <w:rPr/>
        <w:t>wireless channel states under 6G communication constraints, and node-level power consumption metrics.</w:t>
      </w:r>
    </w:p>
    <w:p>
      <w:pPr>
        <w:pStyle w:val="Heading1"/>
        <w:numPr>
          <w:ilvl w:val="0"/>
          <w:numId w:val="1"/>
        </w:numPr>
        <w:tabs>
          <w:tab w:pos="242" w:val="left" w:leader="none"/>
        </w:tabs>
        <w:spacing w:line="240" w:lineRule="auto" w:before="160" w:after="0"/>
        <w:ind w:left="242" w:right="0" w:hanging="219"/>
        <w:jc w:val="left"/>
      </w:pPr>
      <w:r>
        <w:rPr>
          <w:spacing w:val="-2"/>
        </w:rPr>
        <w:t>Literature</w:t>
      </w:r>
      <w:r>
        <w:rPr/>
        <w:t> </w:t>
      </w:r>
      <w:r>
        <w:rPr>
          <w:spacing w:val="-2"/>
        </w:rPr>
        <w:t>Review</w:t>
      </w:r>
    </w:p>
    <w:p>
      <w:pPr>
        <w:pStyle w:val="BodyText"/>
        <w:ind w:left="23" w:right="16" w:firstLine="0"/>
        <w:jc w:val="both"/>
      </w:pPr>
      <w:r>
        <w:rPr/>
        <w:t>The</w:t>
      </w:r>
      <w:r>
        <w:rPr>
          <w:spacing w:val="-13"/>
        </w:rPr>
        <w:t> </w:t>
      </w:r>
      <w:r>
        <w:rPr/>
        <w:t>following</w:t>
      </w:r>
      <w:r>
        <w:rPr>
          <w:spacing w:val="-12"/>
        </w:rPr>
        <w:t> </w:t>
      </w:r>
      <w:r>
        <w:rPr/>
        <w:t>literature</w:t>
      </w:r>
      <w:r>
        <w:rPr>
          <w:spacing w:val="-13"/>
        </w:rPr>
        <w:t> </w:t>
      </w:r>
      <w:r>
        <w:rPr/>
        <w:t>review</w:t>
      </w:r>
      <w:r>
        <w:rPr>
          <w:spacing w:val="-12"/>
        </w:rPr>
        <w:t> </w:t>
      </w:r>
      <w:r>
        <w:rPr/>
        <w:t>evaluates</w:t>
      </w:r>
      <w:r>
        <w:rPr>
          <w:spacing w:val="-13"/>
        </w:rPr>
        <w:t> </w:t>
      </w:r>
      <w:r>
        <w:rPr/>
        <w:t>10</w:t>
      </w:r>
      <w:r>
        <w:rPr>
          <w:spacing w:val="-12"/>
        </w:rPr>
        <w:t> </w:t>
      </w:r>
      <w:r>
        <w:rPr/>
        <w:t>recent</w:t>
      </w:r>
      <w:r>
        <w:rPr>
          <w:spacing w:val="-13"/>
        </w:rPr>
        <w:t> </w:t>
      </w:r>
      <w:r>
        <w:rPr/>
        <w:t>peer-reviewed</w:t>
      </w:r>
      <w:r>
        <w:rPr>
          <w:spacing w:val="-12"/>
        </w:rPr>
        <w:t> </w:t>
      </w:r>
      <w:r>
        <w:rPr/>
        <w:t>journal</w:t>
      </w:r>
      <w:r>
        <w:rPr>
          <w:spacing w:val="-12"/>
        </w:rPr>
        <w:t> </w:t>
      </w:r>
      <w:r>
        <w:rPr/>
        <w:t>articles</w:t>
      </w:r>
      <w:r>
        <w:rPr>
          <w:spacing w:val="-13"/>
        </w:rPr>
        <w:t> </w:t>
      </w:r>
      <w:r>
        <w:rPr/>
        <w:t>and</w:t>
      </w:r>
      <w:r>
        <w:rPr>
          <w:spacing w:val="-12"/>
        </w:rPr>
        <w:t> </w:t>
      </w:r>
      <w:r>
        <w:rPr/>
        <w:t>elite</w:t>
      </w:r>
      <w:r>
        <w:rPr>
          <w:spacing w:val="-13"/>
        </w:rPr>
        <w:t> </w:t>
      </w:r>
      <w:r>
        <w:rPr/>
        <w:t>conference </w:t>
      </w:r>
      <w:r>
        <w:rPr>
          <w:spacing w:val="-2"/>
        </w:rPr>
        <w:t>publications investigating semantic language models</w:t>
      </w:r>
      <w:r>
        <w:rPr>
          <w:spacing w:val="-3"/>
        </w:rPr>
        <w:t> </w:t>
      </w:r>
      <w:r>
        <w:rPr>
          <w:spacing w:val="-2"/>
        </w:rPr>
        <w:t>and machine learning architectures within safety-</w:t>
      </w:r>
      <w:r>
        <w:rPr/>
        <w:t>critical infrastructure operations.</w:t>
      </w:r>
    </w:p>
    <w:p>
      <w:pPr>
        <w:spacing w:before="159"/>
        <w:ind w:left="23" w:right="0" w:firstLine="0"/>
        <w:jc w:val="both"/>
        <w:rPr>
          <w:i/>
          <w:sz w:val="22"/>
        </w:rPr>
      </w:pPr>
      <w:r>
        <w:rPr>
          <w:i/>
          <w:sz w:val="22"/>
        </w:rPr>
        <w:t>(Note:</w:t>
      </w:r>
      <w:r>
        <w:rPr>
          <w:i/>
          <w:spacing w:val="-7"/>
          <w:sz w:val="22"/>
        </w:rPr>
        <w:t> </w:t>
      </w:r>
      <w:r>
        <w:rPr>
          <w:i/>
          <w:sz w:val="22"/>
        </w:rPr>
        <w:t>Review</w:t>
      </w:r>
      <w:r>
        <w:rPr>
          <w:i/>
          <w:spacing w:val="-7"/>
          <w:sz w:val="22"/>
        </w:rPr>
        <w:t> </w:t>
      </w:r>
      <w:r>
        <w:rPr>
          <w:i/>
          <w:sz w:val="22"/>
        </w:rPr>
        <w:t>is</w:t>
      </w:r>
      <w:r>
        <w:rPr>
          <w:i/>
          <w:spacing w:val="-6"/>
          <w:sz w:val="22"/>
        </w:rPr>
        <w:t> </w:t>
      </w:r>
      <w:r>
        <w:rPr>
          <w:i/>
          <w:sz w:val="22"/>
        </w:rPr>
        <w:t>split</w:t>
      </w:r>
      <w:r>
        <w:rPr>
          <w:i/>
          <w:spacing w:val="-6"/>
          <w:sz w:val="22"/>
        </w:rPr>
        <w:t> </w:t>
      </w:r>
      <w:r>
        <w:rPr>
          <w:i/>
          <w:sz w:val="22"/>
        </w:rPr>
        <w:t>into</w:t>
      </w:r>
      <w:r>
        <w:rPr>
          <w:i/>
          <w:spacing w:val="-6"/>
          <w:sz w:val="22"/>
        </w:rPr>
        <w:t> </w:t>
      </w:r>
      <w:r>
        <w:rPr>
          <w:i/>
          <w:sz w:val="22"/>
        </w:rPr>
        <w:t>two</w:t>
      </w:r>
      <w:r>
        <w:rPr>
          <w:i/>
          <w:spacing w:val="-6"/>
          <w:sz w:val="22"/>
        </w:rPr>
        <w:t> </w:t>
      </w:r>
      <w:r>
        <w:rPr>
          <w:i/>
          <w:sz w:val="22"/>
        </w:rPr>
        <w:t>contributions</w:t>
      </w:r>
      <w:r>
        <w:rPr>
          <w:i/>
          <w:spacing w:val="-8"/>
          <w:sz w:val="22"/>
        </w:rPr>
        <w:t> </w:t>
      </w:r>
      <w:r>
        <w:rPr>
          <w:i/>
          <w:sz w:val="22"/>
        </w:rPr>
        <w:t>representing</w:t>
      </w:r>
      <w:r>
        <w:rPr>
          <w:i/>
          <w:spacing w:val="-7"/>
          <w:sz w:val="22"/>
        </w:rPr>
        <w:t> </w:t>
      </w:r>
      <w:r>
        <w:rPr>
          <w:i/>
          <w:sz w:val="22"/>
        </w:rPr>
        <w:t>5</w:t>
      </w:r>
      <w:r>
        <w:rPr>
          <w:i/>
          <w:spacing w:val="-5"/>
          <w:sz w:val="22"/>
        </w:rPr>
        <w:t> </w:t>
      </w:r>
      <w:r>
        <w:rPr>
          <w:i/>
          <w:sz w:val="22"/>
        </w:rPr>
        <w:t>papers</w:t>
      </w:r>
      <w:r>
        <w:rPr>
          <w:i/>
          <w:spacing w:val="-5"/>
          <w:sz w:val="22"/>
        </w:rPr>
        <w:t> </w:t>
      </w:r>
      <w:r>
        <w:rPr>
          <w:i/>
          <w:sz w:val="22"/>
        </w:rPr>
        <w:t>per</w:t>
      </w:r>
      <w:r>
        <w:rPr>
          <w:i/>
          <w:spacing w:val="-8"/>
          <w:sz w:val="22"/>
        </w:rPr>
        <w:t> </w:t>
      </w:r>
      <w:r>
        <w:rPr>
          <w:i/>
          <w:sz w:val="22"/>
        </w:rPr>
        <w:t>group</w:t>
      </w:r>
      <w:r>
        <w:rPr>
          <w:i/>
          <w:spacing w:val="-9"/>
          <w:sz w:val="22"/>
        </w:rPr>
        <w:t> </w:t>
      </w:r>
      <w:r>
        <w:rPr>
          <w:i/>
          <w:spacing w:val="-2"/>
          <w:sz w:val="22"/>
        </w:rPr>
        <w:t>member)</w:t>
      </w:r>
    </w:p>
    <w:p>
      <w:pPr>
        <w:pStyle w:val="Heading1"/>
        <w:spacing w:before="161"/>
        <w:jc w:val="both"/>
      </w:pPr>
      <w:r>
        <w:rPr/>
        <w:t>Member</w:t>
      </w:r>
      <w:r>
        <w:rPr>
          <w:spacing w:val="-9"/>
        </w:rPr>
        <w:t> </w:t>
      </w:r>
      <w:r>
        <w:rPr/>
        <w:t>1:</w:t>
      </w:r>
      <w:r>
        <w:rPr>
          <w:spacing w:val="-10"/>
        </w:rPr>
        <w:t> </w:t>
      </w:r>
      <w:r>
        <w:rPr/>
        <w:t>AI</w:t>
      </w:r>
      <w:r>
        <w:rPr>
          <w:spacing w:val="-10"/>
        </w:rPr>
        <w:t> </w:t>
      </w:r>
      <w:r>
        <w:rPr/>
        <w:t>in</w:t>
      </w:r>
      <w:r>
        <w:rPr>
          <w:spacing w:val="-10"/>
        </w:rPr>
        <w:t> </w:t>
      </w:r>
      <w:r>
        <w:rPr/>
        <w:t>Distributed</w:t>
      </w:r>
      <w:r>
        <w:rPr>
          <w:spacing w:val="-10"/>
        </w:rPr>
        <w:t> </w:t>
      </w:r>
      <w:r>
        <w:rPr/>
        <w:t>Systems,</w:t>
      </w:r>
      <w:r>
        <w:rPr>
          <w:spacing w:val="-8"/>
        </w:rPr>
        <w:t> </w:t>
      </w:r>
      <w:r>
        <w:rPr/>
        <w:t>Power</w:t>
      </w:r>
      <w:r>
        <w:rPr>
          <w:spacing w:val="-9"/>
        </w:rPr>
        <w:t> </w:t>
      </w:r>
      <w:r>
        <w:rPr/>
        <w:t>Dispatch,</w:t>
      </w:r>
      <w:r>
        <w:rPr>
          <w:spacing w:val="-8"/>
        </w:rPr>
        <w:t> </w:t>
      </w:r>
      <w:r>
        <w:rPr/>
        <w:t>and</w:t>
      </w:r>
      <w:r>
        <w:rPr>
          <w:spacing w:val="-10"/>
        </w:rPr>
        <w:t> </w:t>
      </w:r>
      <w:r>
        <w:rPr/>
        <w:t>Spacecraft</w:t>
      </w:r>
      <w:r>
        <w:rPr>
          <w:spacing w:val="-10"/>
        </w:rPr>
        <w:t> </w:t>
      </w:r>
      <w:r>
        <w:rPr>
          <w:spacing w:val="-2"/>
        </w:rPr>
        <w:t>Monitoring</w:t>
      </w:r>
    </w:p>
    <w:p>
      <w:pPr>
        <w:pStyle w:val="BodyText"/>
        <w:spacing w:before="1"/>
        <w:ind w:left="0" w:firstLine="0"/>
        <w:rPr>
          <w:b/>
          <w:sz w:val="13"/>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934"/>
        <w:gridCol w:w="1130"/>
        <w:gridCol w:w="1108"/>
        <w:gridCol w:w="1056"/>
        <w:gridCol w:w="1077"/>
        <w:gridCol w:w="1073"/>
        <w:gridCol w:w="1192"/>
      </w:tblGrid>
      <w:tr>
        <w:trPr>
          <w:trHeight w:val="1411" w:hRule="atLeast"/>
        </w:trPr>
        <w:tc>
          <w:tcPr>
            <w:tcW w:w="1445" w:type="dxa"/>
          </w:tcPr>
          <w:p>
            <w:pPr>
              <w:pStyle w:val="TableParagraph"/>
              <w:rPr>
                <w:b/>
                <w:sz w:val="20"/>
              </w:rPr>
            </w:pPr>
          </w:p>
          <w:p>
            <w:pPr>
              <w:pStyle w:val="TableParagraph"/>
              <w:spacing w:before="15"/>
              <w:rPr>
                <w:b/>
                <w:sz w:val="20"/>
              </w:rPr>
            </w:pPr>
          </w:p>
          <w:p>
            <w:pPr>
              <w:pStyle w:val="TableParagraph"/>
              <w:ind w:left="14"/>
              <w:rPr>
                <w:b/>
                <w:sz w:val="20"/>
              </w:rPr>
            </w:pPr>
            <w:r>
              <w:rPr>
                <w:b/>
                <w:sz w:val="20"/>
              </w:rPr>
              <w:t>Title</w:t>
            </w:r>
            <w:r>
              <w:rPr>
                <w:b/>
                <w:spacing w:val="-3"/>
                <w:sz w:val="20"/>
              </w:rPr>
              <w:t> </w:t>
            </w:r>
            <w:r>
              <w:rPr>
                <w:b/>
                <w:sz w:val="20"/>
              </w:rPr>
              <w:t>&amp;</w:t>
            </w:r>
            <w:r>
              <w:rPr>
                <w:b/>
                <w:spacing w:val="-7"/>
                <w:sz w:val="20"/>
              </w:rPr>
              <w:t> </w:t>
            </w:r>
            <w:r>
              <w:rPr>
                <w:b/>
                <w:spacing w:val="-2"/>
                <w:sz w:val="20"/>
              </w:rPr>
              <w:t>Authors</w:t>
            </w:r>
          </w:p>
        </w:tc>
        <w:tc>
          <w:tcPr>
            <w:tcW w:w="934" w:type="dxa"/>
          </w:tcPr>
          <w:p>
            <w:pPr>
              <w:pStyle w:val="TableParagraph"/>
              <w:tabs>
                <w:tab w:pos="776" w:val="left" w:leader="none"/>
              </w:tabs>
              <w:spacing w:before="18"/>
              <w:ind w:left="13" w:right="5"/>
              <w:rPr>
                <w:b/>
                <w:sz w:val="20"/>
              </w:rPr>
            </w:pPr>
            <w:r>
              <w:rPr>
                <w:b/>
                <w:spacing w:val="-2"/>
                <w:sz w:val="20"/>
              </w:rPr>
              <w:t>Journal </w:t>
            </w:r>
            <w:r>
              <w:rPr>
                <w:b/>
                <w:spacing w:val="-4"/>
                <w:sz w:val="20"/>
              </w:rPr>
              <w:t>Name</w:t>
            </w:r>
            <w:r>
              <w:rPr>
                <w:b/>
                <w:sz w:val="20"/>
              </w:rPr>
              <w:tab/>
            </w:r>
            <w:r>
              <w:rPr>
                <w:b/>
                <w:spacing w:val="-10"/>
                <w:sz w:val="20"/>
              </w:rPr>
              <w:t>&amp;</w:t>
            </w:r>
          </w:p>
          <w:p>
            <w:pPr>
              <w:pStyle w:val="TableParagraph"/>
              <w:tabs>
                <w:tab w:pos="745" w:val="left" w:leader="none"/>
              </w:tabs>
              <w:ind w:left="13" w:right="5"/>
              <w:rPr>
                <w:b/>
                <w:sz w:val="20"/>
              </w:rPr>
            </w:pPr>
            <w:r>
              <w:rPr>
                <w:b/>
                <w:spacing w:val="-4"/>
                <w:sz w:val="20"/>
              </w:rPr>
              <w:t>Year</w:t>
            </w:r>
            <w:r>
              <w:rPr>
                <w:b/>
                <w:sz w:val="20"/>
              </w:rPr>
              <w:tab/>
            </w:r>
            <w:r>
              <w:rPr>
                <w:b/>
                <w:spacing w:val="-6"/>
                <w:sz w:val="20"/>
              </w:rPr>
              <w:t>of</w:t>
            </w:r>
            <w:r>
              <w:rPr>
                <w:b/>
                <w:spacing w:val="-2"/>
                <w:sz w:val="20"/>
              </w:rPr>
              <w:t> Publicatio </w:t>
            </w:r>
            <w:r>
              <w:rPr>
                <w:b/>
                <w:spacing w:val="-10"/>
                <w:sz w:val="20"/>
              </w:rPr>
              <w:t>n</w:t>
            </w:r>
          </w:p>
        </w:tc>
        <w:tc>
          <w:tcPr>
            <w:tcW w:w="1130" w:type="dxa"/>
          </w:tcPr>
          <w:p>
            <w:pPr>
              <w:pStyle w:val="TableParagraph"/>
              <w:rPr>
                <w:b/>
                <w:sz w:val="20"/>
              </w:rPr>
            </w:pPr>
          </w:p>
          <w:p>
            <w:pPr>
              <w:pStyle w:val="TableParagraph"/>
              <w:spacing w:before="15"/>
              <w:rPr>
                <w:b/>
                <w:sz w:val="20"/>
              </w:rPr>
            </w:pPr>
          </w:p>
          <w:p>
            <w:pPr>
              <w:pStyle w:val="TableParagraph"/>
              <w:ind w:left="14"/>
              <w:rPr>
                <w:b/>
                <w:sz w:val="20"/>
              </w:rPr>
            </w:pPr>
            <w:r>
              <w:rPr>
                <w:b/>
                <w:spacing w:val="-2"/>
                <w:sz w:val="20"/>
              </w:rPr>
              <w:t>Dataset</w:t>
            </w:r>
          </w:p>
        </w:tc>
        <w:tc>
          <w:tcPr>
            <w:tcW w:w="1108" w:type="dxa"/>
          </w:tcPr>
          <w:p>
            <w:pPr>
              <w:pStyle w:val="TableParagraph"/>
              <w:spacing w:before="139"/>
              <w:rPr>
                <w:b/>
                <w:sz w:val="20"/>
              </w:rPr>
            </w:pPr>
          </w:p>
          <w:p>
            <w:pPr>
              <w:pStyle w:val="TableParagraph"/>
              <w:ind w:left="14" w:right="325"/>
              <w:rPr>
                <w:b/>
                <w:sz w:val="20"/>
              </w:rPr>
            </w:pPr>
            <w:r>
              <w:rPr>
                <w:b/>
                <w:spacing w:val="-2"/>
                <w:sz w:val="20"/>
              </w:rPr>
              <w:t>Research </w:t>
            </w:r>
            <w:r>
              <w:rPr>
                <w:b/>
                <w:spacing w:val="-4"/>
                <w:sz w:val="20"/>
              </w:rPr>
              <w:t>Gaps</w:t>
            </w:r>
          </w:p>
        </w:tc>
        <w:tc>
          <w:tcPr>
            <w:tcW w:w="1056" w:type="dxa"/>
          </w:tcPr>
          <w:p>
            <w:pPr>
              <w:pStyle w:val="TableParagraph"/>
              <w:spacing w:before="16"/>
              <w:rPr>
                <w:b/>
                <w:sz w:val="20"/>
              </w:rPr>
            </w:pPr>
          </w:p>
          <w:p>
            <w:pPr>
              <w:pStyle w:val="TableParagraph"/>
              <w:tabs>
                <w:tab w:pos="912" w:val="left" w:leader="none"/>
              </w:tabs>
              <w:ind w:left="15" w:right="4"/>
              <w:rPr>
                <w:b/>
                <w:sz w:val="20"/>
              </w:rPr>
            </w:pPr>
            <w:r>
              <w:rPr>
                <w:b/>
                <w:spacing w:val="-2"/>
                <w:sz w:val="20"/>
              </w:rPr>
              <w:t>Novelty (what</w:t>
            </w:r>
            <w:r>
              <w:rPr>
                <w:b/>
                <w:sz w:val="20"/>
              </w:rPr>
              <w:tab/>
            </w:r>
            <w:r>
              <w:rPr>
                <w:b/>
                <w:spacing w:val="-6"/>
                <w:sz w:val="20"/>
              </w:rPr>
              <w:t>is</w:t>
            </w:r>
            <w:r>
              <w:rPr>
                <w:b/>
                <w:spacing w:val="-4"/>
                <w:sz w:val="20"/>
              </w:rPr>
              <w:t> new)</w:t>
            </w:r>
          </w:p>
        </w:tc>
        <w:tc>
          <w:tcPr>
            <w:tcW w:w="1077" w:type="dxa"/>
          </w:tcPr>
          <w:p>
            <w:pPr>
              <w:pStyle w:val="TableParagraph"/>
              <w:spacing w:before="139"/>
              <w:rPr>
                <w:b/>
                <w:sz w:val="20"/>
              </w:rPr>
            </w:pPr>
          </w:p>
          <w:p>
            <w:pPr>
              <w:pStyle w:val="TableParagraph"/>
              <w:ind w:left="15" w:right="3"/>
              <w:rPr>
                <w:b/>
                <w:sz w:val="20"/>
              </w:rPr>
            </w:pPr>
            <w:r>
              <w:rPr>
                <w:b/>
                <w:spacing w:val="-2"/>
                <w:sz w:val="20"/>
              </w:rPr>
              <w:t>Methodolog </w:t>
            </w:r>
            <w:r>
              <w:rPr>
                <w:b/>
                <w:spacing w:val="-10"/>
                <w:sz w:val="20"/>
              </w:rPr>
              <w:t>y</w:t>
            </w:r>
          </w:p>
        </w:tc>
        <w:tc>
          <w:tcPr>
            <w:tcW w:w="1073" w:type="dxa"/>
          </w:tcPr>
          <w:p>
            <w:pPr>
              <w:pStyle w:val="TableParagraph"/>
              <w:rPr>
                <w:b/>
                <w:sz w:val="20"/>
              </w:rPr>
            </w:pPr>
          </w:p>
          <w:p>
            <w:pPr>
              <w:pStyle w:val="TableParagraph"/>
              <w:spacing w:before="15"/>
              <w:rPr>
                <w:b/>
                <w:sz w:val="20"/>
              </w:rPr>
            </w:pPr>
          </w:p>
          <w:p>
            <w:pPr>
              <w:pStyle w:val="TableParagraph"/>
              <w:ind w:left="16"/>
              <w:rPr>
                <w:b/>
                <w:sz w:val="20"/>
              </w:rPr>
            </w:pPr>
            <w:r>
              <w:rPr>
                <w:b/>
                <w:sz w:val="20"/>
              </w:rPr>
              <w:t>Key</w:t>
            </w:r>
            <w:r>
              <w:rPr>
                <w:b/>
                <w:spacing w:val="-11"/>
                <w:sz w:val="20"/>
              </w:rPr>
              <w:t> </w:t>
            </w:r>
            <w:r>
              <w:rPr>
                <w:b/>
                <w:spacing w:val="-2"/>
                <w:sz w:val="20"/>
              </w:rPr>
              <w:t>Findings</w:t>
            </w:r>
          </w:p>
        </w:tc>
        <w:tc>
          <w:tcPr>
            <w:tcW w:w="1192" w:type="dxa"/>
          </w:tcPr>
          <w:p>
            <w:pPr>
              <w:pStyle w:val="TableParagraph"/>
              <w:spacing w:before="139"/>
              <w:rPr>
                <w:b/>
                <w:sz w:val="20"/>
              </w:rPr>
            </w:pPr>
          </w:p>
          <w:p>
            <w:pPr>
              <w:pStyle w:val="TableParagraph"/>
              <w:ind w:left="16" w:right="3"/>
              <w:rPr>
                <w:b/>
                <w:sz w:val="20"/>
              </w:rPr>
            </w:pPr>
            <w:r>
              <w:rPr>
                <w:b/>
                <w:sz w:val="20"/>
              </w:rPr>
              <w:t>Limitations</w:t>
            </w:r>
            <w:r>
              <w:rPr>
                <w:b/>
                <w:spacing w:val="19"/>
                <w:sz w:val="20"/>
              </w:rPr>
              <w:t> </w:t>
            </w:r>
            <w:r>
              <w:rPr>
                <w:b/>
                <w:sz w:val="20"/>
              </w:rPr>
              <w:t>&amp; Future Work</w:t>
            </w:r>
          </w:p>
        </w:tc>
      </w:tr>
      <w:tr>
        <w:trPr>
          <w:trHeight w:val="1984" w:hRule="atLeast"/>
        </w:trPr>
        <w:tc>
          <w:tcPr>
            <w:tcW w:w="1445" w:type="dxa"/>
          </w:tcPr>
          <w:p>
            <w:pPr>
              <w:pStyle w:val="TableParagraph"/>
              <w:tabs>
                <w:tab w:pos="1069" w:val="left" w:leader="none"/>
              </w:tabs>
              <w:spacing w:before="18"/>
              <w:ind w:left="14" w:right="5"/>
              <w:jc w:val="both"/>
              <w:rPr>
                <w:b/>
                <w:sz w:val="20"/>
              </w:rPr>
            </w:pPr>
            <w:r>
              <w:rPr>
                <w:b/>
                <w:sz w:val="20"/>
              </w:rPr>
              <w:t>Adaptive Large Language </w:t>
            </w:r>
            <w:r>
              <w:rPr>
                <w:b/>
                <w:sz w:val="20"/>
              </w:rPr>
              <w:t>Model </w:t>
            </w:r>
            <w:r>
              <w:rPr>
                <w:b/>
                <w:spacing w:val="-5"/>
                <w:sz w:val="20"/>
              </w:rPr>
              <w:t>for</w:t>
            </w:r>
            <w:r>
              <w:rPr>
                <w:b/>
                <w:sz w:val="20"/>
              </w:rPr>
              <w:tab/>
            </w:r>
            <w:r>
              <w:rPr>
                <w:b/>
                <w:spacing w:val="-7"/>
                <w:sz w:val="20"/>
              </w:rPr>
              <w:t>Task</w:t>
            </w:r>
          </w:p>
          <w:p>
            <w:pPr>
              <w:pStyle w:val="TableParagraph"/>
              <w:ind w:left="14" w:right="6"/>
              <w:jc w:val="both"/>
              <w:rPr>
                <w:b/>
                <w:sz w:val="20"/>
              </w:rPr>
            </w:pPr>
            <w:r>
              <w:rPr>
                <w:b/>
                <w:sz w:val="20"/>
              </w:rPr>
              <w:t>Orchestration in 6G Space-</w:t>
            </w:r>
            <w:r>
              <w:rPr>
                <w:b/>
                <w:sz w:val="20"/>
              </w:rPr>
              <w:t>Air-</w:t>
            </w:r>
            <w:r>
              <w:rPr>
                <w:b/>
                <w:spacing w:val="-2"/>
                <w:sz w:val="20"/>
              </w:rPr>
              <w:t>Ground</w:t>
            </w:r>
          </w:p>
          <w:p>
            <w:pPr>
              <w:pStyle w:val="TableParagraph"/>
              <w:spacing w:line="244" w:lineRule="exact"/>
              <w:ind w:left="14"/>
              <w:rPr>
                <w:b/>
                <w:sz w:val="20"/>
              </w:rPr>
            </w:pPr>
            <w:r>
              <w:rPr>
                <w:b/>
                <w:spacing w:val="-2"/>
                <w:sz w:val="20"/>
              </w:rPr>
              <w:t>Integrated</w:t>
            </w:r>
          </w:p>
          <w:p>
            <w:pPr>
              <w:pStyle w:val="TableParagraph"/>
              <w:spacing w:line="237" w:lineRule="exact"/>
              <w:ind w:left="14"/>
              <w:rPr>
                <w:b/>
                <w:sz w:val="20"/>
              </w:rPr>
            </w:pPr>
            <w:r>
              <w:rPr>
                <w:b/>
                <w:spacing w:val="-2"/>
                <w:sz w:val="20"/>
              </w:rPr>
              <w:t>Computing</w:t>
            </w:r>
          </w:p>
        </w:tc>
        <w:tc>
          <w:tcPr>
            <w:tcW w:w="934" w:type="dxa"/>
          </w:tcPr>
          <w:p>
            <w:pPr>
              <w:pStyle w:val="TableParagraph"/>
              <w:spacing w:before="16"/>
              <w:rPr>
                <w:b/>
                <w:sz w:val="20"/>
              </w:rPr>
            </w:pPr>
          </w:p>
          <w:p>
            <w:pPr>
              <w:pStyle w:val="TableParagraph"/>
              <w:ind w:left="13"/>
              <w:rPr>
                <w:i/>
                <w:sz w:val="20"/>
              </w:rPr>
            </w:pPr>
            <w:r>
              <w:rPr>
                <w:i/>
                <w:spacing w:val="-4"/>
                <w:sz w:val="20"/>
              </w:rPr>
              <w:t>IEEE</w:t>
            </w:r>
          </w:p>
          <w:p>
            <w:pPr>
              <w:pStyle w:val="TableParagraph"/>
              <w:tabs>
                <w:tab w:pos="711" w:val="left" w:leader="none"/>
              </w:tabs>
              <w:spacing w:before="1"/>
              <w:ind w:left="13" w:right="4"/>
              <w:rPr>
                <w:i/>
                <w:sz w:val="20"/>
              </w:rPr>
            </w:pPr>
            <w:r>
              <w:rPr>
                <w:i/>
                <w:spacing w:val="-2"/>
                <w:sz w:val="20"/>
              </w:rPr>
              <w:t>Transactio </w:t>
            </w:r>
            <w:r>
              <w:rPr>
                <w:i/>
                <w:spacing w:val="-5"/>
                <w:sz w:val="20"/>
              </w:rPr>
              <w:t>ns</w:t>
            </w:r>
            <w:r>
              <w:rPr>
                <w:i/>
                <w:sz w:val="20"/>
              </w:rPr>
              <w:tab/>
            </w:r>
            <w:r>
              <w:rPr>
                <w:i/>
                <w:spacing w:val="-5"/>
                <w:sz w:val="20"/>
              </w:rPr>
              <w:t>on</w:t>
            </w:r>
          </w:p>
          <w:p>
            <w:pPr>
              <w:pStyle w:val="TableParagraph"/>
              <w:spacing w:before="1"/>
              <w:ind w:left="13" w:right="208"/>
              <w:rPr>
                <w:i/>
                <w:sz w:val="20"/>
              </w:rPr>
            </w:pPr>
            <w:r>
              <w:rPr>
                <w:i/>
                <w:spacing w:val="-2"/>
                <w:sz w:val="20"/>
              </w:rPr>
              <w:t>Network Science </w:t>
            </w:r>
            <w:r>
              <w:rPr>
                <w:i/>
                <w:spacing w:val="-4"/>
                <w:sz w:val="20"/>
              </w:rPr>
              <w:t>and</w:t>
            </w:r>
          </w:p>
        </w:tc>
        <w:tc>
          <w:tcPr>
            <w:tcW w:w="1130" w:type="dxa"/>
          </w:tcPr>
          <w:p>
            <w:pPr>
              <w:pStyle w:val="TableParagraph"/>
              <w:spacing w:before="59"/>
              <w:rPr>
                <w:b/>
                <w:sz w:val="20"/>
              </w:rPr>
            </w:pPr>
          </w:p>
          <w:p>
            <w:pPr>
              <w:pStyle w:val="TableParagraph"/>
              <w:tabs>
                <w:tab w:pos="541" w:val="left" w:leader="none"/>
              </w:tabs>
              <w:ind w:left="14" w:right="3"/>
              <w:rPr>
                <w:sz w:val="20"/>
              </w:rPr>
            </w:pPr>
            <w:r>
              <w:rPr>
                <w:spacing w:val="-2"/>
                <w:sz w:val="20"/>
              </w:rPr>
              <w:t>Heterogeneo </w:t>
            </w:r>
            <w:r>
              <w:rPr>
                <w:spacing w:val="-5"/>
                <w:sz w:val="20"/>
              </w:rPr>
              <w:t>us</w:t>
            </w:r>
            <w:r>
              <w:rPr>
                <w:sz w:val="20"/>
              </w:rPr>
              <w:tab/>
            </w:r>
            <w:r>
              <w:rPr>
                <w:sz w:val="20"/>
              </w:rPr>
              <w:t>SAGIN-</w:t>
            </w:r>
          </w:p>
          <w:p>
            <w:pPr>
              <w:pStyle w:val="TableParagraph"/>
              <w:tabs>
                <w:tab w:pos="753" w:val="left" w:leader="none"/>
              </w:tabs>
              <w:spacing w:line="243" w:lineRule="exact"/>
              <w:ind w:left="14"/>
              <w:rPr>
                <w:sz w:val="20"/>
              </w:rPr>
            </w:pPr>
            <w:r>
              <w:rPr>
                <w:spacing w:val="-5"/>
                <w:sz w:val="20"/>
              </w:rPr>
              <w:t>CPN</w:t>
            </w:r>
            <w:r>
              <w:rPr>
                <w:sz w:val="20"/>
              </w:rPr>
              <w:tab/>
            </w:r>
            <w:r>
              <w:rPr>
                <w:spacing w:val="-5"/>
                <w:sz w:val="20"/>
              </w:rPr>
              <w:t>DAG</w:t>
            </w:r>
          </w:p>
          <w:p>
            <w:pPr>
              <w:pStyle w:val="TableParagraph"/>
              <w:tabs>
                <w:tab w:pos="587" w:val="left" w:leader="none"/>
              </w:tabs>
              <w:spacing w:before="1"/>
              <w:ind w:left="14" w:right="3"/>
              <w:rPr>
                <w:sz w:val="20"/>
              </w:rPr>
            </w:pPr>
            <w:r>
              <w:rPr>
                <w:spacing w:val="-4"/>
                <w:sz w:val="20"/>
              </w:rPr>
              <w:t>Task</w:t>
            </w:r>
            <w:r>
              <w:rPr>
                <w:sz w:val="20"/>
              </w:rPr>
              <w:tab/>
            </w:r>
            <w:r>
              <w:rPr>
                <w:spacing w:val="-2"/>
                <w:sz w:val="20"/>
              </w:rPr>
              <w:t>Profile Dataset</w:t>
            </w:r>
          </w:p>
        </w:tc>
        <w:tc>
          <w:tcPr>
            <w:tcW w:w="1108" w:type="dxa"/>
          </w:tcPr>
          <w:p>
            <w:pPr>
              <w:pStyle w:val="TableParagraph"/>
              <w:tabs>
                <w:tab w:pos="921" w:val="left" w:leader="none"/>
              </w:tabs>
              <w:spacing w:line="243" w:lineRule="exact" w:before="18"/>
              <w:ind w:left="14"/>
              <w:rPr>
                <w:sz w:val="20"/>
              </w:rPr>
            </w:pPr>
            <w:r>
              <w:rPr>
                <w:spacing w:val="-2"/>
                <w:sz w:val="20"/>
              </w:rPr>
              <w:t>Fails</w:t>
            </w:r>
            <w:r>
              <w:rPr>
                <w:sz w:val="20"/>
              </w:rPr>
              <w:tab/>
            </w:r>
            <w:r>
              <w:rPr>
                <w:spacing w:val="-5"/>
                <w:sz w:val="20"/>
              </w:rPr>
              <w:t>to</w:t>
            </w:r>
          </w:p>
          <w:p>
            <w:pPr>
              <w:pStyle w:val="TableParagraph"/>
              <w:ind w:left="14" w:right="4"/>
              <w:rPr>
                <w:sz w:val="20"/>
              </w:rPr>
            </w:pPr>
            <w:r>
              <w:rPr>
                <w:spacing w:val="-2"/>
                <w:sz w:val="20"/>
              </w:rPr>
              <w:t>incorporate </w:t>
            </w:r>
            <w:r>
              <w:rPr>
                <w:sz w:val="20"/>
              </w:rPr>
              <w:t>hard</w:t>
            </w:r>
            <w:r>
              <w:rPr>
                <w:spacing w:val="-5"/>
                <w:sz w:val="20"/>
              </w:rPr>
              <w:t> </w:t>
            </w:r>
            <w:r>
              <w:rPr>
                <w:sz w:val="20"/>
              </w:rPr>
              <w:t>physical </w:t>
            </w:r>
            <w:r>
              <w:rPr>
                <w:spacing w:val="-2"/>
                <w:sz w:val="20"/>
              </w:rPr>
              <w:t>safety </w:t>
            </w:r>
            <w:r>
              <w:rPr>
                <w:sz w:val="20"/>
              </w:rPr>
              <w:t>envelopes</w:t>
            </w:r>
            <w:r>
              <w:rPr>
                <w:spacing w:val="6"/>
                <w:sz w:val="20"/>
              </w:rPr>
              <w:t> </w:t>
            </w:r>
            <w:r>
              <w:rPr>
                <w:sz w:val="20"/>
              </w:rPr>
              <w:t>or </w:t>
            </w:r>
            <w:r>
              <w:rPr>
                <w:spacing w:val="-2"/>
                <w:sz w:val="20"/>
              </w:rPr>
              <w:t>multi-modal spacecraft/gr</w:t>
            </w:r>
          </w:p>
          <w:p>
            <w:pPr>
              <w:pStyle w:val="TableParagraph"/>
              <w:spacing w:line="237" w:lineRule="exact"/>
              <w:ind w:left="14"/>
              <w:rPr>
                <w:sz w:val="20"/>
              </w:rPr>
            </w:pPr>
            <w:r>
              <w:rPr>
                <w:sz w:val="20"/>
              </w:rPr>
              <w:t>id</w:t>
            </w:r>
            <w:r>
              <w:rPr>
                <w:spacing w:val="60"/>
                <w:w w:val="150"/>
                <w:sz w:val="20"/>
              </w:rPr>
              <w:t> </w:t>
            </w:r>
            <w:r>
              <w:rPr>
                <w:spacing w:val="-2"/>
                <w:sz w:val="20"/>
              </w:rPr>
              <w:t>telemetry</w:t>
            </w:r>
          </w:p>
        </w:tc>
        <w:tc>
          <w:tcPr>
            <w:tcW w:w="1056" w:type="dxa"/>
          </w:tcPr>
          <w:p>
            <w:pPr>
              <w:pStyle w:val="TableParagraph"/>
              <w:tabs>
                <w:tab w:pos="869" w:val="left" w:leader="none"/>
              </w:tabs>
              <w:spacing w:before="18"/>
              <w:ind w:left="15" w:right="3"/>
              <w:rPr>
                <w:sz w:val="20"/>
              </w:rPr>
            </w:pPr>
            <w:r>
              <w:rPr>
                <w:spacing w:val="-2"/>
                <w:sz w:val="20"/>
              </w:rPr>
              <w:t>Formulates </w:t>
            </w:r>
            <w:r>
              <w:rPr>
                <w:sz w:val="20"/>
              </w:rPr>
              <w:t>the</w:t>
            </w:r>
            <w:r>
              <w:rPr>
                <w:spacing w:val="80"/>
                <w:sz w:val="20"/>
              </w:rPr>
              <w:t> </w:t>
            </w:r>
            <w:r>
              <w:rPr>
                <w:sz w:val="20"/>
              </w:rPr>
              <w:t>TOLLM </w:t>
            </w:r>
            <w:r>
              <w:rPr>
                <w:spacing w:val="-2"/>
                <w:sz w:val="20"/>
              </w:rPr>
              <w:t>scheme, </w:t>
            </w:r>
            <w:r>
              <w:rPr>
                <w:sz w:val="20"/>
              </w:rPr>
              <w:t>enabling</w:t>
            </w:r>
            <w:r>
              <w:rPr>
                <w:spacing w:val="40"/>
                <w:sz w:val="20"/>
              </w:rPr>
              <w:t> </w:t>
            </w:r>
            <w:r>
              <w:rPr>
                <w:sz w:val="20"/>
              </w:rPr>
              <w:t>an </w:t>
            </w:r>
            <w:r>
              <w:rPr>
                <w:spacing w:val="-2"/>
                <w:sz w:val="20"/>
              </w:rPr>
              <w:t>adaptive language model</w:t>
            </w:r>
            <w:r>
              <w:rPr>
                <w:sz w:val="20"/>
              </w:rPr>
              <w:tab/>
            </w:r>
            <w:r>
              <w:rPr>
                <w:spacing w:val="-6"/>
                <w:sz w:val="20"/>
              </w:rPr>
              <w:t>to</w:t>
            </w:r>
          </w:p>
          <w:p>
            <w:pPr>
              <w:pStyle w:val="TableParagraph"/>
              <w:spacing w:line="237" w:lineRule="exact"/>
              <w:ind w:left="15"/>
              <w:rPr>
                <w:sz w:val="20"/>
              </w:rPr>
            </w:pPr>
            <w:r>
              <w:rPr>
                <w:spacing w:val="-2"/>
                <w:sz w:val="20"/>
              </w:rPr>
              <w:t>dynamically</w:t>
            </w:r>
          </w:p>
        </w:tc>
        <w:tc>
          <w:tcPr>
            <w:tcW w:w="1077" w:type="dxa"/>
          </w:tcPr>
          <w:p>
            <w:pPr>
              <w:pStyle w:val="TableParagraph"/>
              <w:tabs>
                <w:tab w:pos="828" w:val="left" w:leader="none"/>
              </w:tabs>
              <w:spacing w:before="18"/>
              <w:ind w:left="15" w:right="3"/>
              <w:rPr>
                <w:sz w:val="20"/>
              </w:rPr>
            </w:pPr>
            <w:r>
              <w:rPr>
                <w:sz w:val="20"/>
              </w:rPr>
              <w:t>Combines</w:t>
            </w:r>
            <w:r>
              <w:rPr>
                <w:spacing w:val="62"/>
                <w:sz w:val="20"/>
              </w:rPr>
              <w:t> </w:t>
            </w:r>
            <w:r>
              <w:rPr>
                <w:sz w:val="20"/>
              </w:rPr>
              <w:t>a </w:t>
            </w:r>
            <w:r>
              <w:rPr>
                <w:spacing w:val="-2"/>
                <w:sz w:val="20"/>
              </w:rPr>
              <w:t>pre-trained language model</w:t>
            </w:r>
            <w:r>
              <w:rPr>
                <w:sz w:val="20"/>
              </w:rPr>
              <w:tab/>
            </w:r>
            <w:r>
              <w:rPr>
                <w:spacing w:val="-4"/>
                <w:sz w:val="20"/>
              </w:rPr>
              <w:t>for </w:t>
            </w:r>
            <w:r>
              <w:rPr>
                <w:spacing w:val="-2"/>
                <w:sz w:val="20"/>
              </w:rPr>
              <w:t>dynamic environment </w:t>
            </w:r>
            <w:r>
              <w:rPr>
                <w:spacing w:val="-6"/>
                <w:sz w:val="20"/>
              </w:rPr>
              <w:t>al</w:t>
            </w:r>
          </w:p>
          <w:p>
            <w:pPr>
              <w:pStyle w:val="TableParagraph"/>
              <w:spacing w:line="237" w:lineRule="exact"/>
              <w:ind w:left="15"/>
              <w:rPr>
                <w:sz w:val="20"/>
              </w:rPr>
            </w:pPr>
            <w:r>
              <w:rPr>
                <w:spacing w:val="-2"/>
                <w:sz w:val="20"/>
              </w:rPr>
              <w:t>perception</w:t>
            </w:r>
          </w:p>
        </w:tc>
        <w:tc>
          <w:tcPr>
            <w:tcW w:w="1073" w:type="dxa"/>
          </w:tcPr>
          <w:p>
            <w:pPr>
              <w:pStyle w:val="TableParagraph"/>
              <w:spacing w:before="18"/>
              <w:ind w:left="16" w:right="331"/>
              <w:rPr>
                <w:sz w:val="20"/>
              </w:rPr>
            </w:pPr>
            <w:r>
              <w:rPr>
                <w:spacing w:val="-2"/>
                <w:sz w:val="20"/>
              </w:rPr>
              <w:t>Achieves joint</w:t>
            </w:r>
          </w:p>
          <w:p>
            <w:pPr>
              <w:pStyle w:val="TableParagraph"/>
              <w:ind w:left="16" w:right="1"/>
              <w:rPr>
                <w:sz w:val="20"/>
              </w:rPr>
            </w:pPr>
            <w:r>
              <w:rPr>
                <w:spacing w:val="-2"/>
                <w:sz w:val="20"/>
              </w:rPr>
              <w:t>minimizatio</w:t>
            </w:r>
            <w:r>
              <w:rPr>
                <w:spacing w:val="40"/>
                <w:sz w:val="20"/>
              </w:rPr>
              <w:t> </w:t>
            </w:r>
            <w:r>
              <w:rPr>
                <w:sz w:val="20"/>
              </w:rPr>
              <w:t>n</w:t>
            </w:r>
            <w:r>
              <w:rPr>
                <w:spacing w:val="26"/>
                <w:sz w:val="20"/>
              </w:rPr>
              <w:t> </w:t>
            </w:r>
            <w:r>
              <w:rPr>
                <w:sz w:val="20"/>
              </w:rPr>
              <w:t>of</w:t>
            </w:r>
            <w:r>
              <w:rPr>
                <w:spacing w:val="25"/>
                <w:sz w:val="20"/>
              </w:rPr>
              <w:t> </w:t>
            </w:r>
            <w:r>
              <w:rPr>
                <w:sz w:val="20"/>
              </w:rPr>
              <w:t>routing latency</w:t>
            </w:r>
            <w:r>
              <w:rPr>
                <w:spacing w:val="66"/>
                <w:sz w:val="20"/>
              </w:rPr>
              <w:t> </w:t>
            </w:r>
            <w:r>
              <w:rPr>
                <w:sz w:val="20"/>
              </w:rPr>
              <w:t>and </w:t>
            </w:r>
            <w:r>
              <w:rPr>
                <w:spacing w:val="-2"/>
                <w:sz w:val="20"/>
              </w:rPr>
              <w:t>power consumptio</w:t>
            </w:r>
          </w:p>
          <w:p>
            <w:pPr>
              <w:pStyle w:val="TableParagraph"/>
              <w:tabs>
                <w:tab w:pos="620" w:val="left" w:leader="none"/>
              </w:tabs>
              <w:spacing w:line="237" w:lineRule="exact"/>
              <w:ind w:left="16"/>
              <w:rPr>
                <w:sz w:val="20"/>
              </w:rPr>
            </w:pPr>
            <w:r>
              <w:rPr>
                <w:spacing w:val="-10"/>
                <w:sz w:val="20"/>
              </w:rPr>
              <w:t>n</w:t>
            </w:r>
            <w:r>
              <w:rPr>
                <w:sz w:val="20"/>
              </w:rPr>
              <w:tab/>
            </w:r>
            <w:r>
              <w:rPr>
                <w:spacing w:val="-2"/>
                <w:sz w:val="20"/>
              </w:rPr>
              <w:t>whil</w:t>
            </w:r>
            <w:r>
              <w:rPr>
                <w:spacing w:val="-2"/>
                <w:sz w:val="20"/>
              </w:rPr>
              <w:t>e</w:t>
            </w:r>
          </w:p>
        </w:tc>
        <w:tc>
          <w:tcPr>
            <w:tcW w:w="1192" w:type="dxa"/>
          </w:tcPr>
          <w:p>
            <w:pPr>
              <w:pStyle w:val="TableParagraph"/>
              <w:spacing w:before="18"/>
              <w:ind w:left="16" w:right="5"/>
              <w:rPr>
                <w:sz w:val="20"/>
              </w:rPr>
            </w:pPr>
            <w:r>
              <w:rPr>
                <w:sz w:val="20"/>
              </w:rPr>
              <w:t>Vulnerable</w:t>
            </w:r>
            <w:r>
              <w:rPr>
                <w:spacing w:val="28"/>
                <w:sz w:val="20"/>
              </w:rPr>
              <w:t> </w:t>
            </w:r>
            <w:r>
              <w:rPr>
                <w:sz w:val="20"/>
              </w:rPr>
              <w:t>to high-</w:t>
            </w:r>
            <w:r>
              <w:rPr>
                <w:spacing w:val="-2"/>
                <w:sz w:val="20"/>
              </w:rPr>
              <w:t>frequency</w:t>
            </w:r>
          </w:p>
          <w:p>
            <w:pPr>
              <w:pStyle w:val="TableParagraph"/>
              <w:tabs>
                <w:tab w:pos="769" w:val="left" w:leader="none"/>
              </w:tabs>
              <w:ind w:left="16" w:right="3"/>
              <w:rPr>
                <w:sz w:val="20"/>
              </w:rPr>
            </w:pPr>
            <w:r>
              <w:rPr>
                <w:spacing w:val="-2"/>
                <w:sz w:val="20"/>
              </w:rPr>
              <w:t>telemetry fluctuations. Future</w:t>
            </w:r>
            <w:r>
              <w:rPr>
                <w:sz w:val="20"/>
              </w:rPr>
              <w:tab/>
            </w:r>
            <w:r>
              <w:rPr>
                <w:spacing w:val="-4"/>
                <w:sz w:val="20"/>
              </w:rPr>
              <w:t>work </w:t>
            </w:r>
            <w:r>
              <w:rPr>
                <w:sz w:val="20"/>
              </w:rPr>
              <w:t>will</w:t>
            </w:r>
            <w:r>
              <w:rPr>
                <w:spacing w:val="77"/>
                <w:w w:val="150"/>
                <w:sz w:val="20"/>
              </w:rPr>
              <w:t> </w:t>
            </w:r>
            <w:r>
              <w:rPr>
                <w:spacing w:val="-2"/>
                <w:sz w:val="20"/>
              </w:rPr>
              <w:t>integrate</w:t>
            </w:r>
          </w:p>
          <w:p>
            <w:pPr>
              <w:pStyle w:val="TableParagraph"/>
              <w:spacing w:line="237" w:lineRule="exact"/>
              <w:ind w:left="16"/>
              <w:rPr>
                <w:sz w:val="20"/>
              </w:rPr>
            </w:pPr>
            <w:r>
              <w:rPr>
                <w:spacing w:val="-2"/>
                <w:sz w:val="20"/>
              </w:rPr>
              <w:t>time-series</w:t>
            </w:r>
          </w:p>
        </w:tc>
      </w:tr>
    </w:tbl>
    <w:p>
      <w:pPr>
        <w:pStyle w:val="TableParagraph"/>
        <w:spacing w:after="0" w:line="237" w:lineRule="exact"/>
        <w:rPr>
          <w:sz w:val="20"/>
        </w:rPr>
        <w:sectPr>
          <w:type w:val="continuous"/>
          <w:pgSz w:w="11910" w:h="16840"/>
          <w:pgMar w:top="1380" w:bottom="28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934"/>
        <w:gridCol w:w="1130"/>
        <w:gridCol w:w="1108"/>
        <w:gridCol w:w="1056"/>
        <w:gridCol w:w="1077"/>
        <w:gridCol w:w="1073"/>
        <w:gridCol w:w="1192"/>
      </w:tblGrid>
      <w:tr>
        <w:trPr>
          <w:trHeight w:val="1656" w:hRule="atLeast"/>
        </w:trPr>
        <w:tc>
          <w:tcPr>
            <w:tcW w:w="1445" w:type="dxa"/>
          </w:tcPr>
          <w:p>
            <w:pPr>
              <w:pStyle w:val="TableParagraph"/>
              <w:spacing w:before="15"/>
              <w:ind w:left="14" w:right="133"/>
              <w:rPr>
                <w:i/>
                <w:sz w:val="20"/>
              </w:rPr>
            </w:pPr>
            <w:r>
              <w:rPr>
                <w:b/>
                <w:spacing w:val="-4"/>
                <w:sz w:val="20"/>
              </w:rPr>
              <w:t>Power </w:t>
            </w:r>
            <w:r>
              <w:rPr>
                <w:b/>
                <w:spacing w:val="-2"/>
                <w:sz w:val="20"/>
              </w:rPr>
              <w:t>Networks</w:t>
            </w:r>
            <w:r>
              <w:rPr>
                <w:i/>
                <w:spacing w:val="-2"/>
                <w:sz w:val="20"/>
              </w:rPr>
              <w:t>Wang</w:t>
            </w:r>
          </w:p>
          <w:p>
            <w:pPr>
              <w:pStyle w:val="TableParagraph"/>
              <w:tabs>
                <w:tab w:pos="700" w:val="left" w:leader="none"/>
              </w:tabs>
              <w:spacing w:before="2"/>
              <w:ind w:left="14" w:right="4"/>
              <w:jc w:val="both"/>
              <w:rPr>
                <w:i/>
                <w:sz w:val="20"/>
              </w:rPr>
            </w:pPr>
            <w:r>
              <w:rPr>
                <w:i/>
                <w:spacing w:val="-4"/>
                <w:sz w:val="20"/>
              </w:rPr>
              <w:t>Li,</w:t>
            </w:r>
            <w:r>
              <w:rPr>
                <w:i/>
                <w:sz w:val="20"/>
              </w:rPr>
              <w:tab/>
            </w:r>
            <w:r>
              <w:rPr>
                <w:i/>
                <w:spacing w:val="-2"/>
                <w:sz w:val="20"/>
              </w:rPr>
              <w:t>Fengxiao </w:t>
            </w:r>
            <w:r>
              <w:rPr>
                <w:i/>
                <w:sz w:val="20"/>
              </w:rPr>
              <w:t>Tang,</w:t>
            </w:r>
            <w:r>
              <w:rPr>
                <w:i/>
                <w:spacing w:val="-12"/>
                <w:sz w:val="20"/>
              </w:rPr>
              <w:t> </w:t>
            </w:r>
            <w:r>
              <w:rPr>
                <w:i/>
                <w:sz w:val="20"/>
              </w:rPr>
              <w:t>Ming</w:t>
            </w:r>
            <w:r>
              <w:rPr>
                <w:i/>
                <w:spacing w:val="-11"/>
                <w:sz w:val="20"/>
              </w:rPr>
              <w:t> </w:t>
            </w:r>
            <w:r>
              <w:rPr>
                <w:i/>
                <w:sz w:val="20"/>
              </w:rPr>
              <w:t>Zhao, Masako Omachi, Nei Kato</w:t>
            </w:r>
          </w:p>
        </w:tc>
        <w:tc>
          <w:tcPr>
            <w:tcW w:w="934" w:type="dxa"/>
          </w:tcPr>
          <w:p>
            <w:pPr>
              <w:pStyle w:val="TableParagraph"/>
              <w:spacing w:before="15"/>
              <w:ind w:left="13" w:right="5"/>
              <w:rPr>
                <w:sz w:val="20"/>
              </w:rPr>
            </w:pPr>
            <w:r>
              <w:rPr>
                <w:i/>
                <w:spacing w:val="-2"/>
                <w:sz w:val="20"/>
              </w:rPr>
              <w:t>Engineerin </w:t>
            </w:r>
            <w:r>
              <w:rPr>
                <w:i/>
                <w:sz w:val="20"/>
              </w:rPr>
              <w:t>g</w:t>
            </w:r>
            <w:r>
              <w:rPr>
                <w:sz w:val="20"/>
              </w:rPr>
              <w:t>, 2026</w:t>
            </w:r>
          </w:p>
        </w:tc>
        <w:tc>
          <w:tcPr>
            <w:tcW w:w="1130" w:type="dxa"/>
          </w:tcPr>
          <w:p>
            <w:pPr>
              <w:pStyle w:val="TableParagraph"/>
              <w:rPr>
                <w:rFonts w:ascii="Times New Roman"/>
                <w:sz w:val="18"/>
              </w:rPr>
            </w:pPr>
          </w:p>
        </w:tc>
        <w:tc>
          <w:tcPr>
            <w:tcW w:w="1108" w:type="dxa"/>
          </w:tcPr>
          <w:p>
            <w:pPr>
              <w:pStyle w:val="TableParagraph"/>
              <w:spacing w:before="15"/>
              <w:ind w:left="14" w:right="5"/>
              <w:rPr>
                <w:sz w:val="20"/>
              </w:rPr>
            </w:pPr>
            <w:r>
              <w:rPr>
                <w:sz w:val="20"/>
              </w:rPr>
              <w:t>anomalies</w:t>
            </w:r>
            <w:r>
              <w:rPr>
                <w:spacing w:val="17"/>
                <w:sz w:val="20"/>
              </w:rPr>
              <w:t> </w:t>
            </w:r>
            <w:r>
              <w:rPr>
                <w:sz w:val="20"/>
              </w:rPr>
              <w:t>in </w:t>
            </w:r>
            <w:r>
              <w:rPr>
                <w:spacing w:val="-2"/>
                <w:sz w:val="20"/>
              </w:rPr>
              <w:t>real-time processing.</w:t>
            </w:r>
          </w:p>
        </w:tc>
        <w:tc>
          <w:tcPr>
            <w:tcW w:w="1056" w:type="dxa"/>
          </w:tcPr>
          <w:p>
            <w:pPr>
              <w:pStyle w:val="TableParagraph"/>
              <w:tabs>
                <w:tab w:pos="735" w:val="left" w:leader="none"/>
              </w:tabs>
              <w:spacing w:before="15"/>
              <w:ind w:left="15" w:right="2"/>
              <w:rPr>
                <w:sz w:val="20"/>
              </w:rPr>
            </w:pPr>
            <w:r>
              <w:rPr>
                <w:spacing w:val="-2"/>
                <w:sz w:val="20"/>
              </w:rPr>
              <w:t>perceive environmen </w:t>
            </w:r>
            <w:r>
              <w:rPr>
                <w:spacing w:val="-5"/>
                <w:sz w:val="20"/>
              </w:rPr>
              <w:t>ts</w:t>
            </w:r>
            <w:r>
              <w:rPr>
                <w:sz w:val="20"/>
              </w:rPr>
              <w:tab/>
            </w:r>
            <w:r>
              <w:rPr>
                <w:spacing w:val="-5"/>
                <w:sz w:val="20"/>
              </w:rPr>
              <w:t>and</w:t>
            </w:r>
          </w:p>
          <w:p>
            <w:pPr>
              <w:pStyle w:val="TableParagraph"/>
              <w:ind w:left="15" w:right="156"/>
              <w:rPr>
                <w:sz w:val="20"/>
              </w:rPr>
            </w:pPr>
            <w:r>
              <w:rPr>
                <w:spacing w:val="-2"/>
                <w:sz w:val="20"/>
              </w:rPr>
              <w:t>schedule computing resources.</w:t>
            </w:r>
          </w:p>
        </w:tc>
        <w:tc>
          <w:tcPr>
            <w:tcW w:w="1077" w:type="dxa"/>
          </w:tcPr>
          <w:p>
            <w:pPr>
              <w:pStyle w:val="TableParagraph"/>
              <w:tabs>
                <w:tab w:pos="578" w:val="left" w:leader="none"/>
              </w:tabs>
              <w:spacing w:before="15"/>
              <w:ind w:left="15" w:right="4"/>
              <w:rPr>
                <w:sz w:val="20"/>
              </w:rPr>
            </w:pPr>
            <w:r>
              <w:rPr>
                <w:spacing w:val="-4"/>
                <w:sz w:val="20"/>
              </w:rPr>
              <w:t>with</w:t>
            </w:r>
            <w:r>
              <w:rPr>
                <w:sz w:val="20"/>
              </w:rPr>
              <w:tab/>
            </w:r>
            <w:r>
              <w:rPr>
                <w:sz w:val="20"/>
              </w:rPr>
              <w:t>multi-</w:t>
            </w:r>
            <w:r>
              <w:rPr>
                <w:spacing w:val="-2"/>
                <w:sz w:val="20"/>
              </w:rPr>
              <w:t>objective optimization algorithms.</w:t>
            </w:r>
          </w:p>
        </w:tc>
        <w:tc>
          <w:tcPr>
            <w:tcW w:w="1073" w:type="dxa"/>
          </w:tcPr>
          <w:p>
            <w:pPr>
              <w:pStyle w:val="TableParagraph"/>
              <w:spacing w:before="15"/>
              <w:ind w:left="16" w:right="223"/>
              <w:rPr>
                <w:sz w:val="20"/>
              </w:rPr>
            </w:pPr>
            <w:r>
              <w:rPr>
                <w:spacing w:val="-2"/>
                <w:sz w:val="20"/>
              </w:rPr>
              <w:t>improving </w:t>
            </w:r>
            <w:r>
              <w:rPr>
                <w:spacing w:val="-4"/>
                <w:sz w:val="20"/>
              </w:rPr>
              <w:t>user</w:t>
            </w:r>
          </w:p>
          <w:p>
            <w:pPr>
              <w:pStyle w:val="TableParagraph"/>
              <w:spacing w:line="243" w:lineRule="exact"/>
              <w:ind w:left="16"/>
              <w:rPr>
                <w:sz w:val="20"/>
              </w:rPr>
            </w:pPr>
            <w:r>
              <w:rPr>
                <w:spacing w:val="-2"/>
                <w:sz w:val="20"/>
              </w:rPr>
              <w:t>experience.</w:t>
            </w:r>
          </w:p>
        </w:tc>
        <w:tc>
          <w:tcPr>
            <w:tcW w:w="1192" w:type="dxa"/>
          </w:tcPr>
          <w:p>
            <w:pPr>
              <w:pStyle w:val="TableParagraph"/>
              <w:spacing w:before="15"/>
              <w:ind w:left="16" w:right="39"/>
              <w:rPr>
                <w:sz w:val="20"/>
              </w:rPr>
            </w:pPr>
            <w:r>
              <w:rPr>
                <w:spacing w:val="-2"/>
                <w:sz w:val="20"/>
              </w:rPr>
              <w:t>reprogramme </w:t>
            </w:r>
            <w:r>
              <w:rPr>
                <w:spacing w:val="-4"/>
                <w:sz w:val="20"/>
              </w:rPr>
              <w:t>rs.</w:t>
            </w:r>
          </w:p>
        </w:tc>
      </w:tr>
      <w:tr>
        <w:trPr>
          <w:trHeight w:val="3607" w:hRule="atLeast"/>
        </w:trPr>
        <w:tc>
          <w:tcPr>
            <w:tcW w:w="1445" w:type="dxa"/>
          </w:tcPr>
          <w:p>
            <w:pPr>
              <w:pStyle w:val="TableParagraph"/>
              <w:rPr>
                <w:b/>
                <w:sz w:val="20"/>
              </w:rPr>
            </w:pPr>
          </w:p>
          <w:p>
            <w:pPr>
              <w:pStyle w:val="TableParagraph"/>
              <w:rPr>
                <w:b/>
                <w:sz w:val="20"/>
              </w:rPr>
            </w:pPr>
          </w:p>
          <w:p>
            <w:pPr>
              <w:pStyle w:val="TableParagraph"/>
              <w:spacing w:before="15"/>
              <w:rPr>
                <w:b/>
                <w:sz w:val="20"/>
              </w:rPr>
            </w:pPr>
          </w:p>
          <w:p>
            <w:pPr>
              <w:pStyle w:val="TableParagraph"/>
              <w:tabs>
                <w:tab w:pos="981" w:val="left" w:leader="none"/>
              </w:tabs>
              <w:ind w:left="14"/>
              <w:jc w:val="both"/>
              <w:rPr>
                <w:b/>
                <w:sz w:val="20"/>
              </w:rPr>
            </w:pPr>
            <w:r>
              <w:rPr>
                <w:b/>
                <w:spacing w:val="-10"/>
                <w:sz w:val="20"/>
              </w:rPr>
              <w:t>A</w:t>
            </w:r>
            <w:r>
              <w:rPr>
                <w:b/>
                <w:sz w:val="20"/>
              </w:rPr>
              <w:tab/>
            </w:r>
            <w:r>
              <w:rPr>
                <w:b/>
                <w:spacing w:val="-2"/>
                <w:sz w:val="20"/>
              </w:rPr>
              <w:t>Large</w:t>
            </w:r>
          </w:p>
          <w:p>
            <w:pPr>
              <w:pStyle w:val="TableParagraph"/>
              <w:spacing w:before="1"/>
              <w:ind w:left="14" w:right="5"/>
              <w:jc w:val="both"/>
              <w:rPr>
                <w:b/>
                <w:sz w:val="20"/>
              </w:rPr>
            </w:pPr>
            <w:r>
              <w:rPr>
                <w:b/>
                <w:sz w:val="20"/>
              </w:rPr>
              <w:t>Language </w:t>
            </w:r>
            <w:r>
              <w:rPr>
                <w:b/>
                <w:sz w:val="20"/>
              </w:rPr>
              <w:t>Model for Advanced </w:t>
            </w:r>
            <w:r>
              <w:rPr>
                <w:b/>
                <w:spacing w:val="-4"/>
                <w:sz w:val="20"/>
              </w:rPr>
              <w:t>Power</w:t>
            </w:r>
          </w:p>
          <w:p>
            <w:pPr>
              <w:pStyle w:val="TableParagraph"/>
              <w:ind w:left="14" w:right="5"/>
              <w:jc w:val="both"/>
              <w:rPr>
                <w:i/>
                <w:sz w:val="20"/>
              </w:rPr>
            </w:pPr>
            <w:r>
              <w:rPr>
                <w:b/>
                <w:spacing w:val="-2"/>
                <w:sz w:val="20"/>
              </w:rPr>
              <w:t>Dispatch</w:t>
            </w:r>
            <w:r>
              <w:rPr>
                <w:i/>
                <w:spacing w:val="-2"/>
                <w:sz w:val="20"/>
              </w:rPr>
              <w:t>Yuheng </w:t>
            </w:r>
            <w:r>
              <w:rPr>
                <w:i/>
                <w:sz w:val="20"/>
              </w:rPr>
              <w:t>Cheng,</w:t>
            </w:r>
            <w:r>
              <w:rPr>
                <w:i/>
                <w:spacing w:val="70"/>
                <w:w w:val="150"/>
                <w:sz w:val="20"/>
              </w:rPr>
              <w:t>   </w:t>
            </w:r>
            <w:r>
              <w:rPr>
                <w:i/>
                <w:spacing w:val="-4"/>
                <w:sz w:val="20"/>
              </w:rPr>
              <w:t>Huan</w:t>
            </w:r>
          </w:p>
          <w:p>
            <w:pPr>
              <w:pStyle w:val="TableParagraph"/>
              <w:ind w:left="14" w:right="7"/>
              <w:jc w:val="both"/>
              <w:rPr>
                <w:i/>
                <w:sz w:val="20"/>
              </w:rPr>
            </w:pPr>
            <w:r>
              <w:rPr>
                <w:i/>
                <w:sz w:val="20"/>
              </w:rPr>
              <w:t>Zhao, </w:t>
            </w:r>
            <w:r>
              <w:rPr>
                <w:i/>
                <w:sz w:val="20"/>
              </w:rPr>
              <w:t>Xiyuan Zhou, et al.</w:t>
            </w:r>
          </w:p>
        </w:tc>
        <w:tc>
          <w:tcPr>
            <w:tcW w:w="934" w:type="dxa"/>
          </w:tcPr>
          <w:p>
            <w:pPr>
              <w:pStyle w:val="TableParagraph"/>
              <w:rPr>
                <w:b/>
                <w:sz w:val="20"/>
              </w:rPr>
            </w:pPr>
          </w:p>
          <w:p>
            <w:pPr>
              <w:pStyle w:val="TableParagraph"/>
              <w:rPr>
                <w:b/>
                <w:sz w:val="20"/>
              </w:rPr>
            </w:pPr>
          </w:p>
          <w:p>
            <w:pPr>
              <w:pStyle w:val="TableParagraph"/>
              <w:rPr>
                <w:b/>
                <w:sz w:val="20"/>
              </w:rPr>
            </w:pPr>
          </w:p>
          <w:p>
            <w:pPr>
              <w:pStyle w:val="TableParagraph"/>
              <w:spacing w:before="138"/>
              <w:rPr>
                <w:b/>
                <w:sz w:val="20"/>
              </w:rPr>
            </w:pPr>
          </w:p>
          <w:p>
            <w:pPr>
              <w:pStyle w:val="TableParagraph"/>
              <w:ind w:left="13" w:right="5"/>
              <w:rPr>
                <w:sz w:val="20"/>
              </w:rPr>
            </w:pPr>
            <w:r>
              <w:rPr>
                <w:i/>
                <w:spacing w:val="-2"/>
                <w:sz w:val="20"/>
              </w:rPr>
              <w:t>Scientific Reports </w:t>
            </w:r>
            <w:r>
              <w:rPr>
                <w:spacing w:val="-2"/>
                <w:sz w:val="20"/>
              </w:rPr>
              <w:t>(Nature </w:t>
            </w:r>
            <w:r>
              <w:rPr>
                <w:spacing w:val="-4"/>
                <w:sz w:val="20"/>
              </w:rPr>
              <w:t>Portfolio), 2025</w:t>
            </w:r>
          </w:p>
        </w:tc>
        <w:tc>
          <w:tcPr>
            <w:tcW w:w="113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36"/>
              <w:rPr>
                <w:b/>
                <w:sz w:val="20"/>
              </w:rPr>
            </w:pPr>
          </w:p>
          <w:p>
            <w:pPr>
              <w:pStyle w:val="TableParagraph"/>
              <w:ind w:left="14" w:right="184"/>
              <w:rPr>
                <w:sz w:val="20"/>
              </w:rPr>
            </w:pPr>
            <w:r>
              <w:rPr>
                <w:spacing w:val="-2"/>
                <w:sz w:val="20"/>
              </w:rPr>
              <w:t>ElecBench Benchmark Dataset</w:t>
            </w:r>
          </w:p>
        </w:tc>
        <w:tc>
          <w:tcPr>
            <w:tcW w:w="1108" w:type="dxa"/>
          </w:tcPr>
          <w:p>
            <w:pPr>
              <w:pStyle w:val="TableParagraph"/>
              <w:spacing w:before="138"/>
              <w:ind w:left="14"/>
              <w:rPr>
                <w:sz w:val="20"/>
              </w:rPr>
            </w:pPr>
            <w:r>
              <w:rPr>
                <w:sz w:val="20"/>
              </w:rPr>
              <w:t>Lacks</w:t>
            </w:r>
            <w:r>
              <w:rPr>
                <w:spacing w:val="80"/>
                <w:sz w:val="20"/>
              </w:rPr>
              <w:t> </w:t>
            </w:r>
            <w:r>
              <w:rPr>
                <w:sz w:val="20"/>
              </w:rPr>
              <w:t>direct </w:t>
            </w:r>
            <w:r>
              <w:rPr>
                <w:spacing w:val="-2"/>
                <w:sz w:val="20"/>
              </w:rPr>
              <w:t>integration </w:t>
            </w:r>
            <w:r>
              <w:rPr>
                <w:spacing w:val="-4"/>
                <w:sz w:val="20"/>
              </w:rPr>
              <w:t>with</w:t>
            </w:r>
          </w:p>
          <w:p>
            <w:pPr>
              <w:pStyle w:val="TableParagraph"/>
              <w:ind w:left="14" w:right="16"/>
              <w:rPr>
                <w:sz w:val="20"/>
              </w:rPr>
            </w:pPr>
            <w:r>
              <w:rPr>
                <w:spacing w:val="-2"/>
                <w:sz w:val="20"/>
              </w:rPr>
              <w:t>deterministic numerical solvers,</w:t>
            </w:r>
          </w:p>
          <w:p>
            <w:pPr>
              <w:pStyle w:val="TableParagraph"/>
              <w:tabs>
                <w:tab w:pos="548" w:val="left" w:leader="none"/>
                <w:tab w:pos="920" w:val="left" w:leader="none"/>
              </w:tabs>
              <w:ind w:left="14" w:right="2"/>
              <w:rPr>
                <w:sz w:val="20"/>
              </w:rPr>
            </w:pPr>
            <w:r>
              <w:rPr>
                <w:spacing w:val="-2"/>
                <w:sz w:val="20"/>
              </w:rPr>
              <w:t>leading</w:t>
            </w:r>
            <w:r>
              <w:rPr>
                <w:sz w:val="20"/>
              </w:rPr>
              <w:tab/>
            </w:r>
            <w:r>
              <w:rPr>
                <w:spacing w:val="-6"/>
                <w:sz w:val="20"/>
              </w:rPr>
              <w:t>to</w:t>
            </w:r>
            <w:r>
              <w:rPr>
                <w:spacing w:val="-2"/>
                <w:sz w:val="20"/>
              </w:rPr>
              <w:t> candidate power schedules </w:t>
            </w:r>
            <w:r>
              <w:rPr>
                <w:spacing w:val="-4"/>
                <w:sz w:val="20"/>
              </w:rPr>
              <w:t>that</w:t>
            </w:r>
            <w:r>
              <w:rPr>
                <w:sz w:val="20"/>
              </w:rPr>
              <w:tab/>
            </w:r>
            <w:r>
              <w:rPr>
                <w:spacing w:val="-2"/>
                <w:sz w:val="20"/>
              </w:rPr>
              <w:t>violate </w:t>
            </w:r>
            <w:r>
              <w:rPr>
                <w:sz w:val="20"/>
              </w:rPr>
              <w:t>physical</w:t>
            </w:r>
            <w:r>
              <w:rPr>
                <w:spacing w:val="5"/>
                <w:sz w:val="20"/>
              </w:rPr>
              <w:t> </w:t>
            </w:r>
            <w:r>
              <w:rPr>
                <w:sz w:val="20"/>
              </w:rPr>
              <w:t>line-flow limits.</w:t>
            </w:r>
          </w:p>
        </w:tc>
        <w:tc>
          <w:tcPr>
            <w:tcW w:w="1056" w:type="dxa"/>
          </w:tcPr>
          <w:p>
            <w:pPr>
              <w:pStyle w:val="TableParagraph"/>
              <w:spacing w:before="15"/>
              <w:ind w:left="15" w:right="160"/>
              <w:rPr>
                <w:sz w:val="20"/>
              </w:rPr>
            </w:pPr>
            <w:r>
              <w:rPr>
                <w:spacing w:val="-2"/>
                <w:sz w:val="20"/>
              </w:rPr>
              <w:t>Introduces </w:t>
            </w:r>
            <w:r>
              <w:rPr>
                <w:spacing w:val="-4"/>
                <w:sz w:val="20"/>
              </w:rPr>
              <w:t>Grid</w:t>
            </w:r>
          </w:p>
          <w:p>
            <w:pPr>
              <w:pStyle w:val="TableParagraph"/>
              <w:ind w:left="15" w:right="207"/>
              <w:rPr>
                <w:sz w:val="20"/>
              </w:rPr>
            </w:pPr>
            <w:r>
              <w:rPr>
                <w:spacing w:val="-2"/>
                <w:sz w:val="20"/>
              </w:rPr>
              <w:t>Artificial Intelligent Assistant</w:t>
            </w:r>
          </w:p>
          <w:p>
            <w:pPr>
              <w:pStyle w:val="TableParagraph"/>
              <w:ind w:left="15" w:right="3"/>
              <w:rPr>
                <w:sz w:val="20"/>
              </w:rPr>
            </w:pPr>
            <w:r>
              <w:rPr>
                <w:sz w:val="20"/>
              </w:rPr>
              <w:t>(GAIA),</w:t>
            </w:r>
            <w:r>
              <w:rPr>
                <w:spacing w:val="80"/>
                <w:sz w:val="20"/>
              </w:rPr>
              <w:t> </w:t>
            </w:r>
            <w:r>
              <w:rPr>
                <w:sz w:val="20"/>
              </w:rPr>
              <w:t>the </w:t>
            </w:r>
            <w:r>
              <w:rPr>
                <w:spacing w:val="-2"/>
                <w:sz w:val="20"/>
              </w:rPr>
              <w:t>first</w:t>
            </w:r>
          </w:p>
          <w:p>
            <w:pPr>
              <w:pStyle w:val="TableParagraph"/>
              <w:tabs>
                <w:tab w:pos="808" w:val="left" w:leader="none"/>
              </w:tabs>
              <w:ind w:left="15" w:right="2"/>
              <w:rPr>
                <w:sz w:val="20"/>
              </w:rPr>
            </w:pPr>
            <w:r>
              <w:rPr>
                <w:sz w:val="20"/>
              </w:rPr>
              <w:t>domain-</w:t>
            </w:r>
            <w:r>
              <w:rPr>
                <w:spacing w:val="-2"/>
                <w:sz w:val="20"/>
              </w:rPr>
              <w:t>specific language model</w:t>
            </w:r>
            <w:r>
              <w:rPr>
                <w:spacing w:val="80"/>
                <w:sz w:val="20"/>
              </w:rPr>
              <w:t> </w:t>
            </w:r>
            <w:r>
              <w:rPr>
                <w:spacing w:val="-2"/>
                <w:sz w:val="20"/>
              </w:rPr>
              <w:t>tuned</w:t>
            </w:r>
            <w:r>
              <w:rPr>
                <w:sz w:val="20"/>
              </w:rPr>
              <w:tab/>
            </w:r>
            <w:r>
              <w:rPr>
                <w:spacing w:val="-4"/>
                <w:sz w:val="20"/>
              </w:rPr>
              <w:t>for grid </w:t>
            </w:r>
            <w:r>
              <w:rPr>
                <w:spacing w:val="-2"/>
                <w:sz w:val="20"/>
              </w:rPr>
              <w:t>operations.</w:t>
            </w:r>
          </w:p>
        </w:tc>
        <w:tc>
          <w:tcPr>
            <w:tcW w:w="1077" w:type="dxa"/>
          </w:tcPr>
          <w:p>
            <w:pPr>
              <w:pStyle w:val="TableParagraph"/>
              <w:spacing w:before="136"/>
              <w:rPr>
                <w:b/>
                <w:sz w:val="20"/>
              </w:rPr>
            </w:pPr>
          </w:p>
          <w:p>
            <w:pPr>
              <w:pStyle w:val="TableParagraph"/>
              <w:tabs>
                <w:tab w:pos="890" w:val="left" w:leader="none"/>
              </w:tabs>
              <w:ind w:left="15" w:right="2"/>
              <w:rPr>
                <w:sz w:val="20"/>
              </w:rPr>
            </w:pPr>
            <w:r>
              <w:rPr>
                <w:sz w:val="20"/>
              </w:rPr>
              <w:t>Establishes</w:t>
            </w:r>
            <w:r>
              <w:rPr>
                <w:spacing w:val="-8"/>
                <w:sz w:val="20"/>
              </w:rPr>
              <w:t> </w:t>
            </w:r>
            <w:r>
              <w:rPr>
                <w:sz w:val="20"/>
              </w:rPr>
              <w:t>a </w:t>
            </w:r>
            <w:r>
              <w:rPr>
                <w:spacing w:val="-2"/>
                <w:sz w:val="20"/>
              </w:rPr>
              <w:t>multi-source </w:t>
            </w:r>
            <w:r>
              <w:rPr>
                <w:spacing w:val="-4"/>
                <w:sz w:val="20"/>
              </w:rPr>
              <w:t>data </w:t>
            </w:r>
            <w:r>
              <w:rPr>
                <w:spacing w:val="-2"/>
                <w:sz w:val="20"/>
              </w:rPr>
              <w:t>generation pipeline</w:t>
            </w:r>
            <w:r>
              <w:rPr>
                <w:sz w:val="20"/>
              </w:rPr>
              <w:tab/>
            </w:r>
            <w:r>
              <w:rPr>
                <w:spacing w:val="-6"/>
                <w:sz w:val="20"/>
              </w:rPr>
              <w:t>to</w:t>
            </w:r>
            <w:r>
              <w:rPr>
                <w:spacing w:val="-2"/>
                <w:sz w:val="20"/>
              </w:rPr>
              <w:t> fine-tune </w:t>
            </w:r>
            <w:r>
              <w:rPr>
                <w:sz w:val="20"/>
              </w:rPr>
              <w:t>LLaMA-2</w:t>
            </w:r>
            <w:r>
              <w:rPr>
                <w:spacing w:val="40"/>
                <w:sz w:val="20"/>
              </w:rPr>
              <w:t> </w:t>
            </w:r>
            <w:r>
              <w:rPr>
                <w:sz w:val="20"/>
              </w:rPr>
              <w:t>on </w:t>
            </w:r>
            <w:r>
              <w:rPr>
                <w:spacing w:val="-2"/>
                <w:sz w:val="20"/>
              </w:rPr>
              <w:t>black-start, monitoring, </w:t>
            </w:r>
            <w:r>
              <w:rPr>
                <w:sz w:val="20"/>
              </w:rPr>
              <w:t>and</w:t>
            </w:r>
            <w:r>
              <w:rPr>
                <w:spacing w:val="-7"/>
                <w:sz w:val="20"/>
              </w:rPr>
              <w:t> </w:t>
            </w:r>
            <w:r>
              <w:rPr>
                <w:sz w:val="20"/>
              </w:rPr>
              <w:t>dispatch </w:t>
            </w:r>
            <w:r>
              <w:rPr>
                <w:spacing w:val="-2"/>
                <w:sz w:val="20"/>
              </w:rPr>
              <w:t>tasks.</w:t>
            </w:r>
          </w:p>
        </w:tc>
        <w:tc>
          <w:tcPr>
            <w:tcW w:w="1073" w:type="dxa"/>
          </w:tcPr>
          <w:p>
            <w:pPr>
              <w:pStyle w:val="TableParagraph"/>
              <w:tabs>
                <w:tab w:pos="392" w:val="left" w:leader="none"/>
                <w:tab w:pos="905" w:val="left" w:leader="none"/>
              </w:tabs>
              <w:spacing w:before="138"/>
              <w:ind w:left="16" w:right="1"/>
              <w:rPr>
                <w:sz w:val="20"/>
              </w:rPr>
            </w:pPr>
            <w:r>
              <w:rPr>
                <w:spacing w:val="-2"/>
                <w:sz w:val="20"/>
              </w:rPr>
              <w:t>Outperform</w:t>
            </w:r>
            <w:r>
              <w:rPr>
                <w:spacing w:val="40"/>
                <w:sz w:val="20"/>
              </w:rPr>
              <w:t> </w:t>
            </w:r>
            <w:r>
              <w:rPr>
                <w:spacing w:val="-10"/>
                <w:sz w:val="20"/>
              </w:rPr>
              <w:t>s</w:t>
            </w:r>
            <w:r>
              <w:rPr>
                <w:sz w:val="20"/>
              </w:rPr>
              <w:tab/>
            </w:r>
            <w:r>
              <w:rPr>
                <w:spacing w:val="-2"/>
                <w:sz w:val="20"/>
              </w:rPr>
              <w:t>general-purpose language models</w:t>
            </w:r>
            <w:r>
              <w:rPr>
                <w:sz w:val="20"/>
              </w:rPr>
              <w:tab/>
            </w:r>
            <w:r>
              <w:rPr>
                <w:spacing w:val="-6"/>
                <w:sz w:val="20"/>
              </w:rPr>
              <w:t>in</w:t>
            </w:r>
            <w:r>
              <w:rPr>
                <w:spacing w:val="-2"/>
                <w:sz w:val="20"/>
              </w:rPr>
              <w:t> electrical dispatch</w:t>
            </w:r>
          </w:p>
          <w:p>
            <w:pPr>
              <w:pStyle w:val="TableParagraph"/>
              <w:tabs>
                <w:tab w:pos="753" w:val="left" w:leader="none"/>
              </w:tabs>
              <w:ind w:left="16" w:right="1"/>
              <w:rPr>
                <w:sz w:val="20"/>
              </w:rPr>
            </w:pPr>
            <w:r>
              <w:rPr>
                <w:spacing w:val="-2"/>
                <w:sz w:val="20"/>
              </w:rPr>
              <w:t>tasks</w:t>
            </w:r>
            <w:r>
              <w:rPr>
                <w:sz w:val="20"/>
              </w:rPr>
              <w:tab/>
            </w:r>
            <w:r>
              <w:rPr>
                <w:spacing w:val="-4"/>
                <w:sz w:val="20"/>
              </w:rPr>
              <w:t>and </w:t>
            </w:r>
            <w:r>
              <w:rPr>
                <w:spacing w:val="-2"/>
                <w:sz w:val="20"/>
              </w:rPr>
              <w:t>enhances </w:t>
            </w:r>
            <w:r>
              <w:rPr>
                <w:sz w:val="20"/>
              </w:rPr>
              <w:t>human-</w:t>
            </w:r>
            <w:r>
              <w:rPr>
                <w:spacing w:val="-2"/>
                <w:sz w:val="20"/>
              </w:rPr>
              <w:t>machine coordination</w:t>
            </w:r>
          </w:p>
          <w:p>
            <w:pPr>
              <w:pStyle w:val="TableParagraph"/>
              <w:spacing w:line="243" w:lineRule="exact"/>
              <w:ind w:left="16"/>
              <w:rPr>
                <w:sz w:val="20"/>
              </w:rPr>
            </w:pPr>
            <w:r>
              <w:rPr>
                <w:spacing w:val="-10"/>
                <w:sz w:val="20"/>
              </w:rPr>
              <w:t>.</w:t>
            </w:r>
          </w:p>
        </w:tc>
        <w:tc>
          <w:tcPr>
            <w:tcW w:w="1192" w:type="dxa"/>
          </w:tcPr>
          <w:p>
            <w:pPr>
              <w:pStyle w:val="TableParagraph"/>
              <w:spacing w:before="16"/>
              <w:rPr>
                <w:b/>
                <w:sz w:val="20"/>
              </w:rPr>
            </w:pPr>
          </w:p>
          <w:p>
            <w:pPr>
              <w:pStyle w:val="TableParagraph"/>
              <w:ind w:left="16" w:right="3"/>
              <w:jc w:val="both"/>
              <w:rPr>
                <w:sz w:val="20"/>
              </w:rPr>
            </w:pPr>
            <w:r>
              <w:rPr>
                <w:sz w:val="20"/>
              </w:rPr>
              <w:t>Struggles</w:t>
            </w:r>
            <w:r>
              <w:rPr>
                <w:spacing w:val="-12"/>
                <w:sz w:val="20"/>
              </w:rPr>
              <w:t> </w:t>
            </w:r>
            <w:r>
              <w:rPr>
                <w:sz w:val="20"/>
              </w:rPr>
              <w:t>with precise,</w:t>
            </w:r>
            <w:r>
              <w:rPr>
                <w:spacing w:val="-12"/>
                <w:sz w:val="20"/>
              </w:rPr>
              <w:t> </w:t>
            </w:r>
            <w:r>
              <w:rPr>
                <w:sz w:val="20"/>
              </w:rPr>
              <w:t>multi-</w:t>
            </w:r>
            <w:r>
              <w:rPr>
                <w:spacing w:val="-2"/>
                <w:sz w:val="20"/>
              </w:rPr>
              <w:t>tiered</w:t>
            </w:r>
          </w:p>
          <w:p>
            <w:pPr>
              <w:pStyle w:val="TableParagraph"/>
              <w:ind w:left="16" w:right="3"/>
              <w:rPr>
                <w:sz w:val="20"/>
              </w:rPr>
            </w:pPr>
            <w:r>
              <w:rPr>
                <w:spacing w:val="-2"/>
                <w:sz w:val="20"/>
              </w:rPr>
              <w:t>numerical calculations.</w:t>
            </w:r>
          </w:p>
          <w:p>
            <w:pPr>
              <w:pStyle w:val="TableParagraph"/>
              <w:spacing w:line="243" w:lineRule="exact"/>
              <w:ind w:left="16"/>
              <w:rPr>
                <w:sz w:val="20"/>
              </w:rPr>
            </w:pPr>
            <w:r>
              <w:rPr>
                <w:spacing w:val="-2"/>
                <w:sz w:val="20"/>
              </w:rPr>
              <w:t>Future</w:t>
            </w:r>
          </w:p>
          <w:p>
            <w:pPr>
              <w:pStyle w:val="TableParagraph"/>
              <w:ind w:left="16" w:right="3"/>
              <w:jc w:val="both"/>
              <w:rPr>
                <w:sz w:val="20"/>
              </w:rPr>
            </w:pPr>
            <w:r>
              <w:rPr>
                <w:sz w:val="20"/>
              </w:rPr>
              <w:t>research</w:t>
            </w:r>
            <w:r>
              <w:rPr>
                <w:spacing w:val="-5"/>
                <w:sz w:val="20"/>
              </w:rPr>
              <w:t> </w:t>
            </w:r>
            <w:r>
              <w:rPr>
                <w:sz w:val="20"/>
              </w:rPr>
              <w:t>aims to link model </w:t>
            </w:r>
            <w:r>
              <w:rPr>
                <w:spacing w:val="-2"/>
                <w:sz w:val="20"/>
              </w:rPr>
              <w:t>outputs</w:t>
            </w:r>
          </w:p>
          <w:p>
            <w:pPr>
              <w:pStyle w:val="TableParagraph"/>
              <w:spacing w:before="1"/>
              <w:ind w:left="16" w:right="3"/>
              <w:jc w:val="both"/>
              <w:rPr>
                <w:sz w:val="20"/>
              </w:rPr>
            </w:pPr>
            <w:r>
              <w:rPr>
                <w:sz w:val="20"/>
              </w:rPr>
              <w:t>directly </w:t>
            </w:r>
            <w:r>
              <w:rPr>
                <w:sz w:val="20"/>
              </w:rPr>
              <w:t>with </w:t>
            </w:r>
            <w:r>
              <w:rPr>
                <w:spacing w:val="-2"/>
                <w:sz w:val="20"/>
              </w:rPr>
              <w:t>mathematical solvers.</w:t>
            </w:r>
          </w:p>
        </w:tc>
      </w:tr>
      <w:tr>
        <w:trPr>
          <w:trHeight w:val="3609" w:hRule="atLeast"/>
        </w:trPr>
        <w:tc>
          <w:tcPr>
            <w:tcW w:w="1445" w:type="dxa"/>
          </w:tcPr>
          <w:p>
            <w:pPr>
              <w:pStyle w:val="TableParagraph"/>
              <w:spacing w:before="138"/>
              <w:ind w:left="14"/>
              <w:rPr>
                <w:sz w:val="20"/>
              </w:rPr>
            </w:pPr>
            <w:r>
              <w:rPr>
                <w:spacing w:val="-2"/>
                <w:sz w:val="20"/>
              </w:rPr>
              <w:t>**Toward </w:t>
            </w:r>
            <w:r>
              <w:rPr>
                <w:sz w:val="20"/>
              </w:rPr>
              <w:t>Explainable</w:t>
            </w:r>
            <w:r>
              <w:rPr>
                <w:spacing w:val="18"/>
                <w:sz w:val="20"/>
              </w:rPr>
              <w:t> </w:t>
            </w:r>
            <w:r>
              <w:rPr>
                <w:sz w:val="20"/>
              </w:rPr>
              <w:t>AI</w:t>
            </w:r>
            <w:r>
              <w:rPr>
                <w:spacing w:val="19"/>
                <w:sz w:val="20"/>
              </w:rPr>
              <w:t> </w:t>
            </w:r>
            <w:r>
              <w:rPr>
                <w:sz w:val="20"/>
              </w:rPr>
              <w:t>in </w:t>
            </w:r>
            <w:r>
              <w:rPr>
                <w:spacing w:val="-2"/>
                <w:sz w:val="20"/>
              </w:rPr>
              <w:t>Spacecraft</w:t>
            </w:r>
          </w:p>
          <w:p>
            <w:pPr>
              <w:pStyle w:val="TableParagraph"/>
              <w:ind w:left="14"/>
              <w:rPr>
                <w:sz w:val="20"/>
              </w:rPr>
            </w:pPr>
            <w:r>
              <w:rPr>
                <w:spacing w:val="-2"/>
                <w:sz w:val="20"/>
              </w:rPr>
              <w:t>Health Monitoring:</w:t>
            </w:r>
          </w:p>
          <w:p>
            <w:pPr>
              <w:pStyle w:val="TableParagraph"/>
              <w:spacing w:before="1"/>
              <w:ind w:left="14"/>
              <w:rPr>
                <w:sz w:val="20"/>
              </w:rPr>
            </w:pPr>
            <w:r>
              <w:rPr>
                <w:spacing w:val="-2"/>
                <w:sz w:val="20"/>
              </w:rPr>
              <w:t>Comparative</w:t>
            </w:r>
          </w:p>
          <w:p>
            <w:pPr>
              <w:pStyle w:val="TableParagraph"/>
              <w:ind w:left="14"/>
              <w:rPr>
                <w:sz w:val="20"/>
              </w:rPr>
            </w:pPr>
            <w:r>
              <w:rPr>
                <w:sz w:val="20"/>
              </w:rPr>
              <w:t>Benchmarking</w:t>
            </w:r>
            <w:r>
              <w:rPr>
                <w:spacing w:val="8"/>
                <w:sz w:val="20"/>
              </w:rPr>
              <w:t> </w:t>
            </w:r>
            <w:r>
              <w:rPr>
                <w:sz w:val="20"/>
              </w:rPr>
              <w:t>of </w:t>
            </w:r>
            <w:r>
              <w:rPr>
                <w:spacing w:val="-2"/>
                <w:sz w:val="20"/>
              </w:rPr>
              <w:t>Anomaly</w:t>
            </w:r>
          </w:p>
          <w:p>
            <w:pPr>
              <w:pStyle w:val="TableParagraph"/>
              <w:tabs>
                <w:tab w:pos="992" w:val="left" w:leader="none"/>
              </w:tabs>
              <w:ind w:left="14" w:right="7"/>
              <w:rPr>
                <w:i/>
                <w:sz w:val="20"/>
              </w:rPr>
            </w:pPr>
            <w:r>
              <w:rPr>
                <w:spacing w:val="-2"/>
                <w:sz w:val="20"/>
              </w:rPr>
              <w:t>Detection Models...**</w:t>
            </w:r>
            <w:r>
              <w:rPr>
                <w:i/>
                <w:spacing w:val="-2"/>
                <w:sz w:val="20"/>
              </w:rPr>
              <w:t>Hass </w:t>
            </w:r>
            <w:r>
              <w:rPr>
                <w:i/>
                <w:spacing w:val="-5"/>
                <w:sz w:val="20"/>
              </w:rPr>
              <w:t>am</w:t>
            </w:r>
            <w:r>
              <w:rPr>
                <w:i/>
                <w:sz w:val="20"/>
              </w:rPr>
              <w:tab/>
            </w:r>
            <w:r>
              <w:rPr>
                <w:i/>
                <w:spacing w:val="-8"/>
                <w:sz w:val="20"/>
              </w:rPr>
              <w:t>Tahir,</w:t>
            </w:r>
          </w:p>
          <w:p>
            <w:pPr>
              <w:pStyle w:val="TableParagraph"/>
              <w:ind w:left="14" w:right="2"/>
              <w:rPr>
                <w:i/>
                <w:sz w:val="20"/>
              </w:rPr>
            </w:pPr>
            <w:r>
              <w:rPr>
                <w:i/>
                <w:spacing w:val="-2"/>
                <w:sz w:val="20"/>
              </w:rPr>
              <w:t>Mohammad</w:t>
            </w:r>
            <w:r>
              <w:rPr>
                <w:i/>
                <w:spacing w:val="-10"/>
                <w:sz w:val="20"/>
              </w:rPr>
              <w:t> </w:t>
            </w:r>
            <w:r>
              <w:rPr>
                <w:i/>
                <w:spacing w:val="-2"/>
                <w:sz w:val="20"/>
              </w:rPr>
              <w:t>Reza Jabbarpour,</w:t>
            </w:r>
            <w:r>
              <w:rPr>
                <w:i/>
                <w:spacing w:val="-4"/>
                <w:sz w:val="20"/>
              </w:rPr>
              <w:t> </w:t>
            </w:r>
            <w:r>
              <w:rPr>
                <w:i/>
                <w:spacing w:val="-2"/>
                <w:sz w:val="20"/>
              </w:rPr>
              <w:t>et</w:t>
            </w:r>
            <w:r>
              <w:rPr>
                <w:i/>
                <w:spacing w:val="-3"/>
                <w:sz w:val="20"/>
              </w:rPr>
              <w:t> </w:t>
            </w:r>
            <w:r>
              <w:rPr>
                <w:i/>
                <w:spacing w:val="-5"/>
                <w:sz w:val="20"/>
              </w:rPr>
              <w:t>al.</w:t>
            </w:r>
          </w:p>
        </w:tc>
        <w:tc>
          <w:tcPr>
            <w:tcW w:w="934"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39"/>
              <w:rPr>
                <w:b/>
                <w:sz w:val="20"/>
              </w:rPr>
            </w:pPr>
          </w:p>
          <w:p>
            <w:pPr>
              <w:pStyle w:val="TableParagraph"/>
              <w:ind w:left="13"/>
              <w:rPr>
                <w:i/>
                <w:sz w:val="20"/>
              </w:rPr>
            </w:pPr>
            <w:r>
              <w:rPr>
                <w:i/>
                <w:spacing w:val="-4"/>
                <w:sz w:val="20"/>
              </w:rPr>
              <w:t>IEEE</w:t>
            </w:r>
          </w:p>
          <w:p>
            <w:pPr>
              <w:pStyle w:val="TableParagraph"/>
              <w:ind w:left="13" w:right="321"/>
              <w:rPr>
                <w:sz w:val="20"/>
              </w:rPr>
            </w:pPr>
            <w:r>
              <w:rPr>
                <w:i/>
                <w:spacing w:val="-2"/>
                <w:sz w:val="20"/>
              </w:rPr>
              <w:t>Access</w:t>
            </w:r>
            <w:r>
              <w:rPr>
                <w:spacing w:val="-2"/>
                <w:sz w:val="20"/>
              </w:rPr>
              <w:t>, </w:t>
            </w:r>
            <w:r>
              <w:rPr>
                <w:spacing w:val="-4"/>
                <w:sz w:val="20"/>
              </w:rPr>
              <w:t>2025</w:t>
            </w:r>
          </w:p>
        </w:tc>
        <w:tc>
          <w:tcPr>
            <w:tcW w:w="1130" w:type="dxa"/>
          </w:tcPr>
          <w:p>
            <w:pPr>
              <w:pStyle w:val="TableParagraph"/>
              <w:rPr>
                <w:b/>
                <w:sz w:val="20"/>
              </w:rPr>
            </w:pPr>
          </w:p>
          <w:p>
            <w:pPr>
              <w:pStyle w:val="TableParagraph"/>
              <w:rPr>
                <w:b/>
                <w:sz w:val="20"/>
              </w:rPr>
            </w:pPr>
          </w:p>
          <w:p>
            <w:pPr>
              <w:pStyle w:val="TableParagraph"/>
              <w:spacing w:before="15"/>
              <w:rPr>
                <w:b/>
                <w:sz w:val="20"/>
              </w:rPr>
            </w:pPr>
          </w:p>
          <w:p>
            <w:pPr>
              <w:pStyle w:val="TableParagraph"/>
              <w:tabs>
                <w:tab w:pos="805" w:val="left" w:leader="none"/>
              </w:tabs>
              <w:ind w:left="14" w:right="3"/>
              <w:rPr>
                <w:sz w:val="20"/>
              </w:rPr>
            </w:pPr>
            <w:r>
              <w:rPr>
                <w:spacing w:val="-2"/>
                <w:sz w:val="20"/>
              </w:rPr>
              <w:t>European Space</w:t>
            </w:r>
            <w:r>
              <w:rPr>
                <w:spacing w:val="-10"/>
                <w:sz w:val="20"/>
              </w:rPr>
              <w:t> </w:t>
            </w:r>
            <w:r>
              <w:rPr>
                <w:spacing w:val="-2"/>
                <w:sz w:val="20"/>
              </w:rPr>
              <w:t>Agency Anomaly </w:t>
            </w:r>
            <w:r>
              <w:rPr>
                <w:sz w:val="20"/>
              </w:rPr>
              <w:t>Dataset</w:t>
            </w:r>
            <w:r>
              <w:rPr>
                <w:spacing w:val="-9"/>
                <w:sz w:val="20"/>
              </w:rPr>
              <w:t> </w:t>
            </w:r>
            <w:r>
              <w:rPr>
                <w:sz w:val="20"/>
              </w:rPr>
              <w:t>(ESA-</w:t>
            </w:r>
            <w:r>
              <w:rPr>
                <w:spacing w:val="-4"/>
                <w:sz w:val="20"/>
              </w:rPr>
              <w:t>ADB)</w:t>
            </w:r>
            <w:r>
              <w:rPr>
                <w:sz w:val="20"/>
              </w:rPr>
              <w:tab/>
            </w:r>
            <w:r>
              <w:rPr>
                <w:spacing w:val="-4"/>
                <w:sz w:val="20"/>
              </w:rPr>
              <w:t>and </w:t>
            </w:r>
            <w:r>
              <w:rPr>
                <w:spacing w:val="-2"/>
                <w:sz w:val="20"/>
              </w:rPr>
              <w:t>Basilisk</w:t>
            </w:r>
          </w:p>
          <w:p>
            <w:pPr>
              <w:pStyle w:val="TableParagraph"/>
              <w:spacing w:before="2"/>
              <w:ind w:left="14" w:right="331"/>
              <w:rPr>
                <w:sz w:val="20"/>
              </w:rPr>
            </w:pPr>
            <w:r>
              <w:rPr>
                <w:spacing w:val="-2"/>
                <w:sz w:val="20"/>
              </w:rPr>
              <w:t>simulator </w:t>
            </w:r>
            <w:r>
              <w:rPr>
                <w:spacing w:val="-4"/>
                <w:sz w:val="20"/>
              </w:rPr>
              <w:t>logs</w:t>
            </w:r>
          </w:p>
        </w:tc>
        <w:tc>
          <w:tcPr>
            <w:tcW w:w="1108" w:type="dxa"/>
          </w:tcPr>
          <w:p>
            <w:pPr>
              <w:pStyle w:val="TableParagraph"/>
              <w:spacing w:before="16"/>
              <w:rPr>
                <w:b/>
                <w:sz w:val="20"/>
              </w:rPr>
            </w:pPr>
          </w:p>
          <w:p>
            <w:pPr>
              <w:pStyle w:val="TableParagraph"/>
              <w:ind w:left="14"/>
              <w:rPr>
                <w:sz w:val="20"/>
              </w:rPr>
            </w:pPr>
            <w:r>
              <w:rPr>
                <w:spacing w:val="-2"/>
                <w:sz w:val="20"/>
              </w:rPr>
              <w:t>Benchmarks are</w:t>
            </w:r>
            <w:r>
              <w:rPr>
                <w:spacing w:val="-10"/>
                <w:sz w:val="20"/>
              </w:rPr>
              <w:t> </w:t>
            </w:r>
            <w:r>
              <w:rPr>
                <w:spacing w:val="-2"/>
                <w:sz w:val="20"/>
              </w:rPr>
              <w:t>limited</w:t>
            </w:r>
            <w:r>
              <w:rPr>
                <w:spacing w:val="-9"/>
                <w:sz w:val="20"/>
              </w:rPr>
              <w:t> </w:t>
            </w:r>
            <w:r>
              <w:rPr>
                <w:spacing w:val="-2"/>
                <w:sz w:val="20"/>
              </w:rPr>
              <w:t>to </w:t>
            </w:r>
            <w:r>
              <w:rPr>
                <w:sz w:val="20"/>
              </w:rPr>
              <w:t>classical</w:t>
            </w:r>
            <w:r>
              <w:rPr>
                <w:spacing w:val="33"/>
                <w:sz w:val="20"/>
              </w:rPr>
              <w:t> </w:t>
            </w:r>
            <w:r>
              <w:rPr>
                <w:sz w:val="20"/>
              </w:rPr>
              <w:t>and </w:t>
            </w:r>
            <w:r>
              <w:rPr>
                <w:spacing w:val="-4"/>
                <w:sz w:val="20"/>
              </w:rPr>
              <w:t>deep</w:t>
            </w:r>
          </w:p>
          <w:p>
            <w:pPr>
              <w:pStyle w:val="TableParagraph"/>
              <w:ind w:left="14" w:right="52"/>
              <w:rPr>
                <w:sz w:val="20"/>
              </w:rPr>
            </w:pPr>
            <w:r>
              <w:rPr>
                <w:spacing w:val="-2"/>
                <w:sz w:val="20"/>
              </w:rPr>
              <w:t>classifiers without providing semantic explanations </w:t>
            </w:r>
            <w:r>
              <w:rPr>
                <w:spacing w:val="-6"/>
                <w:sz w:val="20"/>
              </w:rPr>
              <w:t>or</w:t>
            </w:r>
            <w:r>
              <w:rPr>
                <w:spacing w:val="-2"/>
                <w:sz w:val="20"/>
              </w:rPr>
              <w:t> provenance tracing.</w:t>
            </w:r>
          </w:p>
        </w:tc>
        <w:tc>
          <w:tcPr>
            <w:tcW w:w="1056" w:type="dxa"/>
          </w:tcPr>
          <w:p>
            <w:pPr>
              <w:pStyle w:val="TableParagraph"/>
              <w:spacing w:before="138"/>
              <w:ind w:left="15" w:right="3"/>
              <w:rPr>
                <w:sz w:val="20"/>
              </w:rPr>
            </w:pPr>
            <w:r>
              <w:rPr>
                <w:spacing w:val="-2"/>
                <w:sz w:val="20"/>
              </w:rPr>
              <w:t>Establishes</w:t>
            </w:r>
            <w:r>
              <w:rPr>
                <w:spacing w:val="-10"/>
                <w:sz w:val="20"/>
              </w:rPr>
              <w:t> </w:t>
            </w:r>
            <w:r>
              <w:rPr>
                <w:spacing w:val="-2"/>
                <w:sz w:val="20"/>
              </w:rPr>
              <w:t>a </w:t>
            </w:r>
            <w:r>
              <w:rPr>
                <w:spacing w:val="-4"/>
                <w:sz w:val="20"/>
              </w:rPr>
              <w:t>dual </w:t>
            </w:r>
            <w:r>
              <w:rPr>
                <w:spacing w:val="-2"/>
                <w:sz w:val="20"/>
              </w:rPr>
              <w:t>benchmarki </w:t>
            </w:r>
            <w:r>
              <w:rPr>
                <w:spacing w:val="-6"/>
                <w:sz w:val="20"/>
              </w:rPr>
              <w:t>ng</w:t>
            </w:r>
          </w:p>
          <w:p>
            <w:pPr>
              <w:pStyle w:val="TableParagraph"/>
              <w:tabs>
                <w:tab w:pos="730" w:val="left" w:leader="none"/>
              </w:tabs>
              <w:ind w:left="15" w:right="4"/>
              <w:rPr>
                <w:sz w:val="20"/>
              </w:rPr>
            </w:pPr>
            <w:r>
              <w:rPr>
                <w:spacing w:val="-2"/>
                <w:sz w:val="20"/>
              </w:rPr>
              <w:t>framework across</w:t>
            </w:r>
            <w:r>
              <w:rPr>
                <w:sz w:val="20"/>
              </w:rPr>
              <w:tab/>
            </w:r>
            <w:r>
              <w:rPr>
                <w:spacing w:val="-4"/>
                <w:sz w:val="20"/>
              </w:rPr>
              <w:t>real and</w:t>
            </w:r>
          </w:p>
          <w:p>
            <w:pPr>
              <w:pStyle w:val="TableParagraph"/>
              <w:ind w:left="15" w:right="3"/>
              <w:rPr>
                <w:sz w:val="20"/>
              </w:rPr>
            </w:pPr>
            <w:r>
              <w:rPr>
                <w:spacing w:val="-2"/>
                <w:sz w:val="20"/>
              </w:rPr>
              <w:t>synthetic </w:t>
            </w:r>
            <w:r>
              <w:rPr>
                <w:sz w:val="20"/>
              </w:rPr>
              <w:t>datasets</w:t>
            </w:r>
            <w:r>
              <w:rPr>
                <w:spacing w:val="80"/>
                <w:sz w:val="20"/>
              </w:rPr>
              <w:t> </w:t>
            </w:r>
            <w:r>
              <w:rPr>
                <w:sz w:val="20"/>
              </w:rPr>
              <w:t>to </w:t>
            </w:r>
            <w:r>
              <w:rPr>
                <w:spacing w:val="-2"/>
                <w:sz w:val="20"/>
              </w:rPr>
              <w:t>identify robust anomaly</w:t>
            </w:r>
          </w:p>
          <w:p>
            <w:pPr>
              <w:pStyle w:val="TableParagraph"/>
              <w:spacing w:line="243" w:lineRule="exact"/>
              <w:ind w:left="15"/>
              <w:rPr>
                <w:sz w:val="20"/>
              </w:rPr>
            </w:pPr>
            <w:r>
              <w:rPr>
                <w:spacing w:val="-2"/>
                <w:sz w:val="20"/>
              </w:rPr>
              <w:t>backbones.</w:t>
            </w:r>
          </w:p>
        </w:tc>
        <w:tc>
          <w:tcPr>
            <w:tcW w:w="1077" w:type="dxa"/>
          </w:tcPr>
          <w:p>
            <w:pPr>
              <w:pStyle w:val="TableParagraph"/>
              <w:spacing w:before="15"/>
              <w:ind w:left="15" w:right="3"/>
              <w:rPr>
                <w:sz w:val="20"/>
              </w:rPr>
            </w:pPr>
            <w:r>
              <w:rPr>
                <w:spacing w:val="-4"/>
                <w:sz w:val="20"/>
              </w:rPr>
              <w:t>Evaluates </w:t>
            </w:r>
            <w:r>
              <w:rPr>
                <w:spacing w:val="-2"/>
                <w:sz w:val="20"/>
              </w:rPr>
              <w:t>Random Forest,</w:t>
            </w:r>
          </w:p>
          <w:p>
            <w:pPr>
              <w:pStyle w:val="TableParagraph"/>
              <w:spacing w:line="244" w:lineRule="exact"/>
              <w:ind w:left="15"/>
              <w:rPr>
                <w:sz w:val="20"/>
              </w:rPr>
            </w:pPr>
            <w:r>
              <w:rPr>
                <w:sz w:val="20"/>
              </w:rPr>
              <w:t>LSTM,</w:t>
            </w:r>
            <w:r>
              <w:rPr>
                <w:spacing w:val="64"/>
                <w:w w:val="150"/>
                <w:sz w:val="20"/>
              </w:rPr>
              <w:t> </w:t>
            </w:r>
            <w:r>
              <w:rPr>
                <w:spacing w:val="-4"/>
                <w:sz w:val="20"/>
              </w:rPr>
              <w:t>GCN,</w:t>
            </w:r>
          </w:p>
          <w:p>
            <w:pPr>
              <w:pStyle w:val="TableParagraph"/>
              <w:tabs>
                <w:tab w:pos="734" w:val="left" w:leader="none"/>
              </w:tabs>
              <w:spacing w:before="1"/>
              <w:ind w:left="15" w:right="1"/>
              <w:rPr>
                <w:sz w:val="20"/>
              </w:rPr>
            </w:pPr>
            <w:r>
              <w:rPr>
                <w:spacing w:val="-4"/>
                <w:sz w:val="20"/>
              </w:rPr>
              <w:t>and</w:t>
            </w:r>
            <w:r>
              <w:rPr>
                <w:sz w:val="20"/>
              </w:rPr>
              <w:tab/>
            </w:r>
            <w:r>
              <w:rPr>
                <w:spacing w:val="-4"/>
                <w:sz w:val="20"/>
              </w:rPr>
              <w:t>TCN </w:t>
            </w:r>
            <w:r>
              <w:rPr>
                <w:spacing w:val="-2"/>
                <w:sz w:val="20"/>
              </w:rPr>
              <w:t>models under </w:t>
            </w:r>
            <w:r>
              <w:rPr>
                <w:sz w:val="20"/>
              </w:rPr>
              <w:t>Model-</w:t>
            </w:r>
            <w:r>
              <w:rPr>
                <w:spacing w:val="-2"/>
                <w:sz w:val="20"/>
              </w:rPr>
              <w:t>Based Systems</w:t>
            </w:r>
          </w:p>
          <w:p>
            <w:pPr>
              <w:pStyle w:val="TableParagraph"/>
              <w:spacing w:before="2"/>
              <w:ind w:left="15" w:right="3"/>
              <w:rPr>
                <w:sz w:val="20"/>
              </w:rPr>
            </w:pPr>
            <w:r>
              <w:rPr>
                <w:spacing w:val="-2"/>
                <w:sz w:val="20"/>
              </w:rPr>
              <w:t>Engineering (MBSE)</w:t>
            </w:r>
          </w:p>
          <w:p>
            <w:pPr>
              <w:pStyle w:val="TableParagraph"/>
              <w:ind w:left="15" w:right="256"/>
              <w:rPr>
                <w:sz w:val="20"/>
              </w:rPr>
            </w:pPr>
            <w:r>
              <w:rPr>
                <w:spacing w:val="-2"/>
                <w:sz w:val="20"/>
              </w:rPr>
              <w:t>validation rules.</w:t>
            </w:r>
          </w:p>
        </w:tc>
        <w:tc>
          <w:tcPr>
            <w:tcW w:w="1073" w:type="dxa"/>
          </w:tcPr>
          <w:p>
            <w:pPr>
              <w:pStyle w:val="TableParagraph"/>
              <w:tabs>
                <w:tab w:pos="724" w:val="left" w:leader="none"/>
              </w:tabs>
              <w:spacing w:before="15"/>
              <w:ind w:left="16" w:right="3"/>
              <w:rPr>
                <w:sz w:val="20"/>
              </w:rPr>
            </w:pPr>
            <w:r>
              <w:rPr>
                <w:spacing w:val="-2"/>
                <w:sz w:val="20"/>
              </w:rPr>
              <w:t>Demonstrat </w:t>
            </w:r>
            <w:r>
              <w:rPr>
                <w:spacing w:val="-6"/>
                <w:sz w:val="20"/>
              </w:rPr>
              <w:t>es</w:t>
            </w:r>
            <w:r>
              <w:rPr>
                <w:sz w:val="20"/>
              </w:rPr>
              <w:tab/>
            </w:r>
            <w:r>
              <w:rPr>
                <w:spacing w:val="-4"/>
                <w:sz w:val="20"/>
              </w:rPr>
              <w:t>that</w:t>
            </w:r>
          </w:p>
          <w:p>
            <w:pPr>
              <w:pStyle w:val="TableParagraph"/>
              <w:tabs>
                <w:tab w:pos="651" w:val="left" w:leader="none"/>
              </w:tabs>
              <w:spacing w:before="2"/>
              <w:ind w:left="16" w:right="2"/>
              <w:rPr>
                <w:sz w:val="20"/>
              </w:rPr>
            </w:pPr>
            <w:r>
              <w:rPr>
                <w:spacing w:val="-2"/>
                <w:sz w:val="20"/>
              </w:rPr>
              <w:t>unsupervise </w:t>
            </w:r>
            <w:r>
              <w:rPr>
                <w:spacing w:val="-10"/>
                <w:sz w:val="20"/>
              </w:rPr>
              <w:t>d</w:t>
            </w:r>
            <w:r>
              <w:rPr>
                <w:sz w:val="20"/>
              </w:rPr>
              <w:tab/>
            </w:r>
            <w:r>
              <w:rPr>
                <w:spacing w:val="-4"/>
                <w:sz w:val="20"/>
              </w:rPr>
              <w:t>deep</w:t>
            </w:r>
          </w:p>
          <w:p>
            <w:pPr>
              <w:pStyle w:val="TableParagraph"/>
              <w:ind w:left="16" w:right="381"/>
              <w:rPr>
                <w:sz w:val="20"/>
              </w:rPr>
            </w:pPr>
            <w:r>
              <w:rPr>
                <w:spacing w:val="-2"/>
                <w:sz w:val="20"/>
              </w:rPr>
              <w:t>learning models</w:t>
            </w:r>
          </w:p>
          <w:p>
            <w:pPr>
              <w:pStyle w:val="TableParagraph"/>
              <w:tabs>
                <w:tab w:pos="848" w:val="left" w:leader="none"/>
              </w:tabs>
              <w:spacing w:line="243" w:lineRule="exact"/>
              <w:ind w:left="16"/>
              <w:rPr>
                <w:sz w:val="20"/>
              </w:rPr>
            </w:pPr>
            <w:r>
              <w:rPr>
                <w:spacing w:val="-2"/>
                <w:sz w:val="20"/>
              </w:rPr>
              <w:t>achieve</w:t>
            </w:r>
            <w:r>
              <w:rPr>
                <w:sz w:val="20"/>
              </w:rPr>
              <w:tab/>
            </w:r>
            <w:r>
              <w:rPr>
                <w:spacing w:val="-5"/>
                <w:sz w:val="20"/>
              </w:rPr>
              <w:t>up</w:t>
            </w:r>
          </w:p>
          <w:p>
            <w:pPr>
              <w:pStyle w:val="TableParagraph"/>
              <w:tabs>
                <w:tab w:pos="714" w:val="left" w:leader="none"/>
              </w:tabs>
              <w:spacing w:line="243" w:lineRule="exact"/>
              <w:ind w:left="16"/>
              <w:rPr>
                <w:sz w:val="20"/>
              </w:rPr>
            </w:pPr>
            <w:r>
              <w:rPr>
                <w:spacing w:val="-5"/>
                <w:sz w:val="20"/>
              </w:rPr>
              <w:t>to</w:t>
            </w:r>
            <w:r>
              <w:rPr>
                <w:sz w:val="20"/>
              </w:rPr>
              <w:tab/>
            </w:r>
            <w:r>
              <w:rPr>
                <w:spacing w:val="-5"/>
                <w:sz w:val="20"/>
              </w:rPr>
              <w:t>94%</w:t>
            </w:r>
          </w:p>
          <w:p>
            <w:pPr>
              <w:pStyle w:val="TableParagraph"/>
              <w:spacing w:before="1"/>
              <w:ind w:left="16" w:right="5"/>
              <w:rPr>
                <w:sz w:val="20"/>
              </w:rPr>
            </w:pPr>
            <w:r>
              <w:rPr>
                <w:sz w:val="20"/>
              </w:rPr>
              <w:t>precision</w:t>
            </w:r>
            <w:r>
              <w:rPr>
                <w:spacing w:val="66"/>
                <w:sz w:val="20"/>
              </w:rPr>
              <w:t> </w:t>
            </w:r>
            <w:r>
              <w:rPr>
                <w:sz w:val="20"/>
              </w:rPr>
              <w:t>in </w:t>
            </w:r>
            <w:r>
              <w:rPr>
                <w:spacing w:val="-2"/>
                <w:sz w:val="20"/>
              </w:rPr>
              <w:t>identifying </w:t>
            </w:r>
            <w:r>
              <w:rPr>
                <w:sz w:val="20"/>
              </w:rPr>
              <w:t>long-</w:t>
            </w:r>
            <w:r>
              <w:rPr>
                <w:spacing w:val="-2"/>
                <w:sz w:val="20"/>
              </w:rPr>
              <w:t>duration</w:t>
            </w:r>
          </w:p>
          <w:p>
            <w:pPr>
              <w:pStyle w:val="TableParagraph"/>
              <w:ind w:left="16" w:right="246"/>
              <w:rPr>
                <w:sz w:val="20"/>
              </w:rPr>
            </w:pPr>
            <w:r>
              <w:rPr>
                <w:spacing w:val="-2"/>
                <w:sz w:val="20"/>
              </w:rPr>
              <w:t>telemetry faults.</w:t>
            </w:r>
          </w:p>
        </w:tc>
        <w:tc>
          <w:tcPr>
            <w:tcW w:w="1192" w:type="dxa"/>
          </w:tcPr>
          <w:p>
            <w:pPr>
              <w:pStyle w:val="TableParagraph"/>
              <w:spacing w:before="138"/>
              <w:rPr>
                <w:b/>
                <w:sz w:val="20"/>
              </w:rPr>
            </w:pPr>
          </w:p>
          <w:p>
            <w:pPr>
              <w:pStyle w:val="TableParagraph"/>
              <w:tabs>
                <w:tab w:pos="373" w:val="left" w:leader="none"/>
              </w:tabs>
              <w:spacing w:before="1"/>
              <w:ind w:left="16" w:right="1"/>
              <w:rPr>
                <w:sz w:val="20"/>
              </w:rPr>
            </w:pPr>
            <w:r>
              <w:rPr>
                <w:spacing w:val="-2"/>
                <w:sz w:val="20"/>
              </w:rPr>
              <w:t>Heavy computationa</w:t>
            </w:r>
            <w:r>
              <w:rPr>
                <w:spacing w:val="40"/>
                <w:sz w:val="20"/>
              </w:rPr>
              <w:t> </w:t>
            </w:r>
            <w:r>
              <w:rPr>
                <w:spacing w:val="-10"/>
                <w:sz w:val="20"/>
              </w:rPr>
              <w:t>l</w:t>
            </w:r>
            <w:r>
              <w:rPr>
                <w:sz w:val="20"/>
              </w:rPr>
              <w:tab/>
            </w:r>
            <w:r>
              <w:rPr>
                <w:spacing w:val="-2"/>
                <w:sz w:val="20"/>
              </w:rPr>
              <w:t>footprints prevent onboard deployment. </w:t>
            </w:r>
            <w:r>
              <w:rPr>
                <w:sz w:val="20"/>
              </w:rPr>
              <w:t>Future</w:t>
            </w:r>
            <w:r>
              <w:rPr>
                <w:spacing w:val="-12"/>
                <w:sz w:val="20"/>
              </w:rPr>
              <w:t> </w:t>
            </w:r>
            <w:r>
              <w:rPr>
                <w:sz w:val="20"/>
              </w:rPr>
              <w:t>studies focus</w:t>
            </w:r>
            <w:r>
              <w:rPr>
                <w:spacing w:val="-6"/>
                <w:sz w:val="20"/>
              </w:rPr>
              <w:t> </w:t>
            </w:r>
            <w:r>
              <w:rPr>
                <w:sz w:val="20"/>
              </w:rPr>
              <w:t>on</w:t>
            </w:r>
            <w:r>
              <w:rPr>
                <w:spacing w:val="-4"/>
                <w:sz w:val="20"/>
              </w:rPr>
              <w:t> </w:t>
            </w:r>
            <w:r>
              <w:rPr>
                <w:sz w:val="20"/>
              </w:rPr>
              <w:t>edge </w:t>
            </w:r>
            <w:r>
              <w:rPr>
                <w:spacing w:val="-2"/>
                <w:sz w:val="20"/>
              </w:rPr>
              <w:t>neural</w:t>
            </w:r>
          </w:p>
          <w:p>
            <w:pPr>
              <w:pStyle w:val="TableParagraph"/>
              <w:ind w:left="16" w:right="94"/>
              <w:rPr>
                <w:sz w:val="20"/>
              </w:rPr>
            </w:pPr>
            <w:r>
              <w:rPr>
                <w:spacing w:val="-2"/>
                <w:sz w:val="20"/>
              </w:rPr>
              <w:t>architecture optimization.</w:t>
            </w:r>
          </w:p>
        </w:tc>
      </w:tr>
      <w:tr>
        <w:trPr>
          <w:trHeight w:val="3362" w:hRule="atLeast"/>
        </w:trPr>
        <w:tc>
          <w:tcPr>
            <w:tcW w:w="1445" w:type="dxa"/>
          </w:tcPr>
          <w:p>
            <w:pPr>
              <w:pStyle w:val="TableParagraph"/>
              <w:rPr>
                <w:b/>
                <w:sz w:val="20"/>
              </w:rPr>
            </w:pPr>
          </w:p>
          <w:p>
            <w:pPr>
              <w:pStyle w:val="TableParagraph"/>
              <w:spacing w:before="137"/>
              <w:rPr>
                <w:b/>
                <w:sz w:val="20"/>
              </w:rPr>
            </w:pPr>
          </w:p>
          <w:p>
            <w:pPr>
              <w:pStyle w:val="TableParagraph"/>
              <w:tabs>
                <w:tab w:pos="1071" w:val="left" w:leader="none"/>
              </w:tabs>
              <w:ind w:left="14" w:right="7"/>
              <w:rPr>
                <w:b/>
                <w:sz w:val="20"/>
              </w:rPr>
            </w:pPr>
            <w:r>
              <w:rPr>
                <w:b/>
                <w:spacing w:val="-4"/>
                <w:sz w:val="20"/>
              </w:rPr>
              <w:t>Power</w:t>
            </w:r>
            <w:r>
              <w:rPr>
                <w:b/>
                <w:sz w:val="20"/>
              </w:rPr>
              <w:tab/>
            </w:r>
            <w:r>
              <w:rPr>
                <w:b/>
                <w:spacing w:val="-4"/>
                <w:sz w:val="20"/>
              </w:rPr>
              <w:t>Grid </w:t>
            </w:r>
            <w:r>
              <w:rPr>
                <w:b/>
                <w:spacing w:val="-2"/>
                <w:sz w:val="20"/>
              </w:rPr>
              <w:t>Model Generation</w:t>
            </w:r>
          </w:p>
          <w:p>
            <w:pPr>
              <w:pStyle w:val="TableParagraph"/>
              <w:tabs>
                <w:tab w:pos="724" w:val="left" w:leader="none"/>
                <w:tab w:pos="1150" w:val="left" w:leader="none"/>
              </w:tabs>
              <w:ind w:left="14" w:right="4"/>
              <w:rPr>
                <w:i/>
                <w:sz w:val="20"/>
              </w:rPr>
            </w:pPr>
            <w:r>
              <w:rPr>
                <w:b/>
                <w:spacing w:val="-2"/>
                <w:sz w:val="20"/>
              </w:rPr>
              <w:t>Based</w:t>
            </w:r>
            <w:r>
              <w:rPr>
                <w:b/>
                <w:sz w:val="20"/>
              </w:rPr>
              <w:tab/>
            </w:r>
            <w:r>
              <w:rPr>
                <w:b/>
                <w:spacing w:val="-6"/>
                <w:sz w:val="20"/>
              </w:rPr>
              <w:t>on</w:t>
            </w:r>
            <w:r>
              <w:rPr>
                <w:b/>
                <w:sz w:val="20"/>
              </w:rPr>
              <w:tab/>
            </w:r>
            <w:r>
              <w:rPr>
                <w:b/>
                <w:spacing w:val="-4"/>
                <w:sz w:val="20"/>
              </w:rPr>
              <w:t>the </w:t>
            </w:r>
            <w:r>
              <w:rPr>
                <w:b/>
                <w:spacing w:val="-2"/>
                <w:sz w:val="20"/>
              </w:rPr>
              <w:t>Tool-Augmented </w:t>
            </w:r>
            <w:r>
              <w:rPr>
                <w:b/>
                <w:sz w:val="20"/>
              </w:rPr>
              <w:t>Large</w:t>
            </w:r>
            <w:r>
              <w:rPr>
                <w:b/>
                <w:spacing w:val="80"/>
                <w:sz w:val="20"/>
              </w:rPr>
              <w:t> </w:t>
            </w:r>
            <w:r>
              <w:rPr>
                <w:b/>
                <w:sz w:val="20"/>
              </w:rPr>
              <w:t>Language </w:t>
            </w:r>
            <w:r>
              <w:rPr>
                <w:b/>
                <w:spacing w:val="-2"/>
                <w:sz w:val="20"/>
              </w:rPr>
              <w:t>Model</w:t>
            </w:r>
            <w:r>
              <w:rPr>
                <w:i/>
                <w:spacing w:val="-2"/>
                <w:sz w:val="20"/>
              </w:rPr>
              <w:t>Zhengche </w:t>
            </w:r>
            <w:r>
              <w:rPr>
                <w:i/>
                <w:sz w:val="20"/>
              </w:rPr>
              <w:t>ng Wang et al.</w:t>
            </w:r>
          </w:p>
        </w:tc>
        <w:tc>
          <w:tcPr>
            <w:tcW w:w="934" w:type="dxa"/>
          </w:tcPr>
          <w:p>
            <w:pPr>
              <w:pStyle w:val="TableParagraph"/>
              <w:rPr>
                <w:b/>
                <w:sz w:val="20"/>
              </w:rPr>
            </w:pPr>
          </w:p>
          <w:p>
            <w:pPr>
              <w:pStyle w:val="TableParagraph"/>
              <w:rPr>
                <w:b/>
                <w:sz w:val="20"/>
              </w:rPr>
            </w:pPr>
          </w:p>
          <w:p>
            <w:pPr>
              <w:pStyle w:val="TableParagraph"/>
              <w:spacing w:before="137"/>
              <w:rPr>
                <w:b/>
                <w:sz w:val="20"/>
              </w:rPr>
            </w:pPr>
          </w:p>
          <w:p>
            <w:pPr>
              <w:pStyle w:val="TableParagraph"/>
              <w:ind w:left="13"/>
              <w:rPr>
                <w:i/>
                <w:sz w:val="20"/>
              </w:rPr>
            </w:pPr>
            <w:r>
              <w:rPr>
                <w:i/>
                <w:spacing w:val="-4"/>
                <w:sz w:val="20"/>
              </w:rPr>
              <w:t>IEEE</w:t>
            </w:r>
          </w:p>
          <w:p>
            <w:pPr>
              <w:pStyle w:val="TableParagraph"/>
              <w:tabs>
                <w:tab w:pos="711" w:val="left" w:leader="none"/>
              </w:tabs>
              <w:spacing w:before="1"/>
              <w:ind w:left="13" w:right="4"/>
              <w:rPr>
                <w:i/>
                <w:sz w:val="20"/>
              </w:rPr>
            </w:pPr>
            <w:r>
              <w:rPr>
                <w:i/>
                <w:spacing w:val="-2"/>
                <w:sz w:val="20"/>
              </w:rPr>
              <w:t>Transactio </w:t>
            </w:r>
            <w:r>
              <w:rPr>
                <w:i/>
                <w:spacing w:val="-5"/>
                <w:sz w:val="20"/>
              </w:rPr>
              <w:t>ns</w:t>
            </w:r>
            <w:r>
              <w:rPr>
                <w:i/>
                <w:sz w:val="20"/>
              </w:rPr>
              <w:tab/>
            </w:r>
            <w:r>
              <w:rPr>
                <w:i/>
                <w:spacing w:val="-5"/>
                <w:sz w:val="20"/>
              </w:rPr>
              <w:t>on</w:t>
            </w:r>
          </w:p>
          <w:p>
            <w:pPr>
              <w:pStyle w:val="TableParagraph"/>
              <w:ind w:left="13" w:right="200"/>
              <w:rPr>
                <w:sz w:val="20"/>
              </w:rPr>
            </w:pPr>
            <w:r>
              <w:rPr>
                <w:i/>
                <w:spacing w:val="-2"/>
                <w:sz w:val="20"/>
              </w:rPr>
              <w:t>Power Systems</w:t>
            </w:r>
            <w:r>
              <w:rPr>
                <w:spacing w:val="-2"/>
                <w:sz w:val="20"/>
              </w:rPr>
              <w:t>, </w:t>
            </w:r>
            <w:r>
              <w:rPr>
                <w:spacing w:val="-4"/>
                <w:sz w:val="20"/>
              </w:rPr>
              <w:t>2025</w:t>
            </w:r>
          </w:p>
        </w:tc>
        <w:tc>
          <w:tcPr>
            <w:tcW w:w="1130" w:type="dxa"/>
          </w:tcPr>
          <w:p>
            <w:pPr>
              <w:pStyle w:val="TableParagraph"/>
              <w:rPr>
                <w:b/>
                <w:sz w:val="20"/>
              </w:rPr>
            </w:pPr>
          </w:p>
          <w:p>
            <w:pPr>
              <w:pStyle w:val="TableParagraph"/>
              <w:rPr>
                <w:b/>
                <w:sz w:val="20"/>
              </w:rPr>
            </w:pPr>
          </w:p>
          <w:p>
            <w:pPr>
              <w:pStyle w:val="TableParagraph"/>
              <w:rPr>
                <w:b/>
                <w:sz w:val="20"/>
              </w:rPr>
            </w:pPr>
          </w:p>
          <w:p>
            <w:pPr>
              <w:pStyle w:val="TableParagraph"/>
              <w:spacing w:before="16"/>
              <w:rPr>
                <w:b/>
                <w:sz w:val="20"/>
              </w:rPr>
            </w:pPr>
          </w:p>
          <w:p>
            <w:pPr>
              <w:pStyle w:val="TableParagraph"/>
              <w:ind w:left="14" w:right="1"/>
              <w:jc w:val="both"/>
              <w:rPr>
                <w:sz w:val="20"/>
              </w:rPr>
            </w:pPr>
            <w:r>
              <w:rPr>
                <w:spacing w:val="-2"/>
                <w:sz w:val="20"/>
              </w:rPr>
              <w:t>IEEE</w:t>
            </w:r>
            <w:r>
              <w:rPr>
                <w:spacing w:val="-10"/>
                <w:sz w:val="20"/>
              </w:rPr>
              <w:t> </w:t>
            </w:r>
            <w:r>
              <w:rPr>
                <w:spacing w:val="-2"/>
                <w:sz w:val="20"/>
              </w:rPr>
              <w:t>standard </w:t>
            </w:r>
            <w:r>
              <w:rPr>
                <w:sz w:val="20"/>
              </w:rPr>
              <w:t>bus systems and</w:t>
            </w:r>
            <w:r>
              <w:rPr>
                <w:spacing w:val="-12"/>
                <w:sz w:val="20"/>
              </w:rPr>
              <w:t> </w:t>
            </w:r>
            <w:r>
              <w:rPr>
                <w:sz w:val="20"/>
              </w:rPr>
              <w:t>synthetic power grid </w:t>
            </w:r>
            <w:r>
              <w:rPr>
                <w:spacing w:val="-2"/>
                <w:sz w:val="20"/>
              </w:rPr>
              <w:t>metrics</w:t>
            </w:r>
          </w:p>
        </w:tc>
        <w:tc>
          <w:tcPr>
            <w:tcW w:w="1108" w:type="dxa"/>
          </w:tcPr>
          <w:p>
            <w:pPr>
              <w:pStyle w:val="TableParagraph"/>
              <w:spacing w:before="16"/>
              <w:rPr>
                <w:b/>
                <w:sz w:val="20"/>
              </w:rPr>
            </w:pPr>
          </w:p>
          <w:p>
            <w:pPr>
              <w:pStyle w:val="TableParagraph"/>
              <w:tabs>
                <w:tab w:pos="760" w:val="left" w:leader="none"/>
              </w:tabs>
              <w:ind w:left="14" w:right="2"/>
              <w:rPr>
                <w:sz w:val="20"/>
              </w:rPr>
            </w:pPr>
            <w:r>
              <w:rPr>
                <w:spacing w:val="-2"/>
                <w:sz w:val="20"/>
              </w:rPr>
              <w:t>Standard generative systems output structured </w:t>
            </w:r>
            <w:r>
              <w:rPr>
                <w:spacing w:val="-4"/>
                <w:sz w:val="20"/>
              </w:rPr>
              <w:t>text</w:t>
            </w:r>
            <w:r>
              <w:rPr>
                <w:sz w:val="20"/>
              </w:rPr>
              <w:tab/>
            </w:r>
            <w:r>
              <w:rPr>
                <w:spacing w:val="-4"/>
                <w:sz w:val="20"/>
              </w:rPr>
              <w:t>that </w:t>
            </w:r>
            <w:r>
              <w:rPr>
                <w:spacing w:val="-2"/>
                <w:sz w:val="20"/>
              </w:rPr>
              <w:t>frequently </w:t>
            </w:r>
            <w:r>
              <w:rPr>
                <w:sz w:val="20"/>
              </w:rPr>
              <w:t>violates</w:t>
            </w:r>
            <w:r>
              <w:rPr>
                <w:spacing w:val="-12"/>
                <w:sz w:val="20"/>
              </w:rPr>
              <w:t> </w:t>
            </w:r>
            <w:r>
              <w:rPr>
                <w:sz w:val="20"/>
              </w:rPr>
              <w:t>basic </w:t>
            </w:r>
            <w:r>
              <w:rPr>
                <w:spacing w:val="-2"/>
                <w:sz w:val="20"/>
              </w:rPr>
              <w:t>topological and</w:t>
            </w:r>
            <w:r>
              <w:rPr>
                <w:spacing w:val="-10"/>
                <w:sz w:val="20"/>
              </w:rPr>
              <w:t> </w:t>
            </w:r>
            <w:r>
              <w:rPr>
                <w:spacing w:val="-2"/>
                <w:sz w:val="20"/>
              </w:rPr>
              <w:t>electrical constraints.</w:t>
            </w:r>
          </w:p>
        </w:tc>
        <w:tc>
          <w:tcPr>
            <w:tcW w:w="1056" w:type="dxa"/>
          </w:tcPr>
          <w:p>
            <w:pPr>
              <w:pStyle w:val="TableParagraph"/>
              <w:tabs>
                <w:tab w:pos="658" w:val="left" w:leader="none"/>
              </w:tabs>
              <w:spacing w:before="15"/>
              <w:ind w:left="15" w:right="2"/>
              <w:rPr>
                <w:sz w:val="20"/>
              </w:rPr>
            </w:pPr>
            <w:r>
              <w:rPr>
                <w:spacing w:val="-2"/>
                <w:sz w:val="20"/>
              </w:rPr>
              <w:t>Formulates</w:t>
            </w:r>
            <w:r>
              <w:rPr>
                <w:spacing w:val="40"/>
                <w:sz w:val="20"/>
              </w:rPr>
              <w:t> </w:t>
            </w:r>
            <w:r>
              <w:rPr>
                <w:spacing w:val="-10"/>
                <w:sz w:val="20"/>
              </w:rPr>
              <w:t>a</w:t>
            </w:r>
            <w:r>
              <w:rPr>
                <w:sz w:val="20"/>
              </w:rPr>
              <w:tab/>
            </w:r>
            <w:r>
              <w:rPr>
                <w:sz w:val="20"/>
              </w:rPr>
              <w:t>tool-</w:t>
            </w:r>
          </w:p>
          <w:p>
            <w:pPr>
              <w:pStyle w:val="TableParagraph"/>
              <w:ind w:left="15" w:right="98"/>
              <w:rPr>
                <w:sz w:val="20"/>
              </w:rPr>
            </w:pPr>
            <w:r>
              <w:rPr>
                <w:spacing w:val="-2"/>
                <w:sz w:val="20"/>
              </w:rPr>
              <w:t>augmented semantic compiler </w:t>
            </w:r>
            <w:r>
              <w:rPr>
                <w:spacing w:val="-4"/>
                <w:sz w:val="20"/>
              </w:rPr>
              <w:t>that</w:t>
            </w:r>
          </w:p>
          <w:p>
            <w:pPr>
              <w:pStyle w:val="TableParagraph"/>
              <w:ind w:left="15" w:right="4"/>
              <w:rPr>
                <w:sz w:val="20"/>
              </w:rPr>
            </w:pPr>
            <w:r>
              <w:rPr>
                <w:spacing w:val="-2"/>
                <w:sz w:val="20"/>
              </w:rPr>
              <w:t>translates natural language </w:t>
            </w:r>
            <w:r>
              <w:rPr>
                <w:spacing w:val="-4"/>
                <w:sz w:val="20"/>
              </w:rPr>
              <w:t>into </w:t>
            </w:r>
            <w:r>
              <w:rPr>
                <w:spacing w:val="-2"/>
                <w:sz w:val="20"/>
              </w:rPr>
              <w:t>structurally </w:t>
            </w:r>
            <w:r>
              <w:rPr>
                <w:sz w:val="20"/>
              </w:rPr>
              <w:t>valid</w:t>
            </w:r>
            <w:r>
              <w:rPr>
                <w:spacing w:val="37"/>
                <w:sz w:val="20"/>
              </w:rPr>
              <w:t> </w:t>
            </w:r>
            <w:r>
              <w:rPr>
                <w:sz w:val="20"/>
              </w:rPr>
              <w:t>power grid</w:t>
            </w:r>
            <w:r>
              <w:rPr>
                <w:spacing w:val="-7"/>
                <w:sz w:val="20"/>
              </w:rPr>
              <w:t> </w:t>
            </w:r>
            <w:r>
              <w:rPr>
                <w:spacing w:val="-2"/>
                <w:sz w:val="20"/>
              </w:rPr>
              <w:t>models.</w:t>
            </w:r>
          </w:p>
        </w:tc>
        <w:tc>
          <w:tcPr>
            <w:tcW w:w="1077" w:type="dxa"/>
          </w:tcPr>
          <w:p>
            <w:pPr>
              <w:pStyle w:val="TableParagraph"/>
              <w:spacing w:before="136"/>
              <w:rPr>
                <w:b/>
                <w:sz w:val="20"/>
              </w:rPr>
            </w:pPr>
          </w:p>
          <w:p>
            <w:pPr>
              <w:pStyle w:val="TableParagraph"/>
              <w:tabs>
                <w:tab w:pos="962" w:val="left" w:leader="none"/>
              </w:tabs>
              <w:ind w:left="15" w:right="6"/>
              <w:rPr>
                <w:sz w:val="20"/>
              </w:rPr>
            </w:pPr>
            <w:r>
              <w:rPr>
                <w:spacing w:val="-2"/>
                <w:sz w:val="20"/>
              </w:rPr>
              <w:t>Couples</w:t>
            </w:r>
            <w:r>
              <w:rPr>
                <w:sz w:val="20"/>
              </w:rPr>
              <w:tab/>
            </w:r>
            <w:r>
              <w:rPr>
                <w:spacing w:val="-10"/>
                <w:sz w:val="20"/>
              </w:rPr>
              <w:t>a</w:t>
            </w:r>
            <w:r>
              <w:rPr>
                <w:spacing w:val="-2"/>
                <w:sz w:val="20"/>
              </w:rPr>
              <w:t> language</w:t>
            </w:r>
          </w:p>
          <w:p>
            <w:pPr>
              <w:pStyle w:val="TableParagraph"/>
              <w:tabs>
                <w:tab w:pos="699" w:val="left" w:leader="none"/>
              </w:tabs>
              <w:spacing w:before="1"/>
              <w:ind w:left="15" w:right="3"/>
              <w:rPr>
                <w:sz w:val="20"/>
              </w:rPr>
            </w:pPr>
            <w:r>
              <w:rPr>
                <w:spacing w:val="-2"/>
                <w:sz w:val="20"/>
              </w:rPr>
              <w:t>agent</w:t>
            </w:r>
            <w:r>
              <w:rPr>
                <w:sz w:val="20"/>
              </w:rPr>
              <w:tab/>
            </w:r>
            <w:r>
              <w:rPr>
                <w:spacing w:val="-4"/>
                <w:sz w:val="20"/>
              </w:rPr>
              <w:t>with </w:t>
            </w:r>
            <w:r>
              <w:rPr>
                <w:spacing w:val="-2"/>
                <w:sz w:val="20"/>
              </w:rPr>
              <w:t>external database schema validators </w:t>
            </w:r>
            <w:r>
              <w:rPr>
                <w:sz w:val="20"/>
              </w:rPr>
              <w:t>and</w:t>
            </w:r>
            <w:r>
              <w:rPr>
                <w:spacing w:val="18"/>
                <w:sz w:val="20"/>
              </w:rPr>
              <w:t> </w:t>
            </w:r>
            <w:r>
              <w:rPr>
                <w:sz w:val="20"/>
              </w:rPr>
              <w:t>physical </w:t>
            </w:r>
            <w:r>
              <w:rPr>
                <w:spacing w:val="-2"/>
                <w:sz w:val="20"/>
              </w:rPr>
              <w:t>execution tools.</w:t>
            </w:r>
          </w:p>
        </w:tc>
        <w:tc>
          <w:tcPr>
            <w:tcW w:w="1073" w:type="dxa"/>
          </w:tcPr>
          <w:p>
            <w:pPr>
              <w:pStyle w:val="TableParagraph"/>
              <w:tabs>
                <w:tab w:pos="457" w:val="left" w:leader="none"/>
              </w:tabs>
              <w:spacing w:before="138"/>
              <w:ind w:left="16" w:right="2"/>
              <w:rPr>
                <w:sz w:val="20"/>
              </w:rPr>
            </w:pPr>
            <w:r>
              <w:rPr>
                <w:spacing w:val="-2"/>
                <w:sz w:val="20"/>
              </w:rPr>
              <w:t>Successfully compiles conversation </w:t>
            </w:r>
            <w:r>
              <w:rPr>
                <w:spacing w:val="-6"/>
                <w:sz w:val="20"/>
              </w:rPr>
              <w:t>al</w:t>
            </w:r>
            <w:r>
              <w:rPr>
                <w:sz w:val="20"/>
              </w:rPr>
              <w:tab/>
            </w:r>
            <w:r>
              <w:rPr>
                <w:spacing w:val="-2"/>
                <w:sz w:val="20"/>
              </w:rPr>
              <w:t>queries </w:t>
            </w:r>
            <w:r>
              <w:rPr>
                <w:spacing w:val="-4"/>
                <w:sz w:val="20"/>
              </w:rPr>
              <w:t>into </w:t>
            </w:r>
            <w:r>
              <w:rPr>
                <w:spacing w:val="-2"/>
                <w:sz w:val="20"/>
              </w:rPr>
              <w:t>executable simulation </w:t>
            </w:r>
            <w:r>
              <w:rPr>
                <w:spacing w:val="-4"/>
                <w:sz w:val="20"/>
              </w:rPr>
              <w:t>code</w:t>
            </w:r>
          </w:p>
          <w:p>
            <w:pPr>
              <w:pStyle w:val="TableParagraph"/>
              <w:ind w:left="16"/>
              <w:rPr>
                <w:sz w:val="20"/>
              </w:rPr>
            </w:pPr>
            <w:r>
              <w:rPr>
                <w:spacing w:val="-2"/>
                <w:sz w:val="20"/>
              </w:rPr>
              <w:t>conforming </w:t>
            </w:r>
            <w:r>
              <w:rPr>
                <w:sz w:val="20"/>
              </w:rPr>
              <w:t>to</w:t>
            </w:r>
            <w:r>
              <w:rPr>
                <w:spacing w:val="60"/>
                <w:sz w:val="20"/>
              </w:rPr>
              <w:t> </w:t>
            </w:r>
            <w:r>
              <w:rPr>
                <w:sz w:val="20"/>
              </w:rPr>
              <w:t>specified </w:t>
            </w:r>
            <w:r>
              <w:rPr>
                <w:spacing w:val="-2"/>
                <w:sz w:val="20"/>
              </w:rPr>
              <w:t>network metrics.</w:t>
            </w:r>
          </w:p>
        </w:tc>
        <w:tc>
          <w:tcPr>
            <w:tcW w:w="1192" w:type="dxa"/>
          </w:tcPr>
          <w:p>
            <w:pPr>
              <w:pStyle w:val="TableParagraph"/>
              <w:spacing w:before="16"/>
              <w:rPr>
                <w:b/>
                <w:sz w:val="20"/>
              </w:rPr>
            </w:pPr>
          </w:p>
          <w:p>
            <w:pPr>
              <w:pStyle w:val="TableParagraph"/>
              <w:ind w:left="16" w:right="1"/>
              <w:jc w:val="both"/>
              <w:rPr>
                <w:sz w:val="20"/>
              </w:rPr>
            </w:pPr>
            <w:r>
              <w:rPr>
                <w:sz w:val="20"/>
              </w:rPr>
              <w:t>Restricted </w:t>
            </w:r>
            <w:r>
              <w:rPr>
                <w:sz w:val="20"/>
              </w:rPr>
              <w:t>to static bus </w:t>
            </w:r>
            <w:r>
              <w:rPr>
                <w:spacing w:val="-2"/>
                <w:sz w:val="20"/>
              </w:rPr>
              <w:t>generation.</w:t>
            </w:r>
          </w:p>
          <w:p>
            <w:pPr>
              <w:pStyle w:val="TableParagraph"/>
              <w:tabs>
                <w:tab w:pos="1006" w:val="left" w:leader="none"/>
              </w:tabs>
              <w:ind w:left="16" w:right="3"/>
              <w:jc w:val="both"/>
              <w:rPr>
                <w:sz w:val="20"/>
              </w:rPr>
            </w:pPr>
            <w:r>
              <w:rPr>
                <w:sz w:val="20"/>
              </w:rPr>
              <w:t>Future </w:t>
            </w:r>
            <w:r>
              <w:rPr>
                <w:sz w:val="20"/>
              </w:rPr>
              <w:t>work </w:t>
            </w:r>
            <w:r>
              <w:rPr>
                <w:spacing w:val="-2"/>
                <w:sz w:val="20"/>
              </w:rPr>
              <w:t>plans</w:t>
            </w:r>
            <w:r>
              <w:rPr>
                <w:sz w:val="20"/>
              </w:rPr>
              <w:tab/>
            </w:r>
            <w:r>
              <w:rPr>
                <w:spacing w:val="-6"/>
                <w:sz w:val="20"/>
              </w:rPr>
              <w:t>to</w:t>
            </w:r>
            <w:r>
              <w:rPr>
                <w:spacing w:val="-2"/>
                <w:sz w:val="20"/>
              </w:rPr>
              <w:t> implement</w:t>
            </w:r>
          </w:p>
          <w:p>
            <w:pPr>
              <w:pStyle w:val="TableParagraph"/>
              <w:tabs>
                <w:tab w:pos="944" w:val="left" w:leader="none"/>
              </w:tabs>
              <w:ind w:left="16" w:right="3"/>
              <w:rPr>
                <w:sz w:val="20"/>
              </w:rPr>
            </w:pPr>
            <w:r>
              <w:rPr>
                <w:spacing w:val="-2"/>
                <w:sz w:val="20"/>
              </w:rPr>
              <w:t>graph-based reinforcement learning</w:t>
            </w:r>
            <w:r>
              <w:rPr>
                <w:sz w:val="20"/>
              </w:rPr>
              <w:tab/>
            </w:r>
            <w:r>
              <w:rPr>
                <w:spacing w:val="-4"/>
                <w:sz w:val="20"/>
              </w:rPr>
              <w:t>for </w:t>
            </w:r>
            <w:r>
              <w:rPr>
                <w:spacing w:val="-2"/>
                <w:sz w:val="20"/>
              </w:rPr>
              <w:t>dynamic</w:t>
            </w:r>
            <w:r>
              <w:rPr>
                <w:spacing w:val="80"/>
                <w:sz w:val="20"/>
              </w:rPr>
              <w:t> </w:t>
            </w:r>
            <w:r>
              <w:rPr>
                <w:spacing w:val="-2"/>
                <w:sz w:val="20"/>
              </w:rPr>
              <w:t>grids.</w:t>
            </w:r>
          </w:p>
        </w:tc>
      </w:tr>
      <w:tr>
        <w:trPr>
          <w:trHeight w:val="1655" w:hRule="atLeast"/>
        </w:trPr>
        <w:tc>
          <w:tcPr>
            <w:tcW w:w="1445" w:type="dxa"/>
          </w:tcPr>
          <w:p>
            <w:pPr>
              <w:pStyle w:val="TableParagraph"/>
              <w:tabs>
                <w:tab w:pos="1270" w:val="left" w:leader="none"/>
              </w:tabs>
              <w:spacing w:before="97"/>
              <w:ind w:left="14" w:right="7"/>
              <w:rPr>
                <w:b/>
                <w:sz w:val="20"/>
              </w:rPr>
            </w:pPr>
            <w:r>
              <w:rPr>
                <w:b/>
                <w:spacing w:val="-2"/>
                <w:sz w:val="20"/>
              </w:rPr>
              <w:t>A</w:t>
            </w:r>
            <w:r>
              <w:rPr>
                <w:b/>
                <w:spacing w:val="-10"/>
                <w:sz w:val="20"/>
              </w:rPr>
              <w:t> </w:t>
            </w:r>
            <w:r>
              <w:rPr>
                <w:b/>
                <w:spacing w:val="-2"/>
                <w:sz w:val="20"/>
              </w:rPr>
              <w:t>Survey</w:t>
            </w:r>
            <w:r>
              <w:rPr>
                <w:b/>
                <w:spacing w:val="-9"/>
                <w:sz w:val="20"/>
              </w:rPr>
              <w:t> </w:t>
            </w:r>
            <w:r>
              <w:rPr>
                <w:b/>
                <w:spacing w:val="-2"/>
                <w:sz w:val="20"/>
              </w:rPr>
              <w:t>of</w:t>
            </w:r>
            <w:r>
              <w:rPr>
                <w:b/>
                <w:spacing w:val="-9"/>
                <w:sz w:val="20"/>
              </w:rPr>
              <w:t> </w:t>
            </w:r>
            <w:r>
              <w:rPr>
                <w:b/>
                <w:spacing w:val="-2"/>
                <w:sz w:val="20"/>
              </w:rPr>
              <w:t>Large Language</w:t>
            </w:r>
            <w:r>
              <w:rPr>
                <w:b/>
                <w:spacing w:val="40"/>
                <w:sz w:val="20"/>
              </w:rPr>
              <w:t> </w:t>
            </w:r>
            <w:r>
              <w:rPr>
                <w:b/>
                <w:spacing w:val="-2"/>
                <w:sz w:val="20"/>
              </w:rPr>
              <w:t>Models</w:t>
            </w:r>
            <w:r>
              <w:rPr>
                <w:b/>
                <w:sz w:val="20"/>
              </w:rPr>
              <w:tab/>
            </w:r>
            <w:r>
              <w:rPr>
                <w:b/>
                <w:spacing w:val="-6"/>
                <w:sz w:val="20"/>
              </w:rPr>
              <w:t>in</w:t>
            </w:r>
            <w:r>
              <w:rPr>
                <w:b/>
                <w:spacing w:val="-2"/>
                <w:sz w:val="20"/>
              </w:rPr>
              <w:t> Transportation</w:t>
            </w:r>
          </w:p>
          <w:p>
            <w:pPr>
              <w:pStyle w:val="TableParagraph"/>
              <w:ind w:left="14"/>
              <w:rPr>
                <w:b/>
                <w:sz w:val="20"/>
              </w:rPr>
            </w:pPr>
            <w:r>
              <w:rPr>
                <w:b/>
                <w:spacing w:val="-2"/>
                <w:sz w:val="20"/>
              </w:rPr>
              <w:t>Planning: Modelling,</w:t>
            </w:r>
          </w:p>
        </w:tc>
        <w:tc>
          <w:tcPr>
            <w:tcW w:w="934" w:type="dxa"/>
          </w:tcPr>
          <w:p>
            <w:pPr>
              <w:pStyle w:val="TableParagraph"/>
              <w:spacing w:before="219"/>
              <w:ind w:left="13" w:right="40"/>
              <w:rPr>
                <w:i/>
                <w:sz w:val="20"/>
              </w:rPr>
            </w:pPr>
            <w:r>
              <w:rPr>
                <w:i/>
                <w:spacing w:val="-2"/>
                <w:sz w:val="20"/>
              </w:rPr>
              <w:t>Advanced Engineerin </w:t>
            </w:r>
            <w:r>
              <w:rPr>
                <w:i/>
                <w:spacing w:val="-10"/>
                <w:sz w:val="20"/>
              </w:rPr>
              <w:t>g</w:t>
            </w:r>
            <w:r>
              <w:rPr>
                <w:i/>
                <w:spacing w:val="-2"/>
                <w:sz w:val="20"/>
              </w:rPr>
              <w:t> Informatic </w:t>
            </w:r>
            <w:r>
              <w:rPr>
                <w:i/>
                <w:spacing w:val="-10"/>
                <w:sz w:val="20"/>
              </w:rPr>
              <w:t>s</w:t>
            </w:r>
          </w:p>
        </w:tc>
        <w:tc>
          <w:tcPr>
            <w:tcW w:w="1130" w:type="dxa"/>
          </w:tcPr>
          <w:p>
            <w:pPr>
              <w:pStyle w:val="TableParagraph"/>
              <w:tabs>
                <w:tab w:pos="666" w:val="left" w:leader="none"/>
              </w:tabs>
              <w:spacing w:before="18"/>
              <w:ind w:left="14" w:right="1"/>
              <w:rPr>
                <w:sz w:val="20"/>
              </w:rPr>
            </w:pPr>
            <w:r>
              <w:rPr>
                <w:sz w:val="20"/>
              </w:rPr>
              <w:t>160</w:t>
            </w:r>
            <w:r>
              <w:rPr>
                <w:spacing w:val="11"/>
                <w:sz w:val="20"/>
              </w:rPr>
              <w:t> </w:t>
            </w:r>
            <w:r>
              <w:rPr>
                <w:sz w:val="20"/>
              </w:rPr>
              <w:t>Strategic</w:t>
            </w:r>
            <w:r>
              <w:rPr>
                <w:sz w:val="20"/>
              </w:rPr>
              <w:t> </w:t>
            </w:r>
            <w:r>
              <w:rPr>
                <w:spacing w:val="-2"/>
                <w:sz w:val="20"/>
              </w:rPr>
              <w:t>Urban</w:t>
            </w:r>
            <w:r>
              <w:rPr>
                <w:spacing w:val="-9"/>
                <w:sz w:val="20"/>
              </w:rPr>
              <w:t> </w:t>
            </w:r>
            <w:r>
              <w:rPr>
                <w:spacing w:val="-2"/>
                <w:sz w:val="20"/>
              </w:rPr>
              <w:t>Transit </w:t>
            </w:r>
            <w:r>
              <w:rPr>
                <w:spacing w:val="-4"/>
                <w:sz w:val="20"/>
              </w:rPr>
              <w:t>and</w:t>
            </w:r>
            <w:r>
              <w:rPr>
                <w:sz w:val="20"/>
              </w:rPr>
              <w:tab/>
              <w:t>Long-</w:t>
            </w:r>
            <w:r>
              <w:rPr>
                <w:spacing w:val="-4"/>
                <w:sz w:val="20"/>
              </w:rPr>
              <w:t>Term</w:t>
            </w:r>
            <w:r>
              <w:rPr>
                <w:spacing w:val="40"/>
                <w:sz w:val="20"/>
              </w:rPr>
              <w:t> </w:t>
            </w:r>
            <w:r>
              <w:rPr>
                <w:spacing w:val="-2"/>
                <w:sz w:val="20"/>
              </w:rPr>
              <w:t>Planning Documents</w:t>
            </w:r>
          </w:p>
        </w:tc>
        <w:tc>
          <w:tcPr>
            <w:tcW w:w="1108" w:type="dxa"/>
          </w:tcPr>
          <w:p>
            <w:pPr>
              <w:pStyle w:val="TableParagraph"/>
              <w:tabs>
                <w:tab w:pos="966" w:val="left" w:leader="none"/>
              </w:tabs>
              <w:spacing w:before="97"/>
              <w:ind w:left="14" w:right="3"/>
              <w:rPr>
                <w:sz w:val="20"/>
              </w:rPr>
            </w:pPr>
            <w:r>
              <w:rPr>
                <w:spacing w:val="-2"/>
                <w:sz w:val="20"/>
              </w:rPr>
              <w:t>Focus</w:t>
            </w:r>
            <w:r>
              <w:rPr>
                <w:sz w:val="20"/>
              </w:rPr>
              <w:tab/>
            </w:r>
            <w:r>
              <w:rPr>
                <w:spacing w:val="-6"/>
                <w:sz w:val="20"/>
              </w:rPr>
              <w:t>is</w:t>
            </w:r>
            <w:r>
              <w:rPr>
                <w:sz w:val="20"/>
              </w:rPr>
              <w:t> restricted</w:t>
            </w:r>
            <w:r>
              <w:rPr>
                <w:spacing w:val="38"/>
                <w:sz w:val="20"/>
              </w:rPr>
              <w:t> </w:t>
            </w:r>
            <w:r>
              <w:rPr>
                <w:sz w:val="20"/>
              </w:rPr>
              <w:t>to </w:t>
            </w:r>
            <w:r>
              <w:rPr>
                <w:spacing w:val="-2"/>
                <w:sz w:val="20"/>
              </w:rPr>
              <w:t>vehicle-level operations,</w:t>
            </w:r>
          </w:p>
          <w:p>
            <w:pPr>
              <w:pStyle w:val="TableParagraph"/>
              <w:ind w:left="14" w:right="2"/>
              <w:rPr>
                <w:sz w:val="20"/>
              </w:rPr>
            </w:pPr>
            <w:r>
              <w:rPr>
                <w:sz w:val="20"/>
              </w:rPr>
              <w:t>leaving</w:t>
            </w:r>
            <w:r>
              <w:rPr>
                <w:spacing w:val="70"/>
                <w:sz w:val="20"/>
              </w:rPr>
              <w:t> </w:t>
            </w:r>
            <w:r>
              <w:rPr>
                <w:sz w:val="20"/>
              </w:rPr>
              <w:t>city-</w:t>
            </w:r>
            <w:r>
              <w:rPr>
                <w:spacing w:val="-2"/>
                <w:sz w:val="20"/>
              </w:rPr>
              <w:t>scale</w:t>
            </w:r>
          </w:p>
        </w:tc>
        <w:tc>
          <w:tcPr>
            <w:tcW w:w="1056" w:type="dxa"/>
          </w:tcPr>
          <w:p>
            <w:pPr>
              <w:pStyle w:val="TableParagraph"/>
              <w:spacing w:before="97"/>
              <w:ind w:left="15" w:right="24"/>
              <w:rPr>
                <w:sz w:val="20"/>
              </w:rPr>
            </w:pPr>
            <w:r>
              <w:rPr>
                <w:spacing w:val="-2"/>
                <w:sz w:val="20"/>
              </w:rPr>
              <w:t>Introduces </w:t>
            </w:r>
            <w:r>
              <w:rPr>
                <w:sz w:val="20"/>
              </w:rPr>
              <w:t>the</w:t>
            </w:r>
            <w:r>
              <w:rPr>
                <w:spacing w:val="23"/>
                <w:sz w:val="20"/>
              </w:rPr>
              <w:t> </w:t>
            </w:r>
            <w:r>
              <w:rPr>
                <w:sz w:val="20"/>
              </w:rPr>
              <w:t>LLM4TR </w:t>
            </w:r>
            <w:r>
              <w:rPr>
                <w:spacing w:val="-2"/>
                <w:sz w:val="20"/>
              </w:rPr>
              <w:t>framework, defining</w:t>
            </w:r>
            <w:r>
              <w:rPr>
                <w:spacing w:val="80"/>
                <w:sz w:val="20"/>
              </w:rPr>
              <w:t> </w:t>
            </w:r>
            <w:r>
              <w:rPr>
                <w:spacing w:val="-4"/>
                <w:sz w:val="20"/>
              </w:rPr>
              <w:t>four </w:t>
            </w:r>
            <w:r>
              <w:rPr>
                <w:spacing w:val="-2"/>
                <w:sz w:val="20"/>
              </w:rPr>
              <w:t>cooperative</w:t>
            </w:r>
          </w:p>
        </w:tc>
        <w:tc>
          <w:tcPr>
            <w:tcW w:w="1077" w:type="dxa"/>
          </w:tcPr>
          <w:p>
            <w:pPr>
              <w:pStyle w:val="TableParagraph"/>
              <w:tabs>
                <w:tab w:pos="495" w:val="left" w:leader="none"/>
              </w:tabs>
              <w:spacing w:before="97"/>
              <w:ind w:left="15" w:right="5"/>
              <w:rPr>
                <w:sz w:val="20"/>
              </w:rPr>
            </w:pPr>
            <w:r>
              <w:rPr>
                <w:sz w:val="20"/>
              </w:rPr>
              <w:t>Reviews</w:t>
            </w:r>
            <w:r>
              <w:rPr>
                <w:spacing w:val="9"/>
                <w:sz w:val="20"/>
              </w:rPr>
              <w:t> </w:t>
            </w:r>
            <w:r>
              <w:rPr>
                <w:sz w:val="20"/>
              </w:rPr>
              <w:t>160 papers</w:t>
            </w:r>
            <w:r>
              <w:rPr>
                <w:spacing w:val="-2"/>
                <w:sz w:val="20"/>
              </w:rPr>
              <w:t> </w:t>
            </w:r>
            <w:r>
              <w:rPr>
                <w:sz w:val="20"/>
              </w:rPr>
              <w:t>using </w:t>
            </w:r>
            <w:r>
              <w:rPr>
                <w:spacing w:val="-10"/>
                <w:sz w:val="20"/>
              </w:rPr>
              <w:t>a</w:t>
            </w:r>
            <w:r>
              <w:rPr>
                <w:sz w:val="20"/>
              </w:rPr>
              <w:tab/>
            </w:r>
            <w:r>
              <w:rPr>
                <w:spacing w:val="-2"/>
                <w:sz w:val="20"/>
              </w:rPr>
              <w:t>unified taxonomy mapping sensing,</w:t>
            </w:r>
          </w:p>
        </w:tc>
        <w:tc>
          <w:tcPr>
            <w:tcW w:w="1073" w:type="dxa"/>
          </w:tcPr>
          <w:p>
            <w:pPr>
              <w:pStyle w:val="TableParagraph"/>
              <w:spacing w:before="97"/>
              <w:ind w:left="16"/>
              <w:rPr>
                <w:sz w:val="20"/>
              </w:rPr>
            </w:pPr>
            <w:r>
              <w:rPr>
                <w:sz w:val="20"/>
              </w:rPr>
              <w:t>Identifies</w:t>
            </w:r>
            <w:r>
              <w:rPr>
                <w:spacing w:val="80"/>
                <w:sz w:val="20"/>
              </w:rPr>
              <w:t> </w:t>
            </w:r>
            <w:r>
              <w:rPr>
                <w:sz w:val="20"/>
              </w:rPr>
              <w:t>a </w:t>
            </w:r>
            <w:r>
              <w:rPr>
                <w:spacing w:val="-2"/>
                <w:sz w:val="20"/>
              </w:rPr>
              <w:t>paradigm</w:t>
            </w:r>
          </w:p>
          <w:p>
            <w:pPr>
              <w:pStyle w:val="TableParagraph"/>
              <w:tabs>
                <w:tab w:pos="666" w:val="left" w:leader="none"/>
              </w:tabs>
              <w:ind w:left="16" w:right="2"/>
              <w:rPr>
                <w:sz w:val="20"/>
              </w:rPr>
            </w:pPr>
            <w:r>
              <w:rPr>
                <w:spacing w:val="-2"/>
                <w:sz w:val="20"/>
              </w:rPr>
              <w:t>shift</w:t>
            </w:r>
            <w:r>
              <w:rPr>
                <w:sz w:val="20"/>
              </w:rPr>
              <w:tab/>
            </w:r>
            <w:r>
              <w:rPr>
                <w:spacing w:val="-4"/>
                <w:sz w:val="20"/>
              </w:rPr>
              <w:t>from </w:t>
            </w:r>
            <w:r>
              <w:rPr>
                <w:spacing w:val="-2"/>
                <w:sz w:val="20"/>
              </w:rPr>
              <w:t>prediction</w:t>
            </w:r>
            <w:r>
              <w:rPr>
                <w:spacing w:val="-10"/>
                <w:sz w:val="20"/>
              </w:rPr>
              <w:t> </w:t>
            </w:r>
            <w:r>
              <w:rPr>
                <w:spacing w:val="-2"/>
                <w:sz w:val="20"/>
              </w:rPr>
              <w:t>to generative, </w:t>
            </w:r>
            <w:r>
              <w:rPr>
                <w:sz w:val="20"/>
              </w:rPr>
              <w:t>decision-</w:t>
            </w:r>
          </w:p>
        </w:tc>
        <w:tc>
          <w:tcPr>
            <w:tcW w:w="1192" w:type="dxa"/>
          </w:tcPr>
          <w:p>
            <w:pPr>
              <w:pStyle w:val="TableParagraph"/>
              <w:tabs>
                <w:tab w:pos="711" w:val="left" w:leader="none"/>
              </w:tabs>
              <w:spacing w:before="97"/>
              <w:ind w:left="16" w:right="3"/>
              <w:rPr>
                <w:sz w:val="20"/>
              </w:rPr>
            </w:pPr>
            <w:r>
              <w:rPr>
                <w:spacing w:val="-2"/>
                <w:sz w:val="20"/>
              </w:rPr>
              <w:t>Hallucination </w:t>
            </w:r>
            <w:r>
              <w:rPr>
                <w:sz w:val="20"/>
              </w:rPr>
              <w:t>rates</w:t>
            </w:r>
            <w:r>
              <w:rPr>
                <w:spacing w:val="80"/>
                <w:sz w:val="20"/>
              </w:rPr>
              <w:t> </w:t>
            </w:r>
            <w:r>
              <w:rPr>
                <w:sz w:val="20"/>
              </w:rPr>
              <w:t>remain </w:t>
            </w:r>
            <w:r>
              <w:rPr>
                <w:spacing w:val="-4"/>
                <w:sz w:val="20"/>
              </w:rPr>
              <w:t>high</w:t>
            </w:r>
            <w:r>
              <w:rPr>
                <w:sz w:val="20"/>
              </w:rPr>
              <w:tab/>
            </w:r>
            <w:r>
              <w:rPr>
                <w:sz w:val="20"/>
              </w:rPr>
              <w:t>(15%-</w:t>
            </w:r>
          </w:p>
          <w:p>
            <w:pPr>
              <w:pStyle w:val="TableParagraph"/>
              <w:ind w:left="16" w:right="3"/>
              <w:rPr>
                <w:sz w:val="20"/>
              </w:rPr>
            </w:pPr>
            <w:r>
              <w:rPr>
                <w:sz w:val="20"/>
              </w:rPr>
              <w:t>25%).</w:t>
            </w:r>
            <w:r>
              <w:rPr>
                <w:spacing w:val="80"/>
                <w:sz w:val="20"/>
              </w:rPr>
              <w:t> </w:t>
            </w:r>
            <w:r>
              <w:rPr>
                <w:sz w:val="20"/>
              </w:rPr>
              <w:t>Future </w:t>
            </w:r>
            <w:r>
              <w:rPr>
                <w:spacing w:val="-2"/>
                <w:sz w:val="20"/>
              </w:rPr>
              <w:t>research requires</w:t>
            </w:r>
          </w:p>
        </w:tc>
      </w:tr>
    </w:tbl>
    <w:p>
      <w:pPr>
        <w:pStyle w:val="TableParagraph"/>
        <w:spacing w:after="0"/>
        <w:rPr>
          <w:sz w:val="20"/>
        </w:rPr>
        <w:sectPr>
          <w:type w:val="continuous"/>
          <w:pgSz w:w="11910" w:h="16840"/>
          <w:pgMar w:top="1400" w:bottom="28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934"/>
        <w:gridCol w:w="1130"/>
        <w:gridCol w:w="1108"/>
        <w:gridCol w:w="1056"/>
        <w:gridCol w:w="1077"/>
        <w:gridCol w:w="1073"/>
        <w:gridCol w:w="1192"/>
      </w:tblGrid>
      <w:tr>
        <w:trPr>
          <w:trHeight w:val="1900" w:hRule="atLeast"/>
        </w:trPr>
        <w:tc>
          <w:tcPr>
            <w:tcW w:w="1445" w:type="dxa"/>
          </w:tcPr>
          <w:p>
            <w:pPr>
              <w:pStyle w:val="TableParagraph"/>
              <w:tabs>
                <w:tab w:pos="1112" w:val="left" w:leader="none"/>
              </w:tabs>
              <w:spacing w:before="15"/>
              <w:ind w:left="14" w:right="7"/>
              <w:rPr>
                <w:b/>
                <w:sz w:val="20"/>
              </w:rPr>
            </w:pPr>
            <w:r>
              <w:rPr>
                <w:b/>
                <w:spacing w:val="-2"/>
                <w:sz w:val="20"/>
              </w:rPr>
              <w:t>Design</w:t>
            </w:r>
            <w:r>
              <w:rPr>
                <w:b/>
                <w:sz w:val="20"/>
              </w:rPr>
              <w:tab/>
            </w:r>
            <w:r>
              <w:rPr>
                <w:b/>
                <w:spacing w:val="-4"/>
                <w:sz w:val="20"/>
              </w:rPr>
              <w:t>and </w:t>
            </w:r>
            <w:r>
              <w:rPr>
                <w:b/>
                <w:sz w:val="20"/>
              </w:rPr>
              <w:t>Decision-</w:t>
            </w:r>
          </w:p>
          <w:p>
            <w:pPr>
              <w:pStyle w:val="TableParagraph"/>
              <w:spacing w:before="2"/>
              <w:ind w:left="14" w:right="249"/>
              <w:rPr>
                <w:i/>
                <w:sz w:val="20"/>
              </w:rPr>
            </w:pPr>
            <w:r>
              <w:rPr>
                <w:b/>
                <w:spacing w:val="-2"/>
                <w:sz w:val="20"/>
              </w:rPr>
              <w:t>Making</w:t>
            </w:r>
            <w:r>
              <w:rPr>
                <w:i/>
                <w:spacing w:val="-2"/>
                <w:sz w:val="20"/>
              </w:rPr>
              <w:t>Yuping </w:t>
            </w:r>
            <w:r>
              <w:rPr>
                <w:i/>
                <w:sz w:val="20"/>
              </w:rPr>
              <w:t>Jin, Jun Ma</w:t>
            </w:r>
          </w:p>
        </w:tc>
        <w:tc>
          <w:tcPr>
            <w:tcW w:w="934" w:type="dxa"/>
          </w:tcPr>
          <w:p>
            <w:pPr>
              <w:pStyle w:val="TableParagraph"/>
              <w:spacing w:before="15"/>
              <w:ind w:left="13" w:right="5"/>
              <w:rPr>
                <w:sz w:val="20"/>
              </w:rPr>
            </w:pPr>
            <w:r>
              <w:rPr>
                <w:spacing w:val="-2"/>
                <w:sz w:val="20"/>
              </w:rPr>
              <w:t>(Elsevier), </w:t>
            </w:r>
            <w:r>
              <w:rPr>
                <w:spacing w:val="-4"/>
                <w:sz w:val="20"/>
              </w:rPr>
              <w:t>2026</w:t>
            </w:r>
          </w:p>
        </w:tc>
        <w:tc>
          <w:tcPr>
            <w:tcW w:w="1130" w:type="dxa"/>
          </w:tcPr>
          <w:p>
            <w:pPr>
              <w:pStyle w:val="TableParagraph"/>
              <w:rPr>
                <w:rFonts w:ascii="Times New Roman"/>
                <w:sz w:val="20"/>
              </w:rPr>
            </w:pPr>
          </w:p>
        </w:tc>
        <w:tc>
          <w:tcPr>
            <w:tcW w:w="1108" w:type="dxa"/>
          </w:tcPr>
          <w:p>
            <w:pPr>
              <w:pStyle w:val="TableParagraph"/>
              <w:spacing w:before="15"/>
              <w:ind w:left="14" w:right="350"/>
              <w:jc w:val="both"/>
              <w:rPr>
                <w:sz w:val="20"/>
              </w:rPr>
            </w:pPr>
            <w:r>
              <w:rPr>
                <w:spacing w:val="-2"/>
                <w:sz w:val="20"/>
              </w:rPr>
              <w:t>strategic </w:t>
            </w:r>
            <w:r>
              <w:rPr>
                <w:sz w:val="20"/>
              </w:rPr>
              <w:t>decision-</w:t>
            </w:r>
            <w:r>
              <w:rPr>
                <w:spacing w:val="-2"/>
                <w:sz w:val="20"/>
              </w:rPr>
              <w:t>making</w:t>
            </w:r>
          </w:p>
          <w:p>
            <w:pPr>
              <w:pStyle w:val="TableParagraph"/>
              <w:ind w:left="14"/>
              <w:rPr>
                <w:sz w:val="20"/>
              </w:rPr>
            </w:pPr>
            <w:r>
              <w:rPr>
                <w:spacing w:val="-2"/>
                <w:sz w:val="20"/>
              </w:rPr>
              <w:t>ungrounded.</w:t>
            </w:r>
          </w:p>
        </w:tc>
        <w:tc>
          <w:tcPr>
            <w:tcW w:w="1056" w:type="dxa"/>
          </w:tcPr>
          <w:p>
            <w:pPr>
              <w:pStyle w:val="TableParagraph"/>
              <w:tabs>
                <w:tab w:pos="806" w:val="left" w:leader="none"/>
                <w:tab w:pos="888" w:val="left" w:leader="none"/>
              </w:tabs>
              <w:spacing w:before="15"/>
              <w:ind w:left="15" w:right="4"/>
              <w:rPr>
                <w:sz w:val="20"/>
              </w:rPr>
            </w:pPr>
            <w:r>
              <w:rPr>
                <w:spacing w:val="-2"/>
                <w:sz w:val="20"/>
              </w:rPr>
              <w:t>roles</w:t>
            </w:r>
            <w:r>
              <w:rPr>
                <w:sz w:val="20"/>
              </w:rPr>
              <w:tab/>
            </w:r>
            <w:r>
              <w:rPr>
                <w:spacing w:val="-4"/>
                <w:sz w:val="20"/>
              </w:rPr>
              <w:t>for </w:t>
            </w:r>
            <w:r>
              <w:rPr>
                <w:spacing w:val="-2"/>
                <w:sz w:val="20"/>
              </w:rPr>
              <w:t>language models</w:t>
            </w:r>
            <w:r>
              <w:rPr>
                <w:sz w:val="20"/>
              </w:rPr>
              <w:tab/>
              <w:tab/>
            </w:r>
            <w:r>
              <w:rPr>
                <w:spacing w:val="-6"/>
                <w:sz w:val="20"/>
              </w:rPr>
              <w:t>in</w:t>
            </w:r>
            <w:r>
              <w:rPr>
                <w:spacing w:val="-2"/>
                <w:sz w:val="20"/>
              </w:rPr>
              <w:t> transit ecosystems.</w:t>
            </w:r>
          </w:p>
        </w:tc>
        <w:tc>
          <w:tcPr>
            <w:tcW w:w="1077" w:type="dxa"/>
          </w:tcPr>
          <w:p>
            <w:pPr>
              <w:pStyle w:val="TableParagraph"/>
              <w:spacing w:before="15"/>
              <w:ind w:left="15" w:right="5"/>
              <w:rPr>
                <w:sz w:val="20"/>
              </w:rPr>
            </w:pPr>
            <w:r>
              <w:rPr>
                <w:spacing w:val="-2"/>
                <w:sz w:val="20"/>
              </w:rPr>
              <w:t>learning,</w:t>
            </w:r>
            <w:r>
              <w:rPr>
                <w:spacing w:val="80"/>
                <w:sz w:val="20"/>
              </w:rPr>
              <w:t> </w:t>
            </w:r>
            <w:r>
              <w:rPr>
                <w:sz w:val="20"/>
              </w:rPr>
              <w:t>and</w:t>
            </w:r>
            <w:r>
              <w:rPr>
                <w:spacing w:val="1"/>
                <w:sz w:val="20"/>
              </w:rPr>
              <w:t> </w:t>
            </w:r>
            <w:r>
              <w:rPr>
                <w:sz w:val="20"/>
              </w:rPr>
              <w:t>decision </w:t>
            </w:r>
            <w:r>
              <w:rPr>
                <w:spacing w:val="-2"/>
                <w:sz w:val="20"/>
              </w:rPr>
              <w:t>facilitation.</w:t>
            </w:r>
          </w:p>
        </w:tc>
        <w:tc>
          <w:tcPr>
            <w:tcW w:w="1073" w:type="dxa"/>
          </w:tcPr>
          <w:p>
            <w:pPr>
              <w:pStyle w:val="TableParagraph"/>
              <w:spacing w:before="15"/>
              <w:ind w:left="16"/>
              <w:rPr>
                <w:sz w:val="20"/>
              </w:rPr>
            </w:pPr>
            <w:r>
              <w:rPr>
                <w:spacing w:val="-2"/>
                <w:sz w:val="20"/>
              </w:rPr>
              <w:t>aware</w:t>
            </w:r>
          </w:p>
          <w:p>
            <w:pPr>
              <w:pStyle w:val="TableParagraph"/>
              <w:spacing w:before="2"/>
              <w:ind w:left="16" w:right="65"/>
              <w:rPr>
                <w:sz w:val="20"/>
              </w:rPr>
            </w:pPr>
            <w:r>
              <w:rPr>
                <w:spacing w:val="-2"/>
                <w:sz w:val="20"/>
              </w:rPr>
              <w:t>intelligence, while cautioning </w:t>
            </w:r>
            <w:r>
              <w:rPr>
                <w:spacing w:val="-6"/>
                <w:sz w:val="20"/>
              </w:rPr>
              <w:t>on</w:t>
            </w:r>
            <w:r>
              <w:rPr>
                <w:spacing w:val="-2"/>
                <w:sz w:val="20"/>
              </w:rPr>
              <w:t> hallucinatio </w:t>
            </w:r>
            <w:r>
              <w:rPr>
                <w:sz w:val="20"/>
              </w:rPr>
              <w:t>n risks.</w:t>
            </w:r>
          </w:p>
        </w:tc>
        <w:tc>
          <w:tcPr>
            <w:tcW w:w="1192" w:type="dxa"/>
          </w:tcPr>
          <w:p>
            <w:pPr>
              <w:pStyle w:val="TableParagraph"/>
              <w:spacing w:before="15"/>
              <w:ind w:left="16"/>
              <w:rPr>
                <w:sz w:val="20"/>
              </w:rPr>
            </w:pPr>
            <w:r>
              <w:rPr>
                <w:spacing w:val="-2"/>
                <w:sz w:val="20"/>
              </w:rPr>
              <w:t>hybrid</w:t>
            </w:r>
          </w:p>
          <w:p>
            <w:pPr>
              <w:pStyle w:val="TableParagraph"/>
              <w:spacing w:before="2"/>
              <w:ind w:left="16" w:right="100"/>
              <w:rPr>
                <w:sz w:val="20"/>
              </w:rPr>
            </w:pPr>
            <w:r>
              <w:rPr>
                <w:spacing w:val="-2"/>
                <w:sz w:val="20"/>
              </w:rPr>
              <w:t>architectures integrating knowledge</w:t>
            </w:r>
          </w:p>
          <w:p>
            <w:pPr>
              <w:pStyle w:val="TableParagraph"/>
              <w:spacing w:line="241" w:lineRule="exact"/>
              <w:ind w:left="16"/>
              <w:rPr>
                <w:sz w:val="20"/>
              </w:rPr>
            </w:pPr>
            <w:r>
              <w:rPr>
                <w:spacing w:val="-2"/>
                <w:sz w:val="20"/>
              </w:rPr>
              <w:t>graphs.</w:t>
            </w:r>
          </w:p>
        </w:tc>
      </w:tr>
    </w:tbl>
    <w:p>
      <w:pPr>
        <w:pStyle w:val="Heading1"/>
        <w:spacing w:before="21"/>
      </w:pPr>
      <w:r>
        <w:rPr>
          <w:spacing w:val="-2"/>
        </w:rPr>
        <w:t>Member</w:t>
      </w:r>
      <w:r>
        <w:rPr/>
        <w:t> </w:t>
      </w:r>
      <w:r>
        <w:rPr>
          <w:spacing w:val="-2"/>
        </w:rPr>
        <w:t>2: Infrastructure</w:t>
      </w:r>
      <w:r>
        <w:rPr>
          <w:spacing w:val="-3"/>
        </w:rPr>
        <w:t> </w:t>
      </w:r>
      <w:r>
        <w:rPr>
          <w:spacing w:val="-2"/>
        </w:rPr>
        <w:t>Policy,</w:t>
      </w:r>
      <w:r>
        <w:rPr>
          <w:spacing w:val="2"/>
        </w:rPr>
        <w:t> </w:t>
      </w:r>
      <w:r>
        <w:rPr>
          <w:spacing w:val="-2"/>
        </w:rPr>
        <w:t>Aviation</w:t>
      </w:r>
      <w:r>
        <w:rPr/>
        <w:t> </w:t>
      </w:r>
      <w:r>
        <w:rPr>
          <w:spacing w:val="-2"/>
        </w:rPr>
        <w:t>Safety,</w:t>
      </w:r>
      <w:r>
        <w:rPr>
          <w:spacing w:val="2"/>
        </w:rPr>
        <w:t> </w:t>
      </w:r>
      <w:r>
        <w:rPr>
          <w:spacing w:val="-2"/>
        </w:rPr>
        <w:t>and</w:t>
      </w:r>
      <w:r>
        <w:rPr>
          <w:spacing w:val="-4"/>
        </w:rPr>
        <w:t> </w:t>
      </w:r>
      <w:r>
        <w:rPr>
          <w:spacing w:val="-2"/>
        </w:rPr>
        <w:t>Automated</w:t>
      </w:r>
      <w:r>
        <w:rPr/>
        <w:t> </w:t>
      </w:r>
      <w:r>
        <w:rPr>
          <w:spacing w:val="-2"/>
        </w:rPr>
        <w:t>Routing</w:t>
      </w:r>
      <w:r>
        <w:rPr/>
        <w:t> </w:t>
      </w:r>
      <w:r>
        <w:rPr>
          <w:spacing w:val="-2"/>
        </w:rPr>
        <w:t>Optimization</w:t>
      </w:r>
    </w:p>
    <w:p>
      <w:pPr>
        <w:pStyle w:val="BodyText"/>
        <w:spacing w:before="0" w:after="1"/>
        <w:ind w:left="0" w:firstLine="0"/>
        <w:rPr>
          <w:b/>
          <w:sz w:val="13"/>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1059"/>
        <w:gridCol w:w="986"/>
        <w:gridCol w:w="1099"/>
        <w:gridCol w:w="1043"/>
        <w:gridCol w:w="993"/>
        <w:gridCol w:w="1008"/>
        <w:gridCol w:w="1168"/>
      </w:tblGrid>
      <w:tr>
        <w:trPr>
          <w:trHeight w:val="1264" w:hRule="atLeast"/>
        </w:trPr>
        <w:tc>
          <w:tcPr>
            <w:tcW w:w="1658" w:type="dxa"/>
          </w:tcPr>
          <w:p>
            <w:pPr>
              <w:pStyle w:val="TableParagraph"/>
              <w:spacing w:before="148"/>
              <w:rPr>
                <w:b/>
                <w:sz w:val="22"/>
              </w:rPr>
            </w:pPr>
          </w:p>
          <w:p>
            <w:pPr>
              <w:pStyle w:val="TableParagraph"/>
              <w:ind w:left="14"/>
              <w:rPr>
                <w:b/>
                <w:sz w:val="22"/>
              </w:rPr>
            </w:pPr>
            <w:r>
              <w:rPr>
                <w:b/>
                <w:sz w:val="22"/>
              </w:rPr>
              <w:t>Title</w:t>
            </w:r>
            <w:r>
              <w:rPr>
                <w:b/>
                <w:spacing w:val="-3"/>
                <w:sz w:val="22"/>
              </w:rPr>
              <w:t> </w:t>
            </w:r>
            <w:r>
              <w:rPr>
                <w:b/>
                <w:sz w:val="22"/>
              </w:rPr>
              <w:t>&amp;</w:t>
            </w:r>
            <w:r>
              <w:rPr>
                <w:b/>
                <w:spacing w:val="-3"/>
                <w:sz w:val="22"/>
              </w:rPr>
              <w:t> </w:t>
            </w:r>
            <w:r>
              <w:rPr>
                <w:b/>
                <w:spacing w:val="-2"/>
                <w:sz w:val="22"/>
              </w:rPr>
              <w:t>Authors</w:t>
            </w:r>
          </w:p>
        </w:tc>
        <w:tc>
          <w:tcPr>
            <w:tcW w:w="1059" w:type="dxa"/>
          </w:tcPr>
          <w:p>
            <w:pPr>
              <w:pStyle w:val="TableParagraph"/>
              <w:tabs>
                <w:tab w:pos="889" w:val="left" w:leader="none"/>
              </w:tabs>
              <w:spacing w:before="13"/>
              <w:ind w:left="14" w:right="1"/>
              <w:rPr>
                <w:b/>
                <w:sz w:val="22"/>
              </w:rPr>
            </w:pPr>
            <w:r>
              <w:rPr>
                <w:b/>
                <w:spacing w:val="-2"/>
                <w:sz w:val="22"/>
              </w:rPr>
              <w:t>Journal </w:t>
            </w:r>
            <w:r>
              <w:rPr>
                <w:b/>
                <w:spacing w:val="-4"/>
                <w:sz w:val="22"/>
              </w:rPr>
              <w:t>Name</w:t>
            </w:r>
            <w:r>
              <w:rPr>
                <w:b/>
                <w:sz w:val="22"/>
              </w:rPr>
              <w:tab/>
            </w:r>
            <w:r>
              <w:rPr>
                <w:b/>
                <w:spacing w:val="-10"/>
                <w:sz w:val="22"/>
              </w:rPr>
              <w:t>&amp;</w:t>
            </w:r>
          </w:p>
          <w:p>
            <w:pPr>
              <w:pStyle w:val="TableParagraph"/>
              <w:tabs>
                <w:tab w:pos="854" w:val="left" w:leader="none"/>
              </w:tabs>
              <w:spacing w:before="1"/>
              <w:ind w:left="14" w:right="5"/>
              <w:rPr>
                <w:b/>
                <w:sz w:val="22"/>
              </w:rPr>
            </w:pPr>
            <w:r>
              <w:rPr>
                <w:b/>
                <w:spacing w:val="-4"/>
                <w:sz w:val="22"/>
              </w:rPr>
              <w:t>Year</w:t>
            </w:r>
            <w:r>
              <w:rPr>
                <w:b/>
                <w:sz w:val="22"/>
              </w:rPr>
              <w:tab/>
            </w:r>
            <w:r>
              <w:rPr>
                <w:b/>
                <w:spacing w:val="-6"/>
                <w:sz w:val="22"/>
              </w:rPr>
              <w:t>of </w:t>
            </w:r>
            <w:r>
              <w:rPr>
                <w:b/>
                <w:spacing w:val="-2"/>
                <w:sz w:val="22"/>
              </w:rPr>
              <w:t>Publication</w:t>
            </w:r>
          </w:p>
        </w:tc>
        <w:tc>
          <w:tcPr>
            <w:tcW w:w="986" w:type="dxa"/>
          </w:tcPr>
          <w:p>
            <w:pPr>
              <w:pStyle w:val="TableParagraph"/>
              <w:spacing w:before="148"/>
              <w:rPr>
                <w:b/>
                <w:sz w:val="22"/>
              </w:rPr>
            </w:pPr>
          </w:p>
          <w:p>
            <w:pPr>
              <w:pStyle w:val="TableParagraph"/>
              <w:ind w:left="14"/>
              <w:rPr>
                <w:b/>
                <w:sz w:val="22"/>
              </w:rPr>
            </w:pPr>
            <w:r>
              <w:rPr>
                <w:b/>
                <w:spacing w:val="-2"/>
                <w:sz w:val="22"/>
              </w:rPr>
              <w:t>Dataset</w:t>
            </w:r>
          </w:p>
        </w:tc>
        <w:tc>
          <w:tcPr>
            <w:tcW w:w="1099" w:type="dxa"/>
          </w:tcPr>
          <w:p>
            <w:pPr>
              <w:pStyle w:val="TableParagraph"/>
              <w:spacing w:before="13"/>
              <w:rPr>
                <w:b/>
                <w:sz w:val="22"/>
              </w:rPr>
            </w:pPr>
          </w:p>
          <w:p>
            <w:pPr>
              <w:pStyle w:val="TableParagraph"/>
              <w:ind w:left="17"/>
              <w:rPr>
                <w:b/>
                <w:sz w:val="22"/>
              </w:rPr>
            </w:pPr>
            <w:r>
              <w:rPr>
                <w:b/>
                <w:spacing w:val="-4"/>
                <w:sz w:val="22"/>
              </w:rPr>
              <w:t>Research Gaps</w:t>
            </w:r>
          </w:p>
        </w:tc>
        <w:tc>
          <w:tcPr>
            <w:tcW w:w="1043" w:type="dxa"/>
          </w:tcPr>
          <w:p>
            <w:pPr>
              <w:pStyle w:val="TableParagraph"/>
              <w:tabs>
                <w:tab w:pos="888" w:val="left" w:leader="none"/>
              </w:tabs>
              <w:spacing w:before="148"/>
              <w:ind w:left="15" w:right="1"/>
              <w:rPr>
                <w:b/>
                <w:sz w:val="22"/>
              </w:rPr>
            </w:pPr>
            <w:r>
              <w:rPr>
                <w:b/>
                <w:spacing w:val="-2"/>
                <w:sz w:val="22"/>
              </w:rPr>
              <w:t>Novelty (what</w:t>
            </w:r>
            <w:r>
              <w:rPr>
                <w:b/>
                <w:sz w:val="22"/>
              </w:rPr>
              <w:tab/>
            </w:r>
            <w:r>
              <w:rPr>
                <w:b/>
                <w:spacing w:val="-6"/>
                <w:sz w:val="22"/>
              </w:rPr>
              <w:t>is </w:t>
            </w:r>
            <w:r>
              <w:rPr>
                <w:b/>
                <w:spacing w:val="-4"/>
                <w:sz w:val="22"/>
              </w:rPr>
              <w:t>new)</w:t>
            </w:r>
          </w:p>
        </w:tc>
        <w:tc>
          <w:tcPr>
            <w:tcW w:w="993" w:type="dxa"/>
          </w:tcPr>
          <w:p>
            <w:pPr>
              <w:pStyle w:val="TableParagraph"/>
              <w:spacing w:before="13"/>
              <w:rPr>
                <w:b/>
                <w:sz w:val="22"/>
              </w:rPr>
            </w:pPr>
          </w:p>
          <w:p>
            <w:pPr>
              <w:pStyle w:val="TableParagraph"/>
              <w:ind w:left="18" w:right="55"/>
              <w:rPr>
                <w:b/>
                <w:sz w:val="22"/>
              </w:rPr>
            </w:pPr>
            <w:r>
              <w:rPr>
                <w:b/>
                <w:spacing w:val="-2"/>
                <w:sz w:val="22"/>
              </w:rPr>
              <w:t>Methodol </w:t>
            </w:r>
            <w:r>
              <w:rPr>
                <w:b/>
                <w:spacing w:val="-4"/>
                <w:sz w:val="22"/>
              </w:rPr>
              <w:t>ogy</w:t>
            </w:r>
          </w:p>
        </w:tc>
        <w:tc>
          <w:tcPr>
            <w:tcW w:w="1008" w:type="dxa"/>
          </w:tcPr>
          <w:p>
            <w:pPr>
              <w:pStyle w:val="TableParagraph"/>
              <w:spacing w:before="13"/>
              <w:rPr>
                <w:b/>
                <w:sz w:val="22"/>
              </w:rPr>
            </w:pPr>
          </w:p>
          <w:p>
            <w:pPr>
              <w:pStyle w:val="TableParagraph"/>
              <w:ind w:left="17"/>
              <w:rPr>
                <w:b/>
                <w:sz w:val="22"/>
              </w:rPr>
            </w:pPr>
            <w:r>
              <w:rPr>
                <w:b/>
                <w:spacing w:val="-5"/>
                <w:sz w:val="22"/>
              </w:rPr>
              <w:t>Key</w:t>
            </w:r>
          </w:p>
          <w:p>
            <w:pPr>
              <w:pStyle w:val="TableParagraph"/>
              <w:spacing w:before="1"/>
              <w:ind w:left="17"/>
              <w:rPr>
                <w:b/>
                <w:sz w:val="22"/>
              </w:rPr>
            </w:pPr>
            <w:r>
              <w:rPr>
                <w:b/>
                <w:spacing w:val="-2"/>
                <w:sz w:val="22"/>
              </w:rPr>
              <w:t>Findings</w:t>
            </w:r>
          </w:p>
        </w:tc>
        <w:tc>
          <w:tcPr>
            <w:tcW w:w="1168" w:type="dxa"/>
          </w:tcPr>
          <w:p>
            <w:pPr>
              <w:pStyle w:val="TableParagraph"/>
              <w:tabs>
                <w:tab w:pos="557" w:val="left" w:leader="none"/>
              </w:tabs>
              <w:spacing w:before="148"/>
              <w:ind w:left="17" w:right="-15"/>
              <w:rPr>
                <w:b/>
                <w:sz w:val="22"/>
              </w:rPr>
            </w:pPr>
            <w:r>
              <w:rPr>
                <w:b/>
                <w:spacing w:val="-2"/>
                <w:sz w:val="22"/>
              </w:rPr>
              <w:t>Limitations</w:t>
            </w:r>
            <w:r>
              <w:rPr>
                <w:b/>
                <w:spacing w:val="40"/>
                <w:sz w:val="22"/>
              </w:rPr>
              <w:t> </w:t>
            </w:r>
            <w:r>
              <w:rPr>
                <w:b/>
                <w:spacing w:val="-10"/>
                <w:sz w:val="22"/>
              </w:rPr>
              <w:t>&amp;</w:t>
            </w:r>
            <w:r>
              <w:rPr>
                <w:b/>
                <w:sz w:val="22"/>
              </w:rPr>
              <w:tab/>
            </w:r>
            <w:r>
              <w:rPr>
                <w:b/>
                <w:spacing w:val="-2"/>
                <w:sz w:val="22"/>
              </w:rPr>
              <w:t>Future </w:t>
            </w:r>
            <w:r>
              <w:rPr>
                <w:b/>
                <w:spacing w:val="-4"/>
                <w:sz w:val="22"/>
              </w:rPr>
              <w:t>Work</w:t>
            </w:r>
          </w:p>
        </w:tc>
      </w:tr>
      <w:tr>
        <w:trPr>
          <w:trHeight w:val="4757" w:hRule="atLeast"/>
        </w:trPr>
        <w:tc>
          <w:tcPr>
            <w:tcW w:w="1658" w:type="dxa"/>
          </w:tcPr>
          <w:p>
            <w:pPr>
              <w:pStyle w:val="TableParagraph"/>
              <w:rPr>
                <w:b/>
                <w:sz w:val="22"/>
              </w:rPr>
            </w:pPr>
          </w:p>
          <w:p>
            <w:pPr>
              <w:pStyle w:val="TableParagraph"/>
              <w:rPr>
                <w:b/>
                <w:sz w:val="22"/>
              </w:rPr>
            </w:pPr>
          </w:p>
          <w:p>
            <w:pPr>
              <w:pStyle w:val="TableParagraph"/>
              <w:spacing w:before="14"/>
              <w:rPr>
                <w:b/>
                <w:sz w:val="22"/>
              </w:rPr>
            </w:pPr>
          </w:p>
          <w:p>
            <w:pPr>
              <w:pStyle w:val="TableParagraph"/>
              <w:tabs>
                <w:tab w:pos="961" w:val="left" w:leader="none"/>
                <w:tab w:pos="1381" w:val="left" w:leader="none"/>
                <w:tab w:pos="1469" w:val="left" w:leader="none"/>
              </w:tabs>
              <w:spacing w:before="1"/>
              <w:ind w:left="14" w:right="2"/>
              <w:rPr>
                <w:i/>
                <w:sz w:val="22"/>
              </w:rPr>
            </w:pPr>
            <w:r>
              <w:rPr>
                <w:b/>
                <w:spacing w:val="-10"/>
                <w:sz w:val="22"/>
              </w:rPr>
              <w:t>A</w:t>
            </w:r>
            <w:r>
              <w:rPr>
                <w:b/>
                <w:sz w:val="22"/>
              </w:rPr>
              <w:tab/>
            </w:r>
            <w:r>
              <w:rPr>
                <w:b/>
                <w:spacing w:val="-2"/>
                <w:sz w:val="22"/>
              </w:rPr>
              <w:t>Natura</w:t>
            </w:r>
            <w:r>
              <w:rPr>
                <w:b/>
                <w:spacing w:val="-2"/>
                <w:sz w:val="22"/>
              </w:rPr>
              <w:t>l</w:t>
            </w:r>
            <w:r>
              <w:rPr>
                <w:b/>
                <w:spacing w:val="-2"/>
                <w:sz w:val="22"/>
              </w:rPr>
              <w:t> Language </w:t>
            </w:r>
            <w:r>
              <w:rPr>
                <w:b/>
                <w:sz w:val="22"/>
              </w:rPr>
              <w:t>Processing–</w:t>
            </w:r>
            <w:r>
              <w:rPr>
                <w:b/>
                <w:spacing w:val="-2"/>
                <w:sz w:val="22"/>
              </w:rPr>
              <w:t>Driven</w:t>
            </w:r>
            <w:r>
              <w:rPr>
                <w:b/>
                <w:spacing w:val="40"/>
                <w:sz w:val="22"/>
              </w:rPr>
              <w:t> </w:t>
            </w:r>
            <w:r>
              <w:rPr>
                <w:b/>
                <w:spacing w:val="-2"/>
                <w:sz w:val="22"/>
              </w:rPr>
              <w:t>Framework</w:t>
            </w:r>
            <w:r>
              <w:rPr>
                <w:b/>
                <w:sz w:val="22"/>
              </w:rPr>
              <w:tab/>
            </w:r>
            <w:r>
              <w:rPr>
                <w:b/>
                <w:spacing w:val="-4"/>
                <w:sz w:val="22"/>
              </w:rPr>
              <w:t>fo</w:t>
            </w:r>
            <w:r>
              <w:rPr>
                <w:b/>
                <w:spacing w:val="-4"/>
                <w:sz w:val="22"/>
              </w:rPr>
              <w:t>r</w:t>
            </w:r>
            <w:r>
              <w:rPr>
                <w:b/>
                <w:spacing w:val="-4"/>
                <w:sz w:val="22"/>
              </w:rPr>
              <w:t> </w:t>
            </w:r>
            <w:r>
              <w:rPr>
                <w:b/>
                <w:spacing w:val="-2"/>
                <w:sz w:val="22"/>
              </w:rPr>
              <w:t>Policymaking</w:t>
            </w:r>
            <w:r>
              <w:rPr>
                <w:b/>
                <w:sz w:val="22"/>
              </w:rPr>
              <w:tab/>
              <w:tab/>
            </w:r>
            <w:r>
              <w:rPr>
                <w:b/>
                <w:spacing w:val="-6"/>
                <w:sz w:val="22"/>
              </w:rPr>
              <w:t>i</w:t>
            </w:r>
            <w:r>
              <w:rPr>
                <w:b/>
                <w:spacing w:val="-6"/>
                <w:sz w:val="22"/>
              </w:rPr>
              <w:t>n</w:t>
            </w:r>
            <w:r>
              <w:rPr>
                <w:b/>
                <w:spacing w:val="-6"/>
                <w:sz w:val="22"/>
              </w:rPr>
              <w:t> </w:t>
            </w:r>
            <w:r>
              <w:rPr>
                <w:b/>
                <w:spacing w:val="-2"/>
                <w:sz w:val="22"/>
              </w:rPr>
              <w:t>Infrastructure Development</w:t>
            </w:r>
            <w:r>
              <w:rPr>
                <w:i/>
                <w:spacing w:val="-2"/>
                <w:sz w:val="22"/>
              </w:rPr>
              <w:t>Wei</w:t>
            </w:r>
          </w:p>
          <w:p>
            <w:pPr>
              <w:pStyle w:val="TableParagraph"/>
              <w:tabs>
                <w:tab w:pos="1110" w:val="left" w:leader="none"/>
              </w:tabs>
              <w:ind w:left="14" w:right="3"/>
              <w:jc w:val="both"/>
              <w:rPr>
                <w:i/>
                <w:sz w:val="22"/>
              </w:rPr>
            </w:pPr>
            <w:r>
              <w:rPr>
                <w:i/>
                <w:spacing w:val="-2"/>
                <w:sz w:val="22"/>
              </w:rPr>
              <w:t>-Ting</w:t>
            </w:r>
            <w:r>
              <w:rPr>
                <w:i/>
                <w:sz w:val="22"/>
              </w:rPr>
              <w:tab/>
            </w:r>
            <w:r>
              <w:rPr>
                <w:i/>
                <w:spacing w:val="-4"/>
                <w:sz w:val="22"/>
              </w:rPr>
              <w:t>Hong, </w:t>
            </w:r>
            <w:r>
              <w:rPr>
                <w:i/>
                <w:sz w:val="22"/>
              </w:rPr>
              <w:t>Jennifer Whyte, Jin Xue</w:t>
            </w:r>
          </w:p>
        </w:tc>
        <w:tc>
          <w:tcPr>
            <w:tcW w:w="1059" w:type="dxa"/>
          </w:tcPr>
          <w:p>
            <w:pPr>
              <w:pStyle w:val="TableParagraph"/>
              <w:rPr>
                <w:b/>
                <w:sz w:val="22"/>
              </w:rPr>
            </w:pPr>
          </w:p>
          <w:p>
            <w:pPr>
              <w:pStyle w:val="TableParagraph"/>
              <w:rPr>
                <w:b/>
                <w:sz w:val="22"/>
              </w:rPr>
            </w:pPr>
          </w:p>
          <w:p>
            <w:pPr>
              <w:pStyle w:val="TableParagraph"/>
              <w:rPr>
                <w:b/>
                <w:sz w:val="22"/>
              </w:rPr>
            </w:pPr>
          </w:p>
          <w:p>
            <w:pPr>
              <w:pStyle w:val="TableParagraph"/>
              <w:spacing w:before="149"/>
              <w:rPr>
                <w:b/>
                <w:sz w:val="22"/>
              </w:rPr>
            </w:pPr>
          </w:p>
          <w:p>
            <w:pPr>
              <w:pStyle w:val="TableParagraph"/>
              <w:ind w:left="14" w:right="2"/>
              <w:jc w:val="both"/>
              <w:rPr>
                <w:i/>
                <w:sz w:val="22"/>
              </w:rPr>
            </w:pPr>
            <w:r>
              <w:rPr>
                <w:i/>
                <w:sz w:val="22"/>
              </w:rPr>
              <w:t>Journal </w:t>
            </w:r>
            <w:r>
              <w:rPr>
                <w:i/>
                <w:sz w:val="22"/>
              </w:rPr>
              <w:t>of </w:t>
            </w:r>
            <w:r>
              <w:rPr>
                <w:i/>
                <w:spacing w:val="-2"/>
                <w:sz w:val="22"/>
              </w:rPr>
              <w:t>Constructio </w:t>
            </w:r>
            <w:r>
              <w:rPr>
                <w:i/>
                <w:spacing w:val="-10"/>
                <w:sz w:val="22"/>
              </w:rPr>
              <w:t>n</w:t>
            </w:r>
          </w:p>
          <w:p>
            <w:pPr>
              <w:pStyle w:val="TableParagraph"/>
              <w:tabs>
                <w:tab w:pos="705" w:val="left" w:leader="none"/>
              </w:tabs>
              <w:spacing w:before="1"/>
              <w:ind w:left="14" w:right="2"/>
              <w:jc w:val="both"/>
              <w:rPr>
                <w:i/>
                <w:sz w:val="22"/>
              </w:rPr>
            </w:pPr>
            <w:r>
              <w:rPr>
                <w:i/>
                <w:spacing w:val="-2"/>
                <w:sz w:val="22"/>
              </w:rPr>
              <w:t>Engineerin </w:t>
            </w:r>
            <w:r>
              <w:rPr>
                <w:i/>
                <w:spacing w:val="-10"/>
                <w:sz w:val="22"/>
              </w:rPr>
              <w:t>g</w:t>
            </w:r>
            <w:r>
              <w:rPr>
                <w:i/>
                <w:sz w:val="22"/>
              </w:rPr>
              <w:tab/>
            </w:r>
            <w:r>
              <w:rPr>
                <w:i/>
                <w:spacing w:val="-5"/>
                <w:sz w:val="22"/>
              </w:rPr>
              <w:t>and</w:t>
            </w:r>
          </w:p>
          <w:p>
            <w:pPr>
              <w:pStyle w:val="TableParagraph"/>
              <w:ind w:left="14"/>
              <w:jc w:val="both"/>
              <w:rPr>
                <w:sz w:val="22"/>
              </w:rPr>
            </w:pPr>
            <w:r>
              <w:rPr>
                <w:i/>
                <w:spacing w:val="-2"/>
                <w:sz w:val="22"/>
              </w:rPr>
              <w:t>Manageme </w:t>
            </w:r>
            <w:r>
              <w:rPr>
                <w:i/>
                <w:sz w:val="22"/>
              </w:rPr>
              <w:t>nt </w:t>
            </w:r>
            <w:r>
              <w:rPr>
                <w:sz w:val="22"/>
              </w:rPr>
              <w:t>(ASCE), </w:t>
            </w:r>
            <w:r>
              <w:rPr>
                <w:spacing w:val="-4"/>
                <w:sz w:val="22"/>
              </w:rPr>
              <w:t>2025</w:t>
            </w:r>
          </w:p>
        </w:tc>
        <w:tc>
          <w:tcPr>
            <w:tcW w:w="986" w:type="dxa"/>
          </w:tcPr>
          <w:p>
            <w:pPr>
              <w:pStyle w:val="TableParagraph"/>
              <w:rPr>
                <w:b/>
                <w:sz w:val="22"/>
              </w:rPr>
            </w:pPr>
          </w:p>
          <w:p>
            <w:pPr>
              <w:pStyle w:val="TableParagraph"/>
              <w:rPr>
                <w:b/>
                <w:sz w:val="22"/>
              </w:rPr>
            </w:pPr>
          </w:p>
          <w:p>
            <w:pPr>
              <w:pStyle w:val="TableParagraph"/>
              <w:rPr>
                <w:b/>
                <w:sz w:val="22"/>
              </w:rPr>
            </w:pPr>
          </w:p>
          <w:p>
            <w:pPr>
              <w:pStyle w:val="TableParagraph"/>
              <w:spacing w:before="15"/>
              <w:rPr>
                <w:b/>
                <w:sz w:val="22"/>
              </w:rPr>
            </w:pPr>
          </w:p>
          <w:p>
            <w:pPr>
              <w:pStyle w:val="TableParagraph"/>
              <w:ind w:left="14"/>
              <w:rPr>
                <w:sz w:val="22"/>
              </w:rPr>
            </w:pPr>
            <w:r>
              <w:rPr>
                <w:spacing w:val="-4"/>
                <w:sz w:val="22"/>
              </w:rPr>
              <w:t>Audit</w:t>
            </w:r>
          </w:p>
          <w:p>
            <w:pPr>
              <w:pStyle w:val="TableParagraph"/>
              <w:tabs>
                <w:tab w:pos="789" w:val="left" w:leader="none"/>
              </w:tabs>
              <w:ind w:left="14" w:right="1"/>
              <w:rPr>
                <w:sz w:val="22"/>
              </w:rPr>
            </w:pPr>
            <w:r>
              <w:rPr>
                <w:spacing w:val="-2"/>
                <w:sz w:val="22"/>
              </w:rPr>
              <w:t>Office</w:t>
            </w:r>
            <w:r>
              <w:rPr>
                <w:sz w:val="22"/>
              </w:rPr>
              <w:tab/>
            </w:r>
            <w:r>
              <w:rPr>
                <w:spacing w:val="-6"/>
                <w:sz w:val="22"/>
              </w:rPr>
              <w:t>of </w:t>
            </w:r>
            <w:r>
              <w:rPr>
                <w:spacing w:val="-4"/>
                <w:sz w:val="22"/>
              </w:rPr>
              <w:t>New</w:t>
            </w:r>
            <w:r>
              <w:rPr>
                <w:spacing w:val="80"/>
                <w:sz w:val="22"/>
              </w:rPr>
              <w:t> </w:t>
            </w:r>
            <w:r>
              <w:rPr>
                <w:spacing w:val="-2"/>
                <w:sz w:val="22"/>
              </w:rPr>
              <w:t>South Wales</w:t>
            </w:r>
          </w:p>
          <w:p>
            <w:pPr>
              <w:pStyle w:val="TableParagraph"/>
              <w:ind w:left="14" w:right="14"/>
              <w:rPr>
                <w:sz w:val="22"/>
              </w:rPr>
            </w:pPr>
            <w:r>
              <w:rPr>
                <w:spacing w:val="-2"/>
                <w:sz w:val="22"/>
              </w:rPr>
              <w:t>infrastruct </w:t>
            </w:r>
            <w:r>
              <w:rPr>
                <w:sz w:val="22"/>
              </w:rPr>
              <w:t>ure</w:t>
            </w:r>
            <w:r>
              <w:rPr>
                <w:spacing w:val="40"/>
                <w:sz w:val="22"/>
              </w:rPr>
              <w:t> </w:t>
            </w:r>
            <w:r>
              <w:rPr>
                <w:sz w:val="22"/>
              </w:rPr>
              <w:t>policy </w:t>
            </w:r>
            <w:r>
              <w:rPr>
                <w:spacing w:val="-4"/>
                <w:sz w:val="22"/>
              </w:rPr>
              <w:t>text</w:t>
            </w:r>
            <w:r>
              <w:rPr>
                <w:spacing w:val="40"/>
                <w:sz w:val="22"/>
              </w:rPr>
              <w:t> </w:t>
            </w:r>
            <w:r>
              <w:rPr>
                <w:spacing w:val="-2"/>
                <w:sz w:val="22"/>
              </w:rPr>
              <w:t>corpus</w:t>
            </w:r>
          </w:p>
        </w:tc>
        <w:tc>
          <w:tcPr>
            <w:tcW w:w="1099" w:type="dxa"/>
          </w:tcPr>
          <w:p>
            <w:pPr>
              <w:pStyle w:val="TableParagraph"/>
              <w:rPr>
                <w:b/>
                <w:sz w:val="22"/>
              </w:rPr>
            </w:pPr>
          </w:p>
          <w:p>
            <w:pPr>
              <w:pStyle w:val="TableParagraph"/>
              <w:spacing w:before="14"/>
              <w:rPr>
                <w:b/>
                <w:sz w:val="22"/>
              </w:rPr>
            </w:pPr>
          </w:p>
          <w:p>
            <w:pPr>
              <w:pStyle w:val="TableParagraph"/>
              <w:ind w:left="17"/>
              <w:rPr>
                <w:sz w:val="22"/>
              </w:rPr>
            </w:pPr>
            <w:r>
              <w:rPr>
                <w:spacing w:val="-2"/>
                <w:sz w:val="22"/>
              </w:rPr>
              <w:t>Restricts </w:t>
            </w:r>
            <w:r>
              <w:rPr>
                <w:sz w:val="22"/>
              </w:rPr>
              <w:t>analysis</w:t>
            </w:r>
            <w:r>
              <w:rPr>
                <w:spacing w:val="80"/>
                <w:sz w:val="22"/>
              </w:rPr>
              <w:t> </w:t>
            </w:r>
            <w:r>
              <w:rPr>
                <w:sz w:val="22"/>
              </w:rPr>
              <w:t>to </w:t>
            </w:r>
            <w:r>
              <w:rPr>
                <w:spacing w:val="-2"/>
                <w:sz w:val="22"/>
              </w:rPr>
              <w:t>historical document processing without dynamic</w:t>
            </w:r>
          </w:p>
          <w:p>
            <w:pPr>
              <w:pStyle w:val="TableParagraph"/>
              <w:ind w:left="17"/>
              <w:rPr>
                <w:sz w:val="22"/>
              </w:rPr>
            </w:pPr>
            <w:r>
              <w:rPr>
                <w:spacing w:val="-2"/>
                <w:sz w:val="22"/>
              </w:rPr>
              <w:t>feedback </w:t>
            </w:r>
            <w:r>
              <w:rPr>
                <w:sz w:val="22"/>
              </w:rPr>
              <w:t>loops</w:t>
            </w:r>
            <w:r>
              <w:rPr>
                <w:spacing w:val="62"/>
                <w:sz w:val="22"/>
              </w:rPr>
              <w:t> </w:t>
            </w:r>
            <w:r>
              <w:rPr>
                <w:sz w:val="22"/>
              </w:rPr>
              <w:t>from </w:t>
            </w:r>
            <w:r>
              <w:rPr>
                <w:spacing w:val="-2"/>
                <w:sz w:val="22"/>
              </w:rPr>
              <w:t>active</w:t>
            </w:r>
          </w:p>
          <w:p>
            <w:pPr>
              <w:pStyle w:val="TableParagraph"/>
              <w:ind w:left="17"/>
              <w:rPr>
                <w:sz w:val="22"/>
              </w:rPr>
            </w:pPr>
            <w:r>
              <w:rPr>
                <w:spacing w:val="-2"/>
                <w:sz w:val="22"/>
              </w:rPr>
              <w:t>physical</w:t>
            </w:r>
          </w:p>
          <w:p>
            <w:pPr>
              <w:pStyle w:val="TableParagraph"/>
              <w:spacing w:before="1"/>
              <w:ind w:left="17"/>
              <w:rPr>
                <w:sz w:val="22"/>
              </w:rPr>
            </w:pPr>
            <w:r>
              <w:rPr>
                <w:spacing w:val="-2"/>
                <w:sz w:val="22"/>
              </w:rPr>
              <w:t>infrastructu </w:t>
            </w:r>
            <w:r>
              <w:rPr>
                <w:spacing w:val="-4"/>
                <w:sz w:val="22"/>
              </w:rPr>
              <w:t>res.</w:t>
            </w:r>
          </w:p>
        </w:tc>
        <w:tc>
          <w:tcPr>
            <w:tcW w:w="1043" w:type="dxa"/>
          </w:tcPr>
          <w:p>
            <w:pPr>
              <w:pStyle w:val="TableParagraph"/>
              <w:rPr>
                <w:b/>
                <w:sz w:val="22"/>
              </w:rPr>
            </w:pPr>
          </w:p>
          <w:p>
            <w:pPr>
              <w:pStyle w:val="TableParagraph"/>
              <w:spacing w:before="14"/>
              <w:rPr>
                <w:b/>
                <w:sz w:val="22"/>
              </w:rPr>
            </w:pPr>
          </w:p>
          <w:p>
            <w:pPr>
              <w:pStyle w:val="TableParagraph"/>
              <w:ind w:left="15" w:right="25"/>
              <w:rPr>
                <w:sz w:val="22"/>
              </w:rPr>
            </w:pPr>
            <w:r>
              <w:rPr>
                <w:spacing w:val="-2"/>
                <w:sz w:val="22"/>
              </w:rPr>
              <w:t>Proposes </w:t>
            </w:r>
            <w:r>
              <w:rPr>
                <w:spacing w:val="-6"/>
                <w:sz w:val="22"/>
              </w:rPr>
              <w:t>an </w:t>
            </w:r>
            <w:r>
              <w:rPr>
                <w:spacing w:val="-2"/>
                <w:sz w:val="22"/>
              </w:rPr>
              <w:t>automated policy mapping</w:t>
            </w:r>
          </w:p>
          <w:p>
            <w:pPr>
              <w:pStyle w:val="TableParagraph"/>
              <w:spacing w:before="2"/>
              <w:ind w:left="15" w:right="-18"/>
              <w:rPr>
                <w:sz w:val="22"/>
              </w:rPr>
            </w:pPr>
            <w:r>
              <w:rPr>
                <w:spacing w:val="-2"/>
                <w:sz w:val="22"/>
              </w:rPr>
              <w:t>framework </w:t>
            </w:r>
            <w:r>
              <w:rPr>
                <w:spacing w:val="-4"/>
                <w:sz w:val="22"/>
              </w:rPr>
              <w:t>that </w:t>
            </w:r>
            <w:r>
              <w:rPr>
                <w:spacing w:val="-2"/>
                <w:sz w:val="22"/>
              </w:rPr>
              <w:t>automatica </w:t>
            </w:r>
            <w:r>
              <w:rPr>
                <w:sz w:val="22"/>
              </w:rPr>
              <w:t>lly</w:t>
            </w:r>
            <w:r>
              <w:rPr>
                <w:spacing w:val="-13"/>
                <w:sz w:val="22"/>
              </w:rPr>
              <w:t> </w:t>
            </w:r>
            <w:r>
              <w:rPr>
                <w:sz w:val="22"/>
              </w:rPr>
              <w:t>extracts, tracks,</w:t>
            </w:r>
            <w:r>
              <w:rPr>
                <w:spacing w:val="16"/>
                <w:sz w:val="22"/>
              </w:rPr>
              <w:t> </w:t>
            </w:r>
            <w:r>
              <w:rPr>
                <w:sz w:val="22"/>
              </w:rPr>
              <w:t>and </w:t>
            </w:r>
            <w:r>
              <w:rPr>
                <w:spacing w:val="-2"/>
                <w:sz w:val="22"/>
              </w:rPr>
              <w:t>categorizes </w:t>
            </w:r>
            <w:r>
              <w:rPr>
                <w:sz w:val="22"/>
              </w:rPr>
              <w:t>trends</w:t>
            </w:r>
            <w:r>
              <w:rPr>
                <w:spacing w:val="-13"/>
                <w:sz w:val="22"/>
              </w:rPr>
              <w:t> </w:t>
            </w:r>
            <w:r>
              <w:rPr>
                <w:sz w:val="22"/>
              </w:rPr>
              <w:t>over </w:t>
            </w:r>
            <w:r>
              <w:rPr>
                <w:spacing w:val="-2"/>
                <w:sz w:val="22"/>
              </w:rPr>
              <w:t>time.</w:t>
            </w:r>
          </w:p>
        </w:tc>
        <w:tc>
          <w:tcPr>
            <w:tcW w:w="993" w:type="dxa"/>
          </w:tcPr>
          <w:p>
            <w:pPr>
              <w:pStyle w:val="TableParagraph"/>
              <w:rPr>
                <w:b/>
                <w:sz w:val="22"/>
              </w:rPr>
            </w:pPr>
          </w:p>
          <w:p>
            <w:pPr>
              <w:pStyle w:val="TableParagraph"/>
              <w:spacing w:before="14"/>
              <w:rPr>
                <w:b/>
                <w:sz w:val="22"/>
              </w:rPr>
            </w:pPr>
          </w:p>
          <w:p>
            <w:pPr>
              <w:pStyle w:val="TableParagraph"/>
              <w:ind w:left="18" w:right="21"/>
              <w:rPr>
                <w:sz w:val="22"/>
              </w:rPr>
            </w:pPr>
            <w:r>
              <w:rPr>
                <w:spacing w:val="-2"/>
                <w:sz w:val="22"/>
              </w:rPr>
              <w:t>Employs fine-</w:t>
            </w:r>
            <w:r>
              <w:rPr>
                <w:spacing w:val="-2"/>
                <w:sz w:val="22"/>
              </w:rPr>
              <w:t>tuned </w:t>
            </w:r>
            <w:r>
              <w:rPr>
                <w:spacing w:val="-4"/>
                <w:sz w:val="22"/>
              </w:rPr>
              <w:t>BERT</w:t>
            </w:r>
          </w:p>
          <w:p>
            <w:pPr>
              <w:pStyle w:val="TableParagraph"/>
              <w:spacing w:before="1"/>
              <w:ind w:left="18" w:right="55"/>
              <w:rPr>
                <w:sz w:val="22"/>
              </w:rPr>
            </w:pPr>
            <w:r>
              <w:rPr>
                <w:spacing w:val="-2"/>
                <w:sz w:val="22"/>
              </w:rPr>
              <w:t>models alongside </w:t>
            </w:r>
            <w:r>
              <w:rPr>
                <w:spacing w:val="-4"/>
                <w:sz w:val="22"/>
              </w:rPr>
              <w:t>SHAP</w:t>
            </w:r>
          </w:p>
          <w:p>
            <w:pPr>
              <w:pStyle w:val="TableParagraph"/>
              <w:tabs>
                <w:tab w:pos="457" w:val="left" w:leader="none"/>
              </w:tabs>
              <w:spacing w:before="1"/>
              <w:ind w:left="18"/>
              <w:rPr>
                <w:sz w:val="22"/>
              </w:rPr>
            </w:pPr>
            <w:r>
              <w:rPr>
                <w:spacing w:val="-2"/>
                <w:sz w:val="22"/>
              </w:rPr>
              <w:t>explainabil </w:t>
            </w:r>
            <w:r>
              <w:rPr>
                <w:sz w:val="22"/>
              </w:rPr>
              <w:t>ity</w:t>
            </w:r>
            <w:r>
              <w:rPr>
                <w:spacing w:val="-2"/>
                <w:sz w:val="22"/>
              </w:rPr>
              <w:t> </w:t>
            </w:r>
            <w:r>
              <w:rPr>
                <w:sz w:val="22"/>
              </w:rPr>
              <w:t>metrics to</w:t>
            </w:r>
            <w:r>
              <w:rPr>
                <w:spacing w:val="20"/>
                <w:sz w:val="22"/>
              </w:rPr>
              <w:t> </w:t>
            </w:r>
            <w:r>
              <w:rPr>
                <w:sz w:val="22"/>
              </w:rPr>
              <w:t>analyze </w:t>
            </w:r>
            <w:r>
              <w:rPr>
                <w:spacing w:val="-2"/>
                <w:sz w:val="22"/>
              </w:rPr>
              <w:t>constructi </w:t>
            </w:r>
            <w:r>
              <w:rPr>
                <w:spacing w:val="-6"/>
                <w:sz w:val="22"/>
              </w:rPr>
              <w:t>on</w:t>
            </w:r>
            <w:r>
              <w:rPr>
                <w:sz w:val="22"/>
              </w:rPr>
              <w:tab/>
            </w:r>
            <w:r>
              <w:rPr>
                <w:spacing w:val="-2"/>
                <w:sz w:val="22"/>
              </w:rPr>
              <w:t>policy priority</w:t>
            </w:r>
          </w:p>
          <w:p>
            <w:pPr>
              <w:pStyle w:val="TableParagraph"/>
              <w:spacing w:line="268" w:lineRule="exact"/>
              <w:ind w:left="18"/>
              <w:rPr>
                <w:sz w:val="22"/>
              </w:rPr>
            </w:pPr>
            <w:r>
              <w:rPr>
                <w:spacing w:val="-2"/>
                <w:sz w:val="22"/>
              </w:rPr>
              <w:t>shifts.</w:t>
            </w:r>
          </w:p>
        </w:tc>
        <w:tc>
          <w:tcPr>
            <w:tcW w:w="1008" w:type="dxa"/>
          </w:tcPr>
          <w:p>
            <w:pPr>
              <w:pStyle w:val="TableParagraph"/>
              <w:spacing w:before="14"/>
              <w:ind w:left="17"/>
              <w:rPr>
                <w:sz w:val="22"/>
              </w:rPr>
            </w:pPr>
            <w:r>
              <w:rPr>
                <w:spacing w:val="-4"/>
                <w:sz w:val="22"/>
              </w:rPr>
              <w:t>BERT</w:t>
            </w:r>
          </w:p>
          <w:p>
            <w:pPr>
              <w:pStyle w:val="TableParagraph"/>
              <w:ind w:left="17" w:right="211"/>
              <w:rPr>
                <w:sz w:val="22"/>
              </w:rPr>
            </w:pPr>
            <w:r>
              <w:rPr>
                <w:spacing w:val="-2"/>
                <w:sz w:val="22"/>
              </w:rPr>
              <w:t>achieves </w:t>
            </w:r>
            <w:r>
              <w:rPr>
                <w:spacing w:val="-4"/>
                <w:sz w:val="22"/>
              </w:rPr>
              <w:t>0.97</w:t>
            </w:r>
          </w:p>
          <w:p>
            <w:pPr>
              <w:pStyle w:val="TableParagraph"/>
              <w:spacing w:before="1"/>
              <w:ind w:left="17" w:right="50"/>
              <w:rPr>
                <w:sz w:val="22"/>
              </w:rPr>
            </w:pPr>
            <w:r>
              <w:rPr>
                <w:spacing w:val="-2"/>
                <w:sz w:val="22"/>
              </w:rPr>
              <w:t>accuracy</w:t>
            </w:r>
            <w:r>
              <w:rPr>
                <w:spacing w:val="40"/>
                <w:sz w:val="22"/>
              </w:rPr>
              <w:t> </w:t>
            </w:r>
            <w:r>
              <w:rPr>
                <w:spacing w:val="-6"/>
                <w:sz w:val="22"/>
              </w:rPr>
              <w:t>in </w:t>
            </w:r>
            <w:r>
              <w:rPr>
                <w:spacing w:val="-2"/>
                <w:sz w:val="22"/>
              </w:rPr>
              <w:t>classifying infrastruct </w:t>
            </w:r>
            <w:r>
              <w:rPr>
                <w:spacing w:val="-4"/>
                <w:sz w:val="22"/>
              </w:rPr>
              <w:t>ure</w:t>
            </w:r>
          </w:p>
          <w:p>
            <w:pPr>
              <w:pStyle w:val="TableParagraph"/>
              <w:spacing w:line="237" w:lineRule="auto" w:before="3"/>
              <w:ind w:left="17" w:right="62"/>
              <w:rPr>
                <w:sz w:val="22"/>
              </w:rPr>
            </w:pPr>
            <w:r>
              <w:rPr>
                <w:spacing w:val="-2"/>
                <w:sz w:val="22"/>
              </w:rPr>
              <w:t>document </w:t>
            </w:r>
            <w:r>
              <w:rPr>
                <w:spacing w:val="-6"/>
                <w:sz w:val="22"/>
              </w:rPr>
              <w:t>s,</w:t>
            </w:r>
          </w:p>
          <w:p>
            <w:pPr>
              <w:pStyle w:val="TableParagraph"/>
              <w:spacing w:before="1"/>
              <w:ind w:left="17" w:right="143"/>
              <w:rPr>
                <w:sz w:val="22"/>
              </w:rPr>
            </w:pPr>
            <w:r>
              <w:rPr>
                <w:spacing w:val="-2"/>
                <w:sz w:val="22"/>
              </w:rPr>
              <w:t>matching </w:t>
            </w:r>
            <w:r>
              <w:rPr>
                <w:spacing w:val="-6"/>
                <w:sz w:val="22"/>
              </w:rPr>
              <w:t>or</w:t>
            </w:r>
          </w:p>
          <w:p>
            <w:pPr>
              <w:pStyle w:val="TableParagraph"/>
              <w:spacing w:before="1"/>
              <w:ind w:left="17" w:right="77"/>
              <w:rPr>
                <w:sz w:val="22"/>
              </w:rPr>
            </w:pPr>
            <w:r>
              <w:rPr>
                <w:spacing w:val="-2"/>
                <w:sz w:val="22"/>
              </w:rPr>
              <w:t>exceeding </w:t>
            </w:r>
            <w:r>
              <w:rPr>
                <w:spacing w:val="-4"/>
                <w:sz w:val="22"/>
              </w:rPr>
              <w:t>human</w:t>
            </w:r>
          </w:p>
          <w:p>
            <w:pPr>
              <w:pStyle w:val="TableParagraph"/>
              <w:spacing w:before="1"/>
              <w:ind w:left="17" w:right="42"/>
              <w:rPr>
                <w:sz w:val="22"/>
              </w:rPr>
            </w:pPr>
            <w:r>
              <w:rPr>
                <w:spacing w:val="-2"/>
                <w:sz w:val="22"/>
              </w:rPr>
              <w:t>expert consistenc </w:t>
            </w:r>
            <w:r>
              <w:rPr>
                <w:spacing w:val="-6"/>
                <w:sz w:val="22"/>
              </w:rPr>
              <w:t>y.</w:t>
            </w:r>
          </w:p>
        </w:tc>
        <w:tc>
          <w:tcPr>
            <w:tcW w:w="1168" w:type="dxa"/>
          </w:tcPr>
          <w:p>
            <w:pPr>
              <w:pStyle w:val="TableParagraph"/>
              <w:rPr>
                <w:b/>
                <w:sz w:val="22"/>
              </w:rPr>
            </w:pPr>
          </w:p>
          <w:p>
            <w:pPr>
              <w:pStyle w:val="TableParagraph"/>
              <w:spacing w:before="149"/>
              <w:rPr>
                <w:b/>
                <w:sz w:val="22"/>
              </w:rPr>
            </w:pPr>
          </w:p>
          <w:p>
            <w:pPr>
              <w:pStyle w:val="TableParagraph"/>
              <w:ind w:left="17" w:right="-15"/>
              <w:jc w:val="both"/>
              <w:rPr>
                <w:sz w:val="22"/>
              </w:rPr>
            </w:pPr>
            <w:r>
              <w:rPr>
                <w:sz w:val="22"/>
              </w:rPr>
              <w:t>Lacks real-time spatial </w:t>
            </w:r>
            <w:r>
              <w:rPr>
                <w:spacing w:val="-2"/>
                <w:sz w:val="22"/>
              </w:rPr>
              <w:t>coordination</w:t>
            </w:r>
          </w:p>
          <w:p>
            <w:pPr>
              <w:pStyle w:val="TableParagraph"/>
              <w:tabs>
                <w:tab w:pos="566" w:val="left" w:leader="none"/>
              </w:tabs>
              <w:ind w:left="17"/>
              <w:rPr>
                <w:sz w:val="22"/>
              </w:rPr>
            </w:pPr>
            <w:r>
              <w:rPr>
                <w:spacing w:val="-10"/>
                <w:sz w:val="22"/>
              </w:rPr>
              <w:t>.</w:t>
            </w:r>
            <w:r>
              <w:rPr>
                <w:sz w:val="22"/>
              </w:rPr>
              <w:tab/>
            </w:r>
            <w:r>
              <w:rPr>
                <w:spacing w:val="-2"/>
                <w:sz w:val="22"/>
              </w:rPr>
              <w:t>Future directions include developing dynamic spatial</w:t>
            </w:r>
          </w:p>
          <w:p>
            <w:pPr>
              <w:pStyle w:val="TableParagraph"/>
              <w:spacing w:line="268" w:lineRule="exact"/>
              <w:ind w:left="17"/>
              <w:rPr>
                <w:sz w:val="22"/>
              </w:rPr>
            </w:pPr>
            <w:r>
              <w:rPr>
                <w:spacing w:val="-2"/>
                <w:sz w:val="22"/>
              </w:rPr>
              <w:t>policy</w:t>
            </w:r>
          </w:p>
          <w:p>
            <w:pPr>
              <w:pStyle w:val="TableParagraph"/>
              <w:spacing w:before="1"/>
              <w:ind w:left="17" w:right="364"/>
              <w:rPr>
                <w:sz w:val="22"/>
              </w:rPr>
            </w:pPr>
            <w:r>
              <w:rPr>
                <w:spacing w:val="-2"/>
                <w:sz w:val="22"/>
              </w:rPr>
              <w:t>tracking systems.</w:t>
            </w:r>
          </w:p>
        </w:tc>
      </w:tr>
      <w:tr>
        <w:trPr>
          <w:trHeight w:val="3950" w:hRule="atLeast"/>
        </w:trPr>
        <w:tc>
          <w:tcPr>
            <w:tcW w:w="1658" w:type="dxa"/>
          </w:tcPr>
          <w:p>
            <w:pPr>
              <w:pStyle w:val="TableParagraph"/>
              <w:rPr>
                <w:b/>
                <w:sz w:val="22"/>
              </w:rPr>
            </w:pPr>
          </w:p>
          <w:p>
            <w:pPr>
              <w:pStyle w:val="TableParagraph"/>
              <w:spacing w:before="14"/>
              <w:rPr>
                <w:b/>
                <w:sz w:val="22"/>
              </w:rPr>
            </w:pPr>
          </w:p>
          <w:p>
            <w:pPr>
              <w:pStyle w:val="TableParagraph"/>
              <w:ind w:left="14"/>
              <w:rPr>
                <w:b/>
                <w:sz w:val="22"/>
              </w:rPr>
            </w:pPr>
            <w:r>
              <w:rPr>
                <w:b/>
                <w:spacing w:val="-2"/>
                <w:sz w:val="22"/>
              </w:rPr>
              <w:t>Classifying</w:t>
            </w:r>
          </w:p>
          <w:p>
            <w:pPr>
              <w:pStyle w:val="TableParagraph"/>
              <w:ind w:left="14" w:right="3"/>
              <w:jc w:val="both"/>
              <w:rPr>
                <w:b/>
                <w:sz w:val="22"/>
              </w:rPr>
            </w:pPr>
            <w:r>
              <w:rPr>
                <w:b/>
                <w:sz w:val="22"/>
              </w:rPr>
              <w:t>Aviation Safety Reports: </w:t>
            </w:r>
            <w:r>
              <w:rPr>
                <w:b/>
                <w:sz w:val="22"/>
              </w:rPr>
              <w:t>Using </w:t>
            </w:r>
            <w:r>
              <w:rPr>
                <w:b/>
                <w:spacing w:val="-2"/>
                <w:sz w:val="22"/>
              </w:rPr>
              <w:t>Supervised</w:t>
            </w:r>
          </w:p>
          <w:p>
            <w:pPr>
              <w:pStyle w:val="TableParagraph"/>
              <w:ind w:left="14" w:right="2"/>
              <w:jc w:val="both"/>
              <w:rPr>
                <w:i/>
                <w:sz w:val="22"/>
              </w:rPr>
            </w:pPr>
            <w:r>
              <w:rPr>
                <w:b/>
                <w:sz w:val="22"/>
              </w:rPr>
              <w:t>Natural</w:t>
            </w:r>
            <w:r>
              <w:rPr>
                <w:b/>
                <w:spacing w:val="-13"/>
                <w:sz w:val="22"/>
              </w:rPr>
              <w:t> </w:t>
            </w:r>
            <w:r>
              <w:rPr>
                <w:b/>
                <w:sz w:val="22"/>
              </w:rPr>
              <w:t>Language Processing (NLP) in an Applied </w:t>
            </w:r>
            <w:r>
              <w:rPr>
                <w:b/>
                <w:spacing w:val="-2"/>
                <w:sz w:val="22"/>
              </w:rPr>
              <w:t>Context</w:t>
            </w:r>
            <w:r>
              <w:rPr>
                <w:i/>
                <w:spacing w:val="-2"/>
                <w:sz w:val="22"/>
              </w:rPr>
              <w:t>Michael</w:t>
            </w:r>
          </w:p>
          <w:p>
            <w:pPr>
              <w:pStyle w:val="TableParagraph"/>
              <w:ind w:left="14"/>
              <w:rPr>
                <w:i/>
                <w:sz w:val="22"/>
              </w:rPr>
            </w:pPr>
            <w:r>
              <w:rPr>
                <w:i/>
                <w:sz w:val="22"/>
              </w:rPr>
              <w:t>D.</w:t>
            </w:r>
            <w:r>
              <w:rPr>
                <w:i/>
                <w:spacing w:val="74"/>
                <w:sz w:val="22"/>
              </w:rPr>
              <w:t> </w:t>
            </w:r>
            <w:r>
              <w:rPr>
                <w:i/>
                <w:sz w:val="22"/>
              </w:rPr>
              <w:t>New,</w:t>
            </w:r>
            <w:r>
              <w:rPr>
                <w:i/>
                <w:spacing w:val="75"/>
                <w:sz w:val="22"/>
              </w:rPr>
              <w:t> </w:t>
            </w:r>
            <w:r>
              <w:rPr>
                <w:i/>
                <w:sz w:val="22"/>
              </w:rPr>
              <w:t>Ryan</w:t>
            </w:r>
            <w:r>
              <w:rPr>
                <w:i/>
                <w:spacing w:val="72"/>
                <w:sz w:val="22"/>
              </w:rPr>
              <w:t> </w:t>
            </w:r>
            <w:r>
              <w:rPr>
                <w:i/>
                <w:sz w:val="22"/>
              </w:rPr>
              <w:t>J</w:t>
            </w:r>
            <w:r>
              <w:rPr>
                <w:i/>
                <w:sz w:val="22"/>
              </w:rPr>
              <w:t>. </w:t>
            </w:r>
            <w:r>
              <w:rPr>
                <w:i/>
                <w:spacing w:val="-2"/>
                <w:sz w:val="22"/>
              </w:rPr>
              <w:t>Wallace</w:t>
            </w:r>
          </w:p>
        </w:tc>
        <w:tc>
          <w:tcPr>
            <w:tcW w:w="105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6"/>
              <w:rPr>
                <w:b/>
                <w:sz w:val="22"/>
              </w:rPr>
            </w:pPr>
          </w:p>
          <w:p>
            <w:pPr>
              <w:pStyle w:val="TableParagraph"/>
              <w:ind w:left="14"/>
              <w:rPr>
                <w:i/>
                <w:sz w:val="22"/>
              </w:rPr>
            </w:pPr>
            <w:r>
              <w:rPr>
                <w:i/>
                <w:spacing w:val="-2"/>
                <w:sz w:val="22"/>
              </w:rPr>
              <w:t>Safety</w:t>
            </w:r>
          </w:p>
          <w:p>
            <w:pPr>
              <w:pStyle w:val="TableParagraph"/>
              <w:spacing w:before="1"/>
              <w:ind w:left="14" w:right="1"/>
              <w:rPr>
                <w:sz w:val="22"/>
              </w:rPr>
            </w:pPr>
            <w:r>
              <w:rPr>
                <w:spacing w:val="-2"/>
                <w:sz w:val="22"/>
              </w:rPr>
              <w:t>(MDPI), </w:t>
            </w:r>
            <w:r>
              <w:rPr>
                <w:spacing w:val="-4"/>
                <w:sz w:val="22"/>
              </w:rPr>
              <w:t>2025</w:t>
            </w:r>
          </w:p>
        </w:tc>
        <w:tc>
          <w:tcPr>
            <w:tcW w:w="986" w:type="dxa"/>
          </w:tcPr>
          <w:p>
            <w:pPr>
              <w:pStyle w:val="TableParagraph"/>
              <w:rPr>
                <w:b/>
                <w:sz w:val="22"/>
              </w:rPr>
            </w:pPr>
          </w:p>
          <w:p>
            <w:pPr>
              <w:pStyle w:val="TableParagraph"/>
              <w:rPr>
                <w:b/>
                <w:sz w:val="22"/>
              </w:rPr>
            </w:pPr>
          </w:p>
          <w:p>
            <w:pPr>
              <w:pStyle w:val="TableParagraph"/>
              <w:spacing w:before="14"/>
              <w:rPr>
                <w:b/>
                <w:sz w:val="22"/>
              </w:rPr>
            </w:pPr>
          </w:p>
          <w:p>
            <w:pPr>
              <w:pStyle w:val="TableParagraph"/>
              <w:ind w:left="14"/>
              <w:rPr>
                <w:sz w:val="22"/>
              </w:rPr>
            </w:pPr>
            <w:r>
              <w:rPr>
                <w:spacing w:val="-5"/>
                <w:sz w:val="22"/>
              </w:rPr>
              <w:t>425</w:t>
            </w:r>
          </w:p>
          <w:p>
            <w:pPr>
              <w:pStyle w:val="TableParagraph"/>
              <w:ind w:left="14" w:right="1"/>
              <w:jc w:val="both"/>
              <w:rPr>
                <w:sz w:val="22"/>
              </w:rPr>
            </w:pPr>
            <w:r>
              <w:rPr>
                <w:spacing w:val="-2"/>
                <w:sz w:val="22"/>
              </w:rPr>
              <w:t>Purposivel </w:t>
            </w:r>
            <w:r>
              <w:rPr>
                <w:sz w:val="22"/>
              </w:rPr>
              <w:t>y</w:t>
            </w:r>
            <w:r>
              <w:rPr>
                <w:spacing w:val="-2"/>
                <w:sz w:val="22"/>
              </w:rPr>
              <w:t> </w:t>
            </w:r>
            <w:r>
              <w:rPr>
                <w:sz w:val="22"/>
              </w:rPr>
              <w:t>Sampled </w:t>
            </w:r>
            <w:r>
              <w:rPr>
                <w:spacing w:val="-2"/>
                <w:sz w:val="22"/>
              </w:rPr>
              <w:t>Narratives </w:t>
            </w:r>
            <w:r>
              <w:rPr>
                <w:sz w:val="22"/>
              </w:rPr>
              <w:t>(2019-</w:t>
            </w:r>
          </w:p>
          <w:p>
            <w:pPr>
              <w:pStyle w:val="TableParagraph"/>
              <w:spacing w:line="267" w:lineRule="exact"/>
              <w:ind w:left="14"/>
              <w:rPr>
                <w:sz w:val="22"/>
              </w:rPr>
            </w:pPr>
            <w:r>
              <w:rPr>
                <w:spacing w:val="-2"/>
                <w:sz w:val="22"/>
              </w:rPr>
              <w:t>2021)</w:t>
            </w:r>
          </w:p>
          <w:p>
            <w:pPr>
              <w:pStyle w:val="TableParagraph"/>
              <w:spacing w:before="1"/>
              <w:ind w:left="14"/>
              <w:rPr>
                <w:sz w:val="22"/>
              </w:rPr>
            </w:pPr>
            <w:r>
              <w:rPr>
                <w:sz w:val="22"/>
              </w:rPr>
              <w:t>from</w:t>
            </w:r>
            <w:r>
              <w:rPr>
                <w:spacing w:val="-8"/>
                <w:sz w:val="22"/>
              </w:rPr>
              <w:t> </w:t>
            </w:r>
            <w:r>
              <w:rPr>
                <w:sz w:val="22"/>
              </w:rPr>
              <w:t>flight </w:t>
            </w:r>
            <w:r>
              <w:rPr>
                <w:spacing w:val="-2"/>
                <w:sz w:val="22"/>
              </w:rPr>
              <w:t>training</w:t>
            </w:r>
          </w:p>
        </w:tc>
        <w:tc>
          <w:tcPr>
            <w:tcW w:w="1099" w:type="dxa"/>
          </w:tcPr>
          <w:p>
            <w:pPr>
              <w:pStyle w:val="TableParagraph"/>
              <w:rPr>
                <w:b/>
                <w:sz w:val="22"/>
              </w:rPr>
            </w:pPr>
          </w:p>
          <w:p>
            <w:pPr>
              <w:pStyle w:val="TableParagraph"/>
              <w:spacing w:before="14"/>
              <w:rPr>
                <w:b/>
                <w:sz w:val="22"/>
              </w:rPr>
            </w:pPr>
          </w:p>
          <w:p>
            <w:pPr>
              <w:pStyle w:val="TableParagraph"/>
              <w:ind w:left="17"/>
              <w:rPr>
                <w:sz w:val="22"/>
              </w:rPr>
            </w:pPr>
            <w:r>
              <w:rPr>
                <w:spacing w:val="-2"/>
                <w:sz w:val="22"/>
              </w:rPr>
              <w:t>Lacks</w:t>
            </w:r>
          </w:p>
          <w:p>
            <w:pPr>
              <w:pStyle w:val="TableParagraph"/>
              <w:tabs>
                <w:tab w:pos="897" w:val="left" w:leader="none"/>
              </w:tabs>
              <w:ind w:left="17"/>
              <w:rPr>
                <w:sz w:val="22"/>
              </w:rPr>
            </w:pPr>
            <w:r>
              <w:rPr>
                <w:spacing w:val="-2"/>
                <w:sz w:val="22"/>
              </w:rPr>
              <w:t>scaling</w:t>
            </w:r>
            <w:r>
              <w:rPr>
                <w:sz w:val="22"/>
              </w:rPr>
              <w:tab/>
            </w:r>
            <w:r>
              <w:rPr>
                <w:spacing w:val="-6"/>
                <w:sz w:val="22"/>
              </w:rPr>
              <w:t>to </w:t>
            </w:r>
            <w:r>
              <w:rPr>
                <w:spacing w:val="-2"/>
                <w:sz w:val="22"/>
              </w:rPr>
              <w:t>hierarchical multi-tiered safety taxonomies</w:t>
            </w:r>
          </w:p>
          <w:p>
            <w:pPr>
              <w:pStyle w:val="TableParagraph"/>
              <w:tabs>
                <w:tab w:pos="456" w:val="left" w:leader="none"/>
              </w:tabs>
              <w:ind w:left="17" w:right="1"/>
              <w:rPr>
                <w:sz w:val="22"/>
              </w:rPr>
            </w:pPr>
            <w:r>
              <w:rPr>
                <w:spacing w:val="-10"/>
                <w:sz w:val="22"/>
              </w:rPr>
              <w:t>,</w:t>
            </w:r>
            <w:r>
              <w:rPr>
                <w:sz w:val="22"/>
              </w:rPr>
              <w:tab/>
            </w:r>
            <w:r>
              <w:rPr>
                <w:spacing w:val="-2"/>
                <w:sz w:val="22"/>
              </w:rPr>
              <w:t>leaving causal relationship </w:t>
            </w:r>
            <w:r>
              <w:rPr>
                <w:sz w:val="22"/>
              </w:rPr>
              <w:t>s untraced.</w:t>
            </w:r>
          </w:p>
        </w:tc>
        <w:tc>
          <w:tcPr>
            <w:tcW w:w="1043" w:type="dxa"/>
          </w:tcPr>
          <w:p>
            <w:pPr>
              <w:pStyle w:val="TableParagraph"/>
              <w:spacing w:before="13"/>
              <w:rPr>
                <w:b/>
                <w:sz w:val="22"/>
              </w:rPr>
            </w:pPr>
          </w:p>
          <w:p>
            <w:pPr>
              <w:pStyle w:val="TableParagraph"/>
              <w:ind w:left="15" w:right="184"/>
              <w:rPr>
                <w:sz w:val="22"/>
              </w:rPr>
            </w:pPr>
            <w:r>
              <w:rPr>
                <w:spacing w:val="-2"/>
                <w:sz w:val="22"/>
              </w:rPr>
              <w:t>Identifies </w:t>
            </w:r>
            <w:r>
              <w:rPr>
                <w:spacing w:val="-4"/>
                <w:sz w:val="22"/>
              </w:rPr>
              <w:t>the</w:t>
            </w:r>
          </w:p>
          <w:p>
            <w:pPr>
              <w:pStyle w:val="TableParagraph"/>
              <w:spacing w:before="1"/>
              <w:ind w:left="15" w:right="152"/>
              <w:rPr>
                <w:sz w:val="22"/>
              </w:rPr>
            </w:pPr>
            <w:r>
              <w:rPr>
                <w:spacing w:val="-2"/>
                <w:sz w:val="22"/>
              </w:rPr>
              <w:t>minimum training</w:t>
            </w:r>
          </w:p>
          <w:p>
            <w:pPr>
              <w:pStyle w:val="TableParagraph"/>
              <w:tabs>
                <w:tab w:pos="610" w:val="left" w:leader="none"/>
              </w:tabs>
              <w:ind w:left="15"/>
              <w:rPr>
                <w:sz w:val="22"/>
              </w:rPr>
            </w:pPr>
            <w:r>
              <w:rPr>
                <w:spacing w:val="-2"/>
                <w:sz w:val="22"/>
              </w:rPr>
              <w:t>threshold </w:t>
            </w:r>
            <w:r>
              <w:rPr>
                <w:spacing w:val="-4"/>
                <w:sz w:val="22"/>
              </w:rPr>
              <w:t>per</w:t>
            </w:r>
            <w:r>
              <w:rPr>
                <w:sz w:val="22"/>
              </w:rPr>
              <w:tab/>
            </w:r>
            <w:r>
              <w:rPr>
                <w:spacing w:val="-2"/>
                <w:sz w:val="22"/>
              </w:rPr>
              <w:t>class </w:t>
            </w:r>
            <w:r>
              <w:rPr>
                <w:sz w:val="22"/>
              </w:rPr>
              <w:t>required</w:t>
            </w:r>
            <w:r>
              <w:rPr>
                <w:spacing w:val="-9"/>
                <w:sz w:val="22"/>
              </w:rPr>
              <w:t> </w:t>
            </w:r>
            <w:r>
              <w:rPr>
                <w:sz w:val="22"/>
              </w:rPr>
              <w:t>to </w:t>
            </w:r>
            <w:r>
              <w:rPr>
                <w:spacing w:val="-2"/>
                <w:sz w:val="22"/>
              </w:rPr>
              <w:t>achieve</w:t>
            </w:r>
          </w:p>
          <w:p>
            <w:pPr>
              <w:pStyle w:val="TableParagraph"/>
              <w:ind w:left="15" w:right="107"/>
              <w:rPr>
                <w:sz w:val="22"/>
              </w:rPr>
            </w:pPr>
            <w:r>
              <w:rPr>
                <w:sz w:val="22"/>
              </w:rPr>
              <w:t>high-</w:t>
            </w:r>
            <w:r>
              <w:rPr>
                <w:spacing w:val="-2"/>
                <w:sz w:val="22"/>
              </w:rPr>
              <w:t>precision classificati </w:t>
            </w:r>
            <w:r>
              <w:rPr>
                <w:spacing w:val="-4"/>
                <w:sz w:val="22"/>
              </w:rPr>
              <w:t>on.</w:t>
            </w:r>
          </w:p>
        </w:tc>
        <w:tc>
          <w:tcPr>
            <w:tcW w:w="993" w:type="dxa"/>
          </w:tcPr>
          <w:p>
            <w:pPr>
              <w:pStyle w:val="TableParagraph"/>
              <w:spacing w:before="13"/>
              <w:ind w:left="18" w:right="-15"/>
              <w:jc w:val="both"/>
              <w:rPr>
                <w:sz w:val="22"/>
              </w:rPr>
            </w:pPr>
            <w:r>
              <w:rPr>
                <w:spacing w:val="-2"/>
                <w:sz w:val="22"/>
              </w:rPr>
              <w:t>Implemen </w:t>
            </w:r>
            <w:r>
              <w:rPr>
                <w:sz w:val="22"/>
              </w:rPr>
              <w:t>ts a pre-</w:t>
            </w:r>
            <w:r>
              <w:rPr>
                <w:spacing w:val="-2"/>
                <w:sz w:val="22"/>
              </w:rPr>
              <w:t>trained</w:t>
            </w:r>
          </w:p>
          <w:p>
            <w:pPr>
              <w:pStyle w:val="TableParagraph"/>
              <w:spacing w:before="1"/>
              <w:ind w:left="18"/>
              <w:rPr>
                <w:sz w:val="22"/>
              </w:rPr>
            </w:pPr>
            <w:r>
              <w:rPr>
                <w:spacing w:val="-4"/>
                <w:sz w:val="22"/>
              </w:rPr>
              <w:t>BERT</w:t>
            </w:r>
          </w:p>
          <w:p>
            <w:pPr>
              <w:pStyle w:val="TableParagraph"/>
              <w:tabs>
                <w:tab w:pos="750" w:val="left" w:leader="none"/>
              </w:tabs>
              <w:spacing w:line="237" w:lineRule="auto" w:before="2"/>
              <w:ind w:left="18" w:right="-15"/>
              <w:rPr>
                <w:sz w:val="22"/>
              </w:rPr>
            </w:pPr>
            <w:r>
              <w:rPr>
                <w:spacing w:val="-2"/>
                <w:sz w:val="22"/>
              </w:rPr>
              <w:t>transform </w:t>
            </w:r>
            <w:r>
              <w:rPr>
                <w:spacing w:val="-6"/>
                <w:sz w:val="22"/>
              </w:rPr>
              <w:t>er</w:t>
            </w:r>
            <w:r>
              <w:rPr>
                <w:sz w:val="22"/>
              </w:rPr>
              <w:tab/>
            </w:r>
            <w:r>
              <w:rPr>
                <w:spacing w:val="-6"/>
                <w:sz w:val="22"/>
              </w:rPr>
              <w:t>on</w:t>
            </w:r>
          </w:p>
          <w:p>
            <w:pPr>
              <w:pStyle w:val="TableParagraph"/>
              <w:spacing w:before="2"/>
              <w:ind w:left="18" w:right="-15"/>
              <w:rPr>
                <w:sz w:val="22"/>
              </w:rPr>
            </w:pPr>
            <w:r>
              <w:rPr>
                <w:spacing w:val="-2"/>
                <w:sz w:val="22"/>
              </w:rPr>
              <w:t>localized hardware </w:t>
            </w:r>
            <w:r>
              <w:rPr>
                <w:spacing w:val="-4"/>
                <w:sz w:val="22"/>
              </w:rPr>
              <w:t>with </w:t>
            </w:r>
            <w:r>
              <w:rPr>
                <w:spacing w:val="-2"/>
                <w:sz w:val="22"/>
              </w:rPr>
              <w:t>custom abbreviati </w:t>
            </w:r>
            <w:r>
              <w:rPr>
                <w:sz w:val="22"/>
              </w:rPr>
              <w:t>on</w:t>
            </w:r>
            <w:r>
              <w:rPr>
                <w:spacing w:val="40"/>
                <w:sz w:val="22"/>
              </w:rPr>
              <w:t> </w:t>
            </w:r>
            <w:r>
              <w:rPr>
                <w:sz w:val="22"/>
              </w:rPr>
              <w:t>lookup </w:t>
            </w:r>
            <w:r>
              <w:rPr>
                <w:spacing w:val="-2"/>
                <w:sz w:val="22"/>
              </w:rPr>
              <w:t>dictionarie </w:t>
            </w:r>
            <w:r>
              <w:rPr>
                <w:spacing w:val="-6"/>
                <w:sz w:val="22"/>
              </w:rPr>
              <w:t>s.</w:t>
            </w:r>
          </w:p>
        </w:tc>
        <w:tc>
          <w:tcPr>
            <w:tcW w:w="1008" w:type="dxa"/>
          </w:tcPr>
          <w:p>
            <w:pPr>
              <w:pStyle w:val="TableParagraph"/>
              <w:tabs>
                <w:tab w:pos="772" w:val="left" w:leader="none"/>
              </w:tabs>
              <w:spacing w:before="13"/>
              <w:ind w:left="17"/>
              <w:rPr>
                <w:sz w:val="22"/>
              </w:rPr>
            </w:pPr>
            <w:r>
              <w:rPr>
                <w:spacing w:val="-2"/>
                <w:sz w:val="22"/>
              </w:rPr>
              <w:t>Proves</w:t>
            </w:r>
            <w:r>
              <w:rPr>
                <w:spacing w:val="40"/>
                <w:sz w:val="22"/>
              </w:rPr>
              <w:t> </w:t>
            </w:r>
            <w:r>
              <w:rPr>
                <w:spacing w:val="-4"/>
                <w:sz w:val="22"/>
              </w:rPr>
              <w:t>that</w:t>
            </w:r>
            <w:r>
              <w:rPr>
                <w:sz w:val="22"/>
              </w:rPr>
              <w:tab/>
            </w:r>
            <w:r>
              <w:rPr>
                <w:spacing w:val="-6"/>
                <w:sz w:val="22"/>
              </w:rPr>
              <w:t>60 </w:t>
            </w:r>
            <w:r>
              <w:rPr>
                <w:spacing w:val="-2"/>
                <w:sz w:val="22"/>
              </w:rPr>
              <w:t>training</w:t>
            </w:r>
          </w:p>
          <w:p>
            <w:pPr>
              <w:pStyle w:val="TableParagraph"/>
              <w:tabs>
                <w:tab w:pos="576" w:val="left" w:leader="none"/>
              </w:tabs>
              <w:spacing w:before="1"/>
              <w:ind w:left="17" w:right="-15"/>
              <w:rPr>
                <w:sz w:val="22"/>
              </w:rPr>
            </w:pPr>
            <w:r>
              <w:rPr>
                <w:spacing w:val="-2"/>
                <w:sz w:val="22"/>
              </w:rPr>
              <w:t>samples </w:t>
            </w:r>
            <w:r>
              <w:rPr>
                <w:spacing w:val="-4"/>
                <w:sz w:val="22"/>
              </w:rPr>
              <w:t>per</w:t>
            </w:r>
            <w:r>
              <w:rPr>
                <w:sz w:val="22"/>
              </w:rPr>
              <w:tab/>
            </w:r>
            <w:r>
              <w:rPr>
                <w:spacing w:val="-2"/>
                <w:sz w:val="22"/>
              </w:rPr>
              <w:t>class </w:t>
            </w:r>
            <w:r>
              <w:rPr>
                <w:spacing w:val="-4"/>
                <w:sz w:val="22"/>
              </w:rPr>
              <w:t>are</w:t>
            </w:r>
          </w:p>
          <w:p>
            <w:pPr>
              <w:pStyle w:val="TableParagraph"/>
              <w:ind w:left="17" w:right="-15"/>
              <w:rPr>
                <w:sz w:val="22"/>
              </w:rPr>
            </w:pPr>
            <w:r>
              <w:rPr>
                <w:spacing w:val="-2"/>
                <w:sz w:val="22"/>
              </w:rPr>
              <w:t>sufficient</w:t>
            </w:r>
            <w:r>
              <w:rPr>
                <w:spacing w:val="40"/>
                <w:sz w:val="22"/>
              </w:rPr>
              <w:t> </w:t>
            </w:r>
            <w:r>
              <w:rPr>
                <w:spacing w:val="-6"/>
                <w:sz w:val="22"/>
              </w:rPr>
              <w:t>to </w:t>
            </w:r>
            <w:r>
              <w:rPr>
                <w:spacing w:val="-2"/>
                <w:sz w:val="22"/>
              </w:rPr>
              <w:t>consistentl </w:t>
            </w:r>
            <w:r>
              <w:rPr>
                <w:sz w:val="22"/>
              </w:rPr>
              <w:t>y</w:t>
            </w:r>
            <w:r>
              <w:rPr>
                <w:spacing w:val="-13"/>
                <w:sz w:val="22"/>
              </w:rPr>
              <w:t> </w:t>
            </w:r>
            <w:r>
              <w:rPr>
                <w:sz w:val="22"/>
              </w:rPr>
              <w:t>achieve</w:t>
            </w:r>
            <w:r>
              <w:rPr>
                <w:spacing w:val="-12"/>
                <w:sz w:val="22"/>
              </w:rPr>
              <w:t> </w:t>
            </w:r>
            <w:r>
              <w:rPr>
                <w:sz w:val="22"/>
              </w:rPr>
              <w:t>a Macro</w:t>
            </w:r>
            <w:r>
              <w:rPr>
                <w:spacing w:val="67"/>
                <w:sz w:val="22"/>
              </w:rPr>
              <w:t> </w:t>
            </w:r>
            <w:r>
              <w:rPr>
                <w:spacing w:val="-5"/>
                <w:sz w:val="22"/>
              </w:rPr>
              <w:t>F1-</w:t>
            </w:r>
          </w:p>
          <w:p>
            <w:pPr>
              <w:pStyle w:val="TableParagraph"/>
              <w:ind w:left="17"/>
              <w:rPr>
                <w:sz w:val="22"/>
              </w:rPr>
            </w:pPr>
            <w:r>
              <w:rPr>
                <w:spacing w:val="-2"/>
                <w:sz w:val="22"/>
              </w:rPr>
              <w:t>Score</w:t>
            </w:r>
          </w:p>
          <w:p>
            <w:pPr>
              <w:pStyle w:val="TableParagraph"/>
              <w:ind w:left="17" w:right="77"/>
              <w:rPr>
                <w:sz w:val="22"/>
              </w:rPr>
            </w:pPr>
            <w:r>
              <w:rPr>
                <w:spacing w:val="-2"/>
                <w:sz w:val="22"/>
              </w:rPr>
              <w:t>exceeding 0.90.</w:t>
            </w:r>
          </w:p>
        </w:tc>
        <w:tc>
          <w:tcPr>
            <w:tcW w:w="1168" w:type="dxa"/>
          </w:tcPr>
          <w:p>
            <w:pPr>
              <w:pStyle w:val="TableParagraph"/>
              <w:spacing w:before="148"/>
              <w:rPr>
                <w:b/>
                <w:sz w:val="22"/>
              </w:rPr>
            </w:pPr>
          </w:p>
          <w:p>
            <w:pPr>
              <w:pStyle w:val="TableParagraph"/>
              <w:ind w:left="17" w:right="-15"/>
              <w:rPr>
                <w:sz w:val="22"/>
              </w:rPr>
            </w:pPr>
            <w:r>
              <w:rPr>
                <w:spacing w:val="-2"/>
                <w:sz w:val="22"/>
              </w:rPr>
              <w:t>Susceptible </w:t>
            </w:r>
            <w:r>
              <w:rPr>
                <w:spacing w:val="-6"/>
                <w:sz w:val="22"/>
              </w:rPr>
              <w:t>to</w:t>
            </w:r>
          </w:p>
          <w:p>
            <w:pPr>
              <w:pStyle w:val="TableParagraph"/>
              <w:tabs>
                <w:tab w:pos="924" w:val="left" w:leader="none"/>
              </w:tabs>
              <w:ind w:left="17" w:right="-15"/>
              <w:rPr>
                <w:sz w:val="22"/>
              </w:rPr>
            </w:pPr>
            <w:r>
              <w:rPr>
                <w:spacing w:val="-2"/>
                <w:sz w:val="22"/>
              </w:rPr>
              <w:t>classification </w:t>
            </w:r>
            <w:r>
              <w:rPr>
                <w:sz w:val="22"/>
              </w:rPr>
              <w:t>errors</w:t>
            </w:r>
            <w:r>
              <w:rPr>
                <w:spacing w:val="-4"/>
                <w:sz w:val="22"/>
              </w:rPr>
              <w:t> </w:t>
            </w:r>
            <w:r>
              <w:rPr>
                <w:sz w:val="22"/>
              </w:rPr>
              <w:t>under </w:t>
            </w:r>
            <w:r>
              <w:rPr>
                <w:spacing w:val="-2"/>
                <w:sz w:val="22"/>
              </w:rPr>
              <w:t>distractor </w:t>
            </w:r>
            <w:r>
              <w:rPr>
                <w:sz w:val="22"/>
              </w:rPr>
              <w:t>data.</w:t>
            </w:r>
            <w:r>
              <w:rPr>
                <w:spacing w:val="18"/>
                <w:sz w:val="22"/>
              </w:rPr>
              <w:t> </w:t>
            </w:r>
            <w:r>
              <w:rPr>
                <w:sz w:val="22"/>
              </w:rPr>
              <w:t>Future </w:t>
            </w:r>
            <w:r>
              <w:rPr>
                <w:spacing w:val="-4"/>
                <w:sz w:val="22"/>
              </w:rPr>
              <w:t>work</w:t>
            </w:r>
            <w:r>
              <w:rPr>
                <w:spacing w:val="80"/>
                <w:sz w:val="22"/>
              </w:rPr>
              <w:t> </w:t>
            </w:r>
            <w:r>
              <w:rPr>
                <w:spacing w:val="-2"/>
                <w:sz w:val="22"/>
              </w:rPr>
              <w:t>focuses</w:t>
            </w:r>
            <w:r>
              <w:rPr>
                <w:sz w:val="22"/>
              </w:rPr>
              <w:tab/>
            </w:r>
            <w:r>
              <w:rPr>
                <w:spacing w:val="-6"/>
                <w:sz w:val="22"/>
              </w:rPr>
              <w:t>on </w:t>
            </w:r>
            <w:r>
              <w:rPr>
                <w:spacing w:val="-2"/>
                <w:sz w:val="22"/>
              </w:rPr>
              <w:t>multi-class hierarchical alignment.</w:t>
            </w:r>
          </w:p>
        </w:tc>
      </w:tr>
      <w:tr>
        <w:trPr>
          <w:trHeight w:val="1372" w:hRule="atLeast"/>
        </w:trPr>
        <w:tc>
          <w:tcPr>
            <w:tcW w:w="1658" w:type="dxa"/>
          </w:tcPr>
          <w:p>
            <w:pPr>
              <w:pStyle w:val="TableParagraph"/>
              <w:tabs>
                <w:tab w:pos="1381" w:val="left" w:leader="none"/>
              </w:tabs>
              <w:spacing w:before="13"/>
              <w:ind w:left="14" w:right="2"/>
              <w:rPr>
                <w:b/>
                <w:sz w:val="22"/>
              </w:rPr>
            </w:pPr>
            <w:r>
              <w:rPr>
                <w:b/>
                <w:sz w:val="22"/>
              </w:rPr>
              <w:t>A Large</w:t>
            </w:r>
            <w:r>
              <w:rPr>
                <w:b/>
                <w:spacing w:val="-3"/>
                <w:sz w:val="22"/>
              </w:rPr>
              <w:t> </w:t>
            </w:r>
            <w:r>
              <w:rPr>
                <w:b/>
                <w:sz w:val="22"/>
              </w:rPr>
              <w:t>Language </w:t>
            </w:r>
            <w:r>
              <w:rPr>
                <w:b/>
                <w:spacing w:val="-2"/>
                <w:sz w:val="22"/>
              </w:rPr>
              <w:t>Model-Enhanced Q-Learning</w:t>
            </w:r>
            <w:r>
              <w:rPr>
                <w:b/>
                <w:sz w:val="22"/>
              </w:rPr>
              <w:tab/>
            </w:r>
            <w:r>
              <w:rPr>
                <w:b/>
                <w:spacing w:val="-4"/>
                <w:sz w:val="22"/>
              </w:rPr>
              <w:t>for </w:t>
            </w:r>
            <w:r>
              <w:rPr>
                <w:b/>
                <w:spacing w:val="-2"/>
                <w:sz w:val="22"/>
              </w:rPr>
              <w:t>Capacitated</w:t>
            </w:r>
          </w:p>
          <w:p>
            <w:pPr>
              <w:pStyle w:val="TableParagraph"/>
              <w:tabs>
                <w:tab w:pos="935" w:val="left" w:leader="none"/>
              </w:tabs>
              <w:spacing w:line="265" w:lineRule="exact"/>
              <w:ind w:left="14"/>
              <w:rPr>
                <w:b/>
                <w:sz w:val="22"/>
              </w:rPr>
            </w:pPr>
            <w:r>
              <w:rPr>
                <w:b/>
                <w:spacing w:val="-2"/>
                <w:sz w:val="22"/>
              </w:rPr>
              <w:t>Vehicle</w:t>
            </w:r>
            <w:r>
              <w:rPr>
                <w:b/>
                <w:sz w:val="22"/>
              </w:rPr>
              <w:tab/>
            </w:r>
            <w:r>
              <w:rPr>
                <w:b/>
                <w:spacing w:val="-2"/>
                <w:sz w:val="22"/>
              </w:rPr>
              <w:t>Routing</w:t>
            </w:r>
          </w:p>
        </w:tc>
        <w:tc>
          <w:tcPr>
            <w:tcW w:w="1059" w:type="dxa"/>
          </w:tcPr>
          <w:p>
            <w:pPr>
              <w:pStyle w:val="TableParagraph"/>
              <w:spacing w:before="13"/>
              <w:ind w:left="14"/>
              <w:rPr>
                <w:i/>
                <w:sz w:val="22"/>
              </w:rPr>
            </w:pPr>
            <w:r>
              <w:rPr>
                <w:i/>
                <w:spacing w:val="-4"/>
                <w:sz w:val="22"/>
              </w:rPr>
              <w:t>IEEE</w:t>
            </w:r>
          </w:p>
          <w:p>
            <w:pPr>
              <w:pStyle w:val="TableParagraph"/>
              <w:ind w:left="14" w:right="1"/>
              <w:rPr>
                <w:i/>
                <w:sz w:val="22"/>
              </w:rPr>
            </w:pPr>
            <w:r>
              <w:rPr>
                <w:i/>
                <w:spacing w:val="-2"/>
                <w:sz w:val="22"/>
              </w:rPr>
              <w:t>Conference </w:t>
            </w:r>
            <w:r>
              <w:rPr>
                <w:i/>
                <w:spacing w:val="-6"/>
                <w:sz w:val="22"/>
              </w:rPr>
              <w:t>on</w:t>
            </w:r>
          </w:p>
          <w:p>
            <w:pPr>
              <w:pStyle w:val="TableParagraph"/>
              <w:spacing w:line="267" w:lineRule="exact" w:before="1"/>
              <w:ind w:left="14"/>
              <w:rPr>
                <w:i/>
                <w:sz w:val="22"/>
              </w:rPr>
            </w:pPr>
            <w:r>
              <w:rPr>
                <w:i/>
                <w:spacing w:val="-2"/>
                <w:sz w:val="22"/>
              </w:rPr>
              <w:t>Intelligent</w:t>
            </w:r>
          </w:p>
          <w:p>
            <w:pPr>
              <w:pStyle w:val="TableParagraph"/>
              <w:spacing w:line="265" w:lineRule="exact"/>
              <w:ind w:left="14"/>
              <w:rPr>
                <w:i/>
                <w:sz w:val="22"/>
              </w:rPr>
            </w:pPr>
            <w:r>
              <w:rPr>
                <w:i/>
                <w:spacing w:val="-2"/>
                <w:sz w:val="22"/>
              </w:rPr>
              <w:t>Transporta</w:t>
            </w:r>
          </w:p>
        </w:tc>
        <w:tc>
          <w:tcPr>
            <w:tcW w:w="986" w:type="dxa"/>
          </w:tcPr>
          <w:p>
            <w:pPr>
              <w:pStyle w:val="TableParagraph"/>
              <w:spacing w:before="13"/>
              <w:ind w:left="14" w:right="149"/>
              <w:rPr>
                <w:sz w:val="22"/>
              </w:rPr>
            </w:pPr>
            <w:r>
              <w:rPr>
                <w:spacing w:val="-2"/>
                <w:sz w:val="22"/>
              </w:rPr>
              <w:t>Standard CVRPTW</w:t>
            </w:r>
          </w:p>
          <w:p>
            <w:pPr>
              <w:pStyle w:val="TableParagraph"/>
              <w:spacing w:before="1"/>
              <w:ind w:left="14" w:right="50"/>
              <w:rPr>
                <w:sz w:val="22"/>
              </w:rPr>
            </w:pPr>
            <w:r>
              <w:rPr>
                <w:spacing w:val="-2"/>
                <w:sz w:val="22"/>
              </w:rPr>
              <w:t>routing benchmar</w:t>
            </w:r>
          </w:p>
          <w:p>
            <w:pPr>
              <w:pStyle w:val="TableParagraph"/>
              <w:tabs>
                <w:tab w:pos="575" w:val="left" w:leader="none"/>
              </w:tabs>
              <w:spacing w:line="264" w:lineRule="exact"/>
              <w:ind w:left="14"/>
              <w:rPr>
                <w:sz w:val="22"/>
              </w:rPr>
            </w:pPr>
            <w:r>
              <w:rPr>
                <w:spacing w:val="-5"/>
                <w:sz w:val="22"/>
              </w:rPr>
              <w:t>ks</w:t>
            </w:r>
            <w:r>
              <w:rPr>
                <w:sz w:val="22"/>
              </w:rPr>
              <w:tab/>
            </w:r>
            <w:r>
              <w:rPr>
                <w:spacing w:val="-4"/>
                <w:sz w:val="22"/>
              </w:rPr>
              <w:t>with</w:t>
            </w:r>
          </w:p>
        </w:tc>
        <w:tc>
          <w:tcPr>
            <w:tcW w:w="1099" w:type="dxa"/>
          </w:tcPr>
          <w:p>
            <w:pPr>
              <w:pStyle w:val="TableParagraph"/>
              <w:spacing w:before="13"/>
              <w:ind w:left="17" w:right="1"/>
              <w:rPr>
                <w:sz w:val="22"/>
              </w:rPr>
            </w:pPr>
            <w:r>
              <w:rPr>
                <w:spacing w:val="-2"/>
                <w:sz w:val="22"/>
              </w:rPr>
              <w:t>Traditional Q-networks converge </w:t>
            </w:r>
            <w:r>
              <w:rPr>
                <w:sz w:val="22"/>
              </w:rPr>
              <w:t>slowly</w:t>
            </w:r>
            <w:r>
              <w:rPr>
                <w:spacing w:val="34"/>
                <w:sz w:val="22"/>
              </w:rPr>
              <w:t>  </w:t>
            </w:r>
            <w:r>
              <w:rPr>
                <w:spacing w:val="-5"/>
                <w:sz w:val="22"/>
              </w:rPr>
              <w:t>and</w:t>
            </w:r>
          </w:p>
          <w:p>
            <w:pPr>
              <w:pStyle w:val="TableParagraph"/>
              <w:spacing w:line="265" w:lineRule="exact"/>
              <w:ind w:left="17"/>
              <w:rPr>
                <w:sz w:val="22"/>
              </w:rPr>
            </w:pPr>
            <w:r>
              <w:rPr>
                <w:sz w:val="22"/>
              </w:rPr>
              <w:t>fail</w:t>
            </w:r>
            <w:r>
              <w:rPr>
                <w:spacing w:val="-7"/>
                <w:sz w:val="22"/>
              </w:rPr>
              <w:t> </w:t>
            </w:r>
            <w:r>
              <w:rPr>
                <w:sz w:val="22"/>
              </w:rPr>
              <w:t>to</w:t>
            </w:r>
            <w:r>
              <w:rPr>
                <w:spacing w:val="-4"/>
                <w:sz w:val="22"/>
              </w:rPr>
              <w:t> </w:t>
            </w:r>
            <w:r>
              <w:rPr>
                <w:spacing w:val="-2"/>
                <w:sz w:val="22"/>
              </w:rPr>
              <w:t>adapt</w:t>
            </w:r>
          </w:p>
        </w:tc>
        <w:tc>
          <w:tcPr>
            <w:tcW w:w="1043" w:type="dxa"/>
          </w:tcPr>
          <w:p>
            <w:pPr>
              <w:pStyle w:val="TableParagraph"/>
              <w:tabs>
                <w:tab w:pos="816" w:val="left" w:leader="none"/>
              </w:tabs>
              <w:spacing w:before="13"/>
              <w:ind w:left="15" w:right="-15"/>
              <w:rPr>
                <w:sz w:val="22"/>
              </w:rPr>
            </w:pPr>
            <w:r>
              <w:rPr>
                <w:spacing w:val="-2"/>
                <w:sz w:val="22"/>
              </w:rPr>
              <w:t>Integrates</w:t>
            </w:r>
            <w:r>
              <w:rPr>
                <w:spacing w:val="40"/>
                <w:sz w:val="22"/>
              </w:rPr>
              <w:t> </w:t>
            </w:r>
            <w:r>
              <w:rPr>
                <w:sz w:val="22"/>
              </w:rPr>
              <w:t>a</w:t>
            </w:r>
            <w:r>
              <w:rPr>
                <w:spacing w:val="28"/>
                <w:sz w:val="22"/>
              </w:rPr>
              <w:t> </w:t>
            </w:r>
            <w:r>
              <w:rPr>
                <w:sz w:val="22"/>
              </w:rPr>
              <w:t>semantic </w:t>
            </w:r>
            <w:r>
              <w:rPr>
                <w:spacing w:val="-2"/>
                <w:sz w:val="22"/>
              </w:rPr>
              <w:t>assistant </w:t>
            </w:r>
            <w:r>
              <w:rPr>
                <w:spacing w:val="-4"/>
                <w:sz w:val="22"/>
              </w:rPr>
              <w:t>with</w:t>
            </w:r>
            <w:r>
              <w:rPr>
                <w:sz w:val="22"/>
              </w:rPr>
              <w:tab/>
              <w:t>Q-</w:t>
            </w:r>
          </w:p>
          <w:p>
            <w:pPr>
              <w:pStyle w:val="TableParagraph"/>
              <w:spacing w:line="265" w:lineRule="exact"/>
              <w:ind w:left="15"/>
              <w:rPr>
                <w:sz w:val="22"/>
              </w:rPr>
            </w:pPr>
            <w:r>
              <w:rPr>
                <w:sz w:val="22"/>
              </w:rPr>
              <w:t>learning</w:t>
            </w:r>
            <w:r>
              <w:rPr>
                <w:spacing w:val="40"/>
                <w:sz w:val="22"/>
              </w:rPr>
              <w:t> </w:t>
            </w:r>
            <w:r>
              <w:rPr>
                <w:spacing w:val="-5"/>
                <w:sz w:val="22"/>
              </w:rPr>
              <w:t>to</w:t>
            </w:r>
          </w:p>
        </w:tc>
        <w:tc>
          <w:tcPr>
            <w:tcW w:w="993" w:type="dxa"/>
          </w:tcPr>
          <w:p>
            <w:pPr>
              <w:pStyle w:val="TableParagraph"/>
              <w:spacing w:before="13"/>
              <w:ind w:left="18" w:right="-15"/>
              <w:rPr>
                <w:sz w:val="22"/>
              </w:rPr>
            </w:pPr>
            <w:r>
              <w:rPr>
                <w:sz w:val="22"/>
              </w:rPr>
              <w:t>Employs</w:t>
            </w:r>
            <w:r>
              <w:rPr>
                <w:spacing w:val="33"/>
                <w:sz w:val="22"/>
              </w:rPr>
              <w:t> </w:t>
            </w:r>
            <w:r>
              <w:rPr>
                <w:sz w:val="22"/>
              </w:rPr>
              <w:t>a </w:t>
            </w:r>
            <w:r>
              <w:rPr>
                <w:spacing w:val="-2"/>
                <w:sz w:val="22"/>
              </w:rPr>
              <w:t>three-tier </w:t>
            </w:r>
            <w:r>
              <w:rPr>
                <w:sz w:val="22"/>
              </w:rPr>
              <w:t>self-</w:t>
            </w:r>
          </w:p>
          <w:p>
            <w:pPr>
              <w:pStyle w:val="TableParagraph"/>
              <w:spacing w:line="267" w:lineRule="exact" w:before="1"/>
              <w:ind w:left="18"/>
              <w:rPr>
                <w:sz w:val="22"/>
              </w:rPr>
            </w:pPr>
            <w:r>
              <w:rPr>
                <w:spacing w:val="-2"/>
                <w:sz w:val="22"/>
              </w:rPr>
              <w:t>correction</w:t>
            </w:r>
          </w:p>
          <w:p>
            <w:pPr>
              <w:pStyle w:val="TableParagraph"/>
              <w:spacing w:line="265" w:lineRule="exact"/>
              <w:ind w:left="18"/>
              <w:rPr>
                <w:sz w:val="22"/>
              </w:rPr>
            </w:pPr>
            <w:r>
              <w:rPr>
                <w:spacing w:val="-2"/>
                <w:sz w:val="22"/>
              </w:rPr>
              <w:t>check</w:t>
            </w:r>
          </w:p>
        </w:tc>
        <w:tc>
          <w:tcPr>
            <w:tcW w:w="1008" w:type="dxa"/>
          </w:tcPr>
          <w:p>
            <w:pPr>
              <w:pStyle w:val="TableParagraph"/>
              <w:spacing w:before="13"/>
              <w:ind w:left="17" w:right="226"/>
              <w:rPr>
                <w:sz w:val="22"/>
              </w:rPr>
            </w:pPr>
            <w:r>
              <w:rPr>
                <w:spacing w:val="-2"/>
                <w:sz w:val="22"/>
              </w:rPr>
              <w:t>Reduces average</w:t>
            </w:r>
          </w:p>
          <w:p>
            <w:pPr>
              <w:pStyle w:val="TableParagraph"/>
              <w:spacing w:before="1"/>
              <w:ind w:left="17" w:right="139"/>
              <w:rPr>
                <w:sz w:val="22"/>
              </w:rPr>
            </w:pPr>
            <w:r>
              <w:rPr>
                <w:spacing w:val="-2"/>
                <w:sz w:val="22"/>
              </w:rPr>
              <w:t>transport routing</w:t>
            </w:r>
          </w:p>
          <w:p>
            <w:pPr>
              <w:pStyle w:val="TableParagraph"/>
              <w:tabs>
                <w:tab w:pos="782" w:val="left" w:leader="none"/>
              </w:tabs>
              <w:spacing w:line="264" w:lineRule="exact"/>
              <w:ind w:left="17"/>
              <w:rPr>
                <w:sz w:val="22"/>
              </w:rPr>
            </w:pPr>
            <w:r>
              <w:rPr>
                <w:spacing w:val="-2"/>
                <w:sz w:val="22"/>
              </w:rPr>
              <w:t>costs</w:t>
            </w:r>
            <w:r>
              <w:rPr>
                <w:sz w:val="22"/>
              </w:rPr>
              <w:tab/>
            </w:r>
            <w:r>
              <w:rPr>
                <w:spacing w:val="-5"/>
                <w:sz w:val="22"/>
              </w:rPr>
              <w:t>by</w:t>
            </w:r>
          </w:p>
        </w:tc>
        <w:tc>
          <w:tcPr>
            <w:tcW w:w="1168" w:type="dxa"/>
          </w:tcPr>
          <w:p>
            <w:pPr>
              <w:pStyle w:val="TableParagraph"/>
              <w:spacing w:before="13"/>
              <w:ind w:left="17" w:right="195"/>
              <w:jc w:val="both"/>
              <w:rPr>
                <w:sz w:val="22"/>
              </w:rPr>
            </w:pPr>
            <w:r>
              <w:rPr>
                <w:spacing w:val="-2"/>
                <w:sz w:val="22"/>
              </w:rPr>
              <w:t>Sequential correction steps</w:t>
            </w:r>
          </w:p>
          <w:p>
            <w:pPr>
              <w:pStyle w:val="TableParagraph"/>
              <w:spacing w:line="267" w:lineRule="exact" w:before="1"/>
              <w:ind w:left="17"/>
              <w:rPr>
                <w:sz w:val="22"/>
              </w:rPr>
            </w:pPr>
            <w:r>
              <w:rPr>
                <w:spacing w:val="-2"/>
                <w:sz w:val="22"/>
              </w:rPr>
              <w:t>introduce</w:t>
            </w:r>
          </w:p>
          <w:p>
            <w:pPr>
              <w:pStyle w:val="TableParagraph"/>
              <w:spacing w:line="265" w:lineRule="exact"/>
              <w:ind w:left="17" w:right="-15"/>
              <w:rPr>
                <w:sz w:val="22"/>
              </w:rPr>
            </w:pPr>
            <w:r>
              <w:rPr>
                <w:sz w:val="22"/>
              </w:rPr>
              <w:t>high</w:t>
            </w:r>
            <w:r>
              <w:rPr>
                <w:spacing w:val="13"/>
                <w:sz w:val="22"/>
              </w:rPr>
              <w:t> </w:t>
            </w:r>
            <w:r>
              <w:rPr>
                <w:spacing w:val="-2"/>
                <w:sz w:val="22"/>
              </w:rPr>
              <w:t>latency.</w:t>
            </w:r>
          </w:p>
        </w:tc>
      </w:tr>
    </w:tbl>
    <w:p>
      <w:pPr>
        <w:pStyle w:val="TableParagraph"/>
        <w:spacing w:after="0" w:line="265" w:lineRule="exact"/>
        <w:rPr>
          <w:sz w:val="22"/>
        </w:rPr>
        <w:sectPr>
          <w:type w:val="continuous"/>
          <w:pgSz w:w="11910" w:h="16840"/>
          <w:pgMar w:top="1400" w:bottom="28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1059"/>
        <w:gridCol w:w="986"/>
        <w:gridCol w:w="1099"/>
        <w:gridCol w:w="1043"/>
        <w:gridCol w:w="993"/>
        <w:gridCol w:w="1008"/>
        <w:gridCol w:w="1168"/>
      </w:tblGrid>
      <w:tr>
        <w:trPr>
          <w:trHeight w:val="3412" w:hRule="atLeast"/>
        </w:trPr>
        <w:tc>
          <w:tcPr>
            <w:tcW w:w="1658" w:type="dxa"/>
          </w:tcPr>
          <w:p>
            <w:pPr>
              <w:pStyle w:val="TableParagraph"/>
              <w:tabs>
                <w:tab w:pos="1230" w:val="left" w:leader="none"/>
              </w:tabs>
              <w:spacing w:before="14"/>
              <w:ind w:left="14" w:right="2"/>
              <w:rPr>
                <w:i/>
                <w:sz w:val="22"/>
              </w:rPr>
            </w:pPr>
            <w:r>
              <w:rPr>
                <w:b/>
                <w:spacing w:val="-2"/>
                <w:sz w:val="22"/>
              </w:rPr>
              <w:t>Problem</w:t>
            </w:r>
            <w:r>
              <w:rPr>
                <w:b/>
                <w:sz w:val="22"/>
              </w:rPr>
              <w:tab/>
            </w:r>
            <w:r>
              <w:rPr>
                <w:b/>
                <w:spacing w:val="-4"/>
                <w:sz w:val="22"/>
              </w:rPr>
              <w:t>with Time </w:t>
            </w:r>
            <w:r>
              <w:rPr>
                <w:b/>
                <w:spacing w:val="-2"/>
                <w:sz w:val="22"/>
              </w:rPr>
              <w:t>Windows</w:t>
            </w:r>
            <w:r>
              <w:rPr>
                <w:i/>
                <w:spacing w:val="-2"/>
                <w:sz w:val="22"/>
              </w:rPr>
              <w:t>Anonym </w:t>
            </w:r>
            <w:r>
              <w:rPr>
                <w:i/>
                <w:sz w:val="22"/>
              </w:rPr>
              <w:t>ous Authors</w:t>
            </w:r>
          </w:p>
        </w:tc>
        <w:tc>
          <w:tcPr>
            <w:tcW w:w="1059" w:type="dxa"/>
          </w:tcPr>
          <w:p>
            <w:pPr>
              <w:pStyle w:val="TableParagraph"/>
              <w:spacing w:before="14"/>
              <w:ind w:left="14" w:right="307"/>
              <w:rPr>
                <w:sz w:val="22"/>
              </w:rPr>
            </w:pPr>
            <w:r>
              <w:rPr>
                <w:i/>
                <w:spacing w:val="-4"/>
                <w:sz w:val="22"/>
              </w:rPr>
              <w:t>tion </w:t>
            </w:r>
            <w:r>
              <w:rPr>
                <w:i/>
                <w:spacing w:val="-2"/>
                <w:sz w:val="22"/>
              </w:rPr>
              <w:t>Systems (ITSC)</w:t>
            </w:r>
            <w:r>
              <w:rPr>
                <w:spacing w:val="-2"/>
                <w:sz w:val="22"/>
              </w:rPr>
              <w:t>, </w:t>
            </w:r>
            <w:r>
              <w:rPr>
                <w:spacing w:val="-4"/>
                <w:sz w:val="22"/>
              </w:rPr>
              <w:t>2025</w:t>
            </w:r>
          </w:p>
        </w:tc>
        <w:tc>
          <w:tcPr>
            <w:tcW w:w="986" w:type="dxa"/>
          </w:tcPr>
          <w:p>
            <w:pPr>
              <w:pStyle w:val="TableParagraph"/>
              <w:spacing w:before="14"/>
              <w:ind w:left="14" w:right="65"/>
              <w:rPr>
                <w:sz w:val="22"/>
              </w:rPr>
            </w:pPr>
            <w:r>
              <w:rPr>
                <w:spacing w:val="-2"/>
                <w:sz w:val="22"/>
              </w:rPr>
              <w:t>emergenc </w:t>
            </w:r>
            <w:r>
              <w:rPr>
                <w:spacing w:val="-10"/>
                <w:sz w:val="22"/>
              </w:rPr>
              <w:t>y</w:t>
            </w:r>
          </w:p>
          <w:p>
            <w:pPr>
              <w:pStyle w:val="TableParagraph"/>
              <w:ind w:left="14" w:right="55"/>
              <w:rPr>
                <w:sz w:val="22"/>
              </w:rPr>
            </w:pPr>
            <w:r>
              <w:rPr>
                <w:spacing w:val="-2"/>
                <w:sz w:val="22"/>
              </w:rPr>
              <w:t>constraint </w:t>
            </w:r>
            <w:r>
              <w:rPr>
                <w:spacing w:val="-10"/>
                <w:sz w:val="22"/>
              </w:rPr>
              <w:t>s</w:t>
            </w:r>
          </w:p>
        </w:tc>
        <w:tc>
          <w:tcPr>
            <w:tcW w:w="1099" w:type="dxa"/>
          </w:tcPr>
          <w:p>
            <w:pPr>
              <w:pStyle w:val="TableParagraph"/>
              <w:spacing w:before="14"/>
              <w:ind w:left="17" w:right="1"/>
              <w:rPr>
                <w:sz w:val="22"/>
              </w:rPr>
            </w:pPr>
            <w:r>
              <w:rPr>
                <w:sz w:val="22"/>
              </w:rPr>
              <w:t>to</w:t>
            </w:r>
            <w:r>
              <w:rPr>
                <w:spacing w:val="78"/>
                <w:sz w:val="22"/>
              </w:rPr>
              <w:t> </w:t>
            </w:r>
            <w:r>
              <w:rPr>
                <w:sz w:val="22"/>
              </w:rPr>
              <w:t>sudden, </w:t>
            </w:r>
            <w:r>
              <w:rPr>
                <w:spacing w:val="-2"/>
                <w:sz w:val="22"/>
              </w:rPr>
              <w:t>real-time spatial</w:t>
            </w:r>
          </w:p>
          <w:p>
            <w:pPr>
              <w:pStyle w:val="TableParagraph"/>
              <w:ind w:left="17" w:right="1"/>
              <w:rPr>
                <w:sz w:val="22"/>
              </w:rPr>
            </w:pPr>
            <w:r>
              <w:rPr>
                <w:sz w:val="22"/>
              </w:rPr>
              <w:t>barriers</w:t>
            </w:r>
            <w:r>
              <w:rPr>
                <w:spacing w:val="80"/>
                <w:sz w:val="22"/>
              </w:rPr>
              <w:t> </w:t>
            </w:r>
            <w:r>
              <w:rPr>
                <w:sz w:val="22"/>
              </w:rPr>
              <w:t>or time-</w:t>
            </w:r>
            <w:r>
              <w:rPr>
                <w:spacing w:val="-2"/>
                <w:sz w:val="22"/>
              </w:rPr>
              <w:t>window changes.</w:t>
            </w:r>
          </w:p>
        </w:tc>
        <w:tc>
          <w:tcPr>
            <w:tcW w:w="1043" w:type="dxa"/>
          </w:tcPr>
          <w:p>
            <w:pPr>
              <w:pStyle w:val="TableParagraph"/>
              <w:spacing w:before="14"/>
              <w:ind w:left="15" w:right="513"/>
              <w:rPr>
                <w:sz w:val="22"/>
              </w:rPr>
            </w:pPr>
            <w:r>
              <w:rPr>
                <w:spacing w:val="-2"/>
                <w:sz w:val="22"/>
              </w:rPr>
              <w:t>guide initial</w:t>
            </w:r>
          </w:p>
          <w:p>
            <w:pPr>
              <w:pStyle w:val="TableParagraph"/>
              <w:ind w:left="15" w:right="-5"/>
              <w:rPr>
                <w:sz w:val="22"/>
              </w:rPr>
            </w:pPr>
            <w:r>
              <w:rPr>
                <w:spacing w:val="-2"/>
                <w:sz w:val="22"/>
              </w:rPr>
              <w:t>exploration </w:t>
            </w:r>
            <w:r>
              <w:rPr>
                <w:spacing w:val="-4"/>
                <w:sz w:val="22"/>
              </w:rPr>
              <w:t>and</w:t>
            </w:r>
          </w:p>
          <w:p>
            <w:pPr>
              <w:pStyle w:val="TableParagraph"/>
              <w:spacing w:before="1"/>
              <w:ind w:left="15" w:right="27"/>
              <w:rPr>
                <w:sz w:val="22"/>
              </w:rPr>
            </w:pPr>
            <w:r>
              <w:rPr>
                <w:spacing w:val="-2"/>
                <w:sz w:val="22"/>
              </w:rPr>
              <w:t>accelerate reinforcem </w:t>
            </w:r>
            <w:r>
              <w:rPr>
                <w:spacing w:val="-4"/>
                <w:sz w:val="22"/>
              </w:rPr>
              <w:t>ent </w:t>
            </w:r>
            <w:r>
              <w:rPr>
                <w:spacing w:val="-2"/>
                <w:sz w:val="22"/>
              </w:rPr>
              <w:t>learning.</w:t>
            </w:r>
          </w:p>
        </w:tc>
        <w:tc>
          <w:tcPr>
            <w:tcW w:w="993" w:type="dxa"/>
          </w:tcPr>
          <w:p>
            <w:pPr>
              <w:pStyle w:val="TableParagraph"/>
              <w:spacing w:before="14"/>
              <w:ind w:left="18" w:right="-15"/>
              <w:rPr>
                <w:sz w:val="22"/>
              </w:rPr>
            </w:pPr>
            <w:r>
              <w:rPr>
                <w:spacing w:val="-2"/>
                <w:sz w:val="22"/>
              </w:rPr>
              <w:t>(syntactic, semantic, physical) </w:t>
            </w:r>
            <w:r>
              <w:rPr>
                <w:sz w:val="22"/>
              </w:rPr>
              <w:t>based</w:t>
            </w:r>
            <w:r>
              <w:rPr>
                <w:spacing w:val="80"/>
                <w:sz w:val="22"/>
              </w:rPr>
              <w:t> </w:t>
            </w:r>
            <w:r>
              <w:rPr>
                <w:sz w:val="22"/>
              </w:rPr>
              <w:t>on step-by-</w:t>
            </w:r>
            <w:r>
              <w:rPr>
                <w:spacing w:val="-4"/>
                <w:sz w:val="22"/>
              </w:rPr>
              <w:t>step </w:t>
            </w:r>
            <w:r>
              <w:rPr>
                <w:spacing w:val="-2"/>
                <w:sz w:val="22"/>
              </w:rPr>
              <w:t>reasoning prompts.</w:t>
            </w:r>
          </w:p>
        </w:tc>
        <w:tc>
          <w:tcPr>
            <w:tcW w:w="1008" w:type="dxa"/>
          </w:tcPr>
          <w:p>
            <w:pPr>
              <w:pStyle w:val="TableParagraph"/>
              <w:spacing w:before="14"/>
              <w:ind w:left="17" w:right="1"/>
              <w:jc w:val="both"/>
              <w:rPr>
                <w:sz w:val="22"/>
              </w:rPr>
            </w:pPr>
            <w:r>
              <w:rPr>
                <w:sz w:val="22"/>
              </w:rPr>
              <w:t>7.3% </w:t>
            </w:r>
            <w:r>
              <w:rPr>
                <w:sz w:val="22"/>
              </w:rPr>
              <w:t>and </w:t>
            </w:r>
            <w:r>
              <w:rPr>
                <w:spacing w:val="-2"/>
                <w:sz w:val="22"/>
              </w:rPr>
              <w:t>accelerate </w:t>
            </w:r>
            <w:r>
              <w:rPr>
                <w:spacing w:val="-10"/>
                <w:sz w:val="22"/>
              </w:rPr>
              <w:t>s</w:t>
            </w:r>
          </w:p>
          <w:p>
            <w:pPr>
              <w:pStyle w:val="TableParagraph"/>
              <w:ind w:left="17" w:right="82"/>
              <w:rPr>
                <w:sz w:val="22"/>
              </w:rPr>
            </w:pPr>
            <w:r>
              <w:rPr>
                <w:spacing w:val="-2"/>
                <w:sz w:val="22"/>
              </w:rPr>
              <w:t>optimizati </w:t>
            </w:r>
            <w:r>
              <w:rPr>
                <w:spacing w:val="-6"/>
                <w:sz w:val="22"/>
              </w:rPr>
              <w:t>on</w:t>
            </w:r>
          </w:p>
          <w:p>
            <w:pPr>
              <w:pStyle w:val="TableParagraph"/>
              <w:spacing w:before="1"/>
              <w:ind w:left="17" w:right="40"/>
              <w:rPr>
                <w:sz w:val="22"/>
              </w:rPr>
            </w:pPr>
            <w:r>
              <w:rPr>
                <w:spacing w:val="-2"/>
                <w:sz w:val="22"/>
              </w:rPr>
              <w:t>convergen </w:t>
            </w:r>
            <w:r>
              <w:rPr>
                <w:spacing w:val="-6"/>
                <w:sz w:val="22"/>
              </w:rPr>
              <w:t>ce</w:t>
            </w:r>
          </w:p>
          <w:p>
            <w:pPr>
              <w:pStyle w:val="TableParagraph"/>
              <w:spacing w:line="237" w:lineRule="auto" w:before="2"/>
              <w:ind w:left="17" w:right="69"/>
              <w:rPr>
                <w:sz w:val="22"/>
              </w:rPr>
            </w:pPr>
            <w:r>
              <w:rPr>
                <w:spacing w:val="-2"/>
                <w:sz w:val="22"/>
              </w:rPr>
              <w:t>compared </w:t>
            </w:r>
            <w:r>
              <w:rPr>
                <w:spacing w:val="-6"/>
                <w:sz w:val="22"/>
              </w:rPr>
              <w:t>to</w:t>
            </w:r>
          </w:p>
          <w:p>
            <w:pPr>
              <w:pStyle w:val="TableParagraph"/>
              <w:spacing w:before="2"/>
              <w:ind w:left="17" w:right="190"/>
              <w:rPr>
                <w:sz w:val="22"/>
              </w:rPr>
            </w:pPr>
            <w:r>
              <w:rPr>
                <w:spacing w:val="-2"/>
                <w:sz w:val="22"/>
              </w:rPr>
              <w:t>standard </w:t>
            </w:r>
            <w:r>
              <w:rPr>
                <w:sz w:val="22"/>
              </w:rPr>
              <w:t>Q-</w:t>
            </w:r>
          </w:p>
          <w:p>
            <w:pPr>
              <w:pStyle w:val="TableParagraph"/>
              <w:ind w:left="17"/>
              <w:rPr>
                <w:sz w:val="22"/>
              </w:rPr>
            </w:pPr>
            <w:r>
              <w:rPr>
                <w:spacing w:val="-2"/>
                <w:sz w:val="22"/>
              </w:rPr>
              <w:t>learning.</w:t>
            </w:r>
          </w:p>
        </w:tc>
        <w:tc>
          <w:tcPr>
            <w:tcW w:w="1168" w:type="dxa"/>
          </w:tcPr>
          <w:p>
            <w:pPr>
              <w:pStyle w:val="TableParagraph"/>
              <w:tabs>
                <w:tab w:pos="970" w:val="left" w:leader="none"/>
              </w:tabs>
              <w:spacing w:before="14"/>
              <w:ind w:left="17" w:right="-15"/>
              <w:jc w:val="both"/>
              <w:rPr>
                <w:sz w:val="22"/>
              </w:rPr>
            </w:pPr>
            <w:r>
              <w:rPr>
                <w:sz w:val="22"/>
              </w:rPr>
              <w:t>Future work </w:t>
            </w:r>
            <w:r>
              <w:rPr>
                <w:spacing w:val="-4"/>
                <w:sz w:val="22"/>
              </w:rPr>
              <w:t>aims</w:t>
            </w:r>
            <w:r>
              <w:rPr>
                <w:sz w:val="22"/>
              </w:rPr>
              <w:tab/>
            </w:r>
            <w:r>
              <w:rPr>
                <w:spacing w:val="-6"/>
                <w:sz w:val="22"/>
              </w:rPr>
              <w:t>to </w:t>
            </w:r>
            <w:r>
              <w:rPr>
                <w:spacing w:val="-2"/>
                <w:sz w:val="22"/>
              </w:rPr>
              <w:t>develop</w:t>
            </w:r>
          </w:p>
          <w:p>
            <w:pPr>
              <w:pStyle w:val="TableParagraph"/>
              <w:ind w:left="17" w:right="241"/>
              <w:rPr>
                <w:sz w:val="22"/>
              </w:rPr>
            </w:pPr>
            <w:r>
              <w:rPr>
                <w:spacing w:val="-2"/>
                <w:sz w:val="22"/>
              </w:rPr>
              <w:t>parallel constraint checking.</w:t>
            </w:r>
          </w:p>
        </w:tc>
      </w:tr>
      <w:tr>
        <w:trPr>
          <w:trHeight w:val="3951" w:hRule="atLeast"/>
        </w:trPr>
        <w:tc>
          <w:tcPr>
            <w:tcW w:w="1658" w:type="dxa"/>
          </w:tcPr>
          <w:p>
            <w:pPr>
              <w:pStyle w:val="TableParagraph"/>
              <w:rPr>
                <w:b/>
                <w:sz w:val="22"/>
              </w:rPr>
            </w:pPr>
          </w:p>
          <w:p>
            <w:pPr>
              <w:pStyle w:val="TableParagraph"/>
              <w:rPr>
                <w:b/>
                <w:sz w:val="22"/>
              </w:rPr>
            </w:pPr>
          </w:p>
          <w:p>
            <w:pPr>
              <w:pStyle w:val="TableParagraph"/>
              <w:spacing w:before="14"/>
              <w:rPr>
                <w:b/>
                <w:sz w:val="22"/>
              </w:rPr>
            </w:pPr>
          </w:p>
          <w:p>
            <w:pPr>
              <w:pStyle w:val="TableParagraph"/>
              <w:spacing w:before="1"/>
              <w:ind w:left="14" w:right="1"/>
              <w:jc w:val="both"/>
              <w:rPr>
                <w:b/>
                <w:sz w:val="22"/>
              </w:rPr>
            </w:pPr>
            <w:r>
              <w:rPr>
                <w:b/>
                <w:sz w:val="22"/>
              </w:rPr>
              <w:t>Large </w:t>
            </w:r>
            <w:r>
              <w:rPr>
                <w:b/>
                <w:sz w:val="22"/>
              </w:rPr>
              <w:t>Language Model Guided </w:t>
            </w:r>
            <w:r>
              <w:rPr>
                <w:b/>
                <w:spacing w:val="-2"/>
                <w:sz w:val="22"/>
              </w:rPr>
              <w:t>Gear-Shifting</w:t>
            </w:r>
          </w:p>
          <w:p>
            <w:pPr>
              <w:pStyle w:val="TableParagraph"/>
              <w:ind w:left="14" w:right="2"/>
              <w:jc w:val="both"/>
              <w:rPr>
                <w:b/>
                <w:sz w:val="22"/>
              </w:rPr>
            </w:pPr>
            <w:r>
              <w:rPr>
                <w:b/>
                <w:sz w:val="22"/>
              </w:rPr>
              <w:t>Optimization for </w:t>
            </w:r>
            <w:r>
              <w:rPr>
                <w:b/>
                <w:spacing w:val="-2"/>
                <w:sz w:val="22"/>
              </w:rPr>
              <w:t>Energy-Saving</w:t>
            </w:r>
          </w:p>
          <w:p>
            <w:pPr>
              <w:pStyle w:val="TableParagraph"/>
              <w:spacing w:before="1"/>
              <w:ind w:left="14"/>
              <w:rPr>
                <w:b/>
                <w:sz w:val="22"/>
              </w:rPr>
            </w:pPr>
            <w:r>
              <w:rPr>
                <w:b/>
                <w:spacing w:val="-4"/>
                <w:sz w:val="22"/>
              </w:rPr>
              <w:t>Rail</w:t>
            </w:r>
          </w:p>
          <w:p>
            <w:pPr>
              <w:pStyle w:val="TableParagraph"/>
              <w:ind w:left="14"/>
              <w:rPr>
                <w:i/>
                <w:sz w:val="22"/>
              </w:rPr>
            </w:pPr>
            <w:r>
              <w:rPr>
                <w:b/>
                <w:spacing w:val="-2"/>
                <w:sz w:val="22"/>
              </w:rPr>
              <w:t>Operations</w:t>
            </w:r>
            <w:r>
              <w:rPr>
                <w:i/>
                <w:spacing w:val="-2"/>
                <w:sz w:val="22"/>
              </w:rPr>
              <w:t>Anony </w:t>
            </w:r>
            <w:r>
              <w:rPr>
                <w:i/>
                <w:sz w:val="22"/>
              </w:rPr>
              <w:t>mous Authors</w:t>
            </w:r>
          </w:p>
        </w:tc>
        <w:tc>
          <w:tcPr>
            <w:tcW w:w="1059" w:type="dxa"/>
          </w:tcPr>
          <w:p>
            <w:pPr>
              <w:pStyle w:val="TableParagraph"/>
              <w:rPr>
                <w:b/>
                <w:sz w:val="22"/>
              </w:rPr>
            </w:pPr>
          </w:p>
          <w:p>
            <w:pPr>
              <w:pStyle w:val="TableParagraph"/>
              <w:spacing w:before="149"/>
              <w:rPr>
                <w:b/>
                <w:sz w:val="22"/>
              </w:rPr>
            </w:pPr>
          </w:p>
          <w:p>
            <w:pPr>
              <w:pStyle w:val="TableParagraph"/>
              <w:ind w:left="14"/>
              <w:rPr>
                <w:i/>
                <w:sz w:val="22"/>
              </w:rPr>
            </w:pPr>
            <w:r>
              <w:rPr>
                <w:i/>
                <w:spacing w:val="-4"/>
                <w:sz w:val="22"/>
              </w:rPr>
              <w:t>IEEE</w:t>
            </w:r>
          </w:p>
          <w:p>
            <w:pPr>
              <w:pStyle w:val="TableParagraph"/>
              <w:ind w:left="14" w:right="1"/>
              <w:rPr>
                <w:i/>
                <w:sz w:val="22"/>
              </w:rPr>
            </w:pPr>
            <w:r>
              <w:rPr>
                <w:i/>
                <w:spacing w:val="-2"/>
                <w:sz w:val="22"/>
              </w:rPr>
              <w:t>Conference </w:t>
            </w:r>
            <w:r>
              <w:rPr>
                <w:i/>
                <w:spacing w:val="-6"/>
                <w:sz w:val="22"/>
              </w:rPr>
              <w:t>on</w:t>
            </w:r>
          </w:p>
          <w:p>
            <w:pPr>
              <w:pStyle w:val="TableParagraph"/>
              <w:ind w:left="14" w:right="53"/>
              <w:rPr>
                <w:sz w:val="22"/>
              </w:rPr>
            </w:pPr>
            <w:r>
              <w:rPr>
                <w:i/>
                <w:spacing w:val="-2"/>
                <w:sz w:val="22"/>
              </w:rPr>
              <w:t>Intelligent Transporta </w:t>
            </w:r>
            <w:r>
              <w:rPr>
                <w:i/>
                <w:spacing w:val="-4"/>
                <w:sz w:val="22"/>
              </w:rPr>
              <w:t>tion </w:t>
            </w:r>
            <w:r>
              <w:rPr>
                <w:i/>
                <w:spacing w:val="-2"/>
                <w:sz w:val="22"/>
              </w:rPr>
              <w:t>Systems (ITSC)</w:t>
            </w:r>
            <w:r>
              <w:rPr>
                <w:spacing w:val="-2"/>
                <w:sz w:val="22"/>
              </w:rPr>
              <w:t>, </w:t>
            </w:r>
            <w:r>
              <w:rPr>
                <w:spacing w:val="-4"/>
                <w:sz w:val="22"/>
              </w:rPr>
              <w:t>2025</w:t>
            </w:r>
          </w:p>
        </w:tc>
        <w:tc>
          <w:tcPr>
            <w:tcW w:w="986" w:type="dxa"/>
          </w:tcPr>
          <w:p>
            <w:pPr>
              <w:pStyle w:val="TableParagraph"/>
              <w:rPr>
                <w:b/>
                <w:sz w:val="22"/>
              </w:rPr>
            </w:pPr>
          </w:p>
          <w:p>
            <w:pPr>
              <w:pStyle w:val="TableParagraph"/>
              <w:rPr>
                <w:b/>
                <w:sz w:val="22"/>
              </w:rPr>
            </w:pPr>
          </w:p>
          <w:p>
            <w:pPr>
              <w:pStyle w:val="TableParagraph"/>
              <w:spacing w:before="14"/>
              <w:rPr>
                <w:b/>
                <w:sz w:val="22"/>
              </w:rPr>
            </w:pPr>
          </w:p>
          <w:p>
            <w:pPr>
              <w:pStyle w:val="TableParagraph"/>
              <w:tabs>
                <w:tab w:pos="616" w:val="left" w:leader="none"/>
              </w:tabs>
              <w:spacing w:before="1"/>
              <w:ind w:left="14"/>
              <w:rPr>
                <w:sz w:val="22"/>
              </w:rPr>
            </w:pPr>
            <w:r>
              <w:rPr>
                <w:sz w:val="22"/>
              </w:rPr>
              <w:t>Real-</w:t>
            </w:r>
            <w:r>
              <w:rPr>
                <w:sz w:val="22"/>
              </w:rPr>
              <w:t> </w:t>
            </w:r>
            <w:r>
              <w:rPr>
                <w:spacing w:val="-2"/>
                <w:sz w:val="22"/>
              </w:rPr>
              <w:t>world locomotiv </w:t>
            </w:r>
            <w:r>
              <w:rPr>
                <w:spacing w:val="-10"/>
                <w:sz w:val="22"/>
              </w:rPr>
              <w:t>e</w:t>
            </w:r>
            <w:r>
              <w:rPr>
                <w:sz w:val="22"/>
              </w:rPr>
              <w:tab/>
            </w:r>
            <w:r>
              <w:rPr>
                <w:spacing w:val="-4"/>
                <w:sz w:val="22"/>
              </w:rPr>
              <w:t>logs</w:t>
            </w:r>
          </w:p>
          <w:p>
            <w:pPr>
              <w:pStyle w:val="TableParagraph"/>
              <w:spacing w:before="1"/>
              <w:ind w:left="14"/>
              <w:rPr>
                <w:sz w:val="22"/>
              </w:rPr>
            </w:pPr>
            <w:r>
              <w:rPr>
                <w:spacing w:val="-2"/>
                <w:sz w:val="22"/>
              </w:rPr>
              <w:t>spanning </w:t>
            </w:r>
            <w:r>
              <w:rPr>
                <w:sz w:val="22"/>
              </w:rPr>
              <w:t>150</w:t>
            </w:r>
            <w:r>
              <w:rPr>
                <w:spacing w:val="14"/>
                <w:sz w:val="22"/>
              </w:rPr>
              <w:t> </w:t>
            </w:r>
            <w:r>
              <w:rPr>
                <w:sz w:val="22"/>
              </w:rPr>
              <w:t>km</w:t>
            </w:r>
            <w:r>
              <w:rPr>
                <w:spacing w:val="14"/>
                <w:sz w:val="22"/>
              </w:rPr>
              <w:t> </w:t>
            </w:r>
            <w:r>
              <w:rPr>
                <w:sz w:val="22"/>
              </w:rPr>
              <w:t>of </w:t>
            </w:r>
            <w:r>
              <w:rPr>
                <w:spacing w:val="-4"/>
                <w:sz w:val="22"/>
              </w:rPr>
              <w:t>rail</w:t>
            </w:r>
          </w:p>
          <w:p>
            <w:pPr>
              <w:pStyle w:val="TableParagraph"/>
              <w:ind w:left="14"/>
              <w:rPr>
                <w:sz w:val="22"/>
              </w:rPr>
            </w:pPr>
            <w:r>
              <w:rPr>
                <w:spacing w:val="-2"/>
                <w:sz w:val="22"/>
              </w:rPr>
              <w:t>sections</w:t>
            </w:r>
          </w:p>
        </w:tc>
        <w:tc>
          <w:tcPr>
            <w:tcW w:w="1099" w:type="dxa"/>
          </w:tcPr>
          <w:p>
            <w:pPr>
              <w:pStyle w:val="TableParagraph"/>
              <w:spacing w:before="14"/>
              <w:rPr>
                <w:b/>
                <w:sz w:val="22"/>
              </w:rPr>
            </w:pPr>
          </w:p>
          <w:p>
            <w:pPr>
              <w:pStyle w:val="TableParagraph"/>
              <w:ind w:left="17"/>
              <w:rPr>
                <w:sz w:val="22"/>
              </w:rPr>
            </w:pPr>
            <w:r>
              <w:rPr>
                <w:spacing w:val="-4"/>
                <w:sz w:val="22"/>
              </w:rPr>
              <w:t>Pure</w:t>
            </w:r>
          </w:p>
          <w:p>
            <w:pPr>
              <w:pStyle w:val="TableParagraph"/>
              <w:ind w:left="17" w:right="84"/>
              <w:rPr>
                <w:sz w:val="22"/>
              </w:rPr>
            </w:pPr>
            <w:r>
              <w:rPr>
                <w:spacing w:val="-2"/>
                <w:sz w:val="22"/>
              </w:rPr>
              <w:t>mathemati </w:t>
            </w:r>
            <w:r>
              <w:rPr>
                <w:spacing w:val="-4"/>
                <w:sz w:val="22"/>
              </w:rPr>
              <w:t>cal</w:t>
            </w:r>
          </w:p>
          <w:p>
            <w:pPr>
              <w:pStyle w:val="TableParagraph"/>
              <w:tabs>
                <w:tab w:pos="492" w:val="left" w:leader="none"/>
                <w:tab w:pos="660" w:val="left" w:leader="none"/>
                <w:tab w:pos="703" w:val="left" w:leader="none"/>
              </w:tabs>
              <w:spacing w:before="1"/>
              <w:ind w:left="17"/>
              <w:rPr>
                <w:sz w:val="22"/>
              </w:rPr>
            </w:pPr>
            <w:r>
              <w:rPr>
                <w:spacing w:val="-2"/>
                <w:sz w:val="22"/>
              </w:rPr>
              <w:t>optimizatio </w:t>
            </w:r>
            <w:r>
              <w:rPr>
                <w:spacing w:val="-10"/>
                <w:sz w:val="22"/>
              </w:rPr>
              <w:t>n</w:t>
            </w:r>
            <w:r>
              <w:rPr>
                <w:sz w:val="22"/>
              </w:rPr>
              <w:tab/>
            </w:r>
            <w:r>
              <w:rPr>
                <w:spacing w:val="-4"/>
                <w:sz w:val="22"/>
              </w:rPr>
              <w:t>suffers from</w:t>
            </w:r>
            <w:r>
              <w:rPr>
                <w:sz w:val="22"/>
              </w:rPr>
              <w:tab/>
              <w:tab/>
              <w:tab/>
            </w:r>
            <w:r>
              <w:rPr>
                <w:spacing w:val="-4"/>
                <w:sz w:val="22"/>
              </w:rPr>
              <w:t>high </w:t>
            </w:r>
            <w:r>
              <w:rPr>
                <w:spacing w:val="-2"/>
                <w:sz w:val="22"/>
              </w:rPr>
              <w:t>search complexity </w:t>
            </w:r>
            <w:r>
              <w:rPr>
                <w:spacing w:val="-4"/>
                <w:sz w:val="22"/>
              </w:rPr>
              <w:t>and</w:t>
            </w:r>
            <w:r>
              <w:rPr>
                <w:sz w:val="22"/>
              </w:rPr>
              <w:tab/>
              <w:tab/>
            </w:r>
            <w:r>
              <w:rPr>
                <w:spacing w:val="-4"/>
                <w:sz w:val="22"/>
              </w:rPr>
              <w:t>poor </w:t>
            </w:r>
            <w:r>
              <w:rPr>
                <w:spacing w:val="-2"/>
                <w:sz w:val="22"/>
              </w:rPr>
              <w:t>cross-track transferabili </w:t>
            </w:r>
            <w:r>
              <w:rPr>
                <w:spacing w:val="-4"/>
                <w:sz w:val="22"/>
              </w:rPr>
              <w:t>ty.</w:t>
            </w:r>
          </w:p>
        </w:tc>
        <w:tc>
          <w:tcPr>
            <w:tcW w:w="1043" w:type="dxa"/>
          </w:tcPr>
          <w:p>
            <w:pPr>
              <w:pStyle w:val="TableParagraph"/>
              <w:spacing w:before="13"/>
              <w:ind w:left="15" w:right="-18"/>
              <w:rPr>
                <w:sz w:val="22"/>
              </w:rPr>
            </w:pPr>
            <w:r>
              <w:rPr>
                <w:sz w:val="22"/>
              </w:rPr>
              <w:t>Develops</w:t>
            </w:r>
            <w:r>
              <w:rPr>
                <w:spacing w:val="8"/>
                <w:sz w:val="22"/>
              </w:rPr>
              <w:t> </w:t>
            </w:r>
            <w:r>
              <w:rPr>
                <w:sz w:val="22"/>
              </w:rPr>
              <w:t>a </w:t>
            </w:r>
            <w:r>
              <w:rPr>
                <w:spacing w:val="-2"/>
                <w:sz w:val="22"/>
              </w:rPr>
              <w:t>hybrid</w:t>
            </w:r>
          </w:p>
          <w:p>
            <w:pPr>
              <w:pStyle w:val="TableParagraph"/>
              <w:spacing w:before="1"/>
              <w:ind w:left="15" w:right="76"/>
              <w:rPr>
                <w:sz w:val="22"/>
              </w:rPr>
            </w:pPr>
            <w:r>
              <w:rPr>
                <w:spacing w:val="-2"/>
                <w:sz w:val="22"/>
              </w:rPr>
              <w:t>optimizer </w:t>
            </w:r>
            <w:r>
              <w:rPr>
                <w:sz w:val="22"/>
              </w:rPr>
              <w:t>(LLM-</w:t>
            </w:r>
            <w:r>
              <w:rPr>
                <w:sz w:val="22"/>
              </w:rPr>
              <w:t>PSO-</w:t>
            </w:r>
          </w:p>
          <w:p>
            <w:pPr>
              <w:pStyle w:val="TableParagraph"/>
              <w:spacing w:before="1"/>
              <w:ind w:left="15" w:right="-5"/>
              <w:rPr>
                <w:sz w:val="22"/>
              </w:rPr>
            </w:pPr>
            <w:r>
              <w:rPr>
                <w:sz w:val="22"/>
              </w:rPr>
              <w:t>NM)</w:t>
            </w:r>
            <w:r>
              <w:rPr>
                <w:spacing w:val="-13"/>
                <w:sz w:val="22"/>
              </w:rPr>
              <w:t> </w:t>
            </w:r>
            <w:r>
              <w:rPr>
                <w:sz w:val="22"/>
              </w:rPr>
              <w:t>where </w:t>
            </w:r>
            <w:r>
              <w:rPr>
                <w:spacing w:val="-2"/>
                <w:sz w:val="22"/>
              </w:rPr>
              <w:t>language models analyze</w:t>
            </w:r>
          </w:p>
          <w:p>
            <w:pPr>
              <w:pStyle w:val="TableParagraph"/>
              <w:spacing w:before="1"/>
              <w:ind w:left="15"/>
              <w:rPr>
                <w:sz w:val="22"/>
              </w:rPr>
            </w:pPr>
            <w:r>
              <w:rPr>
                <w:spacing w:val="-2"/>
                <w:sz w:val="22"/>
              </w:rPr>
              <w:t>track</w:t>
            </w:r>
          </w:p>
          <w:p>
            <w:pPr>
              <w:pStyle w:val="TableParagraph"/>
              <w:tabs>
                <w:tab w:pos="843" w:val="left" w:leader="none"/>
              </w:tabs>
              <w:spacing w:line="237" w:lineRule="auto" w:before="2"/>
              <w:ind w:left="15" w:right="1"/>
              <w:rPr>
                <w:sz w:val="22"/>
              </w:rPr>
            </w:pPr>
            <w:r>
              <w:rPr>
                <w:spacing w:val="-2"/>
                <w:sz w:val="22"/>
              </w:rPr>
              <w:t>parameter</w:t>
            </w:r>
            <w:r>
              <w:rPr>
                <w:spacing w:val="40"/>
                <w:sz w:val="22"/>
              </w:rPr>
              <w:t> </w:t>
            </w:r>
            <w:r>
              <w:rPr>
                <w:spacing w:val="-10"/>
                <w:sz w:val="22"/>
              </w:rPr>
              <w:t>s</w:t>
            </w:r>
            <w:r>
              <w:rPr>
                <w:sz w:val="22"/>
              </w:rPr>
              <w:tab/>
            </w:r>
            <w:r>
              <w:rPr>
                <w:spacing w:val="-6"/>
                <w:sz w:val="22"/>
              </w:rPr>
              <w:t>to</w:t>
            </w:r>
          </w:p>
          <w:p>
            <w:pPr>
              <w:pStyle w:val="TableParagraph"/>
              <w:spacing w:before="1"/>
              <w:ind w:left="15" w:right="22"/>
              <w:rPr>
                <w:sz w:val="22"/>
              </w:rPr>
            </w:pPr>
            <w:r>
              <w:rPr>
                <w:spacing w:val="-2"/>
                <w:sz w:val="22"/>
              </w:rPr>
              <w:t>generate warm-</w:t>
            </w:r>
            <w:r>
              <w:rPr>
                <w:spacing w:val="-2"/>
                <w:sz w:val="22"/>
              </w:rPr>
              <w:t>start points.</w:t>
            </w:r>
          </w:p>
        </w:tc>
        <w:tc>
          <w:tcPr>
            <w:tcW w:w="993" w:type="dxa"/>
          </w:tcPr>
          <w:p>
            <w:pPr>
              <w:pStyle w:val="TableParagraph"/>
              <w:tabs>
                <w:tab w:pos="616" w:val="left" w:leader="none"/>
              </w:tabs>
              <w:spacing w:before="148"/>
              <w:ind w:left="18" w:right="-15"/>
              <w:rPr>
                <w:sz w:val="22"/>
              </w:rPr>
            </w:pPr>
            <w:r>
              <w:rPr>
                <w:spacing w:val="-2"/>
                <w:sz w:val="22"/>
              </w:rPr>
              <w:t>Combines</w:t>
            </w:r>
            <w:r>
              <w:rPr>
                <w:spacing w:val="40"/>
                <w:sz w:val="22"/>
              </w:rPr>
              <w:t> </w:t>
            </w:r>
            <w:r>
              <w:rPr>
                <w:spacing w:val="-10"/>
                <w:sz w:val="22"/>
              </w:rPr>
              <w:t>a</w:t>
            </w:r>
            <w:r>
              <w:rPr>
                <w:sz w:val="22"/>
              </w:rPr>
              <w:tab/>
              <w:t>pre-</w:t>
            </w:r>
          </w:p>
          <w:p>
            <w:pPr>
              <w:pStyle w:val="TableParagraph"/>
              <w:spacing w:before="1"/>
              <w:ind w:left="18" w:right="152"/>
              <w:rPr>
                <w:sz w:val="22"/>
              </w:rPr>
            </w:pPr>
            <w:r>
              <w:rPr>
                <w:spacing w:val="-2"/>
                <w:sz w:val="22"/>
              </w:rPr>
              <w:t>trained language </w:t>
            </w:r>
            <w:r>
              <w:rPr>
                <w:spacing w:val="-4"/>
                <w:sz w:val="22"/>
              </w:rPr>
              <w:t>model with </w:t>
            </w:r>
            <w:r>
              <w:rPr>
                <w:spacing w:val="-2"/>
                <w:sz w:val="22"/>
              </w:rPr>
              <w:t>Particle </w:t>
            </w:r>
            <w:r>
              <w:rPr>
                <w:spacing w:val="-4"/>
                <w:sz w:val="22"/>
              </w:rPr>
              <w:t>Swarm</w:t>
            </w:r>
          </w:p>
          <w:p>
            <w:pPr>
              <w:pStyle w:val="TableParagraph"/>
              <w:spacing w:before="1"/>
              <w:ind w:left="18" w:right="-15"/>
              <w:rPr>
                <w:sz w:val="22"/>
              </w:rPr>
            </w:pPr>
            <w:r>
              <w:rPr>
                <w:spacing w:val="-2"/>
                <w:sz w:val="22"/>
              </w:rPr>
              <w:t>Optimizati </w:t>
            </w:r>
            <w:r>
              <w:rPr>
                <w:sz w:val="22"/>
              </w:rPr>
              <w:t>on</w:t>
            </w:r>
            <w:r>
              <w:rPr>
                <w:spacing w:val="-13"/>
                <w:sz w:val="22"/>
              </w:rPr>
              <w:t> </w:t>
            </w:r>
            <w:r>
              <w:rPr>
                <w:sz w:val="22"/>
              </w:rPr>
              <w:t>and</w:t>
            </w:r>
            <w:r>
              <w:rPr>
                <w:spacing w:val="-12"/>
                <w:sz w:val="22"/>
              </w:rPr>
              <w:t> </w:t>
            </w:r>
            <w:r>
              <w:rPr>
                <w:sz w:val="22"/>
              </w:rPr>
              <w:t>the Nelder-</w:t>
            </w:r>
            <w:r>
              <w:rPr>
                <w:spacing w:val="-4"/>
                <w:sz w:val="22"/>
              </w:rPr>
              <w:t>Mead </w:t>
            </w:r>
            <w:r>
              <w:rPr>
                <w:spacing w:val="-2"/>
                <w:sz w:val="22"/>
              </w:rPr>
              <w:t>method.</w:t>
            </w:r>
          </w:p>
        </w:tc>
        <w:tc>
          <w:tcPr>
            <w:tcW w:w="1008" w:type="dxa"/>
          </w:tcPr>
          <w:p>
            <w:pPr>
              <w:pStyle w:val="TableParagraph"/>
              <w:spacing w:before="14"/>
              <w:rPr>
                <w:b/>
                <w:sz w:val="22"/>
              </w:rPr>
            </w:pPr>
          </w:p>
          <w:p>
            <w:pPr>
              <w:pStyle w:val="TableParagraph"/>
              <w:ind w:left="17" w:right="226"/>
              <w:rPr>
                <w:sz w:val="22"/>
              </w:rPr>
            </w:pPr>
            <w:r>
              <w:rPr>
                <w:spacing w:val="-2"/>
                <w:sz w:val="22"/>
              </w:rPr>
              <w:t>Reduces train</w:t>
            </w:r>
          </w:p>
          <w:p>
            <w:pPr>
              <w:pStyle w:val="TableParagraph"/>
              <w:spacing w:before="1"/>
              <w:ind w:left="17" w:right="272"/>
              <w:rPr>
                <w:sz w:val="22"/>
              </w:rPr>
            </w:pPr>
            <w:r>
              <w:rPr>
                <w:spacing w:val="-2"/>
                <w:sz w:val="22"/>
              </w:rPr>
              <w:t>traction energy</w:t>
            </w:r>
          </w:p>
          <w:p>
            <w:pPr>
              <w:pStyle w:val="TableParagraph"/>
              <w:tabs>
                <w:tab w:pos="448" w:val="left" w:leader="none"/>
              </w:tabs>
              <w:ind w:left="17"/>
              <w:rPr>
                <w:sz w:val="22"/>
              </w:rPr>
            </w:pPr>
            <w:r>
              <w:rPr>
                <w:spacing w:val="-2"/>
                <w:sz w:val="22"/>
              </w:rPr>
              <w:t>draw</w:t>
            </w:r>
            <w:r>
              <w:rPr>
                <w:spacing w:val="-11"/>
                <w:sz w:val="22"/>
              </w:rPr>
              <w:t> </w:t>
            </w:r>
            <w:r>
              <w:rPr>
                <w:spacing w:val="-2"/>
                <w:sz w:val="22"/>
              </w:rPr>
              <w:t>by</w:t>
            </w:r>
            <w:r>
              <w:rPr>
                <w:spacing w:val="-10"/>
                <w:sz w:val="22"/>
              </w:rPr>
              <w:t> </w:t>
            </w:r>
            <w:r>
              <w:rPr>
                <w:spacing w:val="-2"/>
                <w:sz w:val="22"/>
              </w:rPr>
              <w:t>up </w:t>
            </w:r>
            <w:r>
              <w:rPr>
                <w:spacing w:val="-5"/>
                <w:sz w:val="22"/>
              </w:rPr>
              <w:t>to</w:t>
            </w:r>
            <w:r>
              <w:rPr>
                <w:sz w:val="22"/>
              </w:rPr>
              <w:tab/>
            </w:r>
            <w:r>
              <w:rPr>
                <w:spacing w:val="-2"/>
                <w:sz w:val="22"/>
              </w:rPr>
              <w:t>2.96%</w:t>
            </w:r>
          </w:p>
          <w:p>
            <w:pPr>
              <w:pStyle w:val="TableParagraph"/>
              <w:spacing w:before="1"/>
              <w:ind w:left="17"/>
              <w:rPr>
                <w:sz w:val="22"/>
              </w:rPr>
            </w:pPr>
            <w:r>
              <w:rPr>
                <w:spacing w:val="-5"/>
                <w:sz w:val="22"/>
              </w:rPr>
              <w:t>and</w:t>
            </w:r>
          </w:p>
          <w:p>
            <w:pPr>
              <w:pStyle w:val="TableParagraph"/>
              <w:tabs>
                <w:tab w:pos="504" w:val="left" w:leader="none"/>
              </w:tabs>
              <w:ind w:left="17" w:right="-15"/>
              <w:rPr>
                <w:sz w:val="22"/>
              </w:rPr>
            </w:pPr>
            <w:r>
              <w:rPr>
                <w:spacing w:val="-2"/>
                <w:sz w:val="22"/>
              </w:rPr>
              <w:t>shortens overall convergen </w:t>
            </w:r>
            <w:r>
              <w:rPr>
                <w:spacing w:val="-6"/>
                <w:sz w:val="22"/>
              </w:rPr>
              <w:t>ce</w:t>
            </w:r>
            <w:r>
              <w:rPr>
                <w:sz w:val="22"/>
              </w:rPr>
              <w:tab/>
            </w:r>
            <w:r>
              <w:rPr>
                <w:spacing w:val="-2"/>
                <w:sz w:val="22"/>
              </w:rPr>
              <w:t>times </w:t>
            </w:r>
            <w:r>
              <w:rPr>
                <w:sz w:val="22"/>
              </w:rPr>
              <w:t>by 28.8%.</w:t>
            </w:r>
          </w:p>
        </w:tc>
        <w:tc>
          <w:tcPr>
            <w:tcW w:w="1168" w:type="dxa"/>
          </w:tcPr>
          <w:p>
            <w:pPr>
              <w:pStyle w:val="TableParagraph"/>
              <w:spacing w:before="148"/>
              <w:rPr>
                <w:b/>
                <w:sz w:val="22"/>
              </w:rPr>
            </w:pPr>
          </w:p>
          <w:p>
            <w:pPr>
              <w:pStyle w:val="TableParagraph"/>
              <w:tabs>
                <w:tab w:pos="852" w:val="left" w:leader="none"/>
              </w:tabs>
              <w:ind w:left="17" w:right="-15"/>
              <w:rPr>
                <w:sz w:val="22"/>
              </w:rPr>
            </w:pPr>
            <w:r>
              <w:rPr>
                <w:spacing w:val="-4"/>
                <w:sz w:val="22"/>
              </w:rPr>
              <w:t>Does</w:t>
            </w:r>
            <w:r>
              <w:rPr>
                <w:sz w:val="22"/>
              </w:rPr>
              <w:tab/>
            </w:r>
            <w:r>
              <w:rPr>
                <w:spacing w:val="-4"/>
                <w:sz w:val="22"/>
              </w:rPr>
              <w:t>not </w:t>
            </w:r>
            <w:r>
              <w:rPr>
                <w:spacing w:val="-2"/>
                <w:sz w:val="22"/>
              </w:rPr>
              <w:t>support</w:t>
            </w:r>
          </w:p>
          <w:p>
            <w:pPr>
              <w:pStyle w:val="TableParagraph"/>
              <w:spacing w:before="1"/>
              <w:ind w:left="17" w:right="320"/>
              <w:rPr>
                <w:sz w:val="22"/>
              </w:rPr>
            </w:pPr>
            <w:r>
              <w:rPr>
                <w:spacing w:val="-2"/>
                <w:sz w:val="22"/>
              </w:rPr>
              <w:t>real-</w:t>
            </w:r>
            <w:r>
              <w:rPr>
                <w:spacing w:val="-2"/>
                <w:sz w:val="22"/>
              </w:rPr>
              <w:t>time speed</w:t>
            </w:r>
          </w:p>
          <w:p>
            <w:pPr>
              <w:pStyle w:val="TableParagraph"/>
              <w:tabs>
                <w:tab w:pos="970" w:val="left" w:leader="none"/>
              </w:tabs>
              <w:ind w:left="17" w:right="-15"/>
              <w:rPr>
                <w:sz w:val="22"/>
              </w:rPr>
            </w:pPr>
            <w:r>
              <w:rPr>
                <w:spacing w:val="-2"/>
                <w:sz w:val="22"/>
              </w:rPr>
              <w:t>corrections. </w:t>
            </w:r>
            <w:r>
              <w:rPr>
                <w:sz w:val="22"/>
              </w:rPr>
              <w:t>Future</w:t>
            </w:r>
            <w:r>
              <w:rPr>
                <w:spacing w:val="23"/>
                <w:sz w:val="22"/>
              </w:rPr>
              <w:t> </w:t>
            </w:r>
            <w:r>
              <w:rPr>
                <w:sz w:val="22"/>
              </w:rPr>
              <w:t>work </w:t>
            </w:r>
            <w:r>
              <w:rPr>
                <w:spacing w:val="-2"/>
                <w:sz w:val="22"/>
              </w:rPr>
              <w:t>seeks</w:t>
            </w:r>
            <w:r>
              <w:rPr>
                <w:sz w:val="22"/>
              </w:rPr>
              <w:tab/>
            </w:r>
            <w:r>
              <w:rPr>
                <w:spacing w:val="-5"/>
                <w:sz w:val="22"/>
              </w:rPr>
              <w:t>to</w:t>
            </w:r>
          </w:p>
          <w:p>
            <w:pPr>
              <w:pStyle w:val="TableParagraph"/>
              <w:tabs>
                <w:tab w:pos="849" w:val="left" w:leader="none"/>
              </w:tabs>
              <w:spacing w:line="237" w:lineRule="auto" w:before="3"/>
              <w:ind w:left="17" w:right="-15"/>
              <w:rPr>
                <w:sz w:val="22"/>
              </w:rPr>
            </w:pPr>
            <w:r>
              <w:rPr>
                <w:spacing w:val="-2"/>
                <w:sz w:val="22"/>
              </w:rPr>
              <w:t>ingest</w:t>
            </w:r>
            <w:r>
              <w:rPr>
                <w:sz w:val="22"/>
              </w:rPr>
              <w:tab/>
            </w:r>
            <w:r>
              <w:rPr>
                <w:spacing w:val="-4"/>
                <w:sz w:val="22"/>
              </w:rPr>
              <w:t>live </w:t>
            </w:r>
            <w:r>
              <w:rPr>
                <w:spacing w:val="-2"/>
                <w:sz w:val="22"/>
              </w:rPr>
              <w:t>transit</w:t>
            </w:r>
          </w:p>
          <w:p>
            <w:pPr>
              <w:pStyle w:val="TableParagraph"/>
              <w:spacing w:before="2"/>
              <w:ind w:left="17" w:right="28"/>
              <w:rPr>
                <w:sz w:val="22"/>
              </w:rPr>
            </w:pPr>
            <w:r>
              <w:rPr>
                <w:spacing w:val="-2"/>
                <w:sz w:val="22"/>
              </w:rPr>
              <w:t>telemetry dynamically.</w:t>
            </w:r>
          </w:p>
        </w:tc>
      </w:tr>
      <w:tr>
        <w:trPr>
          <w:trHeight w:val="3950" w:hRule="atLeast"/>
        </w:trPr>
        <w:tc>
          <w:tcPr>
            <w:tcW w:w="1658" w:type="dxa"/>
          </w:tcPr>
          <w:p>
            <w:pPr>
              <w:pStyle w:val="TableParagraph"/>
              <w:rPr>
                <w:b/>
                <w:sz w:val="22"/>
              </w:rPr>
            </w:pPr>
          </w:p>
          <w:p>
            <w:pPr>
              <w:pStyle w:val="TableParagraph"/>
              <w:rPr>
                <w:b/>
                <w:sz w:val="22"/>
              </w:rPr>
            </w:pPr>
          </w:p>
          <w:p>
            <w:pPr>
              <w:pStyle w:val="TableParagraph"/>
              <w:spacing w:before="148"/>
              <w:rPr>
                <w:b/>
                <w:sz w:val="22"/>
              </w:rPr>
            </w:pPr>
          </w:p>
          <w:p>
            <w:pPr>
              <w:pStyle w:val="TableParagraph"/>
              <w:ind w:left="14" w:right="1"/>
              <w:jc w:val="both"/>
              <w:rPr>
                <w:b/>
                <w:sz w:val="22"/>
              </w:rPr>
            </w:pPr>
            <w:r>
              <w:rPr>
                <w:b/>
                <w:sz w:val="22"/>
              </w:rPr>
              <w:t>Aligning </w:t>
            </w:r>
            <w:r>
              <w:rPr>
                <w:b/>
                <w:sz w:val="22"/>
              </w:rPr>
              <w:t>Pre-Trained LLMs for Enhanced UAV </w:t>
            </w:r>
            <w:r>
              <w:rPr>
                <w:b/>
                <w:spacing w:val="-2"/>
                <w:sz w:val="22"/>
              </w:rPr>
              <w:t>Power</w:t>
            </w:r>
          </w:p>
          <w:p>
            <w:pPr>
              <w:pStyle w:val="TableParagraph"/>
              <w:spacing w:before="1"/>
              <w:ind w:left="14"/>
              <w:rPr>
                <w:i/>
                <w:sz w:val="22"/>
              </w:rPr>
            </w:pPr>
            <w:r>
              <w:rPr>
                <w:b/>
                <w:spacing w:val="-2"/>
                <w:sz w:val="22"/>
              </w:rPr>
              <w:t>Consumption Forecasting</w:t>
            </w:r>
            <w:r>
              <w:rPr>
                <w:i/>
                <w:spacing w:val="-2"/>
                <w:sz w:val="22"/>
              </w:rPr>
              <w:t>Anony </w:t>
            </w:r>
            <w:r>
              <w:rPr>
                <w:i/>
                <w:sz w:val="22"/>
              </w:rPr>
              <w:t>mous Authors</w:t>
            </w:r>
          </w:p>
        </w:tc>
        <w:tc>
          <w:tcPr>
            <w:tcW w:w="1059" w:type="dxa"/>
          </w:tcPr>
          <w:p>
            <w:pPr>
              <w:pStyle w:val="TableParagraph"/>
              <w:rPr>
                <w:b/>
                <w:sz w:val="22"/>
              </w:rPr>
            </w:pPr>
          </w:p>
          <w:p>
            <w:pPr>
              <w:pStyle w:val="TableParagraph"/>
              <w:rPr>
                <w:b/>
                <w:sz w:val="22"/>
              </w:rPr>
            </w:pPr>
          </w:p>
          <w:p>
            <w:pPr>
              <w:pStyle w:val="TableParagraph"/>
              <w:rPr>
                <w:b/>
                <w:sz w:val="22"/>
              </w:rPr>
            </w:pPr>
          </w:p>
          <w:p>
            <w:pPr>
              <w:pStyle w:val="TableParagraph"/>
              <w:spacing w:before="148"/>
              <w:rPr>
                <w:b/>
                <w:sz w:val="22"/>
              </w:rPr>
            </w:pPr>
          </w:p>
          <w:p>
            <w:pPr>
              <w:pStyle w:val="TableParagraph"/>
              <w:spacing w:before="1"/>
              <w:ind w:left="14"/>
              <w:rPr>
                <w:i/>
                <w:sz w:val="22"/>
              </w:rPr>
            </w:pPr>
            <w:r>
              <w:rPr>
                <w:i/>
                <w:spacing w:val="-4"/>
                <w:sz w:val="22"/>
              </w:rPr>
              <w:t>IEEE</w:t>
            </w:r>
          </w:p>
          <w:p>
            <w:pPr>
              <w:pStyle w:val="TableParagraph"/>
              <w:ind w:left="14" w:right="4"/>
              <w:jc w:val="both"/>
              <w:rPr>
                <w:sz w:val="22"/>
              </w:rPr>
            </w:pPr>
            <w:r>
              <w:rPr>
                <w:i/>
                <w:sz w:val="22"/>
              </w:rPr>
              <w:t>Journal </w:t>
            </w:r>
            <w:r>
              <w:rPr>
                <w:i/>
                <w:sz w:val="22"/>
              </w:rPr>
              <w:t>/ </w:t>
            </w:r>
            <w:r>
              <w:rPr>
                <w:i/>
                <w:spacing w:val="-2"/>
                <w:sz w:val="22"/>
              </w:rPr>
              <w:t>Conference Proceeding </w:t>
            </w:r>
            <w:r>
              <w:rPr>
                <w:i/>
                <w:sz w:val="22"/>
              </w:rPr>
              <w:t>s</w:t>
            </w:r>
            <w:r>
              <w:rPr>
                <w:sz w:val="22"/>
              </w:rPr>
              <w:t>, 2025</w:t>
            </w:r>
          </w:p>
        </w:tc>
        <w:tc>
          <w:tcPr>
            <w:tcW w:w="986" w:type="dxa"/>
          </w:tcPr>
          <w:p>
            <w:pPr>
              <w:pStyle w:val="TableParagraph"/>
              <w:rPr>
                <w:b/>
                <w:sz w:val="22"/>
              </w:rPr>
            </w:pPr>
          </w:p>
          <w:p>
            <w:pPr>
              <w:pStyle w:val="TableParagraph"/>
              <w:spacing w:before="148"/>
              <w:rPr>
                <w:b/>
                <w:sz w:val="22"/>
              </w:rPr>
            </w:pPr>
          </w:p>
          <w:p>
            <w:pPr>
              <w:pStyle w:val="TableParagraph"/>
              <w:ind w:left="14"/>
              <w:rPr>
                <w:sz w:val="22"/>
              </w:rPr>
            </w:pPr>
            <w:r>
              <w:rPr>
                <w:spacing w:val="-2"/>
                <w:sz w:val="22"/>
              </w:rPr>
              <w:t>Public</w:t>
            </w:r>
          </w:p>
          <w:p>
            <w:pPr>
              <w:pStyle w:val="TableParagraph"/>
              <w:ind w:left="14"/>
              <w:jc w:val="both"/>
              <w:rPr>
                <w:sz w:val="22"/>
              </w:rPr>
            </w:pPr>
            <w:r>
              <w:rPr>
                <w:sz w:val="22"/>
              </w:rPr>
              <w:t>flight </w:t>
            </w:r>
            <w:r>
              <w:rPr>
                <w:sz w:val="22"/>
              </w:rPr>
              <w:t>logs </w:t>
            </w:r>
            <w:r>
              <w:rPr>
                <w:spacing w:val="-2"/>
                <w:sz w:val="22"/>
              </w:rPr>
              <w:t>containing </w:t>
            </w:r>
            <w:r>
              <w:rPr>
                <w:spacing w:val="-4"/>
                <w:sz w:val="22"/>
              </w:rPr>
              <w:t>UAV</w:t>
            </w:r>
          </w:p>
          <w:p>
            <w:pPr>
              <w:pStyle w:val="TableParagraph"/>
              <w:spacing w:before="1"/>
              <w:ind w:left="14" w:right="210"/>
              <w:rPr>
                <w:sz w:val="22"/>
              </w:rPr>
            </w:pPr>
            <w:r>
              <w:rPr>
                <w:spacing w:val="-2"/>
                <w:sz w:val="22"/>
              </w:rPr>
              <w:t>speed, altitude, </w:t>
            </w:r>
            <w:r>
              <w:rPr>
                <w:spacing w:val="-4"/>
                <w:sz w:val="22"/>
              </w:rPr>
              <w:t>and </w:t>
            </w:r>
            <w:r>
              <w:rPr>
                <w:spacing w:val="-2"/>
                <w:sz w:val="22"/>
              </w:rPr>
              <w:t>battery metrics</w:t>
            </w:r>
          </w:p>
        </w:tc>
        <w:tc>
          <w:tcPr>
            <w:tcW w:w="1099" w:type="dxa"/>
          </w:tcPr>
          <w:p>
            <w:pPr>
              <w:pStyle w:val="TableParagraph"/>
              <w:rPr>
                <w:b/>
                <w:sz w:val="22"/>
              </w:rPr>
            </w:pPr>
          </w:p>
          <w:p>
            <w:pPr>
              <w:pStyle w:val="TableParagraph"/>
              <w:spacing w:before="148"/>
              <w:rPr>
                <w:b/>
                <w:sz w:val="22"/>
              </w:rPr>
            </w:pPr>
          </w:p>
          <w:p>
            <w:pPr>
              <w:pStyle w:val="TableParagraph"/>
              <w:ind w:left="17" w:right="42"/>
              <w:rPr>
                <w:sz w:val="22"/>
              </w:rPr>
            </w:pPr>
            <w:r>
              <w:rPr>
                <w:spacing w:val="-2"/>
                <w:sz w:val="22"/>
              </w:rPr>
              <w:t>Forecasting accuracy degrades drastically</w:t>
            </w:r>
          </w:p>
          <w:p>
            <w:pPr>
              <w:pStyle w:val="TableParagraph"/>
              <w:spacing w:before="1"/>
              <w:ind w:left="17"/>
              <w:rPr>
                <w:sz w:val="22"/>
              </w:rPr>
            </w:pPr>
            <w:r>
              <w:rPr>
                <w:sz w:val="22"/>
              </w:rPr>
              <w:t>under</w:t>
            </w:r>
            <w:r>
              <w:rPr>
                <w:spacing w:val="58"/>
                <w:sz w:val="22"/>
              </w:rPr>
              <w:t> </w:t>
            </w:r>
            <w:r>
              <w:rPr>
                <w:sz w:val="22"/>
              </w:rPr>
              <w:t>low-data,</w:t>
            </w:r>
            <w:r>
              <w:rPr>
                <w:spacing w:val="4"/>
                <w:sz w:val="22"/>
              </w:rPr>
              <w:t> </w:t>
            </w:r>
            <w:r>
              <w:rPr>
                <w:sz w:val="22"/>
              </w:rPr>
              <w:t>highly </w:t>
            </w:r>
            <w:r>
              <w:rPr>
                <w:spacing w:val="-2"/>
                <w:sz w:val="22"/>
              </w:rPr>
              <w:t>volatile weather</w:t>
            </w:r>
          </w:p>
          <w:p>
            <w:pPr>
              <w:pStyle w:val="TableParagraph"/>
              <w:spacing w:line="267" w:lineRule="exact"/>
              <w:ind w:left="17"/>
              <w:rPr>
                <w:sz w:val="22"/>
              </w:rPr>
            </w:pPr>
            <w:r>
              <w:rPr>
                <w:spacing w:val="-2"/>
                <w:sz w:val="22"/>
              </w:rPr>
              <w:t>transitions.</w:t>
            </w:r>
          </w:p>
        </w:tc>
        <w:tc>
          <w:tcPr>
            <w:tcW w:w="1043" w:type="dxa"/>
          </w:tcPr>
          <w:p>
            <w:pPr>
              <w:pStyle w:val="TableParagraph"/>
              <w:spacing w:before="148"/>
              <w:ind w:left="15" w:right="7"/>
              <w:rPr>
                <w:sz w:val="22"/>
              </w:rPr>
            </w:pPr>
            <w:r>
              <w:rPr>
                <w:spacing w:val="-2"/>
                <w:sz w:val="22"/>
              </w:rPr>
              <w:t>Formulates LLM4PF,</w:t>
            </w:r>
          </w:p>
          <w:p>
            <w:pPr>
              <w:pStyle w:val="TableParagraph"/>
              <w:ind w:left="15" w:right="321"/>
              <w:jc w:val="both"/>
              <w:rPr>
                <w:sz w:val="22"/>
              </w:rPr>
            </w:pPr>
            <w:r>
              <w:rPr>
                <w:spacing w:val="-2"/>
                <w:sz w:val="22"/>
              </w:rPr>
              <w:t>utilizing aligned GPT-2</w:t>
            </w:r>
          </w:p>
          <w:p>
            <w:pPr>
              <w:pStyle w:val="TableParagraph"/>
              <w:spacing w:before="1"/>
              <w:ind w:left="15" w:right="1"/>
              <w:rPr>
                <w:sz w:val="22"/>
              </w:rPr>
            </w:pPr>
            <w:r>
              <w:rPr>
                <w:spacing w:val="-2"/>
                <w:sz w:val="22"/>
              </w:rPr>
              <w:t>parameter </w:t>
            </w:r>
            <w:r>
              <w:rPr>
                <w:sz w:val="22"/>
              </w:rPr>
              <w:t>s</w:t>
            </w:r>
            <w:r>
              <w:rPr>
                <w:spacing w:val="40"/>
                <w:sz w:val="22"/>
              </w:rPr>
              <w:t> </w:t>
            </w:r>
            <w:r>
              <w:rPr>
                <w:sz w:val="22"/>
              </w:rPr>
              <w:t>to</w:t>
            </w:r>
            <w:r>
              <w:rPr>
                <w:spacing w:val="40"/>
                <w:sz w:val="22"/>
              </w:rPr>
              <w:t> </w:t>
            </w:r>
            <w:r>
              <w:rPr>
                <w:sz w:val="22"/>
              </w:rPr>
              <w:t>lower </w:t>
            </w:r>
            <w:r>
              <w:rPr>
                <w:spacing w:val="-2"/>
                <w:sz w:val="22"/>
              </w:rPr>
              <w:t>computati </w:t>
            </w:r>
            <w:r>
              <w:rPr>
                <w:sz w:val="22"/>
              </w:rPr>
              <w:t>onal</w:t>
            </w:r>
            <w:r>
              <w:rPr>
                <w:spacing w:val="80"/>
                <w:sz w:val="22"/>
              </w:rPr>
              <w:t> </w:t>
            </w:r>
            <w:r>
              <w:rPr>
                <w:sz w:val="22"/>
              </w:rPr>
              <w:t>costs </w:t>
            </w:r>
            <w:r>
              <w:rPr>
                <w:spacing w:val="-2"/>
                <w:sz w:val="22"/>
              </w:rPr>
              <w:t>while</w:t>
            </w:r>
          </w:p>
          <w:p>
            <w:pPr>
              <w:pStyle w:val="TableParagraph"/>
              <w:ind w:left="15" w:right="72"/>
              <w:jc w:val="both"/>
              <w:rPr>
                <w:sz w:val="22"/>
              </w:rPr>
            </w:pPr>
            <w:r>
              <w:rPr>
                <w:spacing w:val="-2"/>
                <w:sz w:val="22"/>
              </w:rPr>
              <w:t>preserving predictive accuracy.</w:t>
            </w:r>
          </w:p>
        </w:tc>
        <w:tc>
          <w:tcPr>
            <w:tcW w:w="993" w:type="dxa"/>
          </w:tcPr>
          <w:p>
            <w:pPr>
              <w:pStyle w:val="TableParagraph"/>
              <w:spacing w:before="148"/>
              <w:ind w:left="18" w:right="77"/>
              <w:rPr>
                <w:sz w:val="22"/>
              </w:rPr>
            </w:pPr>
            <w:r>
              <w:rPr>
                <w:spacing w:val="-2"/>
                <w:sz w:val="22"/>
              </w:rPr>
              <w:t>Leverages few-shot learning strategies</w:t>
            </w:r>
          </w:p>
          <w:p>
            <w:pPr>
              <w:pStyle w:val="TableParagraph"/>
              <w:spacing w:before="1"/>
              <w:ind w:left="18" w:right="-15"/>
              <w:rPr>
                <w:sz w:val="22"/>
              </w:rPr>
            </w:pPr>
            <w:r>
              <w:rPr>
                <w:sz w:val="22"/>
              </w:rPr>
              <w:t>on</w:t>
            </w:r>
            <w:r>
              <w:rPr>
                <w:spacing w:val="11"/>
                <w:sz w:val="22"/>
              </w:rPr>
              <w:t> </w:t>
            </w:r>
            <w:r>
              <w:rPr>
                <w:sz w:val="22"/>
              </w:rPr>
              <w:t>5%</w:t>
            </w:r>
            <w:r>
              <w:rPr>
                <w:spacing w:val="14"/>
                <w:sz w:val="22"/>
              </w:rPr>
              <w:t> </w:t>
            </w:r>
            <w:r>
              <w:rPr>
                <w:spacing w:val="-5"/>
                <w:sz w:val="22"/>
              </w:rPr>
              <w:t>and</w:t>
            </w:r>
          </w:p>
          <w:p>
            <w:pPr>
              <w:pStyle w:val="TableParagraph"/>
              <w:ind w:left="18" w:right="-15"/>
              <w:jc w:val="both"/>
              <w:rPr>
                <w:sz w:val="22"/>
              </w:rPr>
            </w:pPr>
            <w:r>
              <w:rPr>
                <w:sz w:val="22"/>
              </w:rPr>
              <w:t>10% data subsets to </w:t>
            </w:r>
            <w:r>
              <w:rPr>
                <w:spacing w:val="-2"/>
                <w:sz w:val="22"/>
              </w:rPr>
              <w:t>perform</w:t>
            </w:r>
          </w:p>
          <w:p>
            <w:pPr>
              <w:pStyle w:val="TableParagraph"/>
              <w:ind w:left="18" w:right="46"/>
              <w:rPr>
                <w:sz w:val="22"/>
              </w:rPr>
            </w:pPr>
            <w:r>
              <w:rPr>
                <w:sz w:val="22"/>
              </w:rPr>
              <w:t>time-</w:t>
            </w:r>
            <w:r>
              <w:rPr>
                <w:spacing w:val="-2"/>
                <w:sz w:val="22"/>
              </w:rPr>
              <w:t>series </w:t>
            </w:r>
            <w:r>
              <w:rPr>
                <w:spacing w:val="-4"/>
                <w:sz w:val="22"/>
              </w:rPr>
              <w:t>power </w:t>
            </w:r>
            <w:r>
              <w:rPr>
                <w:spacing w:val="-2"/>
                <w:sz w:val="22"/>
              </w:rPr>
              <w:t>prediction </w:t>
            </w:r>
            <w:r>
              <w:rPr>
                <w:spacing w:val="-6"/>
                <w:sz w:val="22"/>
              </w:rPr>
              <w:t>s.</w:t>
            </w:r>
          </w:p>
        </w:tc>
        <w:tc>
          <w:tcPr>
            <w:tcW w:w="1008" w:type="dxa"/>
          </w:tcPr>
          <w:p>
            <w:pPr>
              <w:pStyle w:val="TableParagraph"/>
              <w:tabs>
                <w:tab w:pos="630" w:val="left" w:leader="none"/>
              </w:tabs>
              <w:spacing w:before="13"/>
              <w:ind w:left="17"/>
              <w:rPr>
                <w:sz w:val="22"/>
              </w:rPr>
            </w:pPr>
            <w:r>
              <w:rPr>
                <w:spacing w:val="-2"/>
                <w:sz w:val="22"/>
              </w:rPr>
              <w:t>Demonstr </w:t>
            </w:r>
            <w:r>
              <w:rPr>
                <w:spacing w:val="-4"/>
                <w:sz w:val="22"/>
              </w:rPr>
              <w:t>ates</w:t>
            </w:r>
            <w:r>
              <w:rPr>
                <w:sz w:val="22"/>
              </w:rPr>
              <w:tab/>
            </w:r>
            <w:r>
              <w:rPr>
                <w:spacing w:val="-4"/>
                <w:sz w:val="22"/>
              </w:rPr>
              <w:t>that </w:t>
            </w:r>
            <w:r>
              <w:rPr>
                <w:spacing w:val="-2"/>
                <w:sz w:val="22"/>
              </w:rPr>
              <w:t>aligned language</w:t>
            </w:r>
          </w:p>
          <w:p>
            <w:pPr>
              <w:pStyle w:val="TableParagraph"/>
              <w:spacing w:before="1"/>
              <w:ind w:left="17" w:right="-1"/>
              <w:rPr>
                <w:sz w:val="22"/>
              </w:rPr>
            </w:pPr>
            <w:r>
              <w:rPr>
                <w:spacing w:val="-2"/>
                <w:sz w:val="22"/>
              </w:rPr>
              <w:t>architectur </w:t>
            </w:r>
            <w:r>
              <w:rPr>
                <w:sz w:val="22"/>
              </w:rPr>
              <w:t>es</w:t>
            </w:r>
            <w:r>
              <w:rPr>
                <w:spacing w:val="17"/>
                <w:sz w:val="22"/>
              </w:rPr>
              <w:t> </w:t>
            </w:r>
            <w:r>
              <w:rPr>
                <w:sz w:val="22"/>
              </w:rPr>
              <w:t>achieve </w:t>
            </w:r>
            <w:r>
              <w:rPr>
                <w:spacing w:val="-2"/>
                <w:sz w:val="22"/>
              </w:rPr>
              <w:t>robust </w:t>
            </w:r>
            <w:r>
              <w:rPr>
                <w:spacing w:val="-4"/>
                <w:sz w:val="22"/>
              </w:rPr>
              <w:t>power</w:t>
            </w:r>
          </w:p>
          <w:p>
            <w:pPr>
              <w:pStyle w:val="TableParagraph"/>
              <w:spacing w:before="1"/>
              <w:ind w:left="17" w:right="1"/>
              <w:jc w:val="both"/>
              <w:rPr>
                <w:sz w:val="22"/>
              </w:rPr>
            </w:pPr>
            <w:r>
              <w:rPr>
                <w:spacing w:val="-2"/>
                <w:sz w:val="22"/>
              </w:rPr>
              <w:t>prediction </w:t>
            </w:r>
            <w:r>
              <w:rPr>
                <w:sz w:val="22"/>
              </w:rPr>
              <w:t>s </w:t>
            </w:r>
            <w:r>
              <w:rPr>
                <w:sz w:val="22"/>
              </w:rPr>
              <w:t>even</w:t>
            </w:r>
            <w:r>
              <w:rPr>
                <w:spacing w:val="40"/>
                <w:sz w:val="22"/>
              </w:rPr>
              <w:t> </w:t>
            </w:r>
            <w:r>
              <w:rPr>
                <w:spacing w:val="-4"/>
                <w:sz w:val="22"/>
              </w:rPr>
              <w:t>with</w:t>
            </w:r>
          </w:p>
          <w:p>
            <w:pPr>
              <w:pStyle w:val="TableParagraph"/>
              <w:ind w:left="17" w:right="163"/>
              <w:rPr>
                <w:sz w:val="22"/>
              </w:rPr>
            </w:pPr>
            <w:r>
              <w:rPr>
                <w:spacing w:val="-2"/>
                <w:sz w:val="22"/>
              </w:rPr>
              <w:t>sparse historical data.</w:t>
            </w:r>
          </w:p>
        </w:tc>
        <w:tc>
          <w:tcPr>
            <w:tcW w:w="1168" w:type="dxa"/>
          </w:tcPr>
          <w:p>
            <w:pPr>
              <w:pStyle w:val="TableParagraph"/>
              <w:rPr>
                <w:b/>
                <w:sz w:val="22"/>
              </w:rPr>
            </w:pPr>
          </w:p>
          <w:p>
            <w:pPr>
              <w:pStyle w:val="TableParagraph"/>
              <w:spacing w:before="14"/>
              <w:rPr>
                <w:b/>
                <w:sz w:val="22"/>
              </w:rPr>
            </w:pPr>
          </w:p>
          <w:p>
            <w:pPr>
              <w:pStyle w:val="TableParagraph"/>
              <w:ind w:left="17" w:right="-15"/>
              <w:jc w:val="both"/>
              <w:rPr>
                <w:sz w:val="22"/>
              </w:rPr>
            </w:pPr>
            <w:r>
              <w:rPr>
                <w:sz w:val="22"/>
              </w:rPr>
              <w:t>Limited to </w:t>
            </w:r>
            <w:r>
              <w:rPr>
                <w:spacing w:val="-2"/>
                <w:sz w:val="22"/>
              </w:rPr>
              <w:t>single-agent systems.</w:t>
            </w:r>
          </w:p>
          <w:p>
            <w:pPr>
              <w:pStyle w:val="TableParagraph"/>
              <w:ind w:left="17" w:right="-15"/>
              <w:rPr>
                <w:sz w:val="22"/>
              </w:rPr>
            </w:pPr>
            <w:r>
              <w:rPr>
                <w:sz w:val="22"/>
              </w:rPr>
              <w:t>Future</w:t>
            </w:r>
            <w:r>
              <w:rPr>
                <w:spacing w:val="23"/>
                <w:sz w:val="22"/>
              </w:rPr>
              <w:t> </w:t>
            </w:r>
            <w:r>
              <w:rPr>
                <w:sz w:val="22"/>
              </w:rPr>
              <w:t>work aims</w:t>
            </w:r>
            <w:r>
              <w:rPr>
                <w:spacing w:val="-13"/>
                <w:sz w:val="22"/>
              </w:rPr>
              <w:t> </w:t>
            </w:r>
            <w:r>
              <w:rPr>
                <w:sz w:val="22"/>
              </w:rPr>
              <w:t>to</w:t>
            </w:r>
            <w:r>
              <w:rPr>
                <w:spacing w:val="-12"/>
                <w:sz w:val="22"/>
              </w:rPr>
              <w:t> </w:t>
            </w:r>
            <w:r>
              <w:rPr>
                <w:sz w:val="22"/>
              </w:rPr>
              <w:t>scale </w:t>
            </w:r>
            <w:r>
              <w:rPr>
                <w:spacing w:val="-2"/>
                <w:sz w:val="22"/>
              </w:rPr>
              <w:t>parameters to</w:t>
            </w:r>
            <w:r>
              <w:rPr>
                <w:spacing w:val="-11"/>
                <w:sz w:val="22"/>
              </w:rPr>
              <w:t> </w:t>
            </w:r>
            <w:r>
              <w:rPr>
                <w:spacing w:val="-2"/>
                <w:sz w:val="22"/>
              </w:rPr>
              <w:t>multi-UAV </w:t>
            </w:r>
            <w:r>
              <w:rPr>
                <w:spacing w:val="-4"/>
                <w:sz w:val="22"/>
              </w:rPr>
              <w:t>swarm</w:t>
            </w:r>
          </w:p>
          <w:p>
            <w:pPr>
              <w:pStyle w:val="TableParagraph"/>
              <w:ind w:left="17" w:right="10"/>
              <w:rPr>
                <w:sz w:val="22"/>
              </w:rPr>
            </w:pPr>
            <w:r>
              <w:rPr>
                <w:spacing w:val="-2"/>
                <w:sz w:val="22"/>
              </w:rPr>
              <w:t>synchronizat </w:t>
            </w:r>
            <w:r>
              <w:rPr>
                <w:spacing w:val="-4"/>
                <w:sz w:val="22"/>
              </w:rPr>
              <w:t>ion.</w:t>
            </w:r>
          </w:p>
        </w:tc>
      </w:tr>
    </w:tbl>
    <w:p>
      <w:pPr>
        <w:pStyle w:val="BodyText"/>
        <w:spacing w:before="182"/>
        <w:ind w:left="0" w:firstLine="0"/>
        <w:rPr>
          <w:b/>
        </w:rPr>
      </w:pPr>
    </w:p>
    <w:p>
      <w:pPr>
        <w:pStyle w:val="Heading1"/>
        <w:numPr>
          <w:ilvl w:val="0"/>
          <w:numId w:val="1"/>
        </w:numPr>
        <w:tabs>
          <w:tab w:pos="244" w:val="left" w:leader="none"/>
        </w:tabs>
        <w:spacing w:line="240" w:lineRule="auto" w:before="1" w:after="0"/>
        <w:ind w:left="244" w:right="0" w:hanging="221"/>
        <w:jc w:val="left"/>
      </w:pPr>
      <w:r>
        <w:rPr>
          <w:spacing w:val="-2"/>
        </w:rPr>
        <w:t>Research</w:t>
      </w:r>
      <w:r>
        <w:rPr/>
        <w:t> </w:t>
      </w:r>
      <w:r>
        <w:rPr>
          <w:spacing w:val="-4"/>
        </w:rPr>
        <w:t>Gaps</w:t>
      </w:r>
    </w:p>
    <w:p>
      <w:pPr>
        <w:pStyle w:val="BodyText"/>
        <w:spacing w:before="158"/>
        <w:ind w:left="23" w:firstLine="0"/>
      </w:pPr>
      <w:r>
        <w:rPr/>
        <w:t>Based</w:t>
      </w:r>
      <w:r>
        <w:rPr>
          <w:spacing w:val="-3"/>
        </w:rPr>
        <w:t> </w:t>
      </w:r>
      <w:r>
        <w:rPr/>
        <w:t>on</w:t>
      </w:r>
      <w:r>
        <w:rPr>
          <w:spacing w:val="-6"/>
        </w:rPr>
        <w:t> </w:t>
      </w:r>
      <w:r>
        <w:rPr/>
        <w:t>the</w:t>
      </w:r>
      <w:r>
        <w:rPr>
          <w:spacing w:val="-2"/>
        </w:rPr>
        <w:t> </w:t>
      </w:r>
      <w:r>
        <w:rPr/>
        <w:t>review</w:t>
      </w:r>
      <w:r>
        <w:rPr>
          <w:spacing w:val="-4"/>
        </w:rPr>
        <w:t> </w:t>
      </w:r>
      <w:r>
        <w:rPr/>
        <w:t>of</w:t>
      </w:r>
      <w:r>
        <w:rPr>
          <w:spacing w:val="-5"/>
        </w:rPr>
        <w:t> </w:t>
      </w:r>
      <w:r>
        <w:rPr/>
        <w:t>the</w:t>
      </w:r>
      <w:r>
        <w:rPr>
          <w:spacing w:val="-5"/>
        </w:rPr>
        <w:t> </w:t>
      </w:r>
      <w:r>
        <w:rPr/>
        <w:t>literature,</w:t>
      </w:r>
      <w:r>
        <w:rPr>
          <w:spacing w:val="-3"/>
        </w:rPr>
        <w:t> </w:t>
      </w:r>
      <w:r>
        <w:rPr/>
        <w:t>the</w:t>
      </w:r>
      <w:r>
        <w:rPr>
          <w:spacing w:val="-2"/>
        </w:rPr>
        <w:t> </w:t>
      </w:r>
      <w:r>
        <w:rPr/>
        <w:t>following</w:t>
      </w:r>
      <w:r>
        <w:rPr>
          <w:spacing w:val="-4"/>
        </w:rPr>
        <w:t> </w:t>
      </w:r>
      <w:r>
        <w:rPr/>
        <w:t>four</w:t>
      </w:r>
      <w:r>
        <w:rPr>
          <w:spacing w:val="-3"/>
        </w:rPr>
        <w:t> </w:t>
      </w:r>
      <w:r>
        <w:rPr/>
        <w:t>critical</w:t>
      </w:r>
      <w:r>
        <w:rPr>
          <w:spacing w:val="-3"/>
        </w:rPr>
        <w:t> </w:t>
      </w:r>
      <w:r>
        <w:rPr/>
        <w:t>research</w:t>
      </w:r>
      <w:r>
        <w:rPr>
          <w:spacing w:val="-5"/>
        </w:rPr>
        <w:t> </w:t>
      </w:r>
      <w:r>
        <w:rPr/>
        <w:t>gaps</w:t>
      </w:r>
      <w:r>
        <w:rPr>
          <w:spacing w:val="-5"/>
        </w:rPr>
        <w:t> </w:t>
      </w:r>
      <w:r>
        <w:rPr/>
        <w:t>have</w:t>
      </w:r>
      <w:r>
        <w:rPr>
          <w:spacing w:val="-2"/>
        </w:rPr>
        <w:t> </w:t>
      </w:r>
      <w:r>
        <w:rPr/>
        <w:t>been</w:t>
      </w:r>
      <w:r>
        <w:rPr>
          <w:spacing w:val="-3"/>
        </w:rPr>
        <w:t> </w:t>
      </w:r>
      <w:r>
        <w:rPr/>
        <w:t>identified</w:t>
      </w:r>
      <w:r>
        <w:rPr>
          <w:spacing w:val="-5"/>
        </w:rPr>
        <w:t> </w:t>
      </w:r>
      <w:r>
        <w:rPr/>
        <w:t>(2 gaps contributed by each group member):</w:t>
      </w:r>
    </w:p>
    <w:p>
      <w:pPr>
        <w:pStyle w:val="Heading1"/>
        <w:spacing w:before="162"/>
      </w:pPr>
      <w:r>
        <w:rPr/>
        <w:t>Member</w:t>
      </w:r>
      <w:r>
        <w:rPr>
          <w:spacing w:val="-4"/>
        </w:rPr>
        <w:t> </w:t>
      </w:r>
      <w:r>
        <w:rPr/>
        <w:t>1</w:t>
      </w:r>
      <w:r>
        <w:rPr>
          <w:spacing w:val="-3"/>
        </w:rPr>
        <w:t> </w:t>
      </w:r>
      <w:r>
        <w:rPr>
          <w:spacing w:val="-2"/>
        </w:rPr>
        <w:t>Contributions</w:t>
      </w:r>
    </w:p>
    <w:p>
      <w:pPr>
        <w:pStyle w:val="ListParagraph"/>
        <w:numPr>
          <w:ilvl w:val="1"/>
          <w:numId w:val="1"/>
        </w:numPr>
        <w:tabs>
          <w:tab w:pos="359" w:val="left" w:leader="none"/>
        </w:tabs>
        <w:spacing w:line="240" w:lineRule="auto" w:before="158" w:after="0"/>
        <w:ind w:left="359" w:right="17" w:hanging="359"/>
        <w:jc w:val="right"/>
        <w:rPr>
          <w:b/>
          <w:sz w:val="22"/>
        </w:rPr>
      </w:pPr>
      <w:r>
        <w:rPr>
          <w:b/>
          <w:sz w:val="22"/>
        </w:rPr>
        <w:t>Gap</w:t>
      </w:r>
      <w:r>
        <w:rPr>
          <w:b/>
          <w:spacing w:val="33"/>
          <w:sz w:val="22"/>
        </w:rPr>
        <w:t> </w:t>
      </w:r>
      <w:r>
        <w:rPr>
          <w:b/>
          <w:sz w:val="22"/>
        </w:rPr>
        <w:t>1:</w:t>
      </w:r>
      <w:r>
        <w:rPr>
          <w:b/>
          <w:spacing w:val="36"/>
          <w:sz w:val="22"/>
        </w:rPr>
        <w:t> </w:t>
      </w:r>
      <w:r>
        <w:rPr>
          <w:b/>
          <w:sz w:val="22"/>
        </w:rPr>
        <w:t>Lack</w:t>
      </w:r>
      <w:r>
        <w:rPr>
          <w:b/>
          <w:spacing w:val="36"/>
          <w:sz w:val="22"/>
        </w:rPr>
        <w:t> </w:t>
      </w:r>
      <w:r>
        <w:rPr>
          <w:b/>
          <w:sz w:val="22"/>
        </w:rPr>
        <w:t>of</w:t>
      </w:r>
      <w:r>
        <w:rPr>
          <w:b/>
          <w:spacing w:val="36"/>
          <w:sz w:val="22"/>
        </w:rPr>
        <w:t> </w:t>
      </w:r>
      <w:r>
        <w:rPr>
          <w:b/>
          <w:sz w:val="22"/>
        </w:rPr>
        <w:t>Hard</w:t>
      </w:r>
      <w:r>
        <w:rPr>
          <w:b/>
          <w:spacing w:val="36"/>
          <w:sz w:val="22"/>
        </w:rPr>
        <w:t> </w:t>
      </w:r>
      <w:r>
        <w:rPr>
          <w:b/>
          <w:sz w:val="22"/>
        </w:rPr>
        <w:t>Physical</w:t>
      </w:r>
      <w:r>
        <w:rPr>
          <w:b/>
          <w:spacing w:val="35"/>
          <w:sz w:val="22"/>
        </w:rPr>
        <w:t> </w:t>
      </w:r>
      <w:r>
        <w:rPr>
          <w:b/>
          <w:sz w:val="22"/>
        </w:rPr>
        <w:t>Constraint</w:t>
      </w:r>
      <w:r>
        <w:rPr>
          <w:b/>
          <w:spacing w:val="34"/>
          <w:sz w:val="22"/>
        </w:rPr>
        <w:t> </w:t>
      </w:r>
      <w:r>
        <w:rPr>
          <w:b/>
          <w:sz w:val="22"/>
        </w:rPr>
        <w:t>Enforcement</w:t>
      </w:r>
      <w:r>
        <w:rPr>
          <w:b/>
          <w:spacing w:val="37"/>
          <w:sz w:val="22"/>
        </w:rPr>
        <w:t> </w:t>
      </w:r>
      <w:r>
        <w:rPr>
          <w:b/>
          <w:sz w:val="22"/>
        </w:rPr>
        <w:t>in</w:t>
      </w:r>
      <w:r>
        <w:rPr>
          <w:b/>
          <w:spacing w:val="36"/>
          <w:sz w:val="22"/>
        </w:rPr>
        <w:t> </w:t>
      </w:r>
      <w:r>
        <w:rPr>
          <w:b/>
          <w:sz w:val="22"/>
        </w:rPr>
        <w:t>Language</w:t>
      </w:r>
      <w:r>
        <w:rPr>
          <w:b/>
          <w:spacing w:val="36"/>
          <w:sz w:val="22"/>
        </w:rPr>
        <w:t> </w:t>
      </w:r>
      <w:r>
        <w:rPr>
          <w:b/>
          <w:sz w:val="22"/>
        </w:rPr>
        <w:t>Models</w:t>
      </w:r>
      <w:r>
        <w:rPr>
          <w:b/>
          <w:spacing w:val="40"/>
          <w:sz w:val="22"/>
        </w:rPr>
        <w:t> </w:t>
      </w:r>
      <w:r>
        <w:rPr>
          <w:b/>
          <w:spacing w:val="-2"/>
          <w:sz w:val="22"/>
        </w:rPr>
        <w:t>Justification:</w:t>
      </w:r>
    </w:p>
    <w:p>
      <w:pPr>
        <w:pStyle w:val="BodyText"/>
        <w:spacing w:before="0"/>
        <w:ind w:left="0" w:right="22" w:firstLine="0"/>
        <w:jc w:val="right"/>
      </w:pPr>
      <w:r>
        <w:rPr/>
        <w:t>Existing</w:t>
      </w:r>
      <w:r>
        <w:rPr>
          <w:spacing w:val="62"/>
        </w:rPr>
        <w:t> </w:t>
      </w:r>
      <w:r>
        <w:rPr/>
        <w:t>LLMs</w:t>
      </w:r>
      <w:r>
        <w:rPr>
          <w:spacing w:val="61"/>
        </w:rPr>
        <w:t> </w:t>
      </w:r>
      <w:r>
        <w:rPr/>
        <w:t>operate</w:t>
      </w:r>
      <w:r>
        <w:rPr>
          <w:spacing w:val="64"/>
        </w:rPr>
        <w:t> </w:t>
      </w:r>
      <w:r>
        <w:rPr/>
        <w:t>as</w:t>
      </w:r>
      <w:r>
        <w:rPr>
          <w:spacing w:val="61"/>
        </w:rPr>
        <w:t> </w:t>
      </w:r>
      <w:r>
        <w:rPr/>
        <w:t>statistical</w:t>
      </w:r>
      <w:r>
        <w:rPr>
          <w:spacing w:val="63"/>
        </w:rPr>
        <w:t> </w:t>
      </w:r>
      <w:r>
        <w:rPr/>
        <w:t>sequence-prediction</w:t>
      </w:r>
      <w:r>
        <w:rPr>
          <w:spacing w:val="62"/>
        </w:rPr>
        <w:t> </w:t>
      </w:r>
      <w:r>
        <w:rPr/>
        <w:t>engines</w:t>
      </w:r>
      <w:r>
        <w:rPr>
          <w:spacing w:val="64"/>
        </w:rPr>
        <w:t> </w:t>
      </w:r>
      <w:r>
        <w:rPr/>
        <w:t>that</w:t>
      </w:r>
      <w:r>
        <w:rPr>
          <w:spacing w:val="64"/>
        </w:rPr>
        <w:t> </w:t>
      </w:r>
      <w:r>
        <w:rPr/>
        <w:t>lack</w:t>
      </w:r>
      <w:r>
        <w:rPr>
          <w:spacing w:val="61"/>
        </w:rPr>
        <w:t> </w:t>
      </w:r>
      <w:r>
        <w:rPr/>
        <w:t>an</w:t>
      </w:r>
      <w:r>
        <w:rPr>
          <w:spacing w:val="62"/>
        </w:rPr>
        <w:t> </w:t>
      </w:r>
      <w:r>
        <w:rPr>
          <w:spacing w:val="-2"/>
        </w:rPr>
        <w:t>inherent</w:t>
      </w:r>
    </w:p>
    <w:p>
      <w:pPr>
        <w:pStyle w:val="BodyText"/>
        <w:spacing w:after="0"/>
        <w:jc w:val="right"/>
        <w:sectPr>
          <w:type w:val="continuous"/>
          <w:pgSz w:w="11910" w:h="16840"/>
          <w:pgMar w:top="1400" w:bottom="280" w:left="1417" w:right="1417"/>
        </w:sectPr>
      </w:pPr>
    </w:p>
    <w:p>
      <w:pPr>
        <w:pStyle w:val="BodyText"/>
        <w:spacing w:before="41"/>
        <w:ind w:right="15" w:firstLine="0"/>
        <w:jc w:val="both"/>
      </w:pPr>
      <w:r>
        <w:rPr/>
        <w:t>understanding of structural logic, mathematics, or physics. Although some architectures employ tool-augmented execution, they lack a real-time, closed-loop verification layer that translates physical equations into mathematical boundaries </w:t>
      </w:r>
      <w:r>
        <w:rPr>
          <w:i/>
        </w:rPr>
        <w:t>before </w:t>
      </w:r>
      <w:r>
        <w:rPr/>
        <w:t>execution. As a result, direct</w:t>
      </w:r>
      <w:r>
        <w:rPr>
          <w:spacing w:val="-7"/>
        </w:rPr>
        <w:t> </w:t>
      </w:r>
      <w:r>
        <w:rPr/>
        <w:t>generation</w:t>
      </w:r>
      <w:r>
        <w:rPr>
          <w:spacing w:val="-7"/>
        </w:rPr>
        <w:t> </w:t>
      </w:r>
      <w:r>
        <w:rPr/>
        <w:t>pipelines</w:t>
      </w:r>
      <w:r>
        <w:rPr>
          <w:spacing w:val="-8"/>
        </w:rPr>
        <w:t> </w:t>
      </w:r>
      <w:r>
        <w:rPr/>
        <w:t>output</w:t>
      </w:r>
      <w:r>
        <w:rPr>
          <w:spacing w:val="-6"/>
        </w:rPr>
        <w:t> </w:t>
      </w:r>
      <w:r>
        <w:rPr/>
        <w:t>parameters</w:t>
      </w:r>
      <w:r>
        <w:rPr>
          <w:spacing w:val="-8"/>
        </w:rPr>
        <w:t> </w:t>
      </w:r>
      <w:r>
        <w:rPr/>
        <w:t>that</w:t>
      </w:r>
      <w:r>
        <w:rPr>
          <w:spacing w:val="-6"/>
        </w:rPr>
        <w:t> </w:t>
      </w:r>
      <w:r>
        <w:rPr/>
        <w:t>violate</w:t>
      </w:r>
      <w:r>
        <w:rPr>
          <w:spacing w:val="-6"/>
        </w:rPr>
        <w:t> </w:t>
      </w:r>
      <w:r>
        <w:rPr/>
        <w:t>basic</w:t>
      </w:r>
      <w:r>
        <w:rPr>
          <w:spacing w:val="-6"/>
        </w:rPr>
        <w:t> </w:t>
      </w:r>
      <w:r>
        <w:rPr/>
        <w:t>physical</w:t>
      </w:r>
      <w:r>
        <w:rPr>
          <w:spacing w:val="-6"/>
        </w:rPr>
        <w:t> </w:t>
      </w:r>
      <w:r>
        <w:rPr/>
        <w:t>laws</w:t>
      </w:r>
      <w:r>
        <w:rPr>
          <w:spacing w:val="-6"/>
        </w:rPr>
        <w:t> </w:t>
      </w:r>
      <w:r>
        <w:rPr/>
        <w:t>like</w:t>
      </w:r>
      <w:r>
        <w:rPr>
          <w:spacing w:val="-10"/>
        </w:rPr>
        <w:t> </w:t>
      </w:r>
      <w:r>
        <w:rPr/>
        <w:t>power</w:t>
      </w:r>
      <w:r>
        <w:rPr>
          <w:spacing w:val="-6"/>
        </w:rPr>
        <w:t> </w:t>
      </w:r>
      <w:r>
        <w:rPr/>
        <w:t>line-flow limits</w:t>
      </w:r>
      <w:r>
        <w:rPr>
          <w:spacing w:val="-4"/>
        </w:rPr>
        <w:t> </w:t>
      </w:r>
      <w:r>
        <w:rPr/>
        <w:t>or</w:t>
      </w:r>
      <w:r>
        <w:rPr>
          <w:spacing w:val="-4"/>
        </w:rPr>
        <w:t> </w:t>
      </w:r>
      <w:r>
        <w:rPr/>
        <w:t>spatial</w:t>
      </w:r>
      <w:r>
        <w:rPr>
          <w:spacing w:val="-1"/>
        </w:rPr>
        <w:t> </w:t>
      </w:r>
      <w:r>
        <w:rPr/>
        <w:t>bounds,</w:t>
      </w:r>
      <w:r>
        <w:rPr>
          <w:spacing w:val="-1"/>
        </w:rPr>
        <w:t> </w:t>
      </w:r>
      <w:r>
        <w:rPr/>
        <w:t>making</w:t>
      </w:r>
      <w:r>
        <w:rPr>
          <w:spacing w:val="-2"/>
        </w:rPr>
        <w:t> </w:t>
      </w:r>
      <w:r>
        <w:rPr/>
        <w:t>them</w:t>
      </w:r>
      <w:r>
        <w:rPr>
          <w:spacing w:val="-2"/>
        </w:rPr>
        <w:t> </w:t>
      </w:r>
      <w:r>
        <w:rPr/>
        <w:t>unsafe</w:t>
      </w:r>
      <w:r>
        <w:rPr>
          <w:spacing w:val="-3"/>
        </w:rPr>
        <w:t> </w:t>
      </w:r>
      <w:r>
        <w:rPr/>
        <w:t>for</w:t>
      </w:r>
      <w:r>
        <w:rPr>
          <w:spacing w:val="-6"/>
        </w:rPr>
        <w:t> </w:t>
      </w:r>
      <w:r>
        <w:rPr/>
        <w:t>autonomous</w:t>
      </w:r>
      <w:r>
        <w:rPr>
          <w:spacing w:val="-1"/>
        </w:rPr>
        <w:t> </w:t>
      </w:r>
      <w:r>
        <w:rPr/>
        <w:t>infrastructure</w:t>
      </w:r>
      <w:r>
        <w:rPr>
          <w:spacing w:val="-3"/>
        </w:rPr>
        <w:t> </w:t>
      </w:r>
      <w:r>
        <w:rPr/>
        <w:t>operations.</w:t>
      </w:r>
    </w:p>
    <w:p>
      <w:pPr>
        <w:pStyle w:val="ListParagraph"/>
        <w:numPr>
          <w:ilvl w:val="1"/>
          <w:numId w:val="1"/>
        </w:numPr>
        <w:tabs>
          <w:tab w:pos="743" w:val="left" w:leader="none"/>
        </w:tabs>
        <w:spacing w:line="240" w:lineRule="auto" w:before="160" w:after="0"/>
        <w:ind w:left="743" w:right="16" w:hanging="360"/>
        <w:jc w:val="both"/>
        <w:rPr>
          <w:sz w:val="22"/>
        </w:rPr>
      </w:pPr>
      <w:r>
        <w:rPr>
          <w:b/>
          <w:sz w:val="22"/>
        </w:rPr>
        <w:t>Gap 2: Localized Edge Compute Bottlenecking in Space-Air Nodes Justification: </w:t>
      </w:r>
      <w:r>
        <w:rPr>
          <w:sz w:val="22"/>
        </w:rPr>
        <w:t>High-</w:t>
      </w:r>
      <w:r>
        <w:rPr>
          <w:spacing w:val="-2"/>
          <w:sz w:val="22"/>
        </w:rPr>
        <w:t>reliability space-air</w:t>
      </w:r>
      <w:r>
        <w:rPr>
          <w:spacing w:val="-3"/>
          <w:sz w:val="22"/>
        </w:rPr>
        <w:t> </w:t>
      </w:r>
      <w:r>
        <w:rPr>
          <w:spacing w:val="-2"/>
          <w:sz w:val="22"/>
        </w:rPr>
        <w:t>nodes (e.g., UAV swarms, low-Earth</w:t>
      </w:r>
      <w:r>
        <w:rPr>
          <w:spacing w:val="-3"/>
          <w:sz w:val="22"/>
        </w:rPr>
        <w:t> </w:t>
      </w:r>
      <w:r>
        <w:rPr>
          <w:spacing w:val="-2"/>
          <w:sz w:val="22"/>
        </w:rPr>
        <w:t>orbit satellite payloads) function</w:t>
      </w:r>
      <w:r>
        <w:rPr>
          <w:spacing w:val="-3"/>
          <w:sz w:val="22"/>
        </w:rPr>
        <w:t> </w:t>
      </w:r>
      <w:r>
        <w:rPr>
          <w:spacing w:val="-2"/>
          <w:sz w:val="22"/>
        </w:rPr>
        <w:t>under </w:t>
      </w:r>
      <w:r>
        <w:rPr>
          <w:sz w:val="22"/>
        </w:rPr>
        <w:t>strict battery limits and narrow memory bandwidths. The state-of-the-art instruction-tuned LLMs currently favored for task orchestration require heavy GPU accelerators, prohibiting onboard edge execution. Depending on off-board cloud connections exposes critical infrastructure to harmful latency, packet loss, and cyber-physical disruptions.</w:t>
      </w:r>
    </w:p>
    <w:p>
      <w:pPr>
        <w:pStyle w:val="Heading1"/>
        <w:jc w:val="both"/>
      </w:pPr>
      <w:r>
        <w:rPr/>
        <w:t>Member</w:t>
      </w:r>
      <w:r>
        <w:rPr>
          <w:spacing w:val="-4"/>
        </w:rPr>
        <w:t> </w:t>
      </w:r>
      <w:r>
        <w:rPr/>
        <w:t>2</w:t>
      </w:r>
      <w:r>
        <w:rPr>
          <w:spacing w:val="-3"/>
        </w:rPr>
        <w:t> </w:t>
      </w:r>
      <w:r>
        <w:rPr>
          <w:spacing w:val="-2"/>
        </w:rPr>
        <w:t>Contributions</w:t>
      </w:r>
    </w:p>
    <w:p>
      <w:pPr>
        <w:pStyle w:val="ListParagraph"/>
        <w:numPr>
          <w:ilvl w:val="1"/>
          <w:numId w:val="1"/>
        </w:numPr>
        <w:tabs>
          <w:tab w:pos="743" w:val="left" w:leader="none"/>
        </w:tabs>
        <w:spacing w:line="240" w:lineRule="auto" w:before="161" w:after="0"/>
        <w:ind w:left="743" w:right="16" w:hanging="360"/>
        <w:jc w:val="both"/>
        <w:rPr>
          <w:sz w:val="22"/>
        </w:rPr>
      </w:pPr>
      <w:r>
        <w:rPr>
          <w:b/>
          <w:sz w:val="22"/>
        </w:rPr>
        <w:t>Gap 3: Cross-Infrastructure Cascade Ignorance and Taxonomy Incompatibility Justification: </w:t>
      </w:r>
      <w:r>
        <w:rPr>
          <w:sz w:val="22"/>
        </w:rPr>
        <w:t>Modern infrastructure (power, space, and transit) is deeply interdependent, but current semantic networks are engineered in isolated domains. Power grid models cannot ingest routing data from transportation, and transit controllers are blind to localized grid loads or satellite link dropouts. The unstructured and varying data formats between these sectors create a taxonomy incompatibility that prevents autonomous agents from mapping cross-infrastructure dependencies or anticipating cascading failures.</w:t>
      </w:r>
    </w:p>
    <w:p>
      <w:pPr>
        <w:pStyle w:val="ListParagraph"/>
        <w:numPr>
          <w:ilvl w:val="1"/>
          <w:numId w:val="1"/>
        </w:numPr>
        <w:tabs>
          <w:tab w:pos="743" w:val="left" w:leader="none"/>
        </w:tabs>
        <w:spacing w:line="240" w:lineRule="auto" w:before="160" w:after="0"/>
        <w:ind w:left="743" w:right="16" w:hanging="360"/>
        <w:jc w:val="both"/>
        <w:rPr>
          <w:sz w:val="22"/>
        </w:rPr>
      </w:pPr>
      <w:r>
        <w:rPr>
          <w:b/>
          <w:sz w:val="22"/>
        </w:rPr>
        <w:t>Gap 4: Black-Box Decision Tracking and Provenance Deficits in Safety-Critical Domains Justification: </w:t>
      </w:r>
      <w:r>
        <w:rPr>
          <w:sz w:val="22"/>
        </w:rPr>
        <w:t>In high-reliability settings like grid operations</w:t>
      </w:r>
      <w:r>
        <w:rPr>
          <w:sz w:val="22"/>
        </w:rPr>
        <w:t> and aviation safety, black-box decision-making is heavily discouraged. Standalone LLM models demonstrate hallucination rates of 15% to 25%, frequently inventing non-existent rules or references. Current systems fail to provide provenance tracing, meaning an operator cannot reliably trace an AI-recommended action back to a specific piece of telemetry or a regulatory clause, thereby violating fundamental compliance and auditability requirements.</w:t>
      </w:r>
    </w:p>
    <w:p>
      <w:pPr>
        <w:pStyle w:val="Heading1"/>
        <w:numPr>
          <w:ilvl w:val="0"/>
          <w:numId w:val="1"/>
        </w:numPr>
        <w:tabs>
          <w:tab w:pos="242" w:val="left" w:leader="none"/>
        </w:tabs>
        <w:spacing w:line="240" w:lineRule="auto" w:before="161" w:after="0"/>
        <w:ind w:left="242" w:right="0" w:hanging="219"/>
        <w:jc w:val="left"/>
      </w:pPr>
      <w:r>
        <w:rPr/>
        <w:t>Proposed</w:t>
      </w:r>
      <w:r>
        <w:rPr>
          <w:spacing w:val="-10"/>
        </w:rPr>
        <w:t> </w:t>
      </w:r>
      <w:r>
        <w:rPr>
          <w:spacing w:val="-2"/>
        </w:rPr>
        <w:t>Solution</w:t>
      </w:r>
    </w:p>
    <w:p>
      <w:pPr>
        <w:spacing w:before="158"/>
        <w:ind w:left="23" w:right="19" w:firstLine="0"/>
        <w:jc w:val="both"/>
        <w:rPr>
          <w:sz w:val="22"/>
        </w:rPr>
      </w:pPr>
      <w:r>
        <w:rPr>
          <w:b/>
          <w:sz w:val="22"/>
        </w:rPr>
        <w:t>Proposed Innovation: SynchroGrounded-Net Framework </w:t>
      </w:r>
      <w:r>
        <w:rPr>
          <w:sz w:val="22"/>
        </w:rPr>
        <w:t>To systematically resolve the identified research gaps, we propose </w:t>
      </w:r>
      <w:r>
        <w:rPr>
          <w:i/>
          <w:sz w:val="22"/>
        </w:rPr>
        <w:t>SynchroGrounded-Net</w:t>
      </w:r>
      <w:r>
        <w:rPr>
          <w:sz w:val="22"/>
        </w:rPr>
        <w:t>, a novel, end-to-end semantic-constraint orchestrator designed specifically for Space-Air-Ground Integrated Power and Transportation </w:t>
      </w:r>
      <w:r>
        <w:rPr>
          <w:spacing w:val="-2"/>
          <w:sz w:val="22"/>
        </w:rPr>
        <w:t>Infrastructures.</w:t>
      </w:r>
    </w:p>
    <w:p>
      <w:pPr>
        <w:pStyle w:val="Heading1"/>
        <w:jc w:val="both"/>
      </w:pPr>
      <w:r>
        <w:rPr/>
        <w:t>Proposed</w:t>
      </w:r>
      <w:r>
        <w:rPr>
          <w:spacing w:val="-10"/>
        </w:rPr>
        <w:t> </w:t>
      </w:r>
      <w:r>
        <w:rPr>
          <w:spacing w:val="-2"/>
        </w:rPr>
        <w:t>Methodology</w:t>
      </w:r>
    </w:p>
    <w:p>
      <w:pPr>
        <w:pStyle w:val="BodyText"/>
        <w:ind w:left="23" w:right="21" w:firstLine="0"/>
        <w:jc w:val="both"/>
      </w:pPr>
      <w:r>
        <w:rPr/>
        <w:t>The SynchroGrounded-Net merges semantic representation learning with a dynamic, physical validation layer, creating a self-correcting loop via four integrated modules:</w:t>
      </w:r>
    </w:p>
    <w:p>
      <w:pPr>
        <w:pStyle w:val="ListParagraph"/>
        <w:numPr>
          <w:ilvl w:val="0"/>
          <w:numId w:val="2"/>
        </w:numPr>
        <w:tabs>
          <w:tab w:pos="741" w:val="left" w:leader="none"/>
          <w:tab w:pos="743" w:val="left" w:leader="none"/>
        </w:tabs>
        <w:spacing w:line="240" w:lineRule="auto" w:before="159" w:after="0"/>
        <w:ind w:left="743" w:right="18" w:hanging="360"/>
        <w:jc w:val="both"/>
        <w:rPr>
          <w:sz w:val="22"/>
        </w:rPr>
      </w:pPr>
      <w:r>
        <w:rPr>
          <w:b/>
          <w:sz w:val="22"/>
        </w:rPr>
        <w:t>Cross-Domain Semantic Alignment: </w:t>
      </w:r>
      <w:r>
        <w:rPr>
          <w:sz w:val="22"/>
        </w:rPr>
        <w:t>To integrate isolated infrastructures, the system utilizes DeepWalk</w:t>
      </w:r>
      <w:r>
        <w:rPr>
          <w:spacing w:val="-8"/>
          <w:sz w:val="22"/>
        </w:rPr>
        <w:t> </w:t>
      </w:r>
      <w:r>
        <w:rPr>
          <w:sz w:val="22"/>
        </w:rPr>
        <w:t>embeddings</w:t>
      </w:r>
      <w:r>
        <w:rPr>
          <w:spacing w:val="-5"/>
          <w:sz w:val="22"/>
        </w:rPr>
        <w:t> </w:t>
      </w:r>
      <w:r>
        <w:rPr>
          <w:sz w:val="22"/>
        </w:rPr>
        <w:t>to</w:t>
      </w:r>
      <w:r>
        <w:rPr>
          <w:spacing w:val="-6"/>
          <w:sz w:val="22"/>
        </w:rPr>
        <w:t> </w:t>
      </w:r>
      <w:r>
        <w:rPr>
          <w:sz w:val="22"/>
        </w:rPr>
        <w:t>map</w:t>
      </w:r>
      <w:r>
        <w:rPr>
          <w:spacing w:val="-6"/>
          <w:sz w:val="22"/>
        </w:rPr>
        <w:t> </w:t>
      </w:r>
      <w:r>
        <w:rPr>
          <w:sz w:val="22"/>
        </w:rPr>
        <w:t>structural</w:t>
      </w:r>
      <w:r>
        <w:rPr>
          <w:spacing w:val="-5"/>
          <w:sz w:val="22"/>
        </w:rPr>
        <w:t> </w:t>
      </w:r>
      <w:r>
        <w:rPr>
          <w:sz w:val="22"/>
        </w:rPr>
        <w:t>network</w:t>
      </w:r>
      <w:r>
        <w:rPr>
          <w:spacing w:val="-8"/>
          <w:sz w:val="22"/>
        </w:rPr>
        <w:t> </w:t>
      </w:r>
      <w:r>
        <w:rPr>
          <w:sz w:val="22"/>
        </w:rPr>
        <w:t>nodes</w:t>
      </w:r>
      <w:r>
        <w:rPr>
          <w:spacing w:val="-4"/>
          <w:sz w:val="22"/>
        </w:rPr>
        <w:t> </w:t>
      </w:r>
      <w:r>
        <w:rPr>
          <w:sz w:val="22"/>
        </w:rPr>
        <w:t>(e.g.,</w:t>
      </w:r>
      <w:r>
        <w:rPr>
          <w:spacing w:val="-8"/>
          <w:sz w:val="22"/>
        </w:rPr>
        <w:t> </w:t>
      </w:r>
      <w:r>
        <w:rPr>
          <w:sz w:val="22"/>
        </w:rPr>
        <w:t>electrical</w:t>
      </w:r>
      <w:r>
        <w:rPr>
          <w:spacing w:val="-5"/>
          <w:sz w:val="22"/>
        </w:rPr>
        <w:t> </w:t>
      </w:r>
      <w:r>
        <w:rPr>
          <w:sz w:val="22"/>
        </w:rPr>
        <w:t>buses,</w:t>
      </w:r>
      <w:r>
        <w:rPr>
          <w:spacing w:val="-5"/>
          <w:sz w:val="22"/>
        </w:rPr>
        <w:t> </w:t>
      </w:r>
      <w:r>
        <w:rPr>
          <w:sz w:val="22"/>
        </w:rPr>
        <w:t>satellites)</w:t>
      </w:r>
      <w:r>
        <w:rPr>
          <w:spacing w:val="-7"/>
          <w:sz w:val="22"/>
        </w:rPr>
        <w:t> </w:t>
      </w:r>
      <w:r>
        <w:rPr>
          <w:sz w:val="22"/>
        </w:rPr>
        <w:t>and aligns them with semantic text tags using a semi-supervised contrastive learning paradigm. The</w:t>
      </w:r>
      <w:r>
        <w:rPr>
          <w:spacing w:val="-8"/>
          <w:sz w:val="22"/>
        </w:rPr>
        <w:t> </w:t>
      </w:r>
      <w:r>
        <w:rPr>
          <w:sz w:val="22"/>
        </w:rPr>
        <w:t>resulting</w:t>
      </w:r>
      <w:r>
        <w:rPr>
          <w:spacing w:val="-9"/>
          <w:sz w:val="22"/>
        </w:rPr>
        <w:t> </w:t>
      </w:r>
      <w:r>
        <w:rPr>
          <w:sz w:val="22"/>
        </w:rPr>
        <w:t>relationships</w:t>
      </w:r>
      <w:r>
        <w:rPr>
          <w:spacing w:val="-10"/>
          <w:sz w:val="22"/>
        </w:rPr>
        <w:t> </w:t>
      </w:r>
      <w:r>
        <w:rPr>
          <w:sz w:val="22"/>
        </w:rPr>
        <w:t>are</w:t>
      </w:r>
      <w:r>
        <w:rPr>
          <w:spacing w:val="-8"/>
          <w:sz w:val="22"/>
        </w:rPr>
        <w:t> </w:t>
      </w:r>
      <w:r>
        <w:rPr>
          <w:sz w:val="22"/>
        </w:rPr>
        <w:t>stored</w:t>
      </w:r>
      <w:r>
        <w:rPr>
          <w:spacing w:val="-8"/>
          <w:sz w:val="22"/>
        </w:rPr>
        <w:t> </w:t>
      </w:r>
      <w:r>
        <w:rPr>
          <w:sz w:val="22"/>
        </w:rPr>
        <w:t>in</w:t>
      </w:r>
      <w:r>
        <w:rPr>
          <w:spacing w:val="-9"/>
          <w:sz w:val="22"/>
        </w:rPr>
        <w:t> </w:t>
      </w:r>
      <w:r>
        <w:rPr>
          <w:sz w:val="22"/>
        </w:rPr>
        <w:t>a</w:t>
      </w:r>
      <w:r>
        <w:rPr>
          <w:spacing w:val="-10"/>
          <w:sz w:val="22"/>
        </w:rPr>
        <w:t> </w:t>
      </w:r>
      <w:r>
        <w:rPr>
          <w:sz w:val="22"/>
        </w:rPr>
        <w:t>Co-Infrastructure</w:t>
      </w:r>
      <w:r>
        <w:rPr>
          <w:spacing w:val="-8"/>
          <w:sz w:val="22"/>
        </w:rPr>
        <w:t> </w:t>
      </w:r>
      <w:r>
        <w:rPr>
          <w:sz w:val="22"/>
        </w:rPr>
        <w:t>Knowledge</w:t>
      </w:r>
      <w:r>
        <w:rPr>
          <w:spacing w:val="-8"/>
          <w:sz w:val="22"/>
        </w:rPr>
        <w:t> </w:t>
      </w:r>
      <w:r>
        <w:rPr>
          <w:sz w:val="22"/>
        </w:rPr>
        <w:t>Graph</w:t>
      </w:r>
      <w:r>
        <w:rPr>
          <w:spacing w:val="-9"/>
          <w:sz w:val="22"/>
        </w:rPr>
        <w:t> </w:t>
      </w:r>
      <w:r>
        <w:rPr>
          <w:sz w:val="22"/>
        </w:rPr>
        <w:t>(CI-KG)</w:t>
      </w:r>
      <w:r>
        <w:rPr>
          <w:spacing w:val="-8"/>
          <w:sz w:val="22"/>
        </w:rPr>
        <w:t> </w:t>
      </w:r>
      <w:r>
        <w:rPr>
          <w:sz w:val="22"/>
        </w:rPr>
        <w:t>utilizing </w:t>
      </w:r>
      <w:r>
        <w:rPr>
          <w:spacing w:val="-2"/>
          <w:sz w:val="22"/>
        </w:rPr>
        <w:t>Neo4j.</w:t>
      </w:r>
    </w:p>
    <w:p>
      <w:pPr>
        <w:pStyle w:val="ListParagraph"/>
        <w:numPr>
          <w:ilvl w:val="0"/>
          <w:numId w:val="2"/>
        </w:numPr>
        <w:tabs>
          <w:tab w:pos="741" w:val="left" w:leader="none"/>
          <w:tab w:pos="743" w:val="left" w:leader="none"/>
        </w:tabs>
        <w:spacing w:line="240" w:lineRule="auto" w:before="162" w:after="0"/>
        <w:ind w:left="743" w:right="15" w:hanging="360"/>
        <w:jc w:val="both"/>
        <w:rPr>
          <w:sz w:val="22"/>
        </w:rPr>
      </w:pPr>
      <w:r>
        <w:rPr>
          <w:b/>
          <w:sz w:val="22"/>
        </w:rPr>
        <w:t>Lightweight Edge Task Orchestration: </w:t>
      </w:r>
      <w:r>
        <w:rPr>
          <w:sz w:val="22"/>
        </w:rPr>
        <w:t>High-frequency, multi-variable telemetry data is compressed via </w:t>
      </w:r>
      <w:r>
        <w:rPr>
          <w:i/>
          <w:sz w:val="22"/>
        </w:rPr>
        <w:t>Semantic Reprogramming (TIME-LLM) </w:t>
      </w:r>
      <w:r>
        <w:rPr>
          <w:sz w:val="22"/>
        </w:rPr>
        <w:t>into language-like text prototypes, enabling small, frozen open-weight models (e.g., LLaMA-3-8B) to make decisions directly on edge hardware without heavy GPUs. Coordination is managed by decentralized Lagrangian-Constrained Multi-Agent Reinforcement Learning (MARL).</w:t>
      </w:r>
    </w:p>
    <w:p>
      <w:pPr>
        <w:pStyle w:val="ListParagraph"/>
        <w:spacing w:after="0" w:line="240" w:lineRule="auto"/>
        <w:jc w:val="both"/>
        <w:rPr>
          <w:sz w:val="22"/>
        </w:rPr>
        <w:sectPr>
          <w:pgSz w:w="11910" w:h="16840"/>
          <w:pgMar w:top="1380" w:bottom="280" w:left="1417" w:right="1417"/>
        </w:sectPr>
      </w:pPr>
    </w:p>
    <w:p>
      <w:pPr>
        <w:pStyle w:val="ListParagraph"/>
        <w:numPr>
          <w:ilvl w:val="0"/>
          <w:numId w:val="2"/>
        </w:numPr>
        <w:tabs>
          <w:tab w:pos="741" w:val="left" w:leader="none"/>
          <w:tab w:pos="743" w:val="left" w:leader="none"/>
        </w:tabs>
        <w:spacing w:line="240" w:lineRule="auto" w:before="41" w:after="0"/>
        <w:ind w:left="743" w:right="16" w:hanging="360"/>
        <w:jc w:val="both"/>
        <w:rPr>
          <w:sz w:val="22"/>
        </w:rPr>
      </w:pPr>
      <w:r>
        <w:rPr>
          <w:b/>
          <w:sz w:val="22"/>
        </w:rPr>
        <w:t>Dual-Loop Physical Verification Engine: </w:t>
      </w:r>
      <w:r>
        <w:rPr>
          <w:sz w:val="22"/>
        </w:rPr>
        <w:t>LLM outputs are treated merely as </w:t>
      </w:r>
      <w:r>
        <w:rPr>
          <w:i/>
          <w:sz w:val="22"/>
        </w:rPr>
        <w:t>candidate formulations</w:t>
      </w:r>
      <w:r>
        <w:rPr>
          <w:sz w:val="22"/>
        </w:rPr>
        <w:t>.</w:t>
      </w:r>
      <w:r>
        <w:rPr>
          <w:spacing w:val="-11"/>
          <w:sz w:val="22"/>
        </w:rPr>
        <w:t> </w:t>
      </w:r>
      <w:r>
        <w:rPr>
          <w:sz w:val="22"/>
        </w:rPr>
        <w:t>The</w:t>
      </w:r>
      <w:r>
        <w:rPr>
          <w:spacing w:val="-10"/>
          <w:sz w:val="22"/>
        </w:rPr>
        <w:t> </w:t>
      </w:r>
      <w:r>
        <w:rPr>
          <w:sz w:val="22"/>
        </w:rPr>
        <w:t>natural</w:t>
      </w:r>
      <w:r>
        <w:rPr>
          <w:spacing w:val="-11"/>
          <w:sz w:val="22"/>
        </w:rPr>
        <w:t> </w:t>
      </w:r>
      <w:r>
        <w:rPr>
          <w:sz w:val="22"/>
        </w:rPr>
        <w:t>language</w:t>
      </w:r>
      <w:r>
        <w:rPr>
          <w:spacing w:val="-10"/>
          <w:sz w:val="22"/>
        </w:rPr>
        <w:t> </w:t>
      </w:r>
      <w:r>
        <w:rPr>
          <w:sz w:val="22"/>
        </w:rPr>
        <w:t>requirement</w:t>
      </w:r>
      <w:r>
        <w:rPr>
          <w:spacing w:val="-10"/>
          <w:sz w:val="22"/>
        </w:rPr>
        <w:t> </w:t>
      </w:r>
      <w:r>
        <w:rPr>
          <w:sz w:val="22"/>
        </w:rPr>
        <w:t>is</w:t>
      </w:r>
      <w:r>
        <w:rPr>
          <w:spacing w:val="-10"/>
          <w:sz w:val="22"/>
        </w:rPr>
        <w:t> </w:t>
      </w:r>
      <w:r>
        <w:rPr>
          <w:sz w:val="22"/>
        </w:rPr>
        <w:t>compiled</w:t>
      </w:r>
      <w:r>
        <w:rPr>
          <w:spacing w:val="-11"/>
          <w:sz w:val="22"/>
        </w:rPr>
        <w:t> </w:t>
      </w:r>
      <w:r>
        <w:rPr>
          <w:sz w:val="22"/>
        </w:rPr>
        <w:t>into</w:t>
      </w:r>
      <w:r>
        <w:rPr>
          <w:spacing w:val="-9"/>
          <w:sz w:val="22"/>
        </w:rPr>
        <w:t> </w:t>
      </w:r>
      <w:r>
        <w:rPr>
          <w:sz w:val="22"/>
        </w:rPr>
        <w:t>a</w:t>
      </w:r>
      <w:r>
        <w:rPr>
          <w:spacing w:val="-13"/>
          <w:sz w:val="22"/>
        </w:rPr>
        <w:t> </w:t>
      </w:r>
      <w:r>
        <w:rPr>
          <w:sz w:val="22"/>
        </w:rPr>
        <w:t>solver-ready</w:t>
      </w:r>
      <w:r>
        <w:rPr>
          <w:spacing w:val="-11"/>
          <w:sz w:val="22"/>
        </w:rPr>
        <w:t> </w:t>
      </w:r>
      <w:r>
        <w:rPr>
          <w:sz w:val="22"/>
        </w:rPr>
        <w:t>mathematical </w:t>
      </w:r>
      <w:r>
        <w:rPr>
          <w:spacing w:val="-2"/>
          <w:sz w:val="22"/>
        </w:rPr>
        <w:t>model</w:t>
      </w:r>
      <w:r>
        <w:rPr>
          <w:spacing w:val="-5"/>
          <w:sz w:val="22"/>
        </w:rPr>
        <w:t> </w:t>
      </w:r>
      <w:r>
        <w:rPr>
          <w:spacing w:val="-2"/>
          <w:sz w:val="22"/>
        </w:rPr>
        <w:t>(like</w:t>
      </w:r>
      <w:r>
        <w:rPr>
          <w:spacing w:val="-4"/>
          <w:sz w:val="22"/>
        </w:rPr>
        <w:t> </w:t>
      </w:r>
      <w:r>
        <w:rPr>
          <w:spacing w:val="-2"/>
          <w:sz w:val="22"/>
        </w:rPr>
        <w:t>Mixed-Integer</w:t>
      </w:r>
      <w:r>
        <w:rPr>
          <w:spacing w:val="-5"/>
          <w:sz w:val="22"/>
        </w:rPr>
        <w:t> </w:t>
      </w:r>
      <w:r>
        <w:rPr>
          <w:spacing w:val="-2"/>
          <w:sz w:val="22"/>
        </w:rPr>
        <w:t>Linear</w:t>
      </w:r>
      <w:r>
        <w:rPr>
          <w:spacing w:val="-5"/>
          <w:sz w:val="22"/>
        </w:rPr>
        <w:t> </w:t>
      </w:r>
      <w:r>
        <w:rPr>
          <w:spacing w:val="-2"/>
          <w:sz w:val="22"/>
        </w:rPr>
        <w:t>Programming). It</w:t>
      </w:r>
      <w:r>
        <w:rPr>
          <w:spacing w:val="-5"/>
          <w:sz w:val="22"/>
        </w:rPr>
        <w:t> </w:t>
      </w:r>
      <w:r>
        <w:rPr>
          <w:spacing w:val="-2"/>
          <w:sz w:val="22"/>
        </w:rPr>
        <w:t>is</w:t>
      </w:r>
      <w:r>
        <w:rPr>
          <w:spacing w:val="-5"/>
          <w:sz w:val="22"/>
        </w:rPr>
        <w:t> </w:t>
      </w:r>
      <w:r>
        <w:rPr>
          <w:spacing w:val="-2"/>
          <w:sz w:val="22"/>
        </w:rPr>
        <w:t>routed through</w:t>
      </w:r>
      <w:r>
        <w:rPr>
          <w:spacing w:val="-6"/>
          <w:sz w:val="22"/>
        </w:rPr>
        <w:t> </w:t>
      </w:r>
      <w:r>
        <w:rPr>
          <w:spacing w:val="-2"/>
          <w:sz w:val="22"/>
        </w:rPr>
        <w:t>a deterministic solver</w:t>
      </w:r>
      <w:r>
        <w:rPr>
          <w:spacing w:val="-5"/>
          <w:sz w:val="22"/>
        </w:rPr>
        <w:t> </w:t>
      </w:r>
      <w:r>
        <w:rPr>
          <w:spacing w:val="-2"/>
          <w:sz w:val="22"/>
        </w:rPr>
        <w:t>(like </w:t>
      </w:r>
      <w:r>
        <w:rPr>
          <w:sz w:val="22"/>
        </w:rPr>
        <w:t>Gurobi); if infeasible, the solver returns a boundary violation matrix back to the LLM for iterative parameter repair prior to physical execution.</w:t>
      </w:r>
    </w:p>
    <w:p>
      <w:pPr>
        <w:pStyle w:val="ListParagraph"/>
        <w:numPr>
          <w:ilvl w:val="0"/>
          <w:numId w:val="2"/>
        </w:numPr>
        <w:tabs>
          <w:tab w:pos="741" w:val="left" w:leader="none"/>
          <w:tab w:pos="743" w:val="left" w:leader="none"/>
        </w:tabs>
        <w:spacing w:line="240" w:lineRule="auto" w:before="160" w:after="0"/>
        <w:ind w:left="743" w:right="19" w:hanging="360"/>
        <w:jc w:val="both"/>
        <w:rPr>
          <w:sz w:val="22"/>
        </w:rPr>
      </w:pPr>
      <w:r>
        <w:rPr>
          <w:b/>
          <w:sz w:val="22"/>
        </w:rPr>
        <w:t>Explainable</w:t>
      </w:r>
      <w:r>
        <w:rPr>
          <w:b/>
          <w:spacing w:val="-5"/>
          <w:sz w:val="22"/>
        </w:rPr>
        <w:t> </w:t>
      </w:r>
      <w:r>
        <w:rPr>
          <w:b/>
          <w:sz w:val="22"/>
        </w:rPr>
        <w:t>AI</w:t>
      </w:r>
      <w:r>
        <w:rPr>
          <w:b/>
          <w:spacing w:val="-6"/>
          <w:sz w:val="22"/>
        </w:rPr>
        <w:t> </w:t>
      </w:r>
      <w:r>
        <w:rPr>
          <w:b/>
          <w:sz w:val="22"/>
        </w:rPr>
        <w:t>(XAI)</w:t>
      </w:r>
      <w:r>
        <w:rPr>
          <w:b/>
          <w:spacing w:val="-4"/>
          <w:sz w:val="22"/>
        </w:rPr>
        <w:t> </w:t>
      </w:r>
      <w:r>
        <w:rPr>
          <w:b/>
          <w:sz w:val="22"/>
        </w:rPr>
        <w:t>Layer:</w:t>
      </w:r>
      <w:r>
        <w:rPr>
          <w:b/>
          <w:spacing w:val="-5"/>
          <w:sz w:val="22"/>
        </w:rPr>
        <w:t> </w:t>
      </w:r>
      <w:r>
        <w:rPr>
          <w:sz w:val="22"/>
        </w:rPr>
        <w:t>It</w:t>
      </w:r>
      <w:r>
        <w:rPr>
          <w:spacing w:val="-5"/>
          <w:sz w:val="22"/>
        </w:rPr>
        <w:t> </w:t>
      </w:r>
      <w:r>
        <w:rPr>
          <w:sz w:val="22"/>
        </w:rPr>
        <w:t>implements</w:t>
      </w:r>
      <w:r>
        <w:rPr>
          <w:spacing w:val="-4"/>
          <w:sz w:val="22"/>
        </w:rPr>
        <w:t> </w:t>
      </w:r>
      <w:r>
        <w:rPr>
          <w:sz w:val="22"/>
        </w:rPr>
        <w:t>SHAP-Based</w:t>
      </w:r>
      <w:r>
        <w:rPr>
          <w:spacing w:val="-6"/>
          <w:sz w:val="22"/>
        </w:rPr>
        <w:t> </w:t>
      </w:r>
      <w:r>
        <w:rPr>
          <w:sz w:val="22"/>
        </w:rPr>
        <w:t>Feature</w:t>
      </w:r>
      <w:r>
        <w:rPr>
          <w:spacing w:val="-4"/>
          <w:sz w:val="22"/>
        </w:rPr>
        <w:t> </w:t>
      </w:r>
      <w:r>
        <w:rPr>
          <w:sz w:val="22"/>
        </w:rPr>
        <w:t>Attribution</w:t>
      </w:r>
      <w:r>
        <w:rPr>
          <w:spacing w:val="-5"/>
          <w:sz w:val="22"/>
        </w:rPr>
        <w:t> </w:t>
      </w:r>
      <w:r>
        <w:rPr>
          <w:sz w:val="22"/>
        </w:rPr>
        <w:t>to</w:t>
      </w:r>
      <w:r>
        <w:rPr>
          <w:spacing w:val="-6"/>
          <w:sz w:val="22"/>
        </w:rPr>
        <w:t> </w:t>
      </w:r>
      <w:r>
        <w:rPr>
          <w:sz w:val="22"/>
        </w:rPr>
        <w:t>visualize</w:t>
      </w:r>
      <w:r>
        <w:rPr>
          <w:spacing w:val="-4"/>
          <w:sz w:val="22"/>
        </w:rPr>
        <w:t> </w:t>
      </w:r>
      <w:r>
        <w:rPr>
          <w:sz w:val="22"/>
        </w:rPr>
        <w:t>exactly how telemetry and text tokens influenced an action. Additionally, Vectorized Regulatory Grounding (Retrieval-Augmented Generation - RAG) validates decision commands against authoritative aviation and grid standards, linking actions to explicit regulatory guidelines.</w:t>
      </w:r>
    </w:p>
    <w:p>
      <w:pPr>
        <w:pStyle w:val="Heading1"/>
        <w:spacing w:before="159"/>
      </w:pPr>
      <w:r>
        <w:rPr/>
        <w:t>Expected</w:t>
      </w:r>
      <w:r>
        <w:rPr>
          <w:spacing w:val="-10"/>
        </w:rPr>
        <w:t> </w:t>
      </w:r>
      <w:r>
        <w:rPr>
          <w:spacing w:val="-2"/>
        </w:rPr>
        <w:t>Outcomes</w:t>
      </w:r>
    </w:p>
    <w:p>
      <w:pPr>
        <w:pStyle w:val="ListParagraph"/>
        <w:numPr>
          <w:ilvl w:val="1"/>
          <w:numId w:val="2"/>
        </w:numPr>
        <w:tabs>
          <w:tab w:pos="743" w:val="left" w:leader="none"/>
        </w:tabs>
        <w:spacing w:line="240" w:lineRule="auto" w:before="161" w:after="0"/>
        <w:ind w:left="743" w:right="16" w:hanging="360"/>
        <w:jc w:val="both"/>
        <w:rPr>
          <w:sz w:val="22"/>
        </w:rPr>
      </w:pPr>
      <w:r>
        <w:rPr>
          <w:b/>
          <w:sz w:val="22"/>
        </w:rPr>
        <w:t>Safety</w:t>
      </w:r>
      <w:r>
        <w:rPr>
          <w:b/>
          <w:spacing w:val="-13"/>
          <w:sz w:val="22"/>
        </w:rPr>
        <w:t> </w:t>
      </w:r>
      <w:r>
        <w:rPr>
          <w:b/>
          <w:sz w:val="22"/>
        </w:rPr>
        <w:t>Assurance:</w:t>
      </w:r>
      <w:r>
        <w:rPr>
          <w:b/>
          <w:spacing w:val="-12"/>
          <w:sz w:val="22"/>
        </w:rPr>
        <w:t> </w:t>
      </w:r>
      <w:r>
        <w:rPr>
          <w:b/>
          <w:sz w:val="22"/>
        </w:rPr>
        <w:t>0.0%</w:t>
      </w:r>
      <w:r>
        <w:rPr>
          <w:b/>
          <w:spacing w:val="-13"/>
          <w:sz w:val="22"/>
        </w:rPr>
        <w:t> </w:t>
      </w:r>
      <w:r>
        <w:rPr>
          <w:sz w:val="22"/>
        </w:rPr>
        <w:t>safety</w:t>
      </w:r>
      <w:r>
        <w:rPr>
          <w:spacing w:val="-12"/>
          <w:sz w:val="22"/>
        </w:rPr>
        <w:t> </w:t>
      </w:r>
      <w:r>
        <w:rPr>
          <w:sz w:val="22"/>
        </w:rPr>
        <w:t>constraint</w:t>
      </w:r>
      <w:r>
        <w:rPr>
          <w:spacing w:val="-13"/>
          <w:sz w:val="22"/>
        </w:rPr>
        <w:t> </w:t>
      </w:r>
      <w:r>
        <w:rPr>
          <w:sz w:val="22"/>
        </w:rPr>
        <w:t>violations</w:t>
      </w:r>
      <w:r>
        <w:rPr>
          <w:spacing w:val="-12"/>
          <w:sz w:val="22"/>
        </w:rPr>
        <w:t> </w:t>
      </w:r>
      <w:r>
        <w:rPr>
          <w:sz w:val="22"/>
        </w:rPr>
        <w:t>through</w:t>
      </w:r>
      <w:r>
        <w:rPr>
          <w:spacing w:val="-13"/>
          <w:sz w:val="22"/>
        </w:rPr>
        <w:t> </w:t>
      </w:r>
      <w:r>
        <w:rPr>
          <w:sz w:val="22"/>
        </w:rPr>
        <w:t>mathematically</w:t>
      </w:r>
      <w:r>
        <w:rPr>
          <w:spacing w:val="-12"/>
          <w:sz w:val="22"/>
        </w:rPr>
        <w:t> </w:t>
      </w:r>
      <w:r>
        <w:rPr>
          <w:sz w:val="22"/>
        </w:rPr>
        <w:t>verified</w:t>
      </w:r>
      <w:r>
        <w:rPr>
          <w:spacing w:val="-12"/>
          <w:sz w:val="22"/>
        </w:rPr>
        <w:t> </w:t>
      </w:r>
      <w:r>
        <w:rPr>
          <w:sz w:val="22"/>
        </w:rPr>
        <w:t>dual-loop </w:t>
      </w:r>
      <w:r>
        <w:rPr>
          <w:spacing w:val="-2"/>
          <w:sz w:val="22"/>
        </w:rPr>
        <w:t>optimization.</w:t>
      </w:r>
    </w:p>
    <w:p>
      <w:pPr>
        <w:pStyle w:val="ListParagraph"/>
        <w:numPr>
          <w:ilvl w:val="1"/>
          <w:numId w:val="2"/>
        </w:numPr>
        <w:tabs>
          <w:tab w:pos="743" w:val="left" w:leader="none"/>
        </w:tabs>
        <w:spacing w:line="240" w:lineRule="auto" w:before="160" w:after="0"/>
        <w:ind w:left="743" w:right="17" w:hanging="360"/>
        <w:jc w:val="both"/>
        <w:rPr>
          <w:sz w:val="22"/>
        </w:rPr>
      </w:pPr>
      <w:r>
        <w:rPr>
          <w:b/>
          <w:sz w:val="22"/>
        </w:rPr>
        <w:t>Ultra-Low Latency: </w:t>
      </w:r>
      <w:r>
        <w:rPr>
          <w:sz w:val="22"/>
        </w:rPr>
        <w:t>Real-time decision latencies of </w:t>
      </w:r>
      <w:r>
        <w:rPr>
          <w:b/>
          <w:sz w:val="22"/>
        </w:rPr>
        <w:t>&lt; 150 ms </w:t>
      </w:r>
      <w:r>
        <w:rPr>
          <w:sz w:val="22"/>
        </w:rPr>
        <w:t>utilizing time-series reprogramming, mitigating critical communication delays.</w:t>
      </w:r>
    </w:p>
    <w:p>
      <w:pPr>
        <w:pStyle w:val="ListParagraph"/>
        <w:numPr>
          <w:ilvl w:val="1"/>
          <w:numId w:val="2"/>
        </w:numPr>
        <w:tabs>
          <w:tab w:pos="743" w:val="left" w:leader="none"/>
        </w:tabs>
        <w:spacing w:line="240" w:lineRule="auto" w:before="161" w:after="0"/>
        <w:ind w:left="743" w:right="20" w:hanging="360"/>
        <w:jc w:val="both"/>
        <w:rPr>
          <w:sz w:val="22"/>
        </w:rPr>
      </w:pPr>
      <w:r>
        <w:rPr>
          <w:b/>
          <w:sz w:val="22"/>
        </w:rPr>
        <w:t>Edge Compute Efficiency: </w:t>
      </w:r>
      <w:r>
        <w:rPr>
          <w:sz w:val="22"/>
        </w:rPr>
        <w:t>Significantly lowered onboard compute overhead utilizing decoupled edge task orchestration.</w:t>
      </w:r>
    </w:p>
    <w:p>
      <w:pPr>
        <w:pStyle w:val="ListParagraph"/>
        <w:numPr>
          <w:ilvl w:val="1"/>
          <w:numId w:val="2"/>
        </w:numPr>
        <w:tabs>
          <w:tab w:pos="743" w:val="left" w:leader="none"/>
        </w:tabs>
        <w:spacing w:line="240" w:lineRule="auto" w:before="159" w:after="0"/>
        <w:ind w:left="743" w:right="19" w:hanging="360"/>
        <w:jc w:val="both"/>
        <w:rPr>
          <w:sz w:val="22"/>
        </w:rPr>
      </w:pPr>
      <w:r>
        <w:rPr>
          <w:b/>
          <w:sz w:val="22"/>
        </w:rPr>
        <w:t>Traceability:</w:t>
      </w:r>
      <w:r>
        <w:rPr>
          <w:b/>
          <w:spacing w:val="-2"/>
          <w:sz w:val="22"/>
        </w:rPr>
        <w:t> </w:t>
      </w:r>
      <w:r>
        <w:rPr>
          <w:sz w:val="22"/>
        </w:rPr>
        <w:t>Attain</w:t>
      </w:r>
      <w:r>
        <w:rPr>
          <w:spacing w:val="-4"/>
          <w:sz w:val="22"/>
        </w:rPr>
        <w:t> </w:t>
      </w:r>
      <w:r>
        <w:rPr>
          <w:sz w:val="22"/>
        </w:rPr>
        <w:t>an</w:t>
      </w:r>
      <w:r>
        <w:rPr>
          <w:spacing w:val="-3"/>
          <w:sz w:val="22"/>
        </w:rPr>
        <w:t> </w:t>
      </w:r>
      <w:r>
        <w:rPr>
          <w:sz w:val="22"/>
        </w:rPr>
        <w:t>interpretability</w:t>
      </w:r>
      <w:r>
        <w:rPr>
          <w:spacing w:val="-2"/>
          <w:sz w:val="22"/>
        </w:rPr>
        <w:t> </w:t>
      </w:r>
      <w:r>
        <w:rPr>
          <w:sz w:val="22"/>
        </w:rPr>
        <w:t>score</w:t>
      </w:r>
      <w:r>
        <w:rPr>
          <w:spacing w:val="-4"/>
          <w:sz w:val="22"/>
        </w:rPr>
        <w:t> </w:t>
      </w:r>
      <w:r>
        <w:rPr>
          <w:sz w:val="22"/>
        </w:rPr>
        <w:t>of</w:t>
      </w:r>
      <w:r>
        <w:rPr>
          <w:spacing w:val="-2"/>
          <w:sz w:val="22"/>
        </w:rPr>
        <w:t> </w:t>
      </w:r>
      <w:r>
        <w:rPr>
          <w:b/>
          <w:sz w:val="22"/>
        </w:rPr>
        <w:t>&gt;</w:t>
      </w:r>
      <w:r>
        <w:rPr>
          <w:b/>
          <w:spacing w:val="-2"/>
          <w:sz w:val="22"/>
        </w:rPr>
        <w:t> </w:t>
      </w:r>
      <w:r>
        <w:rPr>
          <w:b/>
          <w:sz w:val="22"/>
        </w:rPr>
        <w:t>94%</w:t>
      </w:r>
      <w:r>
        <w:rPr>
          <w:sz w:val="22"/>
        </w:rPr>
        <w:t>,</w:t>
      </w:r>
      <w:r>
        <w:rPr>
          <w:spacing w:val="-5"/>
          <w:sz w:val="22"/>
        </w:rPr>
        <w:t> </w:t>
      </w:r>
      <w:r>
        <w:rPr>
          <w:sz w:val="22"/>
        </w:rPr>
        <w:t>providing</w:t>
      </w:r>
      <w:r>
        <w:rPr>
          <w:spacing w:val="-3"/>
          <w:sz w:val="22"/>
        </w:rPr>
        <w:t> </w:t>
      </w:r>
      <w:r>
        <w:rPr>
          <w:sz w:val="22"/>
        </w:rPr>
        <w:t>explicit</w:t>
      </w:r>
      <w:r>
        <w:rPr>
          <w:spacing w:val="-2"/>
          <w:sz w:val="22"/>
        </w:rPr>
        <w:t> </w:t>
      </w:r>
      <w:r>
        <w:rPr>
          <w:sz w:val="22"/>
        </w:rPr>
        <w:t>decision</w:t>
      </w:r>
      <w:r>
        <w:rPr>
          <w:spacing w:val="-3"/>
          <w:sz w:val="22"/>
        </w:rPr>
        <w:t> </w:t>
      </w:r>
      <w:r>
        <w:rPr>
          <w:sz w:val="22"/>
        </w:rPr>
        <w:t>tracing</w:t>
      </w:r>
      <w:r>
        <w:rPr>
          <w:spacing w:val="-3"/>
          <w:sz w:val="22"/>
        </w:rPr>
        <w:t> </w:t>
      </w:r>
      <w:r>
        <w:rPr>
          <w:sz w:val="22"/>
        </w:rPr>
        <w:t>back to authoritative policy and sensor logs.</w:t>
      </w:r>
    </w:p>
    <w:p>
      <w:pPr>
        <w:pStyle w:val="Heading1"/>
        <w:spacing w:before="161"/>
      </w:pPr>
      <w:r>
        <w:rPr/>
        <w:t>How</w:t>
      </w:r>
      <w:r>
        <w:rPr>
          <w:spacing w:val="-6"/>
        </w:rPr>
        <w:t> </w:t>
      </w:r>
      <w:r>
        <w:rPr/>
        <w:t>the</w:t>
      </w:r>
      <w:r>
        <w:rPr>
          <w:spacing w:val="-7"/>
        </w:rPr>
        <w:t> </w:t>
      </w:r>
      <w:r>
        <w:rPr/>
        <w:t>Proposed</w:t>
      </w:r>
      <w:r>
        <w:rPr>
          <w:spacing w:val="-7"/>
        </w:rPr>
        <w:t> </w:t>
      </w:r>
      <w:r>
        <w:rPr/>
        <w:t>Work</w:t>
      </w:r>
      <w:r>
        <w:rPr>
          <w:spacing w:val="-8"/>
        </w:rPr>
        <w:t> </w:t>
      </w:r>
      <w:r>
        <w:rPr/>
        <w:t>Addresses</w:t>
      </w:r>
      <w:r>
        <w:rPr>
          <w:spacing w:val="-8"/>
        </w:rPr>
        <w:t> </w:t>
      </w:r>
      <w:r>
        <w:rPr/>
        <w:t>the</w:t>
      </w:r>
      <w:r>
        <w:rPr>
          <w:spacing w:val="-7"/>
        </w:rPr>
        <w:t> </w:t>
      </w:r>
      <w:r>
        <w:rPr/>
        <w:t>Identified</w:t>
      </w:r>
      <w:r>
        <w:rPr>
          <w:spacing w:val="-7"/>
        </w:rPr>
        <w:t> </w:t>
      </w:r>
      <w:r>
        <w:rPr>
          <w:spacing w:val="-4"/>
        </w:rPr>
        <w:t>Gaps</w:t>
      </w:r>
    </w:p>
    <w:p>
      <w:pPr>
        <w:pStyle w:val="ListParagraph"/>
        <w:numPr>
          <w:ilvl w:val="1"/>
          <w:numId w:val="2"/>
        </w:numPr>
        <w:tabs>
          <w:tab w:pos="743" w:val="left" w:leader="none"/>
        </w:tabs>
        <w:spacing w:line="240" w:lineRule="auto" w:before="159" w:after="0"/>
        <w:ind w:left="743" w:right="13" w:hanging="360"/>
        <w:jc w:val="both"/>
        <w:rPr>
          <w:sz w:val="22"/>
        </w:rPr>
      </w:pPr>
      <w:r>
        <w:rPr>
          <w:b/>
          <w:sz w:val="22"/>
        </w:rPr>
        <w:t>Addresses Gap 1 (Physical Constraint Enforcement): </w:t>
      </w:r>
      <w:r>
        <w:rPr>
          <w:sz w:val="22"/>
        </w:rPr>
        <w:t>By integrating the Dual-Loop Physical Verification</w:t>
      </w:r>
      <w:r>
        <w:rPr>
          <w:spacing w:val="-13"/>
          <w:sz w:val="22"/>
        </w:rPr>
        <w:t> </w:t>
      </w:r>
      <w:r>
        <w:rPr>
          <w:sz w:val="22"/>
        </w:rPr>
        <w:t>Engine,</w:t>
      </w:r>
      <w:r>
        <w:rPr>
          <w:spacing w:val="-12"/>
          <w:sz w:val="22"/>
        </w:rPr>
        <w:t> </w:t>
      </w:r>
      <w:r>
        <w:rPr>
          <w:sz w:val="22"/>
        </w:rPr>
        <w:t>the</w:t>
      </w:r>
      <w:r>
        <w:rPr>
          <w:spacing w:val="-13"/>
          <w:sz w:val="22"/>
        </w:rPr>
        <w:t> </w:t>
      </w:r>
      <w:r>
        <w:rPr>
          <w:sz w:val="22"/>
        </w:rPr>
        <w:t>system</w:t>
      </w:r>
      <w:r>
        <w:rPr>
          <w:spacing w:val="-12"/>
          <w:sz w:val="22"/>
        </w:rPr>
        <w:t> </w:t>
      </w:r>
      <w:r>
        <w:rPr>
          <w:sz w:val="22"/>
        </w:rPr>
        <w:t>mathematically</w:t>
      </w:r>
      <w:r>
        <w:rPr>
          <w:spacing w:val="-13"/>
          <w:sz w:val="22"/>
        </w:rPr>
        <w:t> </w:t>
      </w:r>
      <w:r>
        <w:rPr>
          <w:sz w:val="22"/>
        </w:rPr>
        <w:t>tests</w:t>
      </w:r>
      <w:r>
        <w:rPr>
          <w:spacing w:val="-12"/>
          <w:sz w:val="22"/>
        </w:rPr>
        <w:t> </w:t>
      </w:r>
      <w:r>
        <w:rPr>
          <w:sz w:val="22"/>
        </w:rPr>
        <w:t>outputs</w:t>
      </w:r>
      <w:r>
        <w:rPr>
          <w:spacing w:val="-13"/>
          <w:sz w:val="22"/>
        </w:rPr>
        <w:t> </w:t>
      </w:r>
      <w:r>
        <w:rPr>
          <w:sz w:val="22"/>
        </w:rPr>
        <w:t>via</w:t>
      </w:r>
      <w:r>
        <w:rPr>
          <w:spacing w:val="-12"/>
          <w:sz w:val="22"/>
        </w:rPr>
        <w:t> </w:t>
      </w:r>
      <w:r>
        <w:rPr>
          <w:sz w:val="22"/>
        </w:rPr>
        <w:t>a</w:t>
      </w:r>
      <w:r>
        <w:rPr>
          <w:spacing w:val="-12"/>
          <w:sz w:val="22"/>
        </w:rPr>
        <w:t> </w:t>
      </w:r>
      <w:r>
        <w:rPr>
          <w:sz w:val="22"/>
        </w:rPr>
        <w:t>deterministic</w:t>
      </w:r>
      <w:r>
        <w:rPr>
          <w:spacing w:val="-13"/>
          <w:sz w:val="22"/>
        </w:rPr>
        <w:t> </w:t>
      </w:r>
      <w:r>
        <w:rPr>
          <w:sz w:val="22"/>
        </w:rPr>
        <w:t>solver</w:t>
      </w:r>
      <w:r>
        <w:rPr>
          <w:spacing w:val="-12"/>
          <w:sz w:val="22"/>
        </w:rPr>
        <w:t> </w:t>
      </w:r>
      <w:r>
        <w:rPr>
          <w:sz w:val="22"/>
        </w:rPr>
        <w:t>prior</w:t>
      </w:r>
      <w:r>
        <w:rPr>
          <w:spacing w:val="-13"/>
          <w:sz w:val="22"/>
        </w:rPr>
        <w:t> </w:t>
      </w:r>
      <w:r>
        <w:rPr>
          <w:sz w:val="22"/>
        </w:rPr>
        <w:t>to execution, preventing the LLM from outputting unsafe or physically impossible instructions.</w:t>
      </w:r>
    </w:p>
    <w:p>
      <w:pPr>
        <w:pStyle w:val="ListParagraph"/>
        <w:numPr>
          <w:ilvl w:val="1"/>
          <w:numId w:val="2"/>
        </w:numPr>
        <w:tabs>
          <w:tab w:pos="743" w:val="left" w:leader="none"/>
        </w:tabs>
        <w:spacing w:line="240" w:lineRule="auto" w:before="162" w:after="0"/>
        <w:ind w:left="743" w:right="16" w:hanging="360"/>
        <w:jc w:val="both"/>
        <w:rPr>
          <w:sz w:val="22"/>
        </w:rPr>
      </w:pPr>
      <w:r>
        <w:rPr>
          <w:b/>
          <w:sz w:val="22"/>
        </w:rPr>
        <w:t>Addresses</w:t>
      </w:r>
      <w:r>
        <w:rPr>
          <w:b/>
          <w:spacing w:val="-13"/>
          <w:sz w:val="22"/>
        </w:rPr>
        <w:t> </w:t>
      </w:r>
      <w:r>
        <w:rPr>
          <w:b/>
          <w:sz w:val="22"/>
        </w:rPr>
        <w:t>Gap</w:t>
      </w:r>
      <w:r>
        <w:rPr>
          <w:b/>
          <w:spacing w:val="-12"/>
          <w:sz w:val="22"/>
        </w:rPr>
        <w:t> </w:t>
      </w:r>
      <w:r>
        <w:rPr>
          <w:b/>
          <w:sz w:val="22"/>
        </w:rPr>
        <w:t>2</w:t>
      </w:r>
      <w:r>
        <w:rPr>
          <w:b/>
          <w:spacing w:val="-13"/>
          <w:sz w:val="22"/>
        </w:rPr>
        <w:t> </w:t>
      </w:r>
      <w:r>
        <w:rPr>
          <w:b/>
          <w:sz w:val="22"/>
        </w:rPr>
        <w:t>(Edge</w:t>
      </w:r>
      <w:r>
        <w:rPr>
          <w:b/>
          <w:spacing w:val="-12"/>
          <w:sz w:val="22"/>
        </w:rPr>
        <w:t> </w:t>
      </w:r>
      <w:r>
        <w:rPr>
          <w:b/>
          <w:sz w:val="22"/>
        </w:rPr>
        <w:t>Compute</w:t>
      </w:r>
      <w:r>
        <w:rPr>
          <w:b/>
          <w:spacing w:val="-13"/>
          <w:sz w:val="22"/>
        </w:rPr>
        <w:t> </w:t>
      </w:r>
      <w:r>
        <w:rPr>
          <w:b/>
          <w:sz w:val="22"/>
        </w:rPr>
        <w:t>Bottlenecking):</w:t>
      </w:r>
      <w:r>
        <w:rPr>
          <w:b/>
          <w:spacing w:val="-12"/>
          <w:sz w:val="22"/>
        </w:rPr>
        <w:t> </w:t>
      </w:r>
      <w:r>
        <w:rPr>
          <w:sz w:val="22"/>
        </w:rPr>
        <w:t>By</w:t>
      </w:r>
      <w:r>
        <w:rPr>
          <w:spacing w:val="-13"/>
          <w:sz w:val="22"/>
        </w:rPr>
        <w:t> </w:t>
      </w:r>
      <w:r>
        <w:rPr>
          <w:sz w:val="22"/>
        </w:rPr>
        <w:t>utilizing</w:t>
      </w:r>
      <w:r>
        <w:rPr>
          <w:spacing w:val="-12"/>
          <w:sz w:val="22"/>
        </w:rPr>
        <w:t> </w:t>
      </w:r>
      <w:r>
        <w:rPr>
          <w:sz w:val="22"/>
        </w:rPr>
        <w:t>Semantic</w:t>
      </w:r>
      <w:r>
        <w:rPr>
          <w:spacing w:val="-12"/>
          <w:sz w:val="22"/>
        </w:rPr>
        <w:t> </w:t>
      </w:r>
      <w:r>
        <w:rPr>
          <w:sz w:val="22"/>
        </w:rPr>
        <w:t>Reprogramming</w:t>
      </w:r>
      <w:r>
        <w:rPr>
          <w:spacing w:val="-13"/>
          <w:sz w:val="22"/>
        </w:rPr>
        <w:t> </w:t>
      </w:r>
      <w:r>
        <w:rPr>
          <w:sz w:val="22"/>
        </w:rPr>
        <w:t>(TIME-LLM) to convert telemetry into small text prototypes, the heavy reliance on cloud compute and</w:t>
      </w:r>
      <w:r>
        <w:rPr>
          <w:spacing w:val="-7"/>
          <w:sz w:val="22"/>
        </w:rPr>
        <w:t> </w:t>
      </w:r>
      <w:r>
        <w:rPr>
          <w:sz w:val="22"/>
        </w:rPr>
        <w:t>high-parameter</w:t>
      </w:r>
      <w:r>
        <w:rPr>
          <w:spacing w:val="-6"/>
          <w:sz w:val="22"/>
        </w:rPr>
        <w:t> </w:t>
      </w:r>
      <w:r>
        <w:rPr>
          <w:sz w:val="22"/>
        </w:rPr>
        <w:t>GPUs</w:t>
      </w:r>
      <w:r>
        <w:rPr>
          <w:spacing w:val="-8"/>
          <w:sz w:val="22"/>
        </w:rPr>
        <w:t> </w:t>
      </w:r>
      <w:r>
        <w:rPr>
          <w:sz w:val="22"/>
        </w:rPr>
        <w:t>is</w:t>
      </w:r>
      <w:r>
        <w:rPr>
          <w:spacing w:val="-6"/>
          <w:sz w:val="22"/>
        </w:rPr>
        <w:t> </w:t>
      </w:r>
      <w:r>
        <w:rPr>
          <w:sz w:val="22"/>
        </w:rPr>
        <w:t>eliminated,</w:t>
      </w:r>
      <w:r>
        <w:rPr>
          <w:spacing w:val="-8"/>
          <w:sz w:val="22"/>
        </w:rPr>
        <w:t> </w:t>
      </w:r>
      <w:r>
        <w:rPr>
          <w:sz w:val="22"/>
        </w:rPr>
        <w:t>allowing</w:t>
      </w:r>
      <w:r>
        <w:rPr>
          <w:spacing w:val="-8"/>
          <w:sz w:val="22"/>
        </w:rPr>
        <w:t> </w:t>
      </w:r>
      <w:r>
        <w:rPr>
          <w:sz w:val="22"/>
        </w:rPr>
        <w:t>for</w:t>
      </w:r>
      <w:r>
        <w:rPr>
          <w:spacing w:val="-6"/>
          <w:sz w:val="22"/>
        </w:rPr>
        <w:t> </w:t>
      </w:r>
      <w:r>
        <w:rPr>
          <w:sz w:val="22"/>
        </w:rPr>
        <w:t>decentralized</w:t>
      </w:r>
      <w:r>
        <w:rPr>
          <w:spacing w:val="-8"/>
          <w:sz w:val="22"/>
        </w:rPr>
        <w:t> </w:t>
      </w:r>
      <w:r>
        <w:rPr>
          <w:sz w:val="22"/>
        </w:rPr>
        <w:t>processing</w:t>
      </w:r>
      <w:r>
        <w:rPr>
          <w:spacing w:val="-8"/>
          <w:sz w:val="22"/>
        </w:rPr>
        <w:t> </w:t>
      </w:r>
      <w:r>
        <w:rPr>
          <w:sz w:val="22"/>
        </w:rPr>
        <w:t>on</w:t>
      </w:r>
      <w:r>
        <w:rPr>
          <w:spacing w:val="-8"/>
          <w:sz w:val="22"/>
        </w:rPr>
        <w:t> </w:t>
      </w:r>
      <w:r>
        <w:rPr>
          <w:sz w:val="22"/>
        </w:rPr>
        <w:t>edge</w:t>
      </w:r>
      <w:r>
        <w:rPr>
          <w:spacing w:val="-8"/>
          <w:sz w:val="22"/>
        </w:rPr>
        <w:t> </w:t>
      </w:r>
      <w:r>
        <w:rPr>
          <w:sz w:val="22"/>
        </w:rPr>
        <w:t>nodes.</w:t>
      </w:r>
    </w:p>
    <w:p>
      <w:pPr>
        <w:pStyle w:val="ListParagraph"/>
        <w:numPr>
          <w:ilvl w:val="1"/>
          <w:numId w:val="2"/>
        </w:numPr>
        <w:tabs>
          <w:tab w:pos="743" w:val="left" w:leader="none"/>
        </w:tabs>
        <w:spacing w:line="240" w:lineRule="auto" w:before="159" w:after="0"/>
        <w:ind w:left="743" w:right="17" w:hanging="360"/>
        <w:jc w:val="both"/>
        <w:rPr>
          <w:sz w:val="22"/>
        </w:rPr>
      </w:pPr>
      <w:r>
        <w:rPr>
          <w:b/>
          <w:sz w:val="22"/>
        </w:rPr>
        <w:t>Addresses Gap 3 (Cross-Infrastructure Incompatibility): </w:t>
      </w:r>
      <w:r>
        <w:rPr>
          <w:sz w:val="22"/>
        </w:rPr>
        <w:t>The Cross-Domain Semantic Alignment module explicitly translates heterogeneous taxonomies into a unified vocabulary inside a Co-Infrastructure Knowledge Graph (CI-KG), allowing the AI to holistically "see" interactions between power, transit, and space networks.</w:t>
      </w:r>
    </w:p>
    <w:p>
      <w:pPr>
        <w:pStyle w:val="ListParagraph"/>
        <w:numPr>
          <w:ilvl w:val="1"/>
          <w:numId w:val="2"/>
        </w:numPr>
        <w:tabs>
          <w:tab w:pos="743" w:val="left" w:leader="none"/>
        </w:tabs>
        <w:spacing w:line="240" w:lineRule="auto" w:before="159" w:after="0"/>
        <w:ind w:left="743" w:right="17" w:hanging="360"/>
        <w:jc w:val="both"/>
        <w:rPr>
          <w:sz w:val="22"/>
        </w:rPr>
      </w:pPr>
      <w:r>
        <w:rPr>
          <w:b/>
          <w:sz w:val="22"/>
        </w:rPr>
        <w:t>Addresses</w:t>
      </w:r>
      <w:r>
        <w:rPr>
          <w:b/>
          <w:spacing w:val="-13"/>
          <w:sz w:val="22"/>
        </w:rPr>
        <w:t> </w:t>
      </w:r>
      <w:r>
        <w:rPr>
          <w:b/>
          <w:sz w:val="22"/>
        </w:rPr>
        <w:t>Gap</w:t>
      </w:r>
      <w:r>
        <w:rPr>
          <w:b/>
          <w:spacing w:val="-12"/>
          <w:sz w:val="22"/>
        </w:rPr>
        <w:t> </w:t>
      </w:r>
      <w:r>
        <w:rPr>
          <w:b/>
          <w:sz w:val="22"/>
        </w:rPr>
        <w:t>4</w:t>
      </w:r>
      <w:r>
        <w:rPr>
          <w:b/>
          <w:spacing w:val="-13"/>
          <w:sz w:val="22"/>
        </w:rPr>
        <w:t> </w:t>
      </w:r>
      <w:r>
        <w:rPr>
          <w:b/>
          <w:sz w:val="22"/>
        </w:rPr>
        <w:t>(Black-Box</w:t>
      </w:r>
      <w:r>
        <w:rPr>
          <w:b/>
          <w:spacing w:val="-12"/>
          <w:sz w:val="22"/>
        </w:rPr>
        <w:t> </w:t>
      </w:r>
      <w:r>
        <w:rPr>
          <w:b/>
          <w:sz w:val="22"/>
        </w:rPr>
        <w:t>Deficits):</w:t>
      </w:r>
      <w:r>
        <w:rPr>
          <w:b/>
          <w:spacing w:val="-13"/>
          <w:sz w:val="22"/>
        </w:rPr>
        <w:t> </w:t>
      </w:r>
      <w:r>
        <w:rPr>
          <w:sz w:val="22"/>
        </w:rPr>
        <w:t>The</w:t>
      </w:r>
      <w:r>
        <w:rPr>
          <w:spacing w:val="-12"/>
          <w:sz w:val="22"/>
        </w:rPr>
        <w:t> </w:t>
      </w:r>
      <w:r>
        <w:rPr>
          <w:sz w:val="22"/>
        </w:rPr>
        <w:t>integration</w:t>
      </w:r>
      <w:r>
        <w:rPr>
          <w:spacing w:val="-13"/>
          <w:sz w:val="22"/>
        </w:rPr>
        <w:t> </w:t>
      </w:r>
      <w:r>
        <w:rPr>
          <w:sz w:val="22"/>
        </w:rPr>
        <w:t>of</w:t>
      </w:r>
      <w:r>
        <w:rPr>
          <w:spacing w:val="-12"/>
          <w:sz w:val="22"/>
        </w:rPr>
        <w:t> </w:t>
      </w:r>
      <w:r>
        <w:rPr>
          <w:sz w:val="22"/>
        </w:rPr>
        <w:t>the</w:t>
      </w:r>
      <w:r>
        <w:rPr>
          <w:spacing w:val="-12"/>
          <w:sz w:val="22"/>
        </w:rPr>
        <w:t> </w:t>
      </w:r>
      <w:r>
        <w:rPr>
          <w:sz w:val="22"/>
        </w:rPr>
        <w:t>Explainable</w:t>
      </w:r>
      <w:r>
        <w:rPr>
          <w:spacing w:val="-13"/>
          <w:sz w:val="22"/>
        </w:rPr>
        <w:t> </w:t>
      </w:r>
      <w:r>
        <w:rPr>
          <w:sz w:val="22"/>
        </w:rPr>
        <w:t>AI</w:t>
      </w:r>
      <w:r>
        <w:rPr>
          <w:spacing w:val="-12"/>
          <w:sz w:val="22"/>
        </w:rPr>
        <w:t> </w:t>
      </w:r>
      <w:r>
        <w:rPr>
          <w:sz w:val="22"/>
        </w:rPr>
        <w:t>(XAI)</w:t>
      </w:r>
      <w:r>
        <w:rPr>
          <w:spacing w:val="-13"/>
          <w:sz w:val="22"/>
        </w:rPr>
        <w:t> </w:t>
      </w:r>
      <w:r>
        <w:rPr>
          <w:sz w:val="22"/>
        </w:rPr>
        <w:t>Layer</w:t>
      </w:r>
      <w:r>
        <w:rPr>
          <w:spacing w:val="-12"/>
          <w:sz w:val="22"/>
        </w:rPr>
        <w:t> </w:t>
      </w:r>
      <w:r>
        <w:rPr>
          <w:sz w:val="22"/>
        </w:rPr>
        <w:t>ensures that every action can be mathematically mapped (via SHAP) and textually cited (via RAG) to real-world regulations, entirely resolving the black-box and hallucination dilemmas in critical </w:t>
      </w:r>
      <w:r>
        <w:rPr>
          <w:spacing w:val="-2"/>
          <w:sz w:val="22"/>
        </w:rPr>
        <w:t>operations.</w:t>
      </w:r>
    </w:p>
    <w:p>
      <w:pPr>
        <w:pStyle w:val="Heading1"/>
        <w:spacing w:before="163"/>
      </w:pPr>
      <w:r>
        <w:rPr>
          <w:spacing w:val="-2"/>
        </w:rPr>
        <w:t>References</w:t>
      </w:r>
    </w:p>
    <w:p>
      <w:pPr>
        <w:pStyle w:val="ListParagraph"/>
        <w:numPr>
          <w:ilvl w:val="0"/>
          <w:numId w:val="3"/>
        </w:numPr>
        <w:tabs>
          <w:tab w:pos="242" w:val="left" w:leader="none"/>
        </w:tabs>
        <w:spacing w:line="240" w:lineRule="auto" w:before="158" w:after="0"/>
        <w:ind w:left="242" w:right="0" w:hanging="219"/>
        <w:jc w:val="left"/>
        <w:rPr>
          <w:b/>
          <w:sz w:val="22"/>
        </w:rPr>
      </w:pPr>
      <w:r>
        <w:rPr>
          <w:b/>
          <w:sz w:val="22"/>
        </w:rPr>
        <w:t>Base</w:t>
      </w:r>
      <w:r>
        <w:rPr>
          <w:b/>
          <w:spacing w:val="-4"/>
          <w:sz w:val="22"/>
        </w:rPr>
        <w:t> </w:t>
      </w:r>
      <w:r>
        <w:rPr>
          <w:b/>
          <w:sz w:val="22"/>
        </w:rPr>
        <w:t>Paper</w:t>
      </w:r>
      <w:r>
        <w:rPr>
          <w:b/>
          <w:spacing w:val="-5"/>
          <w:sz w:val="22"/>
        </w:rPr>
        <w:t> </w:t>
      </w:r>
      <w:r>
        <w:rPr>
          <w:b/>
          <w:sz w:val="22"/>
        </w:rPr>
        <w:t>&amp;</w:t>
      </w:r>
      <w:r>
        <w:rPr>
          <w:b/>
          <w:spacing w:val="-5"/>
          <w:sz w:val="22"/>
        </w:rPr>
        <w:t> </w:t>
      </w:r>
      <w:r>
        <w:rPr>
          <w:b/>
          <w:sz w:val="22"/>
        </w:rPr>
        <w:t>Its</w:t>
      </w:r>
      <w:r>
        <w:rPr>
          <w:b/>
          <w:spacing w:val="-4"/>
          <w:sz w:val="22"/>
        </w:rPr>
        <w:t> </w:t>
      </w:r>
      <w:r>
        <w:rPr>
          <w:b/>
          <w:spacing w:val="-2"/>
          <w:sz w:val="22"/>
        </w:rPr>
        <w:t>Dataset</w:t>
      </w:r>
    </w:p>
    <w:p>
      <w:pPr>
        <w:spacing w:before="161"/>
        <w:ind w:left="23" w:right="0" w:firstLine="0"/>
        <w:jc w:val="left"/>
        <w:rPr>
          <w:i/>
          <w:sz w:val="22"/>
        </w:rPr>
      </w:pPr>
      <w:r>
        <w:rPr>
          <w:b/>
          <w:sz w:val="22"/>
        </w:rPr>
        <w:t>Title:</w:t>
      </w:r>
      <w:r>
        <w:rPr>
          <w:b/>
          <w:spacing w:val="40"/>
          <w:sz w:val="22"/>
        </w:rPr>
        <w:t> </w:t>
      </w:r>
      <w:r>
        <w:rPr>
          <w:i/>
          <w:sz w:val="22"/>
        </w:rPr>
        <w:t>Adaptive</w:t>
      </w:r>
      <w:r>
        <w:rPr>
          <w:i/>
          <w:spacing w:val="38"/>
          <w:sz w:val="22"/>
        </w:rPr>
        <w:t> </w:t>
      </w:r>
      <w:r>
        <w:rPr>
          <w:i/>
          <w:sz w:val="22"/>
        </w:rPr>
        <w:t>Large</w:t>
      </w:r>
      <w:r>
        <w:rPr>
          <w:i/>
          <w:spacing w:val="40"/>
          <w:sz w:val="22"/>
        </w:rPr>
        <w:t> </w:t>
      </w:r>
      <w:r>
        <w:rPr>
          <w:i/>
          <w:sz w:val="22"/>
        </w:rPr>
        <w:t>Language</w:t>
      </w:r>
      <w:r>
        <w:rPr>
          <w:i/>
          <w:spacing w:val="40"/>
          <w:sz w:val="22"/>
        </w:rPr>
        <w:t> </w:t>
      </w:r>
      <w:r>
        <w:rPr>
          <w:i/>
          <w:sz w:val="22"/>
        </w:rPr>
        <w:t>Model</w:t>
      </w:r>
      <w:r>
        <w:rPr>
          <w:i/>
          <w:spacing w:val="40"/>
          <w:sz w:val="22"/>
        </w:rPr>
        <w:t> </w:t>
      </w:r>
      <w:r>
        <w:rPr>
          <w:i/>
          <w:sz w:val="22"/>
        </w:rPr>
        <w:t>for</w:t>
      </w:r>
      <w:r>
        <w:rPr>
          <w:i/>
          <w:spacing w:val="38"/>
          <w:sz w:val="22"/>
        </w:rPr>
        <w:t> </w:t>
      </w:r>
      <w:r>
        <w:rPr>
          <w:i/>
          <w:sz w:val="22"/>
        </w:rPr>
        <w:t>Task</w:t>
      </w:r>
      <w:r>
        <w:rPr>
          <w:i/>
          <w:spacing w:val="38"/>
          <w:sz w:val="22"/>
        </w:rPr>
        <w:t> </w:t>
      </w:r>
      <w:r>
        <w:rPr>
          <w:i/>
          <w:sz w:val="22"/>
        </w:rPr>
        <w:t>Orchestration</w:t>
      </w:r>
      <w:r>
        <w:rPr>
          <w:i/>
          <w:spacing w:val="39"/>
          <w:sz w:val="22"/>
        </w:rPr>
        <w:t> </w:t>
      </w:r>
      <w:r>
        <w:rPr>
          <w:i/>
          <w:sz w:val="22"/>
        </w:rPr>
        <w:t>in</w:t>
      </w:r>
      <w:r>
        <w:rPr>
          <w:i/>
          <w:spacing w:val="36"/>
          <w:sz w:val="22"/>
        </w:rPr>
        <w:t> </w:t>
      </w:r>
      <w:r>
        <w:rPr>
          <w:i/>
          <w:sz w:val="22"/>
        </w:rPr>
        <w:t>6G</w:t>
      </w:r>
      <w:r>
        <w:rPr>
          <w:i/>
          <w:spacing w:val="37"/>
          <w:sz w:val="22"/>
        </w:rPr>
        <w:t> </w:t>
      </w:r>
      <w:r>
        <w:rPr>
          <w:i/>
          <w:sz w:val="22"/>
        </w:rPr>
        <w:t>Space-Air-Ground</w:t>
      </w:r>
      <w:r>
        <w:rPr>
          <w:i/>
          <w:spacing w:val="39"/>
          <w:sz w:val="22"/>
        </w:rPr>
        <w:t> </w:t>
      </w:r>
      <w:r>
        <w:rPr>
          <w:i/>
          <w:sz w:val="22"/>
        </w:rPr>
        <w:t>Integrated Computing Power Networks</w:t>
      </w:r>
    </w:p>
    <w:p>
      <w:pPr>
        <w:pStyle w:val="ListParagraph"/>
        <w:numPr>
          <w:ilvl w:val="1"/>
          <w:numId w:val="3"/>
        </w:numPr>
        <w:tabs>
          <w:tab w:pos="743" w:val="left" w:leader="none"/>
        </w:tabs>
        <w:spacing w:line="240" w:lineRule="auto" w:before="159" w:after="0"/>
        <w:ind w:left="743" w:right="0" w:hanging="360"/>
        <w:jc w:val="left"/>
        <w:rPr>
          <w:sz w:val="22"/>
        </w:rPr>
      </w:pPr>
      <w:r>
        <w:rPr>
          <w:b/>
          <w:sz w:val="22"/>
        </w:rPr>
        <w:t>IEEE</w:t>
      </w:r>
      <w:r>
        <w:rPr>
          <w:b/>
          <w:spacing w:val="-7"/>
          <w:sz w:val="22"/>
        </w:rPr>
        <w:t> </w:t>
      </w:r>
      <w:r>
        <w:rPr>
          <w:b/>
          <w:sz w:val="22"/>
        </w:rPr>
        <w:t>Xplore</w:t>
      </w:r>
      <w:r>
        <w:rPr>
          <w:b/>
          <w:spacing w:val="-3"/>
          <w:sz w:val="22"/>
        </w:rPr>
        <w:t> </w:t>
      </w:r>
      <w:r>
        <w:rPr>
          <w:b/>
          <w:sz w:val="22"/>
        </w:rPr>
        <w:t>Link:</w:t>
      </w:r>
      <w:r>
        <w:rPr>
          <w:b/>
          <w:spacing w:val="-2"/>
          <w:sz w:val="22"/>
        </w:rPr>
        <w:t> </w:t>
      </w:r>
      <w:hyperlink r:id="rId5">
        <w:r>
          <w:rPr>
            <w:color w:val="0462C1"/>
            <w:spacing w:val="-2"/>
            <w:sz w:val="22"/>
            <w:u w:val="single" w:color="0462C1"/>
          </w:rPr>
          <w:t>https://ieeexplore.ieee.org/document/11300817/</w:t>
        </w:r>
      </w:hyperlink>
    </w:p>
    <w:p>
      <w:pPr>
        <w:pStyle w:val="ListParagraph"/>
        <w:numPr>
          <w:ilvl w:val="1"/>
          <w:numId w:val="3"/>
        </w:numPr>
        <w:tabs>
          <w:tab w:pos="743" w:val="left" w:leader="none"/>
        </w:tabs>
        <w:spacing w:line="240" w:lineRule="auto" w:before="161" w:after="0"/>
        <w:ind w:left="743" w:right="0" w:hanging="360"/>
        <w:jc w:val="left"/>
        <w:rPr>
          <w:sz w:val="22"/>
        </w:rPr>
      </w:pPr>
      <w:r>
        <w:rPr>
          <w:b/>
          <w:sz w:val="22"/>
        </w:rPr>
        <w:t>ResearchGate</w:t>
      </w:r>
      <w:r>
        <w:rPr>
          <w:b/>
          <w:spacing w:val="-15"/>
          <w:sz w:val="22"/>
        </w:rPr>
        <w:t> </w:t>
      </w:r>
      <w:r>
        <w:rPr>
          <w:b/>
          <w:sz w:val="22"/>
        </w:rPr>
        <w:t>Link:</w:t>
      </w:r>
      <w:r>
        <w:rPr>
          <w:b/>
          <w:spacing w:val="-11"/>
          <w:sz w:val="22"/>
        </w:rPr>
        <w:t> </w:t>
      </w:r>
      <w:hyperlink r:id="rId6">
        <w:r>
          <w:rPr>
            <w:color w:val="0462C1"/>
            <w:spacing w:val="-2"/>
            <w:sz w:val="22"/>
            <w:u w:val="single" w:color="0462C1"/>
          </w:rPr>
          <w:t>https://www.researchgate.net/publication/398714224</w:t>
        </w:r>
      </w:hyperlink>
    </w:p>
    <w:p>
      <w:pPr>
        <w:pStyle w:val="ListParagraph"/>
        <w:spacing w:after="0" w:line="240" w:lineRule="auto"/>
        <w:jc w:val="left"/>
        <w:rPr>
          <w:sz w:val="22"/>
        </w:rPr>
        <w:sectPr>
          <w:pgSz w:w="11910" w:h="16840"/>
          <w:pgMar w:top="1380" w:bottom="280" w:left="1417" w:right="1417"/>
        </w:sectPr>
      </w:pPr>
    </w:p>
    <w:p>
      <w:pPr>
        <w:pStyle w:val="ListParagraph"/>
        <w:numPr>
          <w:ilvl w:val="1"/>
          <w:numId w:val="3"/>
        </w:numPr>
        <w:tabs>
          <w:tab w:pos="743" w:val="left" w:leader="none"/>
        </w:tabs>
        <w:spacing w:line="240" w:lineRule="auto" w:before="61" w:after="0"/>
        <w:ind w:left="743" w:right="18" w:hanging="360"/>
        <w:jc w:val="both"/>
        <w:rPr>
          <w:sz w:val="22"/>
        </w:rPr>
      </w:pPr>
      <w:r>
        <w:rPr>
          <w:b/>
          <w:sz w:val="22"/>
        </w:rPr>
        <w:t>Dataset: Heterogeneous SAGIN-CPN DAG Task Profile Dataset</w:t>
      </w:r>
      <w:r>
        <w:rPr>
          <w:sz w:val="22"/>
        </w:rPr>
        <w:t>. While this dataset is fully open-source</w:t>
      </w:r>
      <w:r>
        <w:rPr>
          <w:spacing w:val="-6"/>
          <w:sz w:val="22"/>
        </w:rPr>
        <w:t> </w:t>
      </w:r>
      <w:r>
        <w:rPr>
          <w:sz w:val="22"/>
        </w:rPr>
        <w:t>and</w:t>
      </w:r>
      <w:r>
        <w:rPr>
          <w:spacing w:val="-7"/>
          <w:sz w:val="22"/>
        </w:rPr>
        <w:t> </w:t>
      </w:r>
      <w:r>
        <w:rPr>
          <w:sz w:val="22"/>
        </w:rPr>
        <w:t>publicly</w:t>
      </w:r>
      <w:r>
        <w:rPr>
          <w:spacing w:val="-8"/>
          <w:sz w:val="22"/>
        </w:rPr>
        <w:t> </w:t>
      </w:r>
      <w:r>
        <w:rPr>
          <w:sz w:val="22"/>
        </w:rPr>
        <w:t>available,</w:t>
      </w:r>
      <w:r>
        <w:rPr>
          <w:spacing w:val="-6"/>
          <w:sz w:val="22"/>
        </w:rPr>
        <w:t> </w:t>
      </w:r>
      <w:r>
        <w:rPr>
          <w:sz w:val="22"/>
        </w:rPr>
        <w:t>a</w:t>
      </w:r>
      <w:r>
        <w:rPr>
          <w:spacing w:val="-6"/>
          <w:sz w:val="22"/>
        </w:rPr>
        <w:t> </w:t>
      </w:r>
      <w:r>
        <w:rPr>
          <w:sz w:val="22"/>
        </w:rPr>
        <w:t>standalone</w:t>
      </w:r>
      <w:r>
        <w:rPr>
          <w:spacing w:val="-6"/>
          <w:sz w:val="22"/>
        </w:rPr>
        <w:t> </w:t>
      </w:r>
      <w:r>
        <w:rPr>
          <w:sz w:val="22"/>
        </w:rPr>
        <w:t>URL</w:t>
      </w:r>
      <w:r>
        <w:rPr>
          <w:spacing w:val="-6"/>
          <w:sz w:val="22"/>
        </w:rPr>
        <w:t> </w:t>
      </w:r>
      <w:r>
        <w:rPr>
          <w:sz w:val="22"/>
        </w:rPr>
        <w:t>is</w:t>
      </w:r>
      <w:r>
        <w:rPr>
          <w:spacing w:val="-6"/>
          <w:sz w:val="22"/>
        </w:rPr>
        <w:t> </w:t>
      </w:r>
      <w:r>
        <w:rPr>
          <w:sz w:val="22"/>
        </w:rPr>
        <w:t>not</w:t>
      </w:r>
      <w:r>
        <w:rPr>
          <w:spacing w:val="-6"/>
          <w:sz w:val="22"/>
        </w:rPr>
        <w:t> </w:t>
      </w:r>
      <w:r>
        <w:rPr>
          <w:sz w:val="22"/>
        </w:rPr>
        <w:t>explicitly</w:t>
      </w:r>
      <w:r>
        <w:rPr>
          <w:spacing w:val="-6"/>
          <w:sz w:val="22"/>
        </w:rPr>
        <w:t> </w:t>
      </w:r>
      <w:r>
        <w:rPr>
          <w:sz w:val="22"/>
        </w:rPr>
        <w:t>provided</w:t>
      </w:r>
      <w:r>
        <w:rPr>
          <w:spacing w:val="-7"/>
          <w:sz w:val="22"/>
        </w:rPr>
        <w:t> </w:t>
      </w:r>
      <w:r>
        <w:rPr>
          <w:sz w:val="22"/>
        </w:rPr>
        <w:t>in</w:t>
      </w:r>
      <w:r>
        <w:rPr>
          <w:spacing w:val="-8"/>
          <w:sz w:val="22"/>
        </w:rPr>
        <w:t> </w:t>
      </w:r>
      <w:r>
        <w:rPr>
          <w:sz w:val="22"/>
        </w:rPr>
        <w:t>the</w:t>
      </w:r>
      <w:r>
        <w:rPr>
          <w:spacing w:val="-6"/>
          <w:sz w:val="22"/>
        </w:rPr>
        <w:t> </w:t>
      </w:r>
      <w:r>
        <w:rPr>
          <w:sz w:val="22"/>
        </w:rPr>
        <w:t>text;</w:t>
      </w:r>
      <w:r>
        <w:rPr>
          <w:spacing w:val="-6"/>
          <w:sz w:val="22"/>
        </w:rPr>
        <w:t> </w:t>
      </w:r>
      <w:r>
        <w:rPr>
          <w:sz w:val="22"/>
        </w:rPr>
        <w:t>it</w:t>
      </w:r>
      <w:r>
        <w:rPr>
          <w:spacing w:val="-6"/>
          <w:sz w:val="22"/>
        </w:rPr>
        <w:t> </w:t>
      </w:r>
      <w:r>
        <w:rPr>
          <w:sz w:val="22"/>
        </w:rPr>
        <w:t>is accessed via the supplementary materials provided in the base paper's publications.</w:t>
      </w:r>
    </w:p>
    <w:p>
      <w:pPr>
        <w:pStyle w:val="Heading1"/>
        <w:numPr>
          <w:ilvl w:val="0"/>
          <w:numId w:val="3"/>
        </w:numPr>
        <w:tabs>
          <w:tab w:pos="242" w:val="left" w:leader="none"/>
        </w:tabs>
        <w:spacing w:line="240" w:lineRule="auto" w:before="159" w:after="0"/>
        <w:ind w:left="242" w:right="0" w:hanging="219"/>
        <w:jc w:val="left"/>
      </w:pPr>
      <w:r>
        <w:rPr/>
        <w:t>Links</w:t>
      </w:r>
      <w:r>
        <w:rPr>
          <w:spacing w:val="-9"/>
        </w:rPr>
        <w:t> </w:t>
      </w:r>
      <w:r>
        <w:rPr/>
        <w:t>for</w:t>
      </w:r>
      <w:r>
        <w:rPr>
          <w:spacing w:val="-7"/>
        </w:rPr>
        <w:t> </w:t>
      </w:r>
      <w:r>
        <w:rPr/>
        <w:t>the</w:t>
      </w:r>
      <w:r>
        <w:rPr>
          <w:spacing w:val="-7"/>
        </w:rPr>
        <w:t> </w:t>
      </w:r>
      <w:r>
        <w:rPr/>
        <w:t>Other</w:t>
      </w:r>
      <w:r>
        <w:rPr>
          <w:spacing w:val="-7"/>
        </w:rPr>
        <w:t> </w:t>
      </w:r>
      <w:r>
        <w:rPr/>
        <w:t>9</w:t>
      </w:r>
      <w:r>
        <w:rPr>
          <w:spacing w:val="-8"/>
        </w:rPr>
        <w:t> </w:t>
      </w:r>
      <w:r>
        <w:rPr/>
        <w:t>Literature</w:t>
      </w:r>
      <w:r>
        <w:rPr>
          <w:spacing w:val="-8"/>
        </w:rPr>
        <w:t> </w:t>
      </w:r>
      <w:r>
        <w:rPr/>
        <w:t>Review</w:t>
      </w:r>
      <w:r>
        <w:rPr>
          <w:spacing w:val="-5"/>
        </w:rPr>
        <w:t> </w:t>
      </w:r>
      <w:r>
        <w:rPr>
          <w:spacing w:val="-2"/>
        </w:rPr>
        <w:t>Papers</w:t>
      </w:r>
    </w:p>
    <w:p>
      <w:pPr>
        <w:pStyle w:val="BodyText"/>
        <w:ind w:left="23" w:firstLine="0"/>
      </w:pPr>
      <w:r>
        <w:rPr/>
        <w:t>These</w:t>
      </w:r>
      <w:r>
        <w:rPr>
          <w:spacing w:val="-7"/>
        </w:rPr>
        <w:t> </w:t>
      </w:r>
      <w:r>
        <w:rPr/>
        <w:t>are</w:t>
      </w:r>
      <w:r>
        <w:rPr>
          <w:spacing w:val="-8"/>
        </w:rPr>
        <w:t> </w:t>
      </w:r>
      <w:r>
        <w:rPr/>
        <w:t>the</w:t>
      </w:r>
      <w:r>
        <w:rPr>
          <w:spacing w:val="-7"/>
        </w:rPr>
        <w:t> </w:t>
      </w:r>
      <w:r>
        <w:rPr/>
        <w:t>sources</w:t>
      </w:r>
      <w:r>
        <w:rPr>
          <w:spacing w:val="-5"/>
        </w:rPr>
        <w:t> </w:t>
      </w:r>
      <w:r>
        <w:rPr/>
        <w:t>reviewed</w:t>
      </w:r>
      <w:r>
        <w:rPr>
          <w:spacing w:val="-7"/>
        </w:rPr>
        <w:t> </w:t>
      </w:r>
      <w:r>
        <w:rPr/>
        <w:t>to</w:t>
      </w:r>
      <w:r>
        <w:rPr>
          <w:spacing w:val="-5"/>
        </w:rPr>
        <w:t> </w:t>
      </w:r>
      <w:r>
        <w:rPr/>
        <w:t>identify</w:t>
      </w:r>
      <w:r>
        <w:rPr>
          <w:spacing w:val="-7"/>
        </w:rPr>
        <w:t> </w:t>
      </w:r>
      <w:r>
        <w:rPr/>
        <w:t>research</w:t>
      </w:r>
      <w:r>
        <w:rPr>
          <w:spacing w:val="-9"/>
        </w:rPr>
        <w:t> </w:t>
      </w:r>
      <w:r>
        <w:rPr/>
        <w:t>gaps</w:t>
      </w:r>
      <w:r>
        <w:rPr>
          <w:spacing w:val="-6"/>
        </w:rPr>
        <w:t> </w:t>
      </w:r>
      <w:r>
        <w:rPr/>
        <w:t>and</w:t>
      </w:r>
      <w:r>
        <w:rPr>
          <w:spacing w:val="-9"/>
        </w:rPr>
        <w:t> </w:t>
      </w:r>
      <w:r>
        <w:rPr/>
        <w:t>propose</w:t>
      </w:r>
      <w:r>
        <w:rPr>
          <w:spacing w:val="-6"/>
        </w:rPr>
        <w:t> </w:t>
      </w:r>
      <w:r>
        <w:rPr/>
        <w:t>the</w:t>
      </w:r>
      <w:r>
        <w:rPr>
          <w:spacing w:val="-6"/>
        </w:rPr>
        <w:t> </w:t>
      </w:r>
      <w:r>
        <w:rPr/>
        <w:t>final</w:t>
      </w:r>
      <w:r>
        <w:rPr>
          <w:spacing w:val="-10"/>
        </w:rPr>
        <w:t> </w:t>
      </w:r>
      <w:r>
        <w:rPr>
          <w:spacing w:val="-2"/>
        </w:rPr>
        <w:t>solution:</w:t>
      </w:r>
    </w:p>
    <w:p>
      <w:pPr>
        <w:pStyle w:val="Heading1"/>
        <w:numPr>
          <w:ilvl w:val="1"/>
          <w:numId w:val="3"/>
        </w:numPr>
        <w:tabs>
          <w:tab w:pos="743" w:val="left" w:leader="none"/>
        </w:tabs>
        <w:spacing w:line="240" w:lineRule="auto" w:before="159" w:after="0"/>
        <w:ind w:left="743" w:right="0" w:hanging="360"/>
        <w:jc w:val="left"/>
      </w:pPr>
      <w:r>
        <w:rPr/>
        <w:t>A</w:t>
      </w:r>
      <w:r>
        <w:rPr>
          <w:spacing w:val="-7"/>
        </w:rPr>
        <w:t> </w:t>
      </w:r>
      <w:r>
        <w:rPr/>
        <w:t>Large</w:t>
      </w:r>
      <w:r>
        <w:rPr>
          <w:spacing w:val="-8"/>
        </w:rPr>
        <w:t> </w:t>
      </w:r>
      <w:r>
        <w:rPr/>
        <w:t>Language</w:t>
      </w:r>
      <w:r>
        <w:rPr>
          <w:spacing w:val="-8"/>
        </w:rPr>
        <w:t> </w:t>
      </w:r>
      <w:r>
        <w:rPr/>
        <w:t>Model</w:t>
      </w:r>
      <w:r>
        <w:rPr>
          <w:spacing w:val="-8"/>
        </w:rPr>
        <w:t> </w:t>
      </w:r>
      <w:r>
        <w:rPr/>
        <w:t>for</w:t>
      </w:r>
      <w:r>
        <w:rPr>
          <w:spacing w:val="-7"/>
        </w:rPr>
        <w:t> </w:t>
      </w:r>
      <w:r>
        <w:rPr/>
        <w:t>Advanced</w:t>
      </w:r>
      <w:r>
        <w:rPr>
          <w:spacing w:val="-8"/>
        </w:rPr>
        <w:t> </w:t>
      </w:r>
      <w:r>
        <w:rPr/>
        <w:t>Power</w:t>
      </w:r>
      <w:r>
        <w:rPr>
          <w:spacing w:val="-7"/>
        </w:rPr>
        <w:t> </w:t>
      </w:r>
      <w:r>
        <w:rPr>
          <w:spacing w:val="-2"/>
        </w:rPr>
        <w:t>Dispatch</w:t>
      </w:r>
    </w:p>
    <w:p>
      <w:pPr>
        <w:pStyle w:val="ListParagraph"/>
        <w:numPr>
          <w:ilvl w:val="2"/>
          <w:numId w:val="3"/>
        </w:numPr>
        <w:tabs>
          <w:tab w:pos="1462" w:val="left" w:leader="none"/>
        </w:tabs>
        <w:spacing w:line="240" w:lineRule="auto" w:before="161" w:after="0"/>
        <w:ind w:left="1462" w:right="0" w:hanging="359"/>
        <w:jc w:val="left"/>
        <w:rPr>
          <w:sz w:val="22"/>
        </w:rPr>
      </w:pPr>
      <w:r>
        <w:rPr>
          <w:sz w:val="22"/>
        </w:rPr>
        <w:t>PMC/NIH</w:t>
      </w:r>
      <w:r>
        <w:rPr>
          <w:spacing w:val="-6"/>
          <w:sz w:val="22"/>
        </w:rPr>
        <w:t> </w:t>
      </w:r>
      <w:r>
        <w:rPr>
          <w:sz w:val="22"/>
        </w:rPr>
        <w:t>Link:</w:t>
      </w:r>
      <w:r>
        <w:rPr>
          <w:spacing w:val="-1"/>
          <w:sz w:val="22"/>
        </w:rPr>
        <w:t> </w:t>
      </w:r>
      <w:hyperlink r:id="rId7">
        <w:r>
          <w:rPr>
            <w:color w:val="0462C1"/>
            <w:spacing w:val="-2"/>
            <w:sz w:val="22"/>
            <w:u w:val="single" w:color="0462C1"/>
          </w:rPr>
          <w:t>https://pmc.ncbi.nlm.nih.gov/articles/PMC11909217/</w:t>
        </w:r>
      </w:hyperlink>
    </w:p>
    <w:p>
      <w:pPr>
        <w:pStyle w:val="ListParagraph"/>
        <w:numPr>
          <w:ilvl w:val="2"/>
          <w:numId w:val="3"/>
        </w:numPr>
        <w:tabs>
          <w:tab w:pos="1462" w:val="left" w:leader="none"/>
        </w:tabs>
        <w:spacing w:line="240" w:lineRule="auto" w:before="160" w:after="0"/>
        <w:ind w:left="1462" w:right="0" w:hanging="359"/>
        <w:jc w:val="left"/>
        <w:rPr>
          <w:sz w:val="22"/>
        </w:rPr>
      </w:pPr>
      <w:r>
        <w:rPr>
          <w:sz w:val="22"/>
        </w:rPr>
        <w:t>NASA</w:t>
      </w:r>
      <w:r>
        <w:rPr>
          <w:spacing w:val="-5"/>
          <w:sz w:val="22"/>
        </w:rPr>
        <w:t> </w:t>
      </w:r>
      <w:r>
        <w:rPr>
          <w:sz w:val="22"/>
        </w:rPr>
        <w:t>ADS</w:t>
      </w:r>
      <w:r>
        <w:rPr>
          <w:spacing w:val="-6"/>
          <w:sz w:val="22"/>
        </w:rPr>
        <w:t> </w:t>
      </w:r>
      <w:r>
        <w:rPr>
          <w:sz w:val="22"/>
        </w:rPr>
        <w:t>Link:</w:t>
      </w:r>
      <w:r>
        <w:rPr>
          <w:spacing w:val="-2"/>
          <w:sz w:val="22"/>
        </w:rPr>
        <w:t> </w:t>
      </w:r>
      <w:r>
        <w:rPr>
          <w:color w:val="0462C1"/>
          <w:spacing w:val="-2"/>
          <w:sz w:val="22"/>
          <w:u w:val="single" w:color="0462C1"/>
        </w:rPr>
        <w:t>https://ui.adsabs.harvard.edu/abs/arXiv:2408.03847</w:t>
      </w:r>
    </w:p>
    <w:p>
      <w:pPr>
        <w:pStyle w:val="Heading1"/>
        <w:numPr>
          <w:ilvl w:val="1"/>
          <w:numId w:val="3"/>
        </w:numPr>
        <w:tabs>
          <w:tab w:pos="743" w:val="left" w:leader="none"/>
        </w:tabs>
        <w:spacing w:line="240" w:lineRule="auto" w:before="158" w:after="0"/>
        <w:ind w:left="743" w:right="0" w:hanging="360"/>
        <w:jc w:val="left"/>
      </w:pPr>
      <w:r>
        <w:rPr>
          <w:spacing w:val="-2"/>
        </w:rPr>
        <w:t>Toward</w:t>
      </w:r>
      <w:r>
        <w:rPr/>
        <w:t> </w:t>
      </w:r>
      <w:r>
        <w:rPr>
          <w:spacing w:val="-2"/>
        </w:rPr>
        <w:t>Explainable</w:t>
      </w:r>
      <w:r>
        <w:rPr>
          <w:spacing w:val="1"/>
        </w:rPr>
        <w:t> </w:t>
      </w:r>
      <w:r>
        <w:rPr>
          <w:spacing w:val="-2"/>
        </w:rPr>
        <w:t>AI</w:t>
      </w:r>
      <w:r>
        <w:rPr>
          <w:spacing w:val="3"/>
        </w:rPr>
        <w:t> </w:t>
      </w:r>
      <w:r>
        <w:rPr>
          <w:spacing w:val="-2"/>
        </w:rPr>
        <w:t>in</w:t>
      </w:r>
      <w:r>
        <w:rPr>
          <w:spacing w:val="2"/>
        </w:rPr>
        <w:t> </w:t>
      </w:r>
      <w:r>
        <w:rPr>
          <w:spacing w:val="-2"/>
        </w:rPr>
        <w:t>Spacecraft</w:t>
      </w:r>
      <w:r>
        <w:rPr>
          <w:spacing w:val="2"/>
        </w:rPr>
        <w:t> </w:t>
      </w:r>
      <w:r>
        <w:rPr>
          <w:spacing w:val="-2"/>
        </w:rPr>
        <w:t>Health</w:t>
      </w:r>
      <w:r>
        <w:rPr>
          <w:spacing w:val="3"/>
        </w:rPr>
        <w:t> </w:t>
      </w:r>
      <w:r>
        <w:rPr>
          <w:spacing w:val="-2"/>
        </w:rPr>
        <w:t>Monitoring:</w:t>
      </w:r>
      <w:r>
        <w:rPr>
          <w:spacing w:val="3"/>
        </w:rPr>
        <w:t> </w:t>
      </w:r>
      <w:r>
        <w:rPr>
          <w:spacing w:val="-2"/>
        </w:rPr>
        <w:t>Comparative</w:t>
      </w:r>
      <w:r>
        <w:rPr/>
        <w:t> </w:t>
      </w:r>
      <w:r>
        <w:rPr>
          <w:spacing w:val="-2"/>
        </w:rPr>
        <w:t>Benchmarking...</w:t>
      </w:r>
    </w:p>
    <w:p>
      <w:pPr>
        <w:pStyle w:val="ListParagraph"/>
        <w:numPr>
          <w:ilvl w:val="2"/>
          <w:numId w:val="3"/>
        </w:numPr>
        <w:tabs>
          <w:tab w:pos="1462" w:val="left" w:leader="none"/>
        </w:tabs>
        <w:spacing w:line="240" w:lineRule="auto" w:before="161" w:after="0"/>
        <w:ind w:left="1462" w:right="0" w:hanging="359"/>
        <w:jc w:val="left"/>
        <w:rPr>
          <w:sz w:val="22"/>
        </w:rPr>
      </w:pPr>
      <w:r>
        <w:rPr>
          <w:sz w:val="22"/>
        </w:rPr>
        <w:t>IEEE</w:t>
      </w:r>
      <w:r>
        <w:rPr>
          <w:spacing w:val="-6"/>
          <w:sz w:val="22"/>
        </w:rPr>
        <w:t> </w:t>
      </w:r>
      <w:r>
        <w:rPr>
          <w:sz w:val="22"/>
        </w:rPr>
        <w:t>Xplore</w:t>
      </w:r>
      <w:r>
        <w:rPr>
          <w:spacing w:val="-6"/>
          <w:sz w:val="22"/>
        </w:rPr>
        <w:t> </w:t>
      </w:r>
      <w:r>
        <w:rPr>
          <w:sz w:val="22"/>
        </w:rPr>
        <w:t>Link:</w:t>
      </w:r>
      <w:r>
        <w:rPr>
          <w:spacing w:val="-2"/>
          <w:sz w:val="22"/>
        </w:rPr>
        <w:t> </w:t>
      </w:r>
      <w:hyperlink r:id="rId8">
        <w:r>
          <w:rPr>
            <w:color w:val="0462C1"/>
            <w:spacing w:val="-2"/>
            <w:sz w:val="22"/>
            <w:u w:val="single" w:color="0462C1"/>
          </w:rPr>
          <w:t>https://ieeexplore.ieee.org/document/11274405</w:t>
        </w:r>
      </w:hyperlink>
    </w:p>
    <w:p>
      <w:pPr>
        <w:pStyle w:val="Heading1"/>
        <w:numPr>
          <w:ilvl w:val="1"/>
          <w:numId w:val="3"/>
        </w:numPr>
        <w:tabs>
          <w:tab w:pos="743" w:val="left" w:leader="none"/>
        </w:tabs>
        <w:spacing w:line="240" w:lineRule="auto" w:before="158" w:after="0"/>
        <w:ind w:left="743" w:right="20" w:hanging="360"/>
        <w:jc w:val="both"/>
      </w:pPr>
      <w:r>
        <w:rPr/>
        <w:t>A Natural Language Processing–Driven Framework for Policymaking in Infrastructure </w:t>
      </w:r>
      <w:r>
        <w:rPr>
          <w:spacing w:val="-2"/>
        </w:rPr>
        <w:t>Development</w:t>
      </w:r>
    </w:p>
    <w:p>
      <w:pPr>
        <w:pStyle w:val="ListParagraph"/>
        <w:numPr>
          <w:ilvl w:val="2"/>
          <w:numId w:val="3"/>
        </w:numPr>
        <w:tabs>
          <w:tab w:pos="1462" w:val="left" w:leader="none"/>
        </w:tabs>
        <w:spacing w:line="240" w:lineRule="auto" w:before="161" w:after="0"/>
        <w:ind w:left="1462" w:right="0" w:hanging="359"/>
        <w:jc w:val="left"/>
        <w:rPr>
          <w:sz w:val="22"/>
        </w:rPr>
      </w:pPr>
      <w:r>
        <w:rPr>
          <w:spacing w:val="-2"/>
          <w:sz w:val="22"/>
        </w:rPr>
        <w:t>ASCE</w:t>
      </w:r>
      <w:r>
        <w:rPr>
          <w:spacing w:val="13"/>
          <w:sz w:val="22"/>
        </w:rPr>
        <w:t> </w:t>
      </w:r>
      <w:r>
        <w:rPr>
          <w:spacing w:val="-2"/>
          <w:sz w:val="22"/>
        </w:rPr>
        <w:t>Library</w:t>
      </w:r>
      <w:r>
        <w:rPr>
          <w:spacing w:val="10"/>
          <w:sz w:val="22"/>
        </w:rPr>
        <w:t> </w:t>
      </w:r>
      <w:r>
        <w:rPr>
          <w:spacing w:val="-2"/>
          <w:sz w:val="22"/>
        </w:rPr>
        <w:t>Link:</w:t>
      </w:r>
      <w:r>
        <w:rPr>
          <w:spacing w:val="17"/>
          <w:sz w:val="22"/>
        </w:rPr>
        <w:t> </w:t>
      </w:r>
      <w:hyperlink r:id="rId9">
        <w:r>
          <w:rPr>
            <w:color w:val="0462C1"/>
            <w:spacing w:val="-2"/>
            <w:sz w:val="22"/>
            <w:u w:val="single" w:color="0462C1"/>
          </w:rPr>
          <w:t>https://ascelibrary.org/doi/10.1061/JCEMD4.COENG-15954</w:t>
        </w:r>
      </w:hyperlink>
    </w:p>
    <w:p>
      <w:pPr>
        <w:pStyle w:val="Heading1"/>
        <w:numPr>
          <w:ilvl w:val="1"/>
          <w:numId w:val="3"/>
        </w:numPr>
        <w:tabs>
          <w:tab w:pos="743" w:val="left" w:leader="none"/>
        </w:tabs>
        <w:spacing w:line="240" w:lineRule="auto" w:before="158" w:after="0"/>
        <w:ind w:left="743" w:right="0" w:hanging="360"/>
        <w:jc w:val="left"/>
      </w:pPr>
      <w:r>
        <w:rPr/>
        <w:t>Classifying</w:t>
      </w:r>
      <w:r>
        <w:rPr>
          <w:spacing w:val="-12"/>
        </w:rPr>
        <w:t> </w:t>
      </w:r>
      <w:r>
        <w:rPr/>
        <w:t>Aviation</w:t>
      </w:r>
      <w:r>
        <w:rPr>
          <w:spacing w:val="-11"/>
        </w:rPr>
        <w:t> </w:t>
      </w:r>
      <w:r>
        <w:rPr/>
        <w:t>Safety</w:t>
      </w:r>
      <w:r>
        <w:rPr>
          <w:spacing w:val="-11"/>
        </w:rPr>
        <w:t> </w:t>
      </w:r>
      <w:r>
        <w:rPr/>
        <w:t>Reports:</w:t>
      </w:r>
      <w:r>
        <w:rPr>
          <w:spacing w:val="-11"/>
        </w:rPr>
        <w:t> </w:t>
      </w:r>
      <w:r>
        <w:rPr/>
        <w:t>Using</w:t>
      </w:r>
      <w:r>
        <w:rPr>
          <w:spacing w:val="-10"/>
        </w:rPr>
        <w:t> </w:t>
      </w:r>
      <w:r>
        <w:rPr/>
        <w:t>Supervised</w:t>
      </w:r>
      <w:r>
        <w:rPr>
          <w:spacing w:val="-12"/>
        </w:rPr>
        <w:t> </w:t>
      </w:r>
      <w:r>
        <w:rPr/>
        <w:t>Natural</w:t>
      </w:r>
      <w:r>
        <w:rPr>
          <w:spacing w:val="-10"/>
        </w:rPr>
        <w:t> </w:t>
      </w:r>
      <w:r>
        <w:rPr/>
        <w:t>Language</w:t>
      </w:r>
      <w:r>
        <w:rPr>
          <w:spacing w:val="-11"/>
        </w:rPr>
        <w:t> </w:t>
      </w:r>
      <w:r>
        <w:rPr/>
        <w:t>Processing</w:t>
      </w:r>
      <w:r>
        <w:rPr>
          <w:spacing w:val="-10"/>
        </w:rPr>
        <w:t> </w:t>
      </w:r>
      <w:r>
        <w:rPr>
          <w:spacing w:val="-2"/>
        </w:rPr>
        <w:t>(NLP)...</w:t>
      </w:r>
    </w:p>
    <w:p>
      <w:pPr>
        <w:pStyle w:val="ListParagraph"/>
        <w:numPr>
          <w:ilvl w:val="2"/>
          <w:numId w:val="3"/>
        </w:numPr>
        <w:tabs>
          <w:tab w:pos="1462" w:val="left" w:leader="none"/>
        </w:tabs>
        <w:spacing w:line="240" w:lineRule="auto" w:before="161" w:after="0"/>
        <w:ind w:left="1462" w:right="0" w:hanging="359"/>
        <w:jc w:val="left"/>
        <w:rPr>
          <w:sz w:val="22"/>
        </w:rPr>
      </w:pPr>
      <w:r>
        <w:rPr>
          <w:spacing w:val="-2"/>
          <w:sz w:val="22"/>
        </w:rPr>
        <w:t>MDPI</w:t>
      </w:r>
      <w:r>
        <w:rPr>
          <w:spacing w:val="7"/>
          <w:sz w:val="22"/>
        </w:rPr>
        <w:t> </w:t>
      </w:r>
      <w:r>
        <w:rPr>
          <w:spacing w:val="-2"/>
          <w:sz w:val="22"/>
        </w:rPr>
        <w:t>Link:</w:t>
      </w:r>
      <w:r>
        <w:rPr>
          <w:spacing w:val="11"/>
          <w:sz w:val="22"/>
        </w:rPr>
        <w:t> </w:t>
      </w:r>
      <w:hyperlink r:id="rId10">
        <w:r>
          <w:rPr>
            <w:color w:val="0462C1"/>
            <w:spacing w:val="-2"/>
            <w:sz w:val="22"/>
            <w:u w:val="single" w:color="0462C1"/>
          </w:rPr>
          <w:t>https://www.mdpi.com/2313-576X/11/1/7</w:t>
        </w:r>
      </w:hyperlink>
    </w:p>
    <w:p>
      <w:pPr>
        <w:pStyle w:val="Heading1"/>
        <w:numPr>
          <w:ilvl w:val="1"/>
          <w:numId w:val="3"/>
        </w:numPr>
        <w:tabs>
          <w:tab w:pos="743" w:val="left" w:leader="none"/>
        </w:tabs>
        <w:spacing w:line="240" w:lineRule="auto" w:before="158" w:after="0"/>
        <w:ind w:left="743" w:right="0" w:hanging="360"/>
        <w:jc w:val="left"/>
      </w:pPr>
      <w:r>
        <w:rPr/>
        <w:t>Power</w:t>
      </w:r>
      <w:r>
        <w:rPr>
          <w:spacing w:val="-9"/>
        </w:rPr>
        <w:t> </w:t>
      </w:r>
      <w:r>
        <w:rPr/>
        <w:t>Grid</w:t>
      </w:r>
      <w:r>
        <w:rPr>
          <w:spacing w:val="-10"/>
        </w:rPr>
        <w:t> </w:t>
      </w:r>
      <w:r>
        <w:rPr/>
        <w:t>Model</w:t>
      </w:r>
      <w:r>
        <w:rPr>
          <w:spacing w:val="-11"/>
        </w:rPr>
        <w:t> </w:t>
      </w:r>
      <w:r>
        <w:rPr/>
        <w:t>Generation</w:t>
      </w:r>
      <w:r>
        <w:rPr>
          <w:spacing w:val="-9"/>
        </w:rPr>
        <w:t> </w:t>
      </w:r>
      <w:r>
        <w:rPr/>
        <w:t>Based</w:t>
      </w:r>
      <w:r>
        <w:rPr>
          <w:spacing w:val="-10"/>
        </w:rPr>
        <w:t> </w:t>
      </w:r>
      <w:r>
        <w:rPr/>
        <w:t>on</w:t>
      </w:r>
      <w:r>
        <w:rPr>
          <w:spacing w:val="-10"/>
        </w:rPr>
        <w:t> </w:t>
      </w:r>
      <w:r>
        <w:rPr/>
        <w:t>the</w:t>
      </w:r>
      <w:r>
        <w:rPr>
          <w:spacing w:val="-9"/>
        </w:rPr>
        <w:t> </w:t>
      </w:r>
      <w:r>
        <w:rPr/>
        <w:t>Tool-Augmented</w:t>
      </w:r>
      <w:r>
        <w:rPr>
          <w:spacing w:val="-10"/>
        </w:rPr>
        <w:t> </w:t>
      </w:r>
      <w:r>
        <w:rPr/>
        <w:t>Large</w:t>
      </w:r>
      <w:r>
        <w:rPr>
          <w:spacing w:val="-10"/>
        </w:rPr>
        <w:t> </w:t>
      </w:r>
      <w:r>
        <w:rPr/>
        <w:t>Language</w:t>
      </w:r>
      <w:r>
        <w:rPr>
          <w:spacing w:val="-11"/>
        </w:rPr>
        <w:t> </w:t>
      </w:r>
      <w:r>
        <w:rPr>
          <w:spacing w:val="-2"/>
        </w:rPr>
        <w:t>Model</w:t>
      </w:r>
    </w:p>
    <w:p>
      <w:pPr>
        <w:pStyle w:val="ListParagraph"/>
        <w:numPr>
          <w:ilvl w:val="2"/>
          <w:numId w:val="3"/>
        </w:numPr>
        <w:tabs>
          <w:tab w:pos="1462" w:val="left" w:leader="none"/>
        </w:tabs>
        <w:spacing w:line="240" w:lineRule="auto" w:before="161" w:after="0"/>
        <w:ind w:left="1462" w:right="0" w:hanging="359"/>
        <w:jc w:val="left"/>
        <w:rPr>
          <w:sz w:val="22"/>
        </w:rPr>
      </w:pPr>
      <w:r>
        <w:rPr>
          <w:sz w:val="22"/>
        </w:rPr>
        <w:t>IEEE</w:t>
      </w:r>
      <w:r>
        <w:rPr>
          <w:spacing w:val="-6"/>
          <w:sz w:val="22"/>
        </w:rPr>
        <w:t> </w:t>
      </w:r>
      <w:r>
        <w:rPr>
          <w:sz w:val="22"/>
        </w:rPr>
        <w:t>Xplore</w:t>
      </w:r>
      <w:r>
        <w:rPr>
          <w:spacing w:val="-6"/>
          <w:sz w:val="22"/>
        </w:rPr>
        <w:t> </w:t>
      </w:r>
      <w:r>
        <w:rPr>
          <w:sz w:val="22"/>
        </w:rPr>
        <w:t>Link:</w:t>
      </w:r>
      <w:r>
        <w:rPr>
          <w:spacing w:val="-2"/>
          <w:sz w:val="22"/>
        </w:rPr>
        <w:t> </w:t>
      </w:r>
      <w:hyperlink r:id="rId11">
        <w:r>
          <w:rPr>
            <w:color w:val="0462C1"/>
            <w:spacing w:val="-2"/>
            <w:sz w:val="22"/>
            <w:u w:val="single" w:color="0462C1"/>
          </w:rPr>
          <w:t>https://ieeexplore.ieee.org/document/11159271/</w:t>
        </w:r>
      </w:hyperlink>
    </w:p>
    <w:p>
      <w:pPr>
        <w:pStyle w:val="Heading1"/>
        <w:numPr>
          <w:ilvl w:val="1"/>
          <w:numId w:val="3"/>
        </w:numPr>
        <w:tabs>
          <w:tab w:pos="743" w:val="left" w:leader="none"/>
        </w:tabs>
        <w:spacing w:line="240" w:lineRule="auto" w:before="160" w:after="0"/>
        <w:ind w:left="743" w:right="0" w:hanging="360"/>
        <w:jc w:val="left"/>
      </w:pPr>
      <w:r>
        <w:rPr/>
        <w:t>A</w:t>
      </w:r>
      <w:r>
        <w:rPr>
          <w:spacing w:val="-9"/>
        </w:rPr>
        <w:t> </w:t>
      </w:r>
      <w:r>
        <w:rPr/>
        <w:t>Large</w:t>
      </w:r>
      <w:r>
        <w:rPr>
          <w:spacing w:val="-11"/>
        </w:rPr>
        <w:t> </w:t>
      </w:r>
      <w:r>
        <w:rPr/>
        <w:t>Language</w:t>
      </w:r>
      <w:r>
        <w:rPr>
          <w:spacing w:val="-10"/>
        </w:rPr>
        <w:t> </w:t>
      </w:r>
      <w:r>
        <w:rPr/>
        <w:t>Model-Enhanced</w:t>
      </w:r>
      <w:r>
        <w:rPr>
          <w:spacing w:val="-10"/>
        </w:rPr>
        <w:t> </w:t>
      </w:r>
      <w:r>
        <w:rPr/>
        <w:t>Q-Learning</w:t>
      </w:r>
      <w:r>
        <w:rPr>
          <w:spacing w:val="-9"/>
        </w:rPr>
        <w:t> </w:t>
      </w:r>
      <w:r>
        <w:rPr/>
        <w:t>for</w:t>
      </w:r>
      <w:r>
        <w:rPr>
          <w:spacing w:val="-11"/>
        </w:rPr>
        <w:t> </w:t>
      </w:r>
      <w:r>
        <w:rPr/>
        <w:t>Capacitated</w:t>
      </w:r>
      <w:r>
        <w:rPr>
          <w:spacing w:val="-11"/>
        </w:rPr>
        <w:t> </w:t>
      </w:r>
      <w:r>
        <w:rPr/>
        <w:t>Vehicle</w:t>
      </w:r>
      <w:r>
        <w:rPr>
          <w:spacing w:val="-12"/>
        </w:rPr>
        <w:t> </w:t>
      </w:r>
      <w:r>
        <w:rPr/>
        <w:t>Routing</w:t>
      </w:r>
      <w:r>
        <w:rPr>
          <w:spacing w:val="-11"/>
        </w:rPr>
        <w:t> </w:t>
      </w:r>
      <w:r>
        <w:rPr>
          <w:spacing w:val="-2"/>
        </w:rPr>
        <w:t>Problem...</w:t>
      </w:r>
    </w:p>
    <w:p>
      <w:pPr>
        <w:pStyle w:val="ListParagraph"/>
        <w:numPr>
          <w:ilvl w:val="2"/>
          <w:numId w:val="3"/>
        </w:numPr>
        <w:tabs>
          <w:tab w:pos="1462" w:val="left" w:leader="none"/>
        </w:tabs>
        <w:spacing w:line="240" w:lineRule="auto" w:before="159" w:after="0"/>
        <w:ind w:left="1462" w:right="0" w:hanging="359"/>
        <w:jc w:val="left"/>
        <w:rPr>
          <w:sz w:val="22"/>
        </w:rPr>
      </w:pPr>
      <w:r>
        <w:rPr>
          <w:sz w:val="22"/>
        </w:rPr>
        <w:t>IEEE</w:t>
      </w:r>
      <w:r>
        <w:rPr>
          <w:spacing w:val="-6"/>
          <w:sz w:val="22"/>
        </w:rPr>
        <w:t> </w:t>
      </w:r>
      <w:r>
        <w:rPr>
          <w:sz w:val="22"/>
        </w:rPr>
        <w:t>Xplore</w:t>
      </w:r>
      <w:r>
        <w:rPr>
          <w:spacing w:val="-6"/>
          <w:sz w:val="22"/>
        </w:rPr>
        <w:t> </w:t>
      </w:r>
      <w:r>
        <w:rPr>
          <w:sz w:val="22"/>
        </w:rPr>
        <w:t>Link:</w:t>
      </w:r>
      <w:r>
        <w:rPr>
          <w:spacing w:val="-2"/>
          <w:sz w:val="22"/>
        </w:rPr>
        <w:t> </w:t>
      </w:r>
      <w:hyperlink r:id="rId12">
        <w:r>
          <w:rPr>
            <w:color w:val="0462C1"/>
            <w:spacing w:val="-2"/>
            <w:sz w:val="22"/>
            <w:u w:val="single" w:color="0462C1"/>
          </w:rPr>
          <w:t>https://ieeexplore.ieee.org/document/11423177/</w:t>
        </w:r>
      </w:hyperlink>
    </w:p>
    <w:p>
      <w:pPr>
        <w:pStyle w:val="Heading1"/>
        <w:numPr>
          <w:ilvl w:val="1"/>
          <w:numId w:val="3"/>
        </w:numPr>
        <w:tabs>
          <w:tab w:pos="743" w:val="left" w:leader="none"/>
        </w:tabs>
        <w:spacing w:line="240" w:lineRule="auto" w:before="160" w:after="0"/>
        <w:ind w:left="743" w:right="0" w:hanging="360"/>
        <w:jc w:val="left"/>
      </w:pPr>
      <w:r>
        <w:rPr>
          <w:spacing w:val="-2"/>
        </w:rPr>
        <w:t>Large</w:t>
      </w:r>
      <w:r>
        <w:rPr>
          <w:spacing w:val="2"/>
        </w:rPr>
        <w:t> </w:t>
      </w:r>
      <w:r>
        <w:rPr>
          <w:spacing w:val="-2"/>
        </w:rPr>
        <w:t>Language</w:t>
      </w:r>
      <w:r>
        <w:rPr>
          <w:spacing w:val="2"/>
        </w:rPr>
        <w:t> </w:t>
      </w:r>
      <w:r>
        <w:rPr>
          <w:spacing w:val="-2"/>
        </w:rPr>
        <w:t>Model</w:t>
      </w:r>
      <w:r>
        <w:rPr>
          <w:spacing w:val="4"/>
        </w:rPr>
        <w:t> </w:t>
      </w:r>
      <w:r>
        <w:rPr>
          <w:spacing w:val="-2"/>
        </w:rPr>
        <w:t>Guided</w:t>
      </w:r>
      <w:r>
        <w:rPr>
          <w:spacing w:val="3"/>
        </w:rPr>
        <w:t> </w:t>
      </w:r>
      <w:r>
        <w:rPr>
          <w:spacing w:val="-2"/>
        </w:rPr>
        <w:t>Gear-Shifting</w:t>
      </w:r>
      <w:r>
        <w:rPr>
          <w:spacing w:val="3"/>
        </w:rPr>
        <w:t> </w:t>
      </w:r>
      <w:r>
        <w:rPr>
          <w:spacing w:val="-2"/>
        </w:rPr>
        <w:t>Optimization</w:t>
      </w:r>
      <w:r>
        <w:rPr>
          <w:spacing w:val="3"/>
        </w:rPr>
        <w:t> </w:t>
      </w:r>
      <w:r>
        <w:rPr>
          <w:spacing w:val="-2"/>
        </w:rPr>
        <w:t>for</w:t>
      </w:r>
      <w:r>
        <w:rPr>
          <w:spacing w:val="3"/>
        </w:rPr>
        <w:t> </w:t>
      </w:r>
      <w:r>
        <w:rPr>
          <w:spacing w:val="-2"/>
        </w:rPr>
        <w:t>Energy-Saving</w:t>
      </w:r>
      <w:r>
        <w:rPr>
          <w:spacing w:val="4"/>
        </w:rPr>
        <w:t> </w:t>
      </w:r>
      <w:r>
        <w:rPr>
          <w:spacing w:val="-2"/>
        </w:rPr>
        <w:t>Rail</w:t>
      </w:r>
      <w:r>
        <w:rPr>
          <w:spacing w:val="1"/>
        </w:rPr>
        <w:t> </w:t>
      </w:r>
      <w:r>
        <w:rPr>
          <w:spacing w:val="-2"/>
        </w:rPr>
        <w:t>Operations</w:t>
      </w:r>
    </w:p>
    <w:p>
      <w:pPr>
        <w:pStyle w:val="ListParagraph"/>
        <w:numPr>
          <w:ilvl w:val="2"/>
          <w:numId w:val="3"/>
        </w:numPr>
        <w:tabs>
          <w:tab w:pos="1462" w:val="left" w:leader="none"/>
        </w:tabs>
        <w:spacing w:line="240" w:lineRule="auto" w:before="158" w:after="0"/>
        <w:ind w:left="1462" w:right="0" w:hanging="359"/>
        <w:jc w:val="left"/>
        <w:rPr>
          <w:sz w:val="22"/>
        </w:rPr>
      </w:pPr>
      <w:r>
        <w:rPr>
          <w:sz w:val="22"/>
        </w:rPr>
        <w:t>IEEE</w:t>
      </w:r>
      <w:r>
        <w:rPr>
          <w:spacing w:val="-6"/>
          <w:sz w:val="22"/>
        </w:rPr>
        <w:t> </w:t>
      </w:r>
      <w:r>
        <w:rPr>
          <w:sz w:val="22"/>
        </w:rPr>
        <w:t>Xplore</w:t>
      </w:r>
      <w:r>
        <w:rPr>
          <w:spacing w:val="-6"/>
          <w:sz w:val="22"/>
        </w:rPr>
        <w:t> </w:t>
      </w:r>
      <w:r>
        <w:rPr>
          <w:sz w:val="22"/>
        </w:rPr>
        <w:t>Link:</w:t>
      </w:r>
      <w:r>
        <w:rPr>
          <w:spacing w:val="-2"/>
          <w:sz w:val="22"/>
        </w:rPr>
        <w:t> </w:t>
      </w:r>
      <w:hyperlink r:id="rId13">
        <w:r>
          <w:rPr>
            <w:color w:val="0462C1"/>
            <w:spacing w:val="-2"/>
            <w:sz w:val="22"/>
            <w:u w:val="single" w:color="0462C1"/>
          </w:rPr>
          <w:t>https://ieeexplore.ieee.org/document/11423157/</w:t>
        </w:r>
      </w:hyperlink>
    </w:p>
    <w:p>
      <w:pPr>
        <w:pStyle w:val="Heading1"/>
        <w:numPr>
          <w:ilvl w:val="1"/>
          <w:numId w:val="3"/>
        </w:numPr>
        <w:tabs>
          <w:tab w:pos="743" w:val="left" w:leader="none"/>
        </w:tabs>
        <w:spacing w:line="240" w:lineRule="auto" w:before="161" w:after="0"/>
        <w:ind w:left="743" w:right="0" w:hanging="360"/>
        <w:jc w:val="left"/>
      </w:pPr>
      <w:r>
        <w:rPr/>
        <w:t>Aligning</w:t>
      </w:r>
      <w:r>
        <w:rPr>
          <w:spacing w:val="-13"/>
        </w:rPr>
        <w:t> </w:t>
      </w:r>
      <w:r>
        <w:rPr/>
        <w:t>Pre-Trained</w:t>
      </w:r>
      <w:r>
        <w:rPr>
          <w:spacing w:val="-12"/>
        </w:rPr>
        <w:t> </w:t>
      </w:r>
      <w:r>
        <w:rPr/>
        <w:t>LLMs</w:t>
      </w:r>
      <w:r>
        <w:rPr>
          <w:spacing w:val="-12"/>
        </w:rPr>
        <w:t> </w:t>
      </w:r>
      <w:r>
        <w:rPr/>
        <w:t>for</w:t>
      </w:r>
      <w:r>
        <w:rPr>
          <w:spacing w:val="-11"/>
        </w:rPr>
        <w:t> </w:t>
      </w:r>
      <w:r>
        <w:rPr/>
        <w:t>Enhanced</w:t>
      </w:r>
      <w:r>
        <w:rPr>
          <w:spacing w:val="-11"/>
        </w:rPr>
        <w:t> </w:t>
      </w:r>
      <w:r>
        <w:rPr/>
        <w:t>UAV</w:t>
      </w:r>
      <w:r>
        <w:rPr>
          <w:spacing w:val="-12"/>
        </w:rPr>
        <w:t> </w:t>
      </w:r>
      <w:r>
        <w:rPr/>
        <w:t>Power</w:t>
      </w:r>
      <w:r>
        <w:rPr>
          <w:spacing w:val="-12"/>
        </w:rPr>
        <w:t> </w:t>
      </w:r>
      <w:r>
        <w:rPr/>
        <w:t>Consumption</w:t>
      </w:r>
      <w:r>
        <w:rPr>
          <w:spacing w:val="-11"/>
        </w:rPr>
        <w:t> </w:t>
      </w:r>
      <w:r>
        <w:rPr>
          <w:spacing w:val="-2"/>
        </w:rPr>
        <w:t>Forecasting</w:t>
      </w:r>
    </w:p>
    <w:p>
      <w:pPr>
        <w:pStyle w:val="ListParagraph"/>
        <w:numPr>
          <w:ilvl w:val="2"/>
          <w:numId w:val="3"/>
        </w:numPr>
        <w:tabs>
          <w:tab w:pos="1462" w:val="left" w:leader="none"/>
        </w:tabs>
        <w:spacing w:line="240" w:lineRule="auto" w:before="158" w:after="0"/>
        <w:ind w:left="1462" w:right="0" w:hanging="359"/>
        <w:jc w:val="left"/>
        <w:rPr>
          <w:sz w:val="22"/>
        </w:rPr>
      </w:pPr>
      <w:r>
        <w:rPr>
          <w:sz w:val="22"/>
        </w:rPr>
        <w:t>IEEE</w:t>
      </w:r>
      <w:r>
        <w:rPr>
          <w:spacing w:val="-6"/>
          <w:sz w:val="22"/>
        </w:rPr>
        <w:t> </w:t>
      </w:r>
      <w:r>
        <w:rPr>
          <w:sz w:val="22"/>
        </w:rPr>
        <w:t>Xplore</w:t>
      </w:r>
      <w:r>
        <w:rPr>
          <w:spacing w:val="-6"/>
          <w:sz w:val="22"/>
        </w:rPr>
        <w:t> </w:t>
      </w:r>
      <w:r>
        <w:rPr>
          <w:sz w:val="22"/>
        </w:rPr>
        <w:t>Link:</w:t>
      </w:r>
      <w:r>
        <w:rPr>
          <w:spacing w:val="-2"/>
          <w:sz w:val="22"/>
        </w:rPr>
        <w:t> </w:t>
      </w:r>
      <w:hyperlink r:id="rId14">
        <w:r>
          <w:rPr>
            <w:color w:val="0462C1"/>
            <w:spacing w:val="-2"/>
            <w:sz w:val="22"/>
            <w:u w:val="single" w:color="0462C1"/>
          </w:rPr>
          <w:t>https://ieeexplore.ieee.org/document/11432256/</w:t>
        </w:r>
      </w:hyperlink>
    </w:p>
    <w:p>
      <w:pPr>
        <w:pStyle w:val="Heading1"/>
        <w:numPr>
          <w:ilvl w:val="1"/>
          <w:numId w:val="3"/>
        </w:numPr>
        <w:tabs>
          <w:tab w:pos="743" w:val="left" w:leader="none"/>
        </w:tabs>
        <w:spacing w:line="240" w:lineRule="auto" w:before="160" w:after="0"/>
        <w:ind w:left="743" w:right="0" w:hanging="360"/>
        <w:jc w:val="left"/>
      </w:pPr>
      <w:r>
        <w:rPr/>
        <w:t>A</w:t>
      </w:r>
      <w:r>
        <w:rPr>
          <w:spacing w:val="-7"/>
        </w:rPr>
        <w:t> </w:t>
      </w:r>
      <w:r>
        <w:rPr/>
        <w:t>Survey</w:t>
      </w:r>
      <w:r>
        <w:rPr>
          <w:spacing w:val="-8"/>
        </w:rPr>
        <w:t> </w:t>
      </w:r>
      <w:r>
        <w:rPr/>
        <w:t>of</w:t>
      </w:r>
      <w:r>
        <w:rPr>
          <w:spacing w:val="-8"/>
        </w:rPr>
        <w:t> </w:t>
      </w:r>
      <w:r>
        <w:rPr/>
        <w:t>Large</w:t>
      </w:r>
      <w:r>
        <w:rPr>
          <w:spacing w:val="-8"/>
        </w:rPr>
        <w:t> </w:t>
      </w:r>
      <w:r>
        <w:rPr/>
        <w:t>Language</w:t>
      </w:r>
      <w:r>
        <w:rPr>
          <w:spacing w:val="-9"/>
        </w:rPr>
        <w:t> </w:t>
      </w:r>
      <w:r>
        <w:rPr/>
        <w:t>Models</w:t>
      </w:r>
      <w:r>
        <w:rPr>
          <w:spacing w:val="-8"/>
        </w:rPr>
        <w:t> </w:t>
      </w:r>
      <w:r>
        <w:rPr/>
        <w:t>in</w:t>
      </w:r>
      <w:r>
        <w:rPr>
          <w:spacing w:val="-8"/>
        </w:rPr>
        <w:t> </w:t>
      </w:r>
      <w:r>
        <w:rPr/>
        <w:t>Transportation</w:t>
      </w:r>
      <w:r>
        <w:rPr>
          <w:spacing w:val="-9"/>
        </w:rPr>
        <w:t> </w:t>
      </w:r>
      <w:r>
        <w:rPr/>
        <w:t>Planning:</w:t>
      </w:r>
      <w:r>
        <w:rPr>
          <w:spacing w:val="-8"/>
        </w:rPr>
        <w:t> </w:t>
      </w:r>
      <w:r>
        <w:rPr/>
        <w:t>Modelling,</w:t>
      </w:r>
      <w:r>
        <w:rPr>
          <w:spacing w:val="-7"/>
        </w:rPr>
        <w:t> </w:t>
      </w:r>
      <w:r>
        <w:rPr>
          <w:spacing w:val="-2"/>
        </w:rPr>
        <w:t>Design...</w:t>
      </w:r>
    </w:p>
    <w:p>
      <w:pPr>
        <w:pStyle w:val="ListParagraph"/>
        <w:numPr>
          <w:ilvl w:val="2"/>
          <w:numId w:val="3"/>
        </w:numPr>
        <w:tabs>
          <w:tab w:pos="1463" w:val="left" w:leader="none"/>
          <w:tab w:pos="3951" w:val="left" w:leader="none"/>
          <w:tab w:pos="6057" w:val="left" w:leader="none"/>
          <w:tab w:pos="8634" w:val="left" w:leader="none"/>
        </w:tabs>
        <w:spacing w:line="240" w:lineRule="auto" w:before="159" w:after="0"/>
        <w:ind w:left="1463" w:right="19" w:hanging="360"/>
        <w:jc w:val="left"/>
        <w:rPr>
          <w:sz w:val="22"/>
        </w:rPr>
      </w:pPr>
      <w:r>
        <w:rPr>
          <w:spacing w:val="-2"/>
          <w:sz w:val="22"/>
        </w:rPr>
        <w:t>Taylor</w:t>
      </w:r>
      <w:r>
        <w:rPr>
          <w:sz w:val="22"/>
        </w:rPr>
        <w:tab/>
      </w:r>
      <w:r>
        <w:rPr>
          <w:spacing w:val="-10"/>
          <w:sz w:val="22"/>
        </w:rPr>
        <w:t>&amp;</w:t>
      </w:r>
      <w:r>
        <w:rPr>
          <w:sz w:val="22"/>
        </w:rPr>
        <w:tab/>
      </w:r>
      <w:r>
        <w:rPr>
          <w:spacing w:val="-2"/>
          <w:sz w:val="22"/>
        </w:rPr>
        <w:t>Francis</w:t>
      </w:r>
      <w:r>
        <w:rPr>
          <w:sz w:val="22"/>
        </w:rPr>
        <w:tab/>
      </w:r>
      <w:r>
        <w:rPr>
          <w:spacing w:val="-2"/>
          <w:sz w:val="22"/>
        </w:rPr>
        <w:t>Link: </w:t>
      </w:r>
      <w:hyperlink r:id="rId15">
        <w:r>
          <w:rPr>
            <w:color w:val="0462C1"/>
            <w:spacing w:val="-2"/>
            <w:sz w:val="22"/>
            <w:u w:val="single" w:color="0462C1"/>
          </w:rPr>
          <w:t>https://www.tandfonline.com/doi/full/10.1080/23249935.2026.2631152</w:t>
        </w:r>
      </w:hyperlink>
    </w:p>
    <w:p>
      <w:pPr>
        <w:pStyle w:val="Heading1"/>
        <w:numPr>
          <w:ilvl w:val="0"/>
          <w:numId w:val="3"/>
        </w:numPr>
        <w:tabs>
          <w:tab w:pos="244" w:val="left" w:leader="none"/>
        </w:tabs>
        <w:spacing w:line="240" w:lineRule="auto" w:before="160" w:after="0"/>
        <w:ind w:left="244" w:right="0" w:hanging="221"/>
        <w:jc w:val="left"/>
      </w:pPr>
      <w:r>
        <w:rPr/>
        <w:t>Other</w:t>
      </w:r>
      <w:r>
        <w:rPr>
          <w:spacing w:val="-13"/>
        </w:rPr>
        <w:t> </w:t>
      </w:r>
      <w:r>
        <w:rPr/>
        <w:t>Relevant</w:t>
      </w:r>
      <w:r>
        <w:rPr>
          <w:spacing w:val="-10"/>
        </w:rPr>
        <w:t> </w:t>
      </w:r>
      <w:r>
        <w:rPr/>
        <w:t>Datasets</w:t>
      </w:r>
      <w:r>
        <w:rPr>
          <w:spacing w:val="-12"/>
        </w:rPr>
        <w:t> </w:t>
      </w:r>
      <w:r>
        <w:rPr/>
        <w:t>&amp;</w:t>
      </w:r>
      <w:r>
        <w:rPr>
          <w:spacing w:val="-11"/>
        </w:rPr>
        <w:t> </w:t>
      </w:r>
      <w:r>
        <w:rPr/>
        <w:t>Open-Source</w:t>
      </w:r>
      <w:r>
        <w:rPr>
          <w:spacing w:val="-11"/>
        </w:rPr>
        <w:t> </w:t>
      </w:r>
      <w:r>
        <w:rPr/>
        <w:t>Repositories</w:t>
      </w:r>
      <w:r>
        <w:rPr>
          <w:spacing w:val="-10"/>
        </w:rPr>
        <w:t> </w:t>
      </w:r>
      <w:r>
        <w:rPr>
          <w:spacing w:val="-2"/>
        </w:rPr>
        <w:t>Discussed</w:t>
      </w:r>
    </w:p>
    <w:p>
      <w:pPr>
        <w:pStyle w:val="ListParagraph"/>
        <w:numPr>
          <w:ilvl w:val="1"/>
          <w:numId w:val="3"/>
        </w:numPr>
        <w:tabs>
          <w:tab w:pos="743" w:val="left" w:leader="none"/>
        </w:tabs>
        <w:spacing w:line="240" w:lineRule="auto" w:before="159" w:after="0"/>
        <w:ind w:left="743" w:right="18" w:hanging="360"/>
        <w:jc w:val="both"/>
        <w:rPr>
          <w:sz w:val="22"/>
        </w:rPr>
      </w:pPr>
      <w:r>
        <w:rPr>
          <w:b/>
          <w:spacing w:val="-2"/>
          <w:sz w:val="22"/>
        </w:rPr>
        <w:t>European Space Agency Benchmark for Anomaly Detection in Satellite Telemetry</w:t>
      </w:r>
      <w:r>
        <w:rPr>
          <w:b/>
          <w:spacing w:val="-3"/>
          <w:sz w:val="22"/>
        </w:rPr>
        <w:t> </w:t>
      </w:r>
      <w:r>
        <w:rPr>
          <w:b/>
          <w:spacing w:val="-2"/>
          <w:sz w:val="22"/>
        </w:rPr>
        <w:t>(ESA-ADB): </w:t>
      </w:r>
      <w:r>
        <w:rPr>
          <w:sz w:val="22"/>
        </w:rPr>
        <w:t>An open-source dataset used for benchmarking spacecraft health. (Dataset overview: </w:t>
      </w:r>
      <w:hyperlink r:id="rId16">
        <w:r>
          <w:rPr>
            <w:color w:val="0462C1"/>
            <w:spacing w:val="-2"/>
            <w:sz w:val="22"/>
            <w:u w:val="single" w:color="0462C1"/>
          </w:rPr>
          <w:t>https://arxiv.org/abs/2406.17826</w:t>
        </w:r>
        <w:r>
          <w:rPr>
            <w:spacing w:val="-2"/>
            <w:sz w:val="22"/>
          </w:rPr>
          <w:t>)</w:t>
        </w:r>
      </w:hyperlink>
      <w:r>
        <w:rPr>
          <w:spacing w:val="-2"/>
          <w:sz w:val="22"/>
        </w:rPr>
        <w:t>.</w:t>
      </w:r>
    </w:p>
    <w:p>
      <w:pPr>
        <w:pStyle w:val="ListParagraph"/>
        <w:numPr>
          <w:ilvl w:val="1"/>
          <w:numId w:val="3"/>
        </w:numPr>
        <w:tabs>
          <w:tab w:pos="743" w:val="left" w:leader="none"/>
        </w:tabs>
        <w:spacing w:line="240" w:lineRule="auto" w:before="162" w:after="0"/>
        <w:ind w:left="743" w:right="19" w:hanging="360"/>
        <w:jc w:val="both"/>
        <w:rPr>
          <w:sz w:val="22"/>
        </w:rPr>
      </w:pPr>
      <w:r>
        <w:rPr>
          <w:b/>
          <w:sz w:val="22"/>
        </w:rPr>
        <w:t>Aviation Safety Knowledge Graph (ASKG) &amp; NLP Pipeline: </w:t>
      </w:r>
      <w:r>
        <w:rPr>
          <w:sz w:val="22"/>
        </w:rPr>
        <w:t>Code related to building aviation safety reports via LLMs is publicly available on GitHub at </w:t>
      </w:r>
      <w:hyperlink r:id="rId17">
        <w:r>
          <w:rPr>
            <w:color w:val="0462C1"/>
            <w:spacing w:val="-2"/>
            <w:sz w:val="22"/>
            <w:u w:val="single" w:color="0462C1"/>
          </w:rPr>
          <w:t>https://github.com/dumindus/aviation-safety-kg-rag.git</w:t>
        </w:r>
        <w:r>
          <w:rPr>
            <w:spacing w:val="-2"/>
            <w:sz w:val="22"/>
          </w:rPr>
          <w:t>.</w:t>
        </w:r>
      </w:hyperlink>
    </w:p>
    <w:p>
      <w:pPr>
        <w:pStyle w:val="ListParagraph"/>
        <w:numPr>
          <w:ilvl w:val="1"/>
          <w:numId w:val="3"/>
        </w:numPr>
        <w:tabs>
          <w:tab w:pos="743" w:val="left" w:leader="none"/>
        </w:tabs>
        <w:spacing w:line="240" w:lineRule="auto" w:before="159" w:after="0"/>
        <w:ind w:left="743" w:right="19" w:hanging="360"/>
        <w:jc w:val="both"/>
        <w:rPr>
          <w:sz w:val="22"/>
        </w:rPr>
      </w:pPr>
      <w:r>
        <w:rPr>
          <w:b/>
          <w:spacing w:val="-2"/>
          <w:sz w:val="22"/>
        </w:rPr>
        <w:t>NLP</w:t>
      </w:r>
      <w:r>
        <w:rPr>
          <w:b/>
          <w:spacing w:val="-6"/>
          <w:sz w:val="22"/>
        </w:rPr>
        <w:t> </w:t>
      </w:r>
      <w:r>
        <w:rPr>
          <w:b/>
          <w:spacing w:val="-2"/>
          <w:sz w:val="22"/>
        </w:rPr>
        <w:t>for Disaster Response</w:t>
      </w:r>
      <w:r>
        <w:rPr>
          <w:b/>
          <w:spacing w:val="-7"/>
          <w:sz w:val="22"/>
        </w:rPr>
        <w:t> </w:t>
      </w:r>
      <w:r>
        <w:rPr>
          <w:b/>
          <w:spacing w:val="-2"/>
          <w:sz w:val="22"/>
        </w:rPr>
        <w:t>Dataset Pipeline: </w:t>
      </w:r>
      <w:r>
        <w:rPr>
          <w:spacing w:val="-2"/>
          <w:sz w:val="22"/>
        </w:rPr>
        <w:t>Code for</w:t>
      </w:r>
      <w:r>
        <w:rPr>
          <w:spacing w:val="-6"/>
          <w:sz w:val="22"/>
        </w:rPr>
        <w:t> </w:t>
      </w:r>
      <w:r>
        <w:rPr>
          <w:spacing w:val="-2"/>
          <w:sz w:val="22"/>
        </w:rPr>
        <w:t>preprocessing</w:t>
      </w:r>
      <w:r>
        <w:rPr>
          <w:spacing w:val="-3"/>
          <w:sz w:val="22"/>
        </w:rPr>
        <w:t> </w:t>
      </w:r>
      <w:r>
        <w:rPr>
          <w:spacing w:val="-2"/>
          <w:sz w:val="22"/>
        </w:rPr>
        <w:t>and</w:t>
      </w:r>
      <w:r>
        <w:rPr>
          <w:spacing w:val="-3"/>
          <w:sz w:val="22"/>
        </w:rPr>
        <w:t> </w:t>
      </w:r>
      <w:r>
        <w:rPr>
          <w:spacing w:val="-2"/>
          <w:sz w:val="22"/>
        </w:rPr>
        <w:t>running</w:t>
      </w:r>
      <w:r>
        <w:rPr>
          <w:spacing w:val="-7"/>
          <w:sz w:val="22"/>
        </w:rPr>
        <w:t> </w:t>
      </w:r>
      <w:r>
        <w:rPr>
          <w:spacing w:val="-2"/>
          <w:sz w:val="22"/>
        </w:rPr>
        <w:t>TF-IDF, Naive </w:t>
      </w:r>
      <w:r>
        <w:rPr>
          <w:sz w:val="22"/>
        </w:rPr>
        <w:t>Bayes, and BERT fine-tuning on disaster datasets is available at </w:t>
      </w:r>
      <w:hyperlink r:id="rId18">
        <w:r>
          <w:rPr>
            <w:color w:val="0462C1"/>
            <w:spacing w:val="-2"/>
            <w:sz w:val="22"/>
            <w:u w:val="single" w:color="0462C1"/>
          </w:rPr>
          <w:t>https://github.com/abho7/NLP-Disaster-Response/tree/main</w:t>
        </w:r>
        <w:r>
          <w:rPr>
            <w:spacing w:val="-2"/>
            <w:sz w:val="22"/>
          </w:rPr>
          <w:t>.</w:t>
        </w:r>
      </w:hyperlink>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43" w:hanging="221"/>
        <w:jc w:val="left"/>
      </w:pPr>
      <w:rPr>
        <w:rFonts w:hint="default" w:ascii="Calibri" w:hAnsi="Calibri" w:eastAsia="Calibri" w:cs="Calibri"/>
        <w:b/>
        <w:bCs/>
        <w:i w:val="0"/>
        <w:iCs w:val="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411" w:hanging="360"/>
      </w:pPr>
      <w:rPr>
        <w:rFonts w:hint="default"/>
        <w:lang w:val="en-US" w:eastAsia="en-US" w:bidi="ar-SA"/>
      </w:rPr>
    </w:lvl>
    <w:lvl w:ilvl="4">
      <w:start w:val="0"/>
      <w:numFmt w:val="bullet"/>
      <w:lvlText w:val="•"/>
      <w:lvlJc w:val="left"/>
      <w:pPr>
        <w:ind w:left="3363" w:hanging="360"/>
      </w:pPr>
      <w:rPr>
        <w:rFonts w:hint="default"/>
        <w:lang w:val="en-US" w:eastAsia="en-US" w:bidi="ar-SA"/>
      </w:rPr>
    </w:lvl>
    <w:lvl w:ilvl="5">
      <w:start w:val="0"/>
      <w:numFmt w:val="bullet"/>
      <w:lvlText w:val="•"/>
      <w:lvlJc w:val="left"/>
      <w:pPr>
        <w:ind w:left="4314" w:hanging="360"/>
      </w:pPr>
      <w:rPr>
        <w:rFonts w:hint="default"/>
        <w:lang w:val="en-US" w:eastAsia="en-US" w:bidi="ar-SA"/>
      </w:rPr>
    </w:lvl>
    <w:lvl w:ilvl="6">
      <w:start w:val="0"/>
      <w:numFmt w:val="bullet"/>
      <w:lvlText w:val="•"/>
      <w:lvlJc w:val="left"/>
      <w:pPr>
        <w:ind w:left="5266" w:hanging="360"/>
      </w:pPr>
      <w:rPr>
        <w:rFonts w:hint="default"/>
        <w:lang w:val="en-US" w:eastAsia="en-US" w:bidi="ar-SA"/>
      </w:rPr>
    </w:lvl>
    <w:lvl w:ilvl="7">
      <w:start w:val="0"/>
      <w:numFmt w:val="bullet"/>
      <w:lvlText w:val="•"/>
      <w:lvlJc w:val="left"/>
      <w:pPr>
        <w:ind w:left="6217" w:hanging="360"/>
      </w:pPr>
      <w:rPr>
        <w:rFonts w:hint="default"/>
        <w:lang w:val="en-US" w:eastAsia="en-US" w:bidi="ar-SA"/>
      </w:rPr>
    </w:lvl>
    <w:lvl w:ilvl="8">
      <w:start w:val="0"/>
      <w:numFmt w:val="bullet"/>
      <w:lvlText w:val="•"/>
      <w:lvlJc w:val="left"/>
      <w:pPr>
        <w:ind w:left="7169"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0">
    <w:multiLevelType w:val="hybridMultilevel"/>
    <w:lvl w:ilvl="0">
      <w:start w:val="1"/>
      <w:numFmt w:val="decimal"/>
      <w:lvlText w:val="%1."/>
      <w:lvlJc w:val="left"/>
      <w:pPr>
        <w:ind w:left="243" w:hanging="221"/>
        <w:jc w:val="left"/>
      </w:pPr>
      <w:rPr>
        <w:rFonts w:hint="default" w:ascii="Calibri" w:hAnsi="Calibri" w:eastAsia="Calibri" w:cs="Calibri"/>
        <w:b/>
        <w:bCs/>
        <w:i w:val="0"/>
        <w:iCs w:val="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61"/>
      <w:ind w:left="743" w:hanging="360"/>
    </w:pPr>
    <w:rPr>
      <w:rFonts w:ascii="Calibri" w:hAnsi="Calibri" w:eastAsia="Calibri" w:cs="Calibri"/>
      <w:sz w:val="22"/>
      <w:szCs w:val="22"/>
      <w:lang w:val="en-US" w:eastAsia="en-US" w:bidi="ar-SA"/>
    </w:rPr>
  </w:style>
  <w:style w:styleId="Heading1" w:type="paragraph">
    <w:name w:val="Heading 1"/>
    <w:basedOn w:val="Normal"/>
    <w:uiPriority w:val="1"/>
    <w:qFormat/>
    <w:pPr>
      <w:spacing w:before="160"/>
      <w:ind w:left="23"/>
      <w:outlineLvl w:val="1"/>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spacing w:before="159"/>
      <w:ind w:left="743"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ieeexplore.ieee.org/document/11300817/" TargetMode="External"/><Relationship Id="rId6" Type="http://schemas.openxmlformats.org/officeDocument/2006/relationships/hyperlink" Target="https://www.researchgate.net/publication/398714224_Adaptive_Large_Language_Model_for_Task_Orchestration_in_6G_Space-Air-Ground_Integrated_Computing_Power_Networks" TargetMode="External"/><Relationship Id="rId7" Type="http://schemas.openxmlformats.org/officeDocument/2006/relationships/hyperlink" Target="https://pmc.ncbi.nlm.nih.gov/articles/PMC11909217/" TargetMode="External"/><Relationship Id="rId8" Type="http://schemas.openxmlformats.org/officeDocument/2006/relationships/hyperlink" Target="https://ieeexplore.ieee.org/document/11274405" TargetMode="External"/><Relationship Id="rId9" Type="http://schemas.openxmlformats.org/officeDocument/2006/relationships/hyperlink" Target="https://ascelibrary.org/doi/10.1061/JCEMD4.COENG-15954" TargetMode="External"/><Relationship Id="rId10" Type="http://schemas.openxmlformats.org/officeDocument/2006/relationships/hyperlink" Target="https://www.mdpi.com/2313-576X/11/1/7" TargetMode="External"/><Relationship Id="rId11" Type="http://schemas.openxmlformats.org/officeDocument/2006/relationships/hyperlink" Target="https://ieeexplore.ieee.org/document/11159271/" TargetMode="External"/><Relationship Id="rId12" Type="http://schemas.openxmlformats.org/officeDocument/2006/relationships/hyperlink" Target="https://ieeexplore.ieee.org/document/11423177/" TargetMode="External"/><Relationship Id="rId13" Type="http://schemas.openxmlformats.org/officeDocument/2006/relationships/hyperlink" Target="https://ieeexplore.ieee.org/document/11423157/" TargetMode="External"/><Relationship Id="rId14" Type="http://schemas.openxmlformats.org/officeDocument/2006/relationships/hyperlink" Target="https://ieeexplore.ieee.org/document/11432256/" TargetMode="External"/><Relationship Id="rId15" Type="http://schemas.openxmlformats.org/officeDocument/2006/relationships/hyperlink" Target="https://www.tandfonline.com/doi/full/10.1080/23249935.2026.2631152" TargetMode="External"/><Relationship Id="rId16" Type="http://schemas.openxmlformats.org/officeDocument/2006/relationships/hyperlink" Target="https://arxiv.org/abs/2406.17826" TargetMode="External"/><Relationship Id="rId17" Type="http://schemas.openxmlformats.org/officeDocument/2006/relationships/hyperlink" Target="https://github.com/dumindus/aviation-safety-kg-rag.git" TargetMode="External"/><Relationship Id="rId18" Type="http://schemas.openxmlformats.org/officeDocument/2006/relationships/hyperlink" Target="https://github.com/abho7/NLP-Disaster-Response/tree/main"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PRAKASH SUTHAR</dc:creator>
  <dcterms:created xsi:type="dcterms:W3CDTF">2026-08-12T17:54:32Z</dcterms:created>
  <dcterms:modified xsi:type="dcterms:W3CDTF">2026-08-12T17:54:32Z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2021</vt:lpwstr>
  </property>
  <property fmtid="{D5CDD505-2E9C-101B-9397-08002B2CF9AE}" pid="5" name="LastSaved">
    <vt:filetime>2026-08-12T00:00:00Z</vt:filetime>
  </property>
  <property fmtid="{D5CDD505-2E9C-101B-9397-08002B2CF9AE}" pid="6" name="Producer">
    <vt:lpwstr>Microsoft® Word 2021</vt:lpwstr>
  </property>
</Properties>
</file>