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688D" w14:textId="04345C9F" w:rsidR="00E54E2B" w:rsidRPr="00436462" w:rsidRDefault="00E54E2B" w:rsidP="00E54E2B">
      <w:pPr>
        <w:pStyle w:val="Heading1"/>
      </w:pPr>
      <w:r w:rsidRPr="00436462">
        <w:t xml:space="preserve">Chameleon </w:t>
      </w:r>
      <w:r w:rsidR="00745F3B">
        <w:t>Security</w:t>
      </w:r>
      <w:r w:rsidRPr="00436462">
        <w:t xml:space="preserve"> Project – Weekly Team Meeting Agenda &amp; Minutes</w:t>
      </w:r>
    </w:p>
    <w:p w14:paraId="736AB319" w14:textId="77777777" w:rsidR="00E54E2B" w:rsidRDefault="00E54E2B" w:rsidP="00E54E2B">
      <w:pPr>
        <w:spacing w:after="0" w:line="240" w:lineRule="auto"/>
      </w:pPr>
    </w:p>
    <w:tbl>
      <w:tblPr>
        <w:tblStyle w:val="TableGrid"/>
        <w:tblW w:w="0" w:type="auto"/>
        <w:tblLook w:val="04A0" w:firstRow="1" w:lastRow="0" w:firstColumn="1" w:lastColumn="0" w:noHBand="0" w:noVBand="1"/>
      </w:tblPr>
      <w:tblGrid>
        <w:gridCol w:w="1586"/>
        <w:gridCol w:w="7430"/>
      </w:tblGrid>
      <w:tr w:rsidR="00E54E2B" w14:paraId="475BAF98" w14:textId="77777777" w:rsidTr="00EC11E7">
        <w:tc>
          <w:tcPr>
            <w:tcW w:w="1696" w:type="dxa"/>
            <w:vAlign w:val="center"/>
          </w:tcPr>
          <w:p w14:paraId="5F65CA07" w14:textId="77777777" w:rsidR="00E54E2B" w:rsidRPr="002F4168" w:rsidRDefault="00E54E2B" w:rsidP="00EC11E7">
            <w:pPr>
              <w:pStyle w:val="Heading3"/>
            </w:pPr>
            <w:r w:rsidRPr="002F4168">
              <w:t>Date</w:t>
            </w:r>
          </w:p>
        </w:tc>
        <w:tc>
          <w:tcPr>
            <w:tcW w:w="8760" w:type="dxa"/>
            <w:vAlign w:val="center"/>
          </w:tcPr>
          <w:p w14:paraId="5F0469CC" w14:textId="68AD515E" w:rsidR="00E54E2B" w:rsidRPr="00A033BC" w:rsidRDefault="00011C8E" w:rsidP="00EC11E7">
            <w:pPr>
              <w:rPr>
                <w:sz w:val="21"/>
                <w:szCs w:val="21"/>
              </w:rPr>
            </w:pPr>
            <w:r>
              <w:rPr>
                <w:sz w:val="21"/>
                <w:szCs w:val="21"/>
              </w:rPr>
              <w:t>6/12/2023</w:t>
            </w:r>
          </w:p>
        </w:tc>
      </w:tr>
      <w:tr w:rsidR="00E54E2B" w14:paraId="656A0B47" w14:textId="77777777" w:rsidTr="00EC11E7">
        <w:tc>
          <w:tcPr>
            <w:tcW w:w="1696" w:type="dxa"/>
            <w:vAlign w:val="center"/>
          </w:tcPr>
          <w:p w14:paraId="236C370F" w14:textId="77777777" w:rsidR="00E54E2B" w:rsidRPr="002F4168" w:rsidRDefault="00E54E2B" w:rsidP="00EC11E7">
            <w:pPr>
              <w:pStyle w:val="Heading3"/>
            </w:pPr>
            <w:r w:rsidRPr="002F4168">
              <w:t>Time</w:t>
            </w:r>
          </w:p>
        </w:tc>
        <w:tc>
          <w:tcPr>
            <w:tcW w:w="8760" w:type="dxa"/>
            <w:vAlign w:val="center"/>
          </w:tcPr>
          <w:p w14:paraId="0988EFF4" w14:textId="071F7D8B" w:rsidR="00E54E2B" w:rsidRPr="00A033BC" w:rsidRDefault="00011C8E" w:rsidP="00EC11E7">
            <w:pPr>
              <w:rPr>
                <w:sz w:val="21"/>
                <w:szCs w:val="21"/>
              </w:rPr>
            </w:pPr>
            <w:r>
              <w:rPr>
                <w:sz w:val="21"/>
                <w:szCs w:val="21"/>
              </w:rPr>
              <w:t>7:00</w:t>
            </w:r>
          </w:p>
        </w:tc>
      </w:tr>
      <w:tr w:rsidR="00E54E2B" w14:paraId="1FEF9F27" w14:textId="77777777" w:rsidTr="00EC11E7">
        <w:tc>
          <w:tcPr>
            <w:tcW w:w="1696" w:type="dxa"/>
            <w:vAlign w:val="center"/>
          </w:tcPr>
          <w:p w14:paraId="303F8001" w14:textId="77777777" w:rsidR="00E54E2B" w:rsidRPr="002F4168" w:rsidRDefault="00E54E2B" w:rsidP="00EC11E7">
            <w:pPr>
              <w:pStyle w:val="Heading3"/>
            </w:pPr>
            <w:r w:rsidRPr="00436462">
              <w:t>Chair</w:t>
            </w:r>
          </w:p>
        </w:tc>
        <w:tc>
          <w:tcPr>
            <w:tcW w:w="8760" w:type="dxa"/>
            <w:vAlign w:val="center"/>
          </w:tcPr>
          <w:p w14:paraId="0F1E7EB5" w14:textId="01753C26" w:rsidR="00E54E2B" w:rsidRPr="00A033BC" w:rsidRDefault="00011C8E" w:rsidP="00EC11E7">
            <w:pPr>
              <w:rPr>
                <w:sz w:val="21"/>
                <w:szCs w:val="21"/>
              </w:rPr>
            </w:pPr>
            <w:r>
              <w:rPr>
                <w:sz w:val="21"/>
                <w:szCs w:val="21"/>
              </w:rPr>
              <w:t>Mariam Kassar</w:t>
            </w:r>
          </w:p>
        </w:tc>
      </w:tr>
      <w:tr w:rsidR="00E54E2B" w14:paraId="2BDD73E4" w14:textId="77777777" w:rsidTr="00EC11E7">
        <w:tc>
          <w:tcPr>
            <w:tcW w:w="1696" w:type="dxa"/>
            <w:vAlign w:val="center"/>
          </w:tcPr>
          <w:p w14:paraId="46B953E3" w14:textId="77777777" w:rsidR="00E54E2B" w:rsidRPr="002F4168" w:rsidRDefault="00E54E2B" w:rsidP="00EC11E7">
            <w:pPr>
              <w:pStyle w:val="Heading3"/>
            </w:pPr>
            <w:r w:rsidRPr="002F4168">
              <w:t>Invitees</w:t>
            </w:r>
          </w:p>
        </w:tc>
        <w:tc>
          <w:tcPr>
            <w:tcW w:w="8760" w:type="dxa"/>
            <w:vAlign w:val="center"/>
          </w:tcPr>
          <w:p w14:paraId="077F5CB4" w14:textId="77777777" w:rsidR="00E54E2B" w:rsidRDefault="00011C8E" w:rsidP="00745F3B">
            <w:pPr>
              <w:rPr>
                <w:sz w:val="21"/>
                <w:szCs w:val="21"/>
              </w:rPr>
            </w:pPr>
            <w:r>
              <w:rPr>
                <w:sz w:val="21"/>
                <w:szCs w:val="21"/>
              </w:rPr>
              <w:t>Mariam Kassar</w:t>
            </w:r>
          </w:p>
          <w:p w14:paraId="7473AE64" w14:textId="77777777" w:rsidR="00011C8E" w:rsidRDefault="00011C8E" w:rsidP="00745F3B">
            <w:pPr>
              <w:rPr>
                <w:sz w:val="21"/>
                <w:szCs w:val="21"/>
              </w:rPr>
            </w:pPr>
            <w:r>
              <w:rPr>
                <w:sz w:val="21"/>
                <w:szCs w:val="21"/>
              </w:rPr>
              <w:t>Leon Netto</w:t>
            </w:r>
          </w:p>
          <w:p w14:paraId="074E489B" w14:textId="77777777" w:rsidR="00011C8E" w:rsidRDefault="00011C8E" w:rsidP="00745F3B">
            <w:pPr>
              <w:rPr>
                <w:sz w:val="21"/>
                <w:szCs w:val="21"/>
              </w:rPr>
            </w:pPr>
            <w:r>
              <w:rPr>
                <w:sz w:val="21"/>
                <w:szCs w:val="21"/>
              </w:rPr>
              <w:t>Theodore Savvidis</w:t>
            </w:r>
          </w:p>
          <w:p w14:paraId="1743C499" w14:textId="77777777" w:rsidR="00011C8E" w:rsidRDefault="00011C8E" w:rsidP="00745F3B">
            <w:pPr>
              <w:rPr>
                <w:sz w:val="21"/>
                <w:szCs w:val="21"/>
              </w:rPr>
            </w:pPr>
            <w:r>
              <w:rPr>
                <w:sz w:val="21"/>
                <w:szCs w:val="21"/>
              </w:rPr>
              <w:t>Hamish Burnett</w:t>
            </w:r>
          </w:p>
          <w:p w14:paraId="4200983F" w14:textId="72BD5D9E" w:rsidR="00BA4FEA" w:rsidRPr="00A033BC" w:rsidRDefault="00BA4FEA" w:rsidP="00745F3B">
            <w:pPr>
              <w:rPr>
                <w:sz w:val="21"/>
                <w:szCs w:val="21"/>
              </w:rPr>
            </w:pPr>
            <w:r>
              <w:rPr>
                <w:sz w:val="21"/>
                <w:szCs w:val="21"/>
              </w:rPr>
              <w:t>Nathan Tien Le Nguyen</w:t>
            </w:r>
          </w:p>
        </w:tc>
      </w:tr>
      <w:tr w:rsidR="00E54E2B" w14:paraId="0B772F6F" w14:textId="77777777" w:rsidTr="00EC11E7">
        <w:tc>
          <w:tcPr>
            <w:tcW w:w="1696" w:type="dxa"/>
            <w:vAlign w:val="center"/>
          </w:tcPr>
          <w:p w14:paraId="69B3C4D9" w14:textId="77777777" w:rsidR="00E54E2B" w:rsidRPr="002F4168" w:rsidRDefault="00E54E2B" w:rsidP="00EC11E7">
            <w:pPr>
              <w:pStyle w:val="Heading3"/>
            </w:pPr>
            <w:r w:rsidRPr="002F4168">
              <w:t>Guests</w:t>
            </w:r>
          </w:p>
        </w:tc>
        <w:tc>
          <w:tcPr>
            <w:tcW w:w="8760" w:type="dxa"/>
            <w:vAlign w:val="center"/>
          </w:tcPr>
          <w:p w14:paraId="67538DE3" w14:textId="0A694F65" w:rsidR="00E54E2B" w:rsidRPr="00A033BC" w:rsidRDefault="00080E58" w:rsidP="00E54E2B">
            <w:pPr>
              <w:rPr>
                <w:sz w:val="21"/>
                <w:szCs w:val="21"/>
              </w:rPr>
            </w:pPr>
            <w:r>
              <w:rPr>
                <w:sz w:val="21"/>
                <w:szCs w:val="21"/>
              </w:rPr>
              <w:t>None</w:t>
            </w:r>
          </w:p>
        </w:tc>
      </w:tr>
      <w:tr w:rsidR="00E54E2B" w14:paraId="1E007C11" w14:textId="77777777" w:rsidTr="00EC11E7">
        <w:tc>
          <w:tcPr>
            <w:tcW w:w="1696" w:type="dxa"/>
            <w:vAlign w:val="center"/>
          </w:tcPr>
          <w:p w14:paraId="7663735D" w14:textId="77777777" w:rsidR="00E54E2B" w:rsidRPr="002F4168" w:rsidRDefault="00E54E2B" w:rsidP="00EC11E7">
            <w:pPr>
              <w:pStyle w:val="Heading3"/>
            </w:pPr>
            <w:r w:rsidRPr="002F4168">
              <w:t>Apologies</w:t>
            </w:r>
          </w:p>
        </w:tc>
        <w:tc>
          <w:tcPr>
            <w:tcW w:w="8760" w:type="dxa"/>
            <w:vAlign w:val="center"/>
          </w:tcPr>
          <w:p w14:paraId="77E93192" w14:textId="77777777" w:rsidR="00E54E2B" w:rsidRDefault="00BA4FEA" w:rsidP="00EC11E7">
            <w:pPr>
              <w:rPr>
                <w:sz w:val="21"/>
                <w:szCs w:val="21"/>
              </w:rPr>
            </w:pPr>
            <w:r>
              <w:rPr>
                <w:sz w:val="21"/>
                <w:szCs w:val="21"/>
              </w:rPr>
              <w:t>Adam Sarin</w:t>
            </w:r>
          </w:p>
          <w:p w14:paraId="7EB84D27" w14:textId="77777777" w:rsidR="00BA4FEA" w:rsidRDefault="00BA4FEA" w:rsidP="00EC11E7">
            <w:pPr>
              <w:rPr>
                <w:sz w:val="21"/>
                <w:szCs w:val="21"/>
              </w:rPr>
            </w:pPr>
            <w:r>
              <w:rPr>
                <w:sz w:val="21"/>
                <w:szCs w:val="21"/>
              </w:rPr>
              <w:t>Adam Tay</w:t>
            </w:r>
          </w:p>
          <w:p w14:paraId="1CFC817E" w14:textId="1F225B94" w:rsidR="00BA4FEA" w:rsidRPr="00A033BC" w:rsidRDefault="00BA4FEA" w:rsidP="00EC11E7">
            <w:pPr>
              <w:rPr>
                <w:sz w:val="21"/>
                <w:szCs w:val="21"/>
              </w:rPr>
            </w:pPr>
            <w:r>
              <w:rPr>
                <w:sz w:val="21"/>
                <w:szCs w:val="21"/>
              </w:rPr>
              <w:t>Ethan Rose</w:t>
            </w:r>
          </w:p>
        </w:tc>
      </w:tr>
      <w:tr w:rsidR="00BA4FEA" w14:paraId="4F6523BC" w14:textId="77777777" w:rsidTr="00EC11E7">
        <w:tc>
          <w:tcPr>
            <w:tcW w:w="1696" w:type="dxa"/>
            <w:vAlign w:val="center"/>
          </w:tcPr>
          <w:p w14:paraId="3279C16E" w14:textId="456595B7" w:rsidR="00BA4FEA" w:rsidRPr="002F4168" w:rsidRDefault="00BA4FEA" w:rsidP="00EC11E7">
            <w:pPr>
              <w:pStyle w:val="Heading3"/>
            </w:pPr>
            <w:r>
              <w:t>Absent</w:t>
            </w:r>
          </w:p>
        </w:tc>
        <w:tc>
          <w:tcPr>
            <w:tcW w:w="8760" w:type="dxa"/>
            <w:vAlign w:val="center"/>
          </w:tcPr>
          <w:p w14:paraId="49D8000E" w14:textId="77777777" w:rsidR="00BA4FEA" w:rsidRDefault="00BA4FEA" w:rsidP="00EC11E7">
            <w:pPr>
              <w:rPr>
                <w:sz w:val="21"/>
                <w:szCs w:val="21"/>
              </w:rPr>
            </w:pPr>
            <w:r>
              <w:rPr>
                <w:sz w:val="21"/>
                <w:szCs w:val="21"/>
              </w:rPr>
              <w:t>Kartik Kaushik</w:t>
            </w:r>
          </w:p>
          <w:p w14:paraId="03AD57D0" w14:textId="77777777" w:rsidR="00BA4FEA" w:rsidRDefault="00BA4FEA" w:rsidP="00EC11E7">
            <w:pPr>
              <w:rPr>
                <w:sz w:val="21"/>
                <w:szCs w:val="21"/>
              </w:rPr>
            </w:pPr>
            <w:r>
              <w:rPr>
                <w:sz w:val="21"/>
                <w:szCs w:val="21"/>
              </w:rPr>
              <w:t>Miriam Azmy</w:t>
            </w:r>
          </w:p>
          <w:p w14:paraId="03FE573B" w14:textId="2A3EBD9E" w:rsidR="00BA4FEA" w:rsidRDefault="00BA4FEA" w:rsidP="00EC11E7">
            <w:pPr>
              <w:rPr>
                <w:sz w:val="21"/>
                <w:szCs w:val="21"/>
              </w:rPr>
            </w:pPr>
            <w:r>
              <w:rPr>
                <w:sz w:val="21"/>
                <w:szCs w:val="21"/>
              </w:rPr>
              <w:t xml:space="preserve">Aashrith </w:t>
            </w:r>
            <w:proofErr w:type="spellStart"/>
            <w:r>
              <w:rPr>
                <w:sz w:val="21"/>
                <w:szCs w:val="21"/>
              </w:rPr>
              <w:t>Gunnichetty</w:t>
            </w:r>
            <w:proofErr w:type="spellEnd"/>
            <w:r>
              <w:rPr>
                <w:sz w:val="21"/>
                <w:szCs w:val="21"/>
              </w:rPr>
              <w:t xml:space="preserve"> Krishna Prasad</w:t>
            </w:r>
          </w:p>
        </w:tc>
      </w:tr>
    </w:tbl>
    <w:p w14:paraId="13A461FC" w14:textId="77777777" w:rsidR="00E54E2B" w:rsidRDefault="00E54E2B" w:rsidP="00E54E2B">
      <w:pPr>
        <w:spacing w:after="0" w:line="240" w:lineRule="auto"/>
      </w:pPr>
    </w:p>
    <w:p w14:paraId="244FB0CD" w14:textId="77777777" w:rsidR="00E54E2B" w:rsidRPr="009C4391" w:rsidRDefault="00E54E2B" w:rsidP="00E54E2B">
      <w:pPr>
        <w:pStyle w:val="Heading2"/>
      </w:pPr>
      <w:r w:rsidRPr="009C4391">
        <w:t>Meeting Opening</w:t>
      </w:r>
    </w:p>
    <w:p w14:paraId="203E816A" w14:textId="77777777" w:rsidR="00E54E2B" w:rsidRPr="00A70F80" w:rsidRDefault="00E54E2B" w:rsidP="00E54E2B">
      <w:pPr>
        <w:rPr>
          <w:color w:val="FF0000"/>
        </w:rPr>
      </w:pPr>
      <w:r w:rsidRPr="00A70F80">
        <w:rPr>
          <w:color w:val="FF0000"/>
        </w:rPr>
        <w:t>Start the meeting recording in MS Teams</w:t>
      </w:r>
    </w:p>
    <w:p w14:paraId="18F78A4A" w14:textId="77777777" w:rsidR="00E54E2B" w:rsidRPr="00436462" w:rsidRDefault="00E54E2B" w:rsidP="00E54E2B">
      <w:pPr>
        <w:pStyle w:val="Heading4"/>
      </w:pPr>
      <w:r w:rsidRPr="00436462">
        <w:t>Acknowledgement of Country</w:t>
      </w:r>
    </w:p>
    <w:p w14:paraId="6B80F6FF" w14:textId="79EBBBDC" w:rsidR="00E54E2B" w:rsidRPr="00436462" w:rsidRDefault="00E54E2B" w:rsidP="00E54E2B">
      <w:pPr>
        <w:rPr>
          <w:i/>
          <w:iCs/>
        </w:rPr>
      </w:pPr>
      <w:r w:rsidRPr="00436462">
        <w:rPr>
          <w:i/>
          <w:iCs/>
          <w:lang w:eastAsia="en-AU"/>
        </w:rPr>
        <w:t>I acknowledge that I am hosting and recording this meeting from the lands of the &lt;&lt;</w:t>
      </w:r>
      <w:r>
        <w:rPr>
          <w:i/>
          <w:iCs/>
          <w:lang w:eastAsia="en-AU"/>
        </w:rPr>
        <w:t>Wurundjeri</w:t>
      </w:r>
      <w:r w:rsidRPr="00436462">
        <w:rPr>
          <w:i/>
          <w:iCs/>
          <w:lang w:eastAsia="en-AU"/>
        </w:rPr>
        <w:t xml:space="preserve"> &gt;&gt; people who are the Traditional Custodians of the Land, where I am located today. I also acknowledge the Traditional Custodians of the various lands on which you all work today and the Aboriginal and Torres Strait Islander people participating in this meeting. I pay my respects to Elders past, present and emerging and celebrate the diversity of Aboriginal peoples and their ongoing cultures and connections to the lands and waters of Victoria.</w:t>
      </w:r>
    </w:p>
    <w:p w14:paraId="4D9084BB" w14:textId="77777777" w:rsidR="00E54E2B" w:rsidRDefault="00E54E2B" w:rsidP="00E54E2B">
      <w:pPr>
        <w:pStyle w:val="Heading2"/>
      </w:pPr>
      <w:r>
        <w:t>Main Items</w:t>
      </w:r>
    </w:p>
    <w:p w14:paraId="3C40C995" w14:textId="77777777" w:rsidR="00E54E2B" w:rsidRDefault="00E54E2B" w:rsidP="00E54E2B">
      <w:pPr>
        <w:pStyle w:val="Heading5"/>
        <w:rPr>
          <w:b w:val="0"/>
          <w:bCs w:val="0"/>
        </w:rPr>
      </w:pPr>
      <w:r w:rsidRPr="00A84167">
        <w:t xml:space="preserve">Company and project status updates </w:t>
      </w:r>
      <w:r w:rsidRPr="00860A55">
        <w:rPr>
          <w:b w:val="0"/>
          <w:bCs w:val="0"/>
        </w:rPr>
        <w:t xml:space="preserve">(Where are we?) </w:t>
      </w:r>
    </w:p>
    <w:p w14:paraId="548FF32E" w14:textId="77777777" w:rsidR="007935B9" w:rsidRDefault="00011C8E" w:rsidP="00011C8E">
      <w:pPr>
        <w:pStyle w:val="ListParagraph"/>
        <w:numPr>
          <w:ilvl w:val="0"/>
          <w:numId w:val="10"/>
        </w:numPr>
      </w:pPr>
      <w:r>
        <w:t xml:space="preserve">Leon – upskilling for </w:t>
      </w:r>
      <w:r w:rsidR="007935B9">
        <w:t>Google Cloud Platform (GCP)</w:t>
      </w:r>
      <w:r>
        <w:t xml:space="preserve"> and </w:t>
      </w:r>
      <w:proofErr w:type="gramStart"/>
      <w:r>
        <w:t>docker, and</w:t>
      </w:r>
      <w:proofErr w:type="gramEnd"/>
      <w:r>
        <w:t xml:space="preserve"> reviewing </w:t>
      </w:r>
      <w:r w:rsidR="007935B9">
        <w:t>the Chameleon Website</w:t>
      </w:r>
      <w:r>
        <w:t xml:space="preserve"> CI/CD pipeline. </w:t>
      </w:r>
      <w:r w:rsidR="007935B9">
        <w:t>Planning</w:t>
      </w:r>
      <w:r>
        <w:t xml:space="preserve"> to do an audit of the System </w:t>
      </w:r>
      <w:r w:rsidR="007935B9">
        <w:t>S</w:t>
      </w:r>
      <w:r>
        <w:t>ecurity plan for the website. Will be done by Saturday afternoon.</w:t>
      </w:r>
    </w:p>
    <w:p w14:paraId="70AF8A5C" w14:textId="77777777" w:rsidR="007935B9" w:rsidRDefault="00011C8E" w:rsidP="007935B9">
      <w:pPr>
        <w:pStyle w:val="ListParagraph"/>
        <w:numPr>
          <w:ilvl w:val="0"/>
          <w:numId w:val="10"/>
        </w:numPr>
      </w:pPr>
      <w:r>
        <w:t>Theo</w:t>
      </w:r>
      <w:r w:rsidR="007935B9">
        <w:t xml:space="preserve">dore </w:t>
      </w:r>
      <w:r>
        <w:t xml:space="preserve">– finished all tasks that were assigned to him. Doing some more technical </w:t>
      </w:r>
      <w:r w:rsidR="007935B9">
        <w:t>tasks, including</w:t>
      </w:r>
      <w:r>
        <w:t xml:space="preserve"> XMAS</w:t>
      </w:r>
      <w:r w:rsidR="007935B9">
        <w:t xml:space="preserve"> scan, f</w:t>
      </w:r>
      <w:r>
        <w:t xml:space="preserve">ull scan, </w:t>
      </w:r>
      <w:r w:rsidR="007935B9">
        <w:t xml:space="preserve">and </w:t>
      </w:r>
      <w:r>
        <w:t>forced browsing</w:t>
      </w:r>
      <w:r w:rsidR="007935B9">
        <w:t>. Audits, and paperwork that was completed was not categorised as technical contributions, so completing additional work to satisfy technical contributions.</w:t>
      </w:r>
    </w:p>
    <w:p w14:paraId="3E8AF786" w14:textId="77777777" w:rsidR="007935B9" w:rsidRPr="007935B9" w:rsidRDefault="00011C8E" w:rsidP="00011C8E">
      <w:pPr>
        <w:pStyle w:val="ListParagraph"/>
        <w:numPr>
          <w:ilvl w:val="0"/>
          <w:numId w:val="10"/>
        </w:numPr>
      </w:pPr>
      <w:r>
        <w:t xml:space="preserve">Hamish Burnett – </w:t>
      </w:r>
      <w:r w:rsidR="007935B9" w:rsidRPr="007935B9">
        <w:rPr>
          <w:lang w:val="en-US"/>
        </w:rPr>
        <w:t xml:space="preserve">Performed a </w:t>
      </w:r>
      <w:proofErr w:type="gramStart"/>
      <w:r w:rsidR="007935B9" w:rsidRPr="007935B9">
        <w:rPr>
          <w:lang w:val="en-US"/>
        </w:rPr>
        <w:t>Denial of Service</w:t>
      </w:r>
      <w:proofErr w:type="gramEnd"/>
      <w:r w:rsidR="007935B9" w:rsidRPr="007935B9">
        <w:rPr>
          <w:lang w:val="en-US"/>
        </w:rPr>
        <w:t xml:space="preserve"> attack, using LOIC, and HOIC tools. </w:t>
      </w:r>
      <w:r w:rsidR="007935B9">
        <w:rPr>
          <w:lang w:val="en-US"/>
        </w:rPr>
        <w:t>Was</w:t>
      </w:r>
      <w:r w:rsidR="007935B9" w:rsidRPr="007935B9">
        <w:rPr>
          <w:lang w:val="en-US"/>
        </w:rPr>
        <w:t xml:space="preserve"> successful in the attack, </w:t>
      </w:r>
      <w:r w:rsidR="007935B9">
        <w:rPr>
          <w:lang w:val="en-US"/>
        </w:rPr>
        <w:t>through performing a</w:t>
      </w:r>
      <w:r w:rsidR="007935B9" w:rsidRPr="007935B9">
        <w:rPr>
          <w:lang w:val="en-US"/>
        </w:rPr>
        <w:t xml:space="preserve"> HTTP flooding</w:t>
      </w:r>
      <w:r w:rsidR="007935B9">
        <w:rPr>
          <w:lang w:val="en-US"/>
        </w:rPr>
        <w:t xml:space="preserve"> attack</w:t>
      </w:r>
      <w:r w:rsidR="007935B9" w:rsidRPr="007935B9">
        <w:rPr>
          <w:lang w:val="en-US"/>
        </w:rPr>
        <w:t>. Unsuccessful for the TCP, and UDP flooding.</w:t>
      </w:r>
      <w:r w:rsidR="007935B9">
        <w:rPr>
          <w:lang w:val="en-US"/>
        </w:rPr>
        <w:t xml:space="preserve"> Will be performing a HTTP Method </w:t>
      </w:r>
      <w:r w:rsidR="007935B9">
        <w:rPr>
          <w:lang w:val="en-US"/>
        </w:rPr>
        <w:lastRenderedPageBreak/>
        <w:t xml:space="preserve">attack. Completed some </w:t>
      </w:r>
      <w:proofErr w:type="gramStart"/>
      <w:r w:rsidR="007935B9">
        <w:rPr>
          <w:lang w:val="en-US"/>
        </w:rPr>
        <w:t>upskilling, and</w:t>
      </w:r>
      <w:proofErr w:type="gramEnd"/>
      <w:r w:rsidR="007935B9">
        <w:rPr>
          <w:lang w:val="en-US"/>
        </w:rPr>
        <w:t xml:space="preserve"> hopes to complete the attack and report by Friday night.</w:t>
      </w:r>
    </w:p>
    <w:p w14:paraId="4F796FF1" w14:textId="77777777" w:rsidR="007935B9" w:rsidRDefault="00011C8E" w:rsidP="007935B9">
      <w:pPr>
        <w:pStyle w:val="ListParagraph"/>
        <w:numPr>
          <w:ilvl w:val="0"/>
          <w:numId w:val="10"/>
        </w:numPr>
      </w:pPr>
      <w:r>
        <w:t xml:space="preserve">Marriam – </w:t>
      </w:r>
      <w:r w:rsidR="007935B9">
        <w:t xml:space="preserve">completed </w:t>
      </w:r>
      <w:r>
        <w:t>plan for website team</w:t>
      </w:r>
      <w:r w:rsidR="007935B9">
        <w:t>, to integrate a Security page on the MOP and Chameleon websites. Completed the p</w:t>
      </w:r>
      <w:r>
        <w:t xml:space="preserve">lanning, for that. </w:t>
      </w:r>
      <w:r w:rsidR="007935B9">
        <w:t>The plan will be implemented in T1 2024.</w:t>
      </w:r>
      <w:r>
        <w:t xml:space="preserve"> Working on firewall attacks. </w:t>
      </w:r>
      <w:r w:rsidR="007935B9">
        <w:t>Completing</w:t>
      </w:r>
      <w:r>
        <w:t xml:space="preserve"> final documentation.</w:t>
      </w:r>
    </w:p>
    <w:p w14:paraId="7ED07573" w14:textId="5F73515D" w:rsidR="00011C8E" w:rsidRDefault="00861CF8" w:rsidP="00011C8E">
      <w:pPr>
        <w:pStyle w:val="ListParagraph"/>
        <w:numPr>
          <w:ilvl w:val="0"/>
          <w:numId w:val="10"/>
        </w:numPr>
      </w:pPr>
      <w:r>
        <w:t xml:space="preserve">Nathan – </w:t>
      </w:r>
      <w:r w:rsidR="007935B9">
        <w:t>Performed a DDo</w:t>
      </w:r>
      <w:r>
        <w:t>S attack</w:t>
      </w:r>
      <w:r w:rsidR="007935B9">
        <w:t xml:space="preserve"> utilising </w:t>
      </w:r>
      <w:r>
        <w:t>HTTP</w:t>
      </w:r>
      <w:r w:rsidR="007935B9">
        <w:t>, and S</w:t>
      </w:r>
      <w:r>
        <w:t>YN Flood</w:t>
      </w:r>
      <w:r w:rsidR="007935B9">
        <w:t xml:space="preserve"> attack. Currently completing the associated report.</w:t>
      </w:r>
    </w:p>
    <w:p w14:paraId="75127B7F" w14:textId="77777777" w:rsidR="00540AA7" w:rsidRPr="00011C8E" w:rsidRDefault="00540AA7" w:rsidP="00540AA7"/>
    <w:p w14:paraId="4CC3732A" w14:textId="77777777" w:rsidR="00E54E2B" w:rsidRDefault="00E54E2B" w:rsidP="00E54E2B">
      <w:pPr>
        <w:pStyle w:val="Heading5"/>
      </w:pPr>
      <w:r>
        <w:t xml:space="preserve">Priorities for the Security team </w:t>
      </w:r>
      <w:r w:rsidRPr="00860A55">
        <w:rPr>
          <w:b w:val="0"/>
          <w:bCs w:val="0"/>
        </w:rPr>
        <w:t>(What are we doing)</w:t>
      </w:r>
      <w:r>
        <w:t xml:space="preserve"> </w:t>
      </w:r>
    </w:p>
    <w:p w14:paraId="593C21B5" w14:textId="5C603F84" w:rsidR="00540AA7" w:rsidRDefault="00540AA7" w:rsidP="00540AA7">
      <w:pPr>
        <w:pStyle w:val="ListParagraph"/>
        <w:numPr>
          <w:ilvl w:val="0"/>
          <w:numId w:val="11"/>
        </w:numPr>
      </w:pPr>
      <w:r>
        <w:t>All technical tasks, and associated reports need to be completed, and submitted by Sunday 10/12/2023. If students are unable to complete a particular report by Sunday inform Mariam, and Mariam will ensure that this task is included in the Handover document. Mariam may give you an extension.</w:t>
      </w:r>
    </w:p>
    <w:p w14:paraId="644570D3" w14:textId="5531426A" w:rsidR="00540AA7" w:rsidRDefault="00540AA7" w:rsidP="00540AA7">
      <w:pPr>
        <w:pStyle w:val="ListParagraph"/>
        <w:numPr>
          <w:ilvl w:val="0"/>
          <w:numId w:val="11"/>
        </w:numPr>
      </w:pPr>
      <w:r>
        <w:t>By Monday 11/12/2023, all individual progress reports should be finalised, and submitted, to be included in the final Handover task. This deadline was set as a company wide deadline, but Mariam can extend the Security team’s submission due dates.</w:t>
      </w:r>
    </w:p>
    <w:p w14:paraId="37AB4813" w14:textId="67AB33E6" w:rsidR="00540AA7" w:rsidRDefault="00540AA7" w:rsidP="00540AA7">
      <w:pPr>
        <w:pStyle w:val="ListParagraph"/>
        <w:numPr>
          <w:ilvl w:val="0"/>
          <w:numId w:val="11"/>
        </w:numPr>
      </w:pPr>
      <w:r>
        <w:t>Completion of 6.5P (Leadership Group task) to be finalised and submitted by Sunday 17/12/2023, although it is preferred to be submitted earlier.</w:t>
      </w:r>
    </w:p>
    <w:p w14:paraId="5A24D830" w14:textId="57A5B4BC" w:rsidR="00540AA7" w:rsidRDefault="00540AA7" w:rsidP="00540AA7">
      <w:pPr>
        <w:pStyle w:val="ListParagraph"/>
        <w:numPr>
          <w:ilvl w:val="0"/>
          <w:numId w:val="11"/>
        </w:numPr>
      </w:pPr>
      <w:r>
        <w:t>A video presentation will also need to be completed by Sunday 17/12/2023 (leadership).</w:t>
      </w:r>
    </w:p>
    <w:p w14:paraId="02575857" w14:textId="75935FA9" w:rsidR="00540AA7" w:rsidRDefault="00540AA7" w:rsidP="00540AA7">
      <w:pPr>
        <w:pStyle w:val="ListParagraph"/>
        <w:numPr>
          <w:ilvl w:val="0"/>
          <w:numId w:val="11"/>
        </w:numPr>
      </w:pPr>
      <w:r>
        <w:t xml:space="preserve">All individual OnTrack tasks are due by Sunday 17/12/2023 (Week 6). </w:t>
      </w:r>
    </w:p>
    <w:p w14:paraId="6D8CFECF" w14:textId="0E7C901F" w:rsidR="00540AA7" w:rsidRDefault="00540AA7" w:rsidP="00540AA7">
      <w:pPr>
        <w:pStyle w:val="ListParagraph"/>
        <w:numPr>
          <w:ilvl w:val="0"/>
          <w:numId w:val="11"/>
        </w:numPr>
      </w:pPr>
      <w:r>
        <w:t xml:space="preserve">For the portfolio, a learning summary report is needed, </w:t>
      </w:r>
      <w:proofErr w:type="gramStart"/>
      <w:r>
        <w:t>similar to</w:t>
      </w:r>
      <w:proofErr w:type="gramEnd"/>
      <w:r>
        <w:t xml:space="preserve"> other OnTrack units.</w:t>
      </w:r>
    </w:p>
    <w:p w14:paraId="77B79C39" w14:textId="460D6A80" w:rsidR="00540AA7" w:rsidRDefault="00540AA7" w:rsidP="00540AA7">
      <w:pPr>
        <w:pStyle w:val="ListParagraph"/>
        <w:numPr>
          <w:ilvl w:val="0"/>
          <w:numId w:val="11"/>
        </w:numPr>
      </w:pPr>
      <w:r>
        <w:t xml:space="preserve">Complete </w:t>
      </w:r>
      <w:proofErr w:type="gramStart"/>
      <w:r>
        <w:t>log book</w:t>
      </w:r>
      <w:proofErr w:type="gramEnd"/>
      <w:r>
        <w:t xml:space="preserve"> hours on the Chameleon Security Teams channel.</w:t>
      </w:r>
    </w:p>
    <w:p w14:paraId="48DCD541" w14:textId="77777777" w:rsidR="00540AA7" w:rsidRDefault="00540AA7" w:rsidP="00540AA7"/>
    <w:p w14:paraId="2DFAFAF2" w14:textId="3297B5B9" w:rsidR="00E54E2B" w:rsidRDefault="00540AA7" w:rsidP="00540AA7">
      <w:pPr>
        <w:ind w:left="1080"/>
      </w:pPr>
      <w:r>
        <w:t xml:space="preserve">In Week 6, no more technical tasks are to be started. Tasks will be completed to prepare the Chameleon Security team for the Capstone project in 2024. This will include developing tutorials for new students, cleaning the Trello boards, adding new cards to the Trello board. </w:t>
      </w:r>
    </w:p>
    <w:p w14:paraId="1079E7DA" w14:textId="77777777" w:rsidR="00E54E2B" w:rsidRPr="00860A55" w:rsidRDefault="00E54E2B" w:rsidP="00E54E2B">
      <w:r>
        <w:t xml:space="preserve"> </w:t>
      </w:r>
    </w:p>
    <w:p w14:paraId="2FC04E6E" w14:textId="77777777" w:rsidR="00E54E2B" w:rsidRDefault="00E54E2B" w:rsidP="00E54E2B">
      <w:pPr>
        <w:pStyle w:val="Heading5"/>
        <w:rPr>
          <w:b w:val="0"/>
          <w:bCs w:val="0"/>
        </w:rPr>
      </w:pPr>
      <w:r>
        <w:t xml:space="preserve">Meeting Agenda Standing Item: </w:t>
      </w:r>
      <w:r w:rsidRPr="00860A55">
        <w:rPr>
          <w:b w:val="0"/>
          <w:bCs w:val="0"/>
        </w:rPr>
        <w:t xml:space="preserve">Review the </w:t>
      </w:r>
      <w:hyperlink r:id="rId7" w:history="1">
        <w:r w:rsidRPr="00406D96">
          <w:rPr>
            <w:rStyle w:val="Hyperlink"/>
            <w:b w:val="0"/>
            <w:bCs w:val="0"/>
          </w:rPr>
          <w:t>Trello board</w:t>
        </w:r>
      </w:hyperlink>
      <w:r>
        <w:rPr>
          <w:b w:val="0"/>
          <w:bCs w:val="0"/>
        </w:rPr>
        <w:t xml:space="preserve"> </w:t>
      </w:r>
    </w:p>
    <w:p w14:paraId="51264FC1" w14:textId="297A895F" w:rsidR="00540AA7" w:rsidRPr="00540AA7" w:rsidRDefault="00540AA7" w:rsidP="00540AA7">
      <w:pPr>
        <w:ind w:left="720"/>
      </w:pPr>
      <w:r>
        <w:rPr>
          <w:rFonts w:eastAsiaTheme="majorEastAsia" w:cstheme="majorBidi"/>
          <w:color w:val="000000" w:themeColor="text1"/>
        </w:rPr>
        <w:t>In Week 6, the Trello board will be cleaned, and current tasks will be removed, in preparation for the 2024 Capstone Program. New tasks will be added to the Trello board, for the Juniors in 2024.</w:t>
      </w:r>
    </w:p>
    <w:p w14:paraId="58AEF0F2" w14:textId="77777777" w:rsidR="00E54E2B" w:rsidRPr="00540AA7" w:rsidRDefault="00E54E2B" w:rsidP="00E54E2B">
      <w:pPr>
        <w:pStyle w:val="Heading5"/>
      </w:pPr>
      <w:r w:rsidRPr="00540AA7">
        <w:lastRenderedPageBreak/>
        <w:t xml:space="preserve">Supports: How can we help one another? What supports do you need? Any risks, issues, blockers, opportunities/ideas to raise and address? Do we need support from the Design, Web </w:t>
      </w:r>
      <w:proofErr w:type="gramStart"/>
      <w:r w:rsidRPr="00540AA7">
        <w:t>Dev</w:t>
      </w:r>
      <w:proofErr w:type="gramEnd"/>
      <w:r w:rsidRPr="00540AA7">
        <w:t xml:space="preserve"> or Project Leadership teams? Is everyone happy with their role? Does everyone know what their role is?</w:t>
      </w:r>
    </w:p>
    <w:p w14:paraId="34376F6B" w14:textId="04F20260" w:rsidR="00540AA7" w:rsidRDefault="00540AA7" w:rsidP="00540AA7">
      <w:pPr>
        <w:ind w:left="720"/>
      </w:pPr>
      <w:r>
        <w:t>I had some problems with installing some programs on Linux, but I was able to solve them, and complete the tasks that I needed to complete.</w:t>
      </w:r>
    </w:p>
    <w:p w14:paraId="05931449" w14:textId="20AD5C1A" w:rsidR="00540AA7" w:rsidRDefault="00540AA7" w:rsidP="00540AA7">
      <w:pPr>
        <w:ind w:left="720"/>
      </w:pPr>
      <w:r>
        <w:t xml:space="preserve">Some students have had problems with getting their tasks signed off as technical contributions. This was specifically </w:t>
      </w:r>
      <w:r w:rsidR="00CD06CE">
        <w:t>involving</w:t>
      </w:r>
      <w:r>
        <w:t xml:space="preserve"> students who have completed audits, guidelines, and reports</w:t>
      </w:r>
      <w:r w:rsidR="00CD06CE">
        <w:t xml:space="preserve">. Some mentors stated that these tasks were not technical contributions, and so these students have had to complete more contributions, that are more technical in nature, rather than being audits and guidelines. </w:t>
      </w:r>
    </w:p>
    <w:p w14:paraId="2FF601BA" w14:textId="77777777" w:rsidR="00CD06CE" w:rsidRPr="00540AA7" w:rsidRDefault="00CD06CE" w:rsidP="00540AA7">
      <w:pPr>
        <w:ind w:left="720"/>
      </w:pPr>
    </w:p>
    <w:p w14:paraId="4A5E63EE" w14:textId="77777777" w:rsidR="00E54E2B" w:rsidRDefault="00E54E2B" w:rsidP="00E54E2B">
      <w:pPr>
        <w:pStyle w:val="Heading5"/>
        <w:rPr>
          <w:b w:val="0"/>
          <w:bCs w:val="0"/>
        </w:rPr>
      </w:pPr>
      <w:r>
        <w:t>Question, Answers and General Discussion</w:t>
      </w:r>
      <w:r>
        <w:br/>
      </w:r>
      <w:r>
        <w:rPr>
          <w:b w:val="0"/>
          <w:bCs w:val="0"/>
        </w:rPr>
        <w:t xml:space="preserve">General Discussion:  </w:t>
      </w:r>
    </w:p>
    <w:p w14:paraId="07E8C6D9" w14:textId="77777777" w:rsidR="00CD06CE" w:rsidRDefault="00CD06CE" w:rsidP="00CD06CE"/>
    <w:p w14:paraId="7D4E3945" w14:textId="657C67FA" w:rsidR="00CD06CE" w:rsidRDefault="00CD06CE" w:rsidP="00CD06CE">
      <w:pPr>
        <w:ind w:left="720"/>
      </w:pPr>
      <w:r>
        <w:t xml:space="preserve">There are plans to collaborate with the Hardhat company, and the PT-GUI project, in the next trimester. It is planned that students from Chameleon will assist the PT-GUI team, and in return, the </w:t>
      </w:r>
      <w:proofErr w:type="spellStart"/>
      <w:r>
        <w:t>Chamleon</w:t>
      </w:r>
      <w:proofErr w:type="spellEnd"/>
      <w:r>
        <w:t xml:space="preserve"> company will be able to utilise the tools developed by the PT-GUI team.</w:t>
      </w:r>
    </w:p>
    <w:p w14:paraId="58C21D7D" w14:textId="49DA3ABC" w:rsidR="00CD06CE" w:rsidRDefault="00CD06CE" w:rsidP="00CD06CE">
      <w:pPr>
        <w:ind w:left="720"/>
      </w:pPr>
      <w:r>
        <w:t>Next week, there will be an expression of interest for who would be interested in becoming a leader for next.</w:t>
      </w:r>
    </w:p>
    <w:p w14:paraId="71934B07" w14:textId="1FD68A8E" w:rsidR="00CD06CE" w:rsidRDefault="00CD06CE" w:rsidP="00CD06CE">
      <w:pPr>
        <w:ind w:left="720"/>
      </w:pPr>
      <w:r>
        <w:t>Discussion about if attacks failed, still write up a report, as they indicate that you have done your research, and it shows that the Chameleon Website’s security is effective.</w:t>
      </w:r>
    </w:p>
    <w:p w14:paraId="5BC6F76E" w14:textId="5989DA89" w:rsidR="00CD06CE" w:rsidRDefault="00CD06CE" w:rsidP="00CD06CE">
      <w:pPr>
        <w:ind w:left="720"/>
      </w:pPr>
      <w:r>
        <w:t>There was also discussion relating to the Learning Summary Report, that is needed when we submit the portfolio. Templates for the Learning Summary Report were shown, and a template was uploaded to the MS Teams channel.</w:t>
      </w:r>
    </w:p>
    <w:p w14:paraId="69134463" w14:textId="4454AD51" w:rsidR="00E54E2B" w:rsidRPr="0069119B" w:rsidRDefault="00E54E2B" w:rsidP="00CD06CE"/>
    <w:p w14:paraId="2333757D" w14:textId="77777777" w:rsidR="00E54E2B" w:rsidRDefault="00E54E2B" w:rsidP="00E54E2B">
      <w:pPr>
        <w:pStyle w:val="Heading5"/>
      </w:pPr>
      <w:r>
        <w:t>Proposal for next rotating chair of team meeting for next week</w:t>
      </w:r>
    </w:p>
    <w:p w14:paraId="3AE59AB0" w14:textId="1407424F" w:rsidR="00080E58" w:rsidRPr="00080E58" w:rsidRDefault="00CD06CE" w:rsidP="00080E58">
      <w:pPr>
        <w:ind w:left="720"/>
      </w:pPr>
      <w:r>
        <w:t xml:space="preserve">Mariam Kassar, </w:t>
      </w:r>
      <w:r w:rsidR="00080E58">
        <w:t>Leon Netto</w:t>
      </w:r>
    </w:p>
    <w:p w14:paraId="082F08FE" w14:textId="77777777" w:rsidR="00E54E2B" w:rsidRPr="00EE31FF" w:rsidRDefault="00E54E2B" w:rsidP="00E54E2B"/>
    <w:p w14:paraId="0F789DD1" w14:textId="77777777" w:rsidR="00E54E2B" w:rsidRDefault="00E54E2B" w:rsidP="00E54E2B">
      <w:pPr>
        <w:pStyle w:val="Heading5"/>
      </w:pPr>
      <w:r>
        <w:t>Actions and Next Steps</w:t>
      </w:r>
    </w:p>
    <w:p w14:paraId="214B0E7B" w14:textId="15D85C37" w:rsidR="00E54E2B" w:rsidRPr="00A973E8" w:rsidRDefault="000061B4" w:rsidP="000061B4">
      <w:pPr>
        <w:pStyle w:val="ListParagraph"/>
      </w:pPr>
      <w:r>
        <w:t xml:space="preserve">Complete </w:t>
      </w:r>
      <w:proofErr w:type="gramStart"/>
      <w:r>
        <w:t>attacks, and</w:t>
      </w:r>
      <w:proofErr w:type="gramEnd"/>
      <w:r>
        <w:t xml:space="preserve"> submit reports. Complete the OnTrack tasks.</w:t>
      </w:r>
    </w:p>
    <w:p w14:paraId="577736F6" w14:textId="77777777" w:rsidR="00E54E2B" w:rsidRDefault="00E54E2B" w:rsidP="00E54E2B">
      <w:pPr>
        <w:pStyle w:val="Heading2"/>
      </w:pPr>
      <w:r>
        <w:t>Next Meeting Agenda Items (Draft)</w:t>
      </w:r>
    </w:p>
    <w:p w14:paraId="138450A3" w14:textId="1315B125" w:rsidR="00E54E2B" w:rsidRDefault="00E54E2B" w:rsidP="00E54E2B">
      <w:pPr>
        <w:pStyle w:val="ListParagraph"/>
        <w:numPr>
          <w:ilvl w:val="0"/>
          <w:numId w:val="3"/>
        </w:numPr>
      </w:pPr>
      <w:r>
        <w:t xml:space="preserve">Next Meeting @ </w:t>
      </w:r>
      <w:r w:rsidR="000061B4">
        <w:t>7</w:t>
      </w:r>
      <w:r>
        <w:t>PM Monday</w:t>
      </w:r>
    </w:p>
    <w:p w14:paraId="56164BD0" w14:textId="77777777" w:rsidR="00E54E2B" w:rsidRDefault="00E54E2B" w:rsidP="00E54E2B">
      <w:pPr>
        <w:pStyle w:val="ListParagraph"/>
        <w:numPr>
          <w:ilvl w:val="0"/>
          <w:numId w:val="3"/>
        </w:numPr>
      </w:pPr>
      <w:r>
        <w:t>Review team structure</w:t>
      </w:r>
    </w:p>
    <w:p w14:paraId="30675928" w14:textId="77777777" w:rsidR="00E54E2B" w:rsidRDefault="00E54E2B" w:rsidP="00E54E2B">
      <w:pPr>
        <w:pStyle w:val="ListParagraph"/>
        <w:numPr>
          <w:ilvl w:val="0"/>
          <w:numId w:val="3"/>
        </w:numPr>
      </w:pPr>
      <w:r>
        <w:t>Team progression</w:t>
      </w:r>
    </w:p>
    <w:p w14:paraId="07D43145" w14:textId="70D34A2E" w:rsidR="00E54E2B" w:rsidRPr="009C4391" w:rsidRDefault="00E54E2B" w:rsidP="00E54E2B">
      <w:pPr>
        <w:pStyle w:val="ListParagraph"/>
        <w:numPr>
          <w:ilvl w:val="0"/>
          <w:numId w:val="3"/>
        </w:numPr>
      </w:pPr>
      <w:r>
        <w:t xml:space="preserve">Next meeting chair: </w:t>
      </w:r>
      <w:r w:rsidR="000061B4">
        <w:t>Mariam Kassar, and Leon Netto</w:t>
      </w:r>
    </w:p>
    <w:p w14:paraId="7272E075" w14:textId="77777777" w:rsidR="00E54E2B" w:rsidRDefault="00E54E2B" w:rsidP="00E54E2B">
      <w:pPr>
        <w:pStyle w:val="Heading2"/>
      </w:pPr>
      <w:r>
        <w:lastRenderedPageBreak/>
        <w:t>Meeting Minutes</w:t>
      </w:r>
    </w:p>
    <w:p w14:paraId="3C19D1C7" w14:textId="77777777" w:rsidR="00E54E2B" w:rsidRPr="00F41F33" w:rsidRDefault="00E54E2B" w:rsidP="00E54E2B">
      <w:pPr>
        <w:pStyle w:val="Heading4"/>
      </w:pPr>
      <w:r w:rsidRPr="00F41F33">
        <w:t>Attendance</w:t>
      </w:r>
    </w:p>
    <w:p w14:paraId="7EDD3150" w14:textId="63CC9EB7" w:rsidR="00E54E2B" w:rsidRPr="00A973E8" w:rsidRDefault="00E54E2B" w:rsidP="000061B4">
      <w:pPr>
        <w:pStyle w:val="ListParagraph"/>
        <w:numPr>
          <w:ilvl w:val="0"/>
          <w:numId w:val="2"/>
        </w:numPr>
      </w:pPr>
      <w:r>
        <w:t xml:space="preserve">In attendance: </w:t>
      </w:r>
      <w:r w:rsidR="000061B4">
        <w:t>Mariam Kassar, Leon Netto, Theodore Savvidis, Hamish Burnett, Nathan Tien Le Nguyen</w:t>
      </w:r>
    </w:p>
    <w:p w14:paraId="1E46FED6" w14:textId="341EE8A0" w:rsidR="00E54E2B" w:rsidRPr="000061B4" w:rsidRDefault="00E54E2B" w:rsidP="000061B4">
      <w:pPr>
        <w:pStyle w:val="ListParagraph"/>
        <w:numPr>
          <w:ilvl w:val="0"/>
          <w:numId w:val="2"/>
        </w:numPr>
      </w:pPr>
      <w:r>
        <w:t xml:space="preserve">Apologies:  </w:t>
      </w:r>
      <w:r w:rsidR="000061B4">
        <w:t>Adam Sarin, Adam Tay, Ethan Rose</w:t>
      </w:r>
    </w:p>
    <w:p w14:paraId="07D54E0B" w14:textId="2D98C045" w:rsidR="000061B4" w:rsidRDefault="00E54E2B" w:rsidP="000061B4">
      <w:pPr>
        <w:pStyle w:val="ListParagraph"/>
        <w:numPr>
          <w:ilvl w:val="0"/>
          <w:numId w:val="2"/>
        </w:numPr>
      </w:pPr>
      <w:proofErr w:type="gramStart"/>
      <w:r>
        <w:t>Non Attendance</w:t>
      </w:r>
      <w:proofErr w:type="gramEnd"/>
      <w:r>
        <w:t>:</w:t>
      </w:r>
      <w:r w:rsidR="000061B4">
        <w:t xml:space="preserve"> Kartik Kaushik, Miriam Azmy, Aashrith </w:t>
      </w:r>
      <w:proofErr w:type="spellStart"/>
      <w:r w:rsidR="000061B4">
        <w:t>Gunnichetty</w:t>
      </w:r>
      <w:proofErr w:type="spellEnd"/>
      <w:r w:rsidR="000061B4">
        <w:t xml:space="preserve"> Krishna Prasad</w:t>
      </w:r>
    </w:p>
    <w:p w14:paraId="640E8174" w14:textId="77777777" w:rsidR="000061B4" w:rsidRDefault="000061B4" w:rsidP="000061B4"/>
    <w:p w14:paraId="64047D24" w14:textId="77777777" w:rsidR="00E54E2B" w:rsidRDefault="00E54E2B" w:rsidP="00E54E2B">
      <w:pPr>
        <w:spacing w:after="0" w:line="240" w:lineRule="auto"/>
      </w:pPr>
      <w:r>
        <w:t>The meeting focused on:</w:t>
      </w:r>
    </w:p>
    <w:p w14:paraId="584B5706" w14:textId="278D796C" w:rsidR="00E54E2B" w:rsidRDefault="000061B4" w:rsidP="000061B4">
      <w:pPr>
        <w:pStyle w:val="ListParagraph"/>
        <w:numPr>
          <w:ilvl w:val="0"/>
          <w:numId w:val="1"/>
        </w:numPr>
        <w:spacing w:after="0" w:line="240" w:lineRule="auto"/>
      </w:pPr>
      <w:r>
        <w:t>Completing the unit.</w:t>
      </w:r>
    </w:p>
    <w:p w14:paraId="5A38E75B" w14:textId="77777777" w:rsidR="00E54E2B" w:rsidRDefault="00E54E2B" w:rsidP="00E54E2B">
      <w:pPr>
        <w:spacing w:after="0" w:line="240" w:lineRule="auto"/>
      </w:pPr>
    </w:p>
    <w:p w14:paraId="54106CB1" w14:textId="77777777" w:rsidR="00E54E2B" w:rsidRPr="00C8548D" w:rsidRDefault="00E54E2B" w:rsidP="00E54E2B">
      <w:pPr>
        <w:pStyle w:val="Heading2"/>
      </w:pPr>
      <w:r w:rsidRPr="00C8548D">
        <w:t>Actions</w:t>
      </w:r>
    </w:p>
    <w:tbl>
      <w:tblPr>
        <w:tblStyle w:val="GridTable2-Accent5"/>
        <w:tblW w:w="10569" w:type="dxa"/>
        <w:tblLook w:val="04A0" w:firstRow="1" w:lastRow="0" w:firstColumn="1" w:lastColumn="0" w:noHBand="0" w:noVBand="1"/>
      </w:tblPr>
      <w:tblGrid>
        <w:gridCol w:w="5925"/>
        <w:gridCol w:w="1165"/>
        <w:gridCol w:w="1149"/>
        <w:gridCol w:w="1182"/>
        <w:gridCol w:w="1148"/>
      </w:tblGrid>
      <w:tr w:rsidR="00E54E2B" w14:paraId="3D861798" w14:textId="77777777" w:rsidTr="00EC11E7">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1526ABF4" w14:textId="77777777" w:rsidR="00E54E2B" w:rsidRPr="00F41F33" w:rsidRDefault="00E54E2B" w:rsidP="00EC11E7">
            <w:pPr>
              <w:pStyle w:val="Heading3"/>
            </w:pPr>
            <w:r w:rsidRPr="00F41F33">
              <w:t>Action Item Description</w:t>
            </w:r>
          </w:p>
        </w:tc>
        <w:tc>
          <w:tcPr>
            <w:tcW w:w="1166" w:type="dxa"/>
          </w:tcPr>
          <w:p w14:paraId="079F677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Assigned To</w:t>
            </w:r>
          </w:p>
        </w:tc>
        <w:tc>
          <w:tcPr>
            <w:tcW w:w="1151" w:type="dxa"/>
          </w:tcPr>
          <w:p w14:paraId="09510013"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Assigned</w:t>
            </w:r>
          </w:p>
        </w:tc>
        <w:tc>
          <w:tcPr>
            <w:tcW w:w="1130" w:type="dxa"/>
          </w:tcPr>
          <w:p w14:paraId="037C831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Due</w:t>
            </w:r>
          </w:p>
        </w:tc>
        <w:tc>
          <w:tcPr>
            <w:tcW w:w="1150" w:type="dxa"/>
          </w:tcPr>
          <w:p w14:paraId="5ABDC6F2" w14:textId="77777777" w:rsidR="00E54E2B" w:rsidRPr="00D87241"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Status</w:t>
            </w:r>
          </w:p>
        </w:tc>
      </w:tr>
      <w:tr w:rsidR="00E54E2B" w14:paraId="758A967F" w14:textId="77777777" w:rsidTr="00EC11E7">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5C43E85A" w14:textId="1F1E8940" w:rsidR="00E54E2B" w:rsidRPr="00D87241" w:rsidRDefault="000061B4" w:rsidP="00EC11E7">
            <w:pPr>
              <w:rPr>
                <w:sz w:val="20"/>
                <w:szCs w:val="20"/>
              </w:rPr>
            </w:pPr>
            <w:r>
              <w:rPr>
                <w:sz w:val="20"/>
                <w:szCs w:val="20"/>
              </w:rPr>
              <w:t xml:space="preserve">Complete </w:t>
            </w:r>
            <w:proofErr w:type="gramStart"/>
            <w:r>
              <w:rPr>
                <w:sz w:val="20"/>
                <w:szCs w:val="20"/>
              </w:rPr>
              <w:t>attacks, and</w:t>
            </w:r>
            <w:proofErr w:type="gramEnd"/>
            <w:r>
              <w:rPr>
                <w:sz w:val="20"/>
                <w:szCs w:val="20"/>
              </w:rPr>
              <w:t xml:space="preserve"> submit reports.</w:t>
            </w:r>
          </w:p>
        </w:tc>
        <w:tc>
          <w:tcPr>
            <w:tcW w:w="1166" w:type="dxa"/>
          </w:tcPr>
          <w:p w14:paraId="34359F23" w14:textId="63443B49" w:rsidR="00E54E2B" w:rsidRPr="00D87241" w:rsidRDefault="000061B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Everyone</w:t>
            </w:r>
          </w:p>
        </w:tc>
        <w:tc>
          <w:tcPr>
            <w:tcW w:w="1151" w:type="dxa"/>
          </w:tcPr>
          <w:p w14:paraId="0826BE69" w14:textId="77777777" w:rsidR="00E54E2B" w:rsidRPr="00D87241"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51637A91" w14:textId="5CC88B25" w:rsidR="00E54E2B" w:rsidRPr="00D87241" w:rsidRDefault="005B006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10/12/2023</w:t>
            </w:r>
          </w:p>
        </w:tc>
        <w:tc>
          <w:tcPr>
            <w:tcW w:w="1150" w:type="dxa"/>
          </w:tcPr>
          <w:p w14:paraId="7061DDE5" w14:textId="19E9493F" w:rsidR="00E54E2B" w:rsidRPr="00D87241" w:rsidRDefault="005B006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r>
      <w:tr w:rsidR="00E54E2B" w14:paraId="45173E5A" w14:textId="77777777" w:rsidTr="00EC11E7">
        <w:trPr>
          <w:trHeight w:val="298"/>
        </w:trPr>
        <w:tc>
          <w:tcPr>
            <w:cnfStyle w:val="001000000000" w:firstRow="0" w:lastRow="0" w:firstColumn="1" w:lastColumn="0" w:oddVBand="0" w:evenVBand="0" w:oddHBand="0" w:evenHBand="0" w:firstRowFirstColumn="0" w:firstRowLastColumn="0" w:lastRowFirstColumn="0" w:lastRowLastColumn="0"/>
            <w:tcW w:w="5972" w:type="dxa"/>
          </w:tcPr>
          <w:p w14:paraId="60BC6D29" w14:textId="06C6D767" w:rsidR="00E54E2B" w:rsidRPr="00D87241" w:rsidRDefault="005B0064" w:rsidP="00EC11E7">
            <w:pPr>
              <w:rPr>
                <w:sz w:val="20"/>
                <w:szCs w:val="20"/>
              </w:rPr>
            </w:pPr>
            <w:r>
              <w:rPr>
                <w:sz w:val="20"/>
                <w:szCs w:val="20"/>
              </w:rPr>
              <w:t xml:space="preserve">Upload </w:t>
            </w:r>
            <w:proofErr w:type="spellStart"/>
            <w:r>
              <w:rPr>
                <w:sz w:val="20"/>
                <w:szCs w:val="20"/>
              </w:rPr>
              <w:t>Individal</w:t>
            </w:r>
            <w:proofErr w:type="spellEnd"/>
            <w:r>
              <w:rPr>
                <w:sz w:val="20"/>
                <w:szCs w:val="20"/>
              </w:rPr>
              <w:t xml:space="preserve"> Progress for the Group Task</w:t>
            </w:r>
          </w:p>
        </w:tc>
        <w:tc>
          <w:tcPr>
            <w:tcW w:w="1166" w:type="dxa"/>
          </w:tcPr>
          <w:p w14:paraId="37B4B4CE" w14:textId="264FC551" w:rsidR="00E54E2B" w:rsidRPr="00D87241"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Everyone</w:t>
            </w:r>
          </w:p>
        </w:tc>
        <w:tc>
          <w:tcPr>
            <w:tcW w:w="1151" w:type="dxa"/>
          </w:tcPr>
          <w:p w14:paraId="2A8926CB" w14:textId="77777777" w:rsidR="00E54E2B" w:rsidRPr="00D87241" w:rsidRDefault="00E54E2B" w:rsidP="00EC11E7">
            <w:pPr>
              <w:cnfStyle w:val="000000000000" w:firstRow="0" w:lastRow="0" w:firstColumn="0" w:lastColumn="0" w:oddVBand="0" w:evenVBand="0" w:oddHBand="0" w:evenHBand="0" w:firstRowFirstColumn="0" w:firstRowLastColumn="0" w:lastRowFirstColumn="0" w:lastRowLastColumn="0"/>
              <w:rPr>
                <w:sz w:val="20"/>
                <w:szCs w:val="20"/>
              </w:rPr>
            </w:pPr>
          </w:p>
        </w:tc>
        <w:tc>
          <w:tcPr>
            <w:tcW w:w="1130" w:type="dxa"/>
          </w:tcPr>
          <w:p w14:paraId="6AA1F90F" w14:textId="1BD13D8A" w:rsidR="00E54E2B" w:rsidRPr="00D87241"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11/12/2023</w:t>
            </w:r>
          </w:p>
        </w:tc>
        <w:tc>
          <w:tcPr>
            <w:tcW w:w="1150" w:type="dxa"/>
          </w:tcPr>
          <w:p w14:paraId="62DCA0F2" w14:textId="0E3D7EF8" w:rsidR="00E54E2B" w:rsidRPr="00D87241"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r>
      <w:tr w:rsidR="00E54E2B" w14:paraId="072FE155" w14:textId="77777777" w:rsidTr="00EC11E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972" w:type="dxa"/>
          </w:tcPr>
          <w:p w14:paraId="27BFE5C1" w14:textId="09ED7303" w:rsidR="00E54E2B" w:rsidRDefault="005B0064" w:rsidP="00EC11E7">
            <w:pPr>
              <w:rPr>
                <w:sz w:val="20"/>
                <w:szCs w:val="20"/>
              </w:rPr>
            </w:pPr>
            <w:r>
              <w:rPr>
                <w:sz w:val="20"/>
                <w:szCs w:val="20"/>
              </w:rPr>
              <w:t>Complete Individual OnTrack Tasks, and Portfolio</w:t>
            </w:r>
          </w:p>
        </w:tc>
        <w:tc>
          <w:tcPr>
            <w:tcW w:w="1166" w:type="dxa"/>
          </w:tcPr>
          <w:p w14:paraId="07DDD58A" w14:textId="3350B2FB" w:rsidR="00E54E2B" w:rsidRDefault="005B006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Everyone</w:t>
            </w:r>
          </w:p>
        </w:tc>
        <w:tc>
          <w:tcPr>
            <w:tcW w:w="1151" w:type="dxa"/>
          </w:tcPr>
          <w:p w14:paraId="6455B9FD"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47CD1B37" w14:textId="2B58680C" w:rsidR="00E54E2B" w:rsidRDefault="005B006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17/12/2023</w:t>
            </w:r>
          </w:p>
        </w:tc>
        <w:tc>
          <w:tcPr>
            <w:tcW w:w="1150" w:type="dxa"/>
          </w:tcPr>
          <w:p w14:paraId="2299F3EF" w14:textId="084023AB" w:rsidR="00E54E2B" w:rsidRDefault="005B0064"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r>
      <w:tr w:rsidR="005B0064" w14:paraId="258A89BC" w14:textId="77777777" w:rsidTr="00EC11E7">
        <w:trPr>
          <w:trHeight w:val="330"/>
        </w:trPr>
        <w:tc>
          <w:tcPr>
            <w:cnfStyle w:val="001000000000" w:firstRow="0" w:lastRow="0" w:firstColumn="1" w:lastColumn="0" w:oddVBand="0" w:evenVBand="0" w:oddHBand="0" w:evenHBand="0" w:firstRowFirstColumn="0" w:firstRowLastColumn="0" w:lastRowFirstColumn="0" w:lastRowLastColumn="0"/>
            <w:tcW w:w="5972" w:type="dxa"/>
          </w:tcPr>
          <w:p w14:paraId="0439BD40" w14:textId="1BD18CDE" w:rsidR="005B0064" w:rsidRDefault="005B0064" w:rsidP="00EC11E7">
            <w:pPr>
              <w:rPr>
                <w:sz w:val="20"/>
                <w:szCs w:val="20"/>
              </w:rPr>
            </w:pPr>
            <w:r>
              <w:rPr>
                <w:sz w:val="20"/>
                <w:szCs w:val="20"/>
              </w:rPr>
              <w:t>Complete Company Handover Documents</w:t>
            </w:r>
          </w:p>
        </w:tc>
        <w:tc>
          <w:tcPr>
            <w:tcW w:w="1166" w:type="dxa"/>
          </w:tcPr>
          <w:p w14:paraId="361DFDEB" w14:textId="535D20B2" w:rsidR="005B0064"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Leadership</w:t>
            </w:r>
          </w:p>
        </w:tc>
        <w:tc>
          <w:tcPr>
            <w:tcW w:w="1151" w:type="dxa"/>
          </w:tcPr>
          <w:p w14:paraId="37A2E6A8" w14:textId="77777777" w:rsidR="005B0064"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p>
        </w:tc>
        <w:tc>
          <w:tcPr>
            <w:tcW w:w="1130" w:type="dxa"/>
          </w:tcPr>
          <w:p w14:paraId="7F777D0A" w14:textId="43F0E71B" w:rsidR="005B0064"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17/12/2023</w:t>
            </w:r>
          </w:p>
        </w:tc>
        <w:tc>
          <w:tcPr>
            <w:tcW w:w="1150" w:type="dxa"/>
          </w:tcPr>
          <w:p w14:paraId="2604E9D0" w14:textId="0ACA5046" w:rsidR="005B0064" w:rsidRDefault="005B0064"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r>
    </w:tbl>
    <w:p w14:paraId="0A805642" w14:textId="77777777" w:rsidR="00E54E2B" w:rsidRPr="00F41F33" w:rsidRDefault="00E54E2B" w:rsidP="00E54E2B">
      <w:pPr>
        <w:spacing w:after="0" w:line="240" w:lineRule="auto"/>
      </w:pPr>
    </w:p>
    <w:p w14:paraId="33DB1F27" w14:textId="77777777" w:rsidR="00C94BB2" w:rsidRDefault="00C94BB2"/>
    <w:sectPr w:rsidR="00C94BB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F41A" w14:textId="77777777" w:rsidR="00BA64CD" w:rsidRDefault="00BA64CD" w:rsidP="00E54E2B">
      <w:pPr>
        <w:spacing w:after="0" w:line="240" w:lineRule="auto"/>
      </w:pPr>
      <w:r>
        <w:separator/>
      </w:r>
    </w:p>
  </w:endnote>
  <w:endnote w:type="continuationSeparator" w:id="0">
    <w:p w14:paraId="4AB56114" w14:textId="77777777" w:rsidR="00BA64CD" w:rsidRDefault="00BA64CD"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CB9B" w14:textId="77777777" w:rsidR="00BA64CD" w:rsidRDefault="00BA64CD" w:rsidP="00E54E2B">
      <w:pPr>
        <w:spacing w:after="0" w:line="240" w:lineRule="auto"/>
      </w:pPr>
      <w:r>
        <w:separator/>
      </w:r>
    </w:p>
  </w:footnote>
  <w:footnote w:type="continuationSeparator" w:id="0">
    <w:p w14:paraId="751E51F5" w14:textId="77777777" w:rsidR="00BA64CD" w:rsidRDefault="00BA64CD" w:rsidP="00E5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8D37" w14:textId="627C1805" w:rsidR="00E54E2B" w:rsidRDefault="00745F3B">
    <w:pPr>
      <w:pStyle w:val="Header"/>
    </w:pPr>
    <w:r>
      <w:rPr>
        <w:noProof/>
        <w14:ligatures w14:val="standardContextual"/>
      </w:rPr>
      <w:drawing>
        <wp:anchor distT="0" distB="0" distL="114300" distR="114300" simplePos="0" relativeHeight="251658240" behindDoc="1" locked="0" layoutInCell="1" allowOverlap="1" wp14:anchorId="4DB26B48" wp14:editId="5D3D6502">
          <wp:simplePos x="0" y="0"/>
          <wp:positionH relativeFrom="column">
            <wp:posOffset>-770255</wp:posOffset>
          </wp:positionH>
          <wp:positionV relativeFrom="paragraph">
            <wp:posOffset>-304800</wp:posOffset>
          </wp:positionV>
          <wp:extent cx="7157720" cy="960120"/>
          <wp:effectExtent l="0" t="0" r="5080" b="0"/>
          <wp:wrapTight wrapText="bothSides">
            <wp:wrapPolygon edited="0">
              <wp:start x="0" y="0"/>
              <wp:lineTo x="0" y="21000"/>
              <wp:lineTo x="21558" y="21000"/>
              <wp:lineTo x="21558" y="0"/>
              <wp:lineTo x="0" y="0"/>
            </wp:wrapPolygon>
          </wp:wrapTight>
          <wp:docPr id="137263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34882" name="Picture 1372634882"/>
                  <pic:cNvPicPr/>
                </pic:nvPicPr>
                <pic:blipFill>
                  <a:blip r:embed="rId1">
                    <a:extLst>
                      <a:ext uri="{28A0092B-C50C-407E-A947-70E740481C1C}">
                        <a14:useLocalDpi xmlns:a14="http://schemas.microsoft.com/office/drawing/2010/main" val="0"/>
                      </a:ext>
                    </a:extLst>
                  </a:blip>
                  <a:stretch>
                    <a:fillRect/>
                  </a:stretch>
                </pic:blipFill>
                <pic:spPr>
                  <a:xfrm>
                    <a:off x="0" y="0"/>
                    <a:ext cx="7157720" cy="9601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37DF"/>
    <w:multiLevelType w:val="hybridMultilevel"/>
    <w:tmpl w:val="EB42F800"/>
    <w:lvl w:ilvl="0" w:tplc="FFFFFFFF">
      <w:start w:val="1"/>
      <w:numFmt w:val="decimal"/>
      <w:pStyle w:val="Heading5"/>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526E3C"/>
    <w:multiLevelType w:val="hybridMultilevel"/>
    <w:tmpl w:val="AAE23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A12A7"/>
    <w:multiLevelType w:val="hybridMultilevel"/>
    <w:tmpl w:val="76D42B1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FAC057E"/>
    <w:multiLevelType w:val="hybridMultilevel"/>
    <w:tmpl w:val="A76C4D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684DC8"/>
    <w:multiLevelType w:val="hybridMultilevel"/>
    <w:tmpl w:val="F1A4C6D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7964055"/>
    <w:multiLevelType w:val="hybridMultilevel"/>
    <w:tmpl w:val="90D4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087DA1"/>
    <w:multiLevelType w:val="hybridMultilevel"/>
    <w:tmpl w:val="C712A1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20D3478"/>
    <w:multiLevelType w:val="hybridMultilevel"/>
    <w:tmpl w:val="F0300D2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7793AA9"/>
    <w:multiLevelType w:val="hybridMultilevel"/>
    <w:tmpl w:val="2A18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3549FA"/>
    <w:multiLevelType w:val="hybridMultilevel"/>
    <w:tmpl w:val="CC44D5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B0D68AB"/>
    <w:multiLevelType w:val="hybridMultilevel"/>
    <w:tmpl w:val="58BEFD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021160028">
    <w:abstractNumId w:val="8"/>
  </w:num>
  <w:num w:numId="2" w16cid:durableId="1178076481">
    <w:abstractNumId w:val="5"/>
  </w:num>
  <w:num w:numId="3" w16cid:durableId="848102976">
    <w:abstractNumId w:val="3"/>
  </w:num>
  <w:num w:numId="4" w16cid:durableId="1718505164">
    <w:abstractNumId w:val="0"/>
  </w:num>
  <w:num w:numId="5" w16cid:durableId="710223987">
    <w:abstractNumId w:val="4"/>
  </w:num>
  <w:num w:numId="6" w16cid:durableId="2107967707">
    <w:abstractNumId w:val="7"/>
  </w:num>
  <w:num w:numId="7" w16cid:durableId="1897355516">
    <w:abstractNumId w:val="2"/>
  </w:num>
  <w:num w:numId="8" w16cid:durableId="2138524437">
    <w:abstractNumId w:val="1"/>
  </w:num>
  <w:num w:numId="9" w16cid:durableId="470371139">
    <w:abstractNumId w:val="9"/>
  </w:num>
  <w:num w:numId="10" w16cid:durableId="1018120019">
    <w:abstractNumId w:val="10"/>
  </w:num>
  <w:num w:numId="11" w16cid:durableId="191918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2B"/>
    <w:rsid w:val="000061B4"/>
    <w:rsid w:val="00011C8E"/>
    <w:rsid w:val="00080E58"/>
    <w:rsid w:val="00175343"/>
    <w:rsid w:val="002772D8"/>
    <w:rsid w:val="00540AA7"/>
    <w:rsid w:val="005B0064"/>
    <w:rsid w:val="006F45BA"/>
    <w:rsid w:val="00745F3B"/>
    <w:rsid w:val="007935B9"/>
    <w:rsid w:val="00861CF8"/>
    <w:rsid w:val="00872DDB"/>
    <w:rsid w:val="00980748"/>
    <w:rsid w:val="00B87780"/>
    <w:rsid w:val="00BA4FEA"/>
    <w:rsid w:val="00BA64CD"/>
    <w:rsid w:val="00C94BB2"/>
    <w:rsid w:val="00CA41F2"/>
    <w:rsid w:val="00CD0535"/>
    <w:rsid w:val="00CD06CE"/>
    <w:rsid w:val="00E54E2B"/>
    <w:rsid w:val="00E630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5B7B6"/>
  <w15:chartTrackingRefBased/>
  <w15:docId w15:val="{E7A0605E-D507-4D49-A8CC-4ABC0874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1B4"/>
    <w:rPr>
      <w:kern w:val="0"/>
      <w14:ligatures w14:val="none"/>
    </w:rPr>
  </w:style>
  <w:style w:type="paragraph" w:styleId="Heading1">
    <w:name w:val="heading 1"/>
    <w:basedOn w:val="Normal"/>
    <w:next w:val="Normal"/>
    <w:link w:val="Heading1Char"/>
    <w:uiPriority w:val="9"/>
    <w:qFormat/>
    <w:rsid w:val="00E54E2B"/>
    <w:pPr>
      <w:keepNext/>
      <w:keepLines/>
      <w:spacing w:before="240" w:after="0"/>
      <w:jc w:val="center"/>
      <w:outlineLvl w:val="0"/>
    </w:pPr>
    <w:rPr>
      <w:rFonts w:asciiTheme="majorHAnsi" w:eastAsiaTheme="majorEastAsia" w:hAnsiTheme="majorHAnsi" w:cstheme="minorHAnsi"/>
      <w:b/>
      <w:bCs/>
      <w:color w:val="2F5496" w:themeColor="accent1" w:themeShade="BF"/>
      <w:sz w:val="32"/>
      <w:szCs w:val="32"/>
    </w:rPr>
  </w:style>
  <w:style w:type="paragraph" w:styleId="Heading2">
    <w:name w:val="heading 2"/>
    <w:basedOn w:val="Normal"/>
    <w:next w:val="Normal"/>
    <w:link w:val="Heading2Char"/>
    <w:uiPriority w:val="9"/>
    <w:unhideWhenUsed/>
    <w:qFormat/>
    <w:rsid w:val="00E54E2B"/>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E2B"/>
    <w:pPr>
      <w:keepNext/>
      <w:keepLines/>
      <w:spacing w:before="80" w:after="80" w:line="240" w:lineRule="auto"/>
      <w:outlineLvl w:val="2"/>
    </w:pPr>
    <w:rPr>
      <w:rFonts w:asciiTheme="majorHAnsi" w:eastAsiaTheme="majorEastAsia" w:hAnsiTheme="majorHAnsi" w:cstheme="minorHAnsi"/>
      <w:b/>
      <w:bCs/>
    </w:rPr>
  </w:style>
  <w:style w:type="paragraph" w:styleId="Heading4">
    <w:name w:val="heading 4"/>
    <w:basedOn w:val="Normal"/>
    <w:next w:val="Normal"/>
    <w:link w:val="Heading4Char"/>
    <w:uiPriority w:val="9"/>
    <w:unhideWhenUsed/>
    <w:qFormat/>
    <w:rsid w:val="00E54E2B"/>
    <w:pPr>
      <w:keepNext/>
      <w:keepLines/>
      <w:spacing w:before="40" w:after="8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E54E2B"/>
    <w:pPr>
      <w:keepNext/>
      <w:keepLines/>
      <w:numPr>
        <w:numId w:val="4"/>
      </w:numPr>
      <w:spacing w:before="40" w:after="0"/>
      <w:outlineLvl w:val="4"/>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2B"/>
  </w:style>
  <w:style w:type="paragraph" w:styleId="Footer">
    <w:name w:val="footer"/>
    <w:basedOn w:val="Normal"/>
    <w:link w:val="FooterChar"/>
    <w:uiPriority w:val="99"/>
    <w:unhideWhenUsed/>
    <w:rsid w:val="00E54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2B"/>
  </w:style>
  <w:style w:type="character" w:customStyle="1" w:styleId="Heading1Char">
    <w:name w:val="Heading 1 Char"/>
    <w:basedOn w:val="DefaultParagraphFont"/>
    <w:link w:val="Heading1"/>
    <w:uiPriority w:val="9"/>
    <w:rsid w:val="00E54E2B"/>
    <w:rPr>
      <w:rFonts w:asciiTheme="majorHAnsi" w:eastAsiaTheme="majorEastAsia" w:hAnsiTheme="majorHAnsi" w:cstheme="minorHAns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54E2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54E2B"/>
    <w:rPr>
      <w:rFonts w:asciiTheme="majorHAnsi" w:eastAsiaTheme="majorEastAsia" w:hAnsiTheme="majorHAnsi" w:cstheme="minorHAnsi"/>
      <w:b/>
      <w:bCs/>
      <w:kern w:val="0"/>
      <w14:ligatures w14:val="none"/>
    </w:rPr>
  </w:style>
  <w:style w:type="character" w:customStyle="1" w:styleId="Heading4Char">
    <w:name w:val="Heading 4 Char"/>
    <w:basedOn w:val="DefaultParagraphFont"/>
    <w:link w:val="Heading4"/>
    <w:uiPriority w:val="9"/>
    <w:rsid w:val="00E54E2B"/>
    <w:rPr>
      <w:rFonts w:asciiTheme="majorHAnsi" w:eastAsiaTheme="majorEastAsia" w:hAnsiTheme="majorHAnsi" w:cstheme="majorBidi"/>
      <w:b/>
      <w:bCs/>
      <w:kern w:val="0"/>
      <w14:ligatures w14:val="none"/>
    </w:rPr>
  </w:style>
  <w:style w:type="character" w:customStyle="1" w:styleId="Heading5Char">
    <w:name w:val="Heading 5 Char"/>
    <w:basedOn w:val="DefaultParagraphFont"/>
    <w:link w:val="Heading5"/>
    <w:uiPriority w:val="9"/>
    <w:rsid w:val="00E54E2B"/>
    <w:rPr>
      <w:rFonts w:eastAsiaTheme="majorEastAsia" w:cstheme="majorBidi"/>
      <w:b/>
      <w:bCs/>
      <w:color w:val="000000" w:themeColor="text1"/>
      <w:kern w:val="0"/>
      <w14:ligatures w14:val="none"/>
    </w:rPr>
  </w:style>
  <w:style w:type="table" w:styleId="TableGrid">
    <w:name w:val="Table Grid"/>
    <w:basedOn w:val="TableNormal"/>
    <w:uiPriority w:val="39"/>
    <w:rsid w:val="00E54E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2B"/>
    <w:pPr>
      <w:ind w:left="720"/>
      <w:contextualSpacing/>
    </w:pPr>
  </w:style>
  <w:style w:type="character" w:styleId="Hyperlink">
    <w:name w:val="Hyperlink"/>
    <w:basedOn w:val="DefaultParagraphFont"/>
    <w:uiPriority w:val="99"/>
    <w:unhideWhenUsed/>
    <w:rsid w:val="00E54E2B"/>
    <w:rPr>
      <w:color w:val="0563C1" w:themeColor="hyperlink"/>
      <w:u w:val="single"/>
    </w:rPr>
  </w:style>
  <w:style w:type="table" w:styleId="GridTable2-Accent5">
    <w:name w:val="Grid Table 2 Accent 5"/>
    <w:basedOn w:val="TableNormal"/>
    <w:uiPriority w:val="47"/>
    <w:rsid w:val="00E54E2B"/>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ln6GEN45/melbourne-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HAMISH ANDREW BURNETT</cp:lastModifiedBy>
  <cp:revision>2</cp:revision>
  <dcterms:created xsi:type="dcterms:W3CDTF">2023-12-06T11:03:00Z</dcterms:created>
  <dcterms:modified xsi:type="dcterms:W3CDTF">2023-12-06T11:03:00Z</dcterms:modified>
</cp:coreProperties>
</file>