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77777777" w:rsidR="00F15150" w:rsidRPr="00F15150" w:rsidRDefault="00F15150" w:rsidP="00F15150">
      <w:r w:rsidRPr="00F15150">
        <w:t xml:space="preserve">Die Motivation dieser Analyse besteht darin zu untersuchen, wie gut maschinelle Lernverfahren komplexe Sensordaten verarbeiten und daraus menschliche Aktivitäten ableiten können. Solche Verfahren sind insbesondere im Bereich Human </w:t>
      </w:r>
      <w:proofErr w:type="spellStart"/>
      <w:r w:rsidRPr="00F15150">
        <w:t>Activity</w:t>
      </w:r>
      <w:proofErr w:type="spellEnd"/>
      <w:r w:rsidRPr="00F15150">
        <w:t xml:space="preserve"> Recognition relevant, beispielsweise für Fitness-Tracking, Gesundheitsmonitoring, Rehabilitation oder kontextabhängige Smartphone-Anwendungen. Besonders interessant ist dabei nicht nur, ob ein Modell bekannte Messungen gut klassifizieren kann, sondern auch, ob es auf bisher unbekannte Personen generalisiert.</w:t>
      </w:r>
    </w:p>
    <w:p w14:paraId="54201055" w14:textId="040A0DD7" w:rsidR="00C53357" w:rsidRPr="00F15150" w:rsidRDefault="00F15150" w:rsidP="00C53357">
      <w:pPr>
        <w:pStyle w:val="berschrift2"/>
      </w:pPr>
      <w:r w:rsidRPr="00F15150">
        <w:t>Methoden</w:t>
      </w:r>
    </w:p>
    <w:p w14:paraId="75F7B9DE" w14:textId="232C0D76" w:rsidR="00BD122B" w:rsidRPr="00F15150" w:rsidRDefault="00F15150" w:rsidP="00BD122B">
      <w:pPr>
        <w:pStyle w:val="berschrift3"/>
        <w:numPr>
          <w:ilvl w:val="1"/>
          <w:numId w:val="5"/>
        </w:numPr>
        <w:ind w:left="851" w:hanging="851"/>
      </w:pPr>
      <w:r w:rsidRPr="00F15150">
        <w:t>Daten</w:t>
      </w:r>
    </w:p>
    <w:p w14:paraId="450F5E7F" w14:textId="711BBFD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Pr="00F15150">
            <w:rPr>
              <w:noProof/>
            </w:rPr>
            <w:t xml:space="preserve"> [1]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77777777" w:rsidR="00F15150" w:rsidRPr="00F15150" w:rsidRDefault="00F15150" w:rsidP="00F15150">
      <w:r w:rsidRPr="00F15150">
        <w:t xml:space="preserve">Es gibt sechs unterschiedliche Aktivitätsklassen unter anderem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lastRenderedPageBreak/>
        <w:t xml:space="preserve">Eine Zeile im Datensatz beschreibt jeweils ein Messfenster einer bestimmten Person während einer bestimmten Aktivität. Die Feature-Spalten enthalten vorverarbeitete und normalisierte 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Default="00F15150" w:rsidP="00F15150">
      <w:pPr>
        <w:pStyle w:val="berschrift4"/>
        <w:numPr>
          <w:ilvl w:val="0"/>
          <w:numId w:val="0"/>
        </w:numPr>
        <w:ind w:left="851" w:hanging="851"/>
      </w:pPr>
      <w:r>
        <w:t>2.2. Vorbereitung der Daten</w:t>
      </w:r>
    </w:p>
    <w:p w14:paraId="47E6BFA7" w14:textId="614D85E7" w:rsidR="00F15150" w:rsidRDefault="00F15150" w:rsidP="00F15150">
      <w:r>
        <w:t>Die zur Verfügung gestellten Daten waren bereits vorverarbeitet und lagen daher in einem gut nutzbaren Zustand vor. Vor der Modellierung wurden die Datensätze dennoch auf technische Auffälligkeiten überprüft. Dabei wurden insbesondere fehlende Werte, doppelte Zeilen, Datensatzdimensionen, Feature-Spalten und Klassenverteilungen betrachtet.</w:t>
      </w:r>
    </w:p>
    <w:p w14:paraId="66EFE84B" w14:textId="4E89016F" w:rsidR="00F15150" w:rsidRDefault="00F15150" w:rsidP="00F15150">
      <w:r>
        <w:t xml:space="preserve">In den verwendeten Daten konnten keine fehlenden Werte festgestellt werden. Eine Imputation war daher nicht notwendig. Ebenso wurden keine problematischen Duplikate gefunden. Da die Features bereits vorverarbeitet und normalisiert </w:t>
      </w:r>
      <w:r>
        <w:t>vorlagen</w:t>
      </w:r>
      <w:r>
        <w:t>, waren keine grundlegenden Transformationen der Rohdaten erforderlich.</w:t>
      </w:r>
    </w:p>
    <w:p w14:paraId="128E7640" w14:textId="5A0EEA89" w:rsidR="00F15150" w:rsidRDefault="00F15150" w:rsidP="00F15150">
      <w:r>
        <w:t>Die Klassen sind im gelabelten Datensatz nicht exakt gleich verteilt, aber auch nicht stark unausgeglichen. Die häufigste Klasse ist LAYING mit 1407 Beobachtungen. Die seltenste Klasse ist WALKING_DOWNSTAIRS mit 986 Beobachtungen. Insgesamt ist die Klassenverteilung ausreichend ausgewogen, sodass keine starke Verzerrung durch eine einzelne dominante Klasse zu erwarten ist.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Default="00F15150" w:rsidP="00F15150">
      <w:pPr>
        <w:pStyle w:val="berschrift4"/>
        <w:numPr>
          <w:ilvl w:val="0"/>
          <w:numId w:val="0"/>
        </w:numPr>
        <w:ind w:left="851" w:hanging="851"/>
      </w:pPr>
      <w:r>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652E4C70"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während der Testdatensatz 1485 Beobachtungen enthält. Zwischen den </w:t>
      </w:r>
      <w:proofErr w:type="spellStart"/>
      <w:r w:rsidRPr="00085DE6">
        <w:t>Subjects</w:t>
      </w:r>
      <w:proofErr w:type="spellEnd"/>
      <w:r w:rsidRPr="00085DE6">
        <w:t xml:space="preserve"> im Trainings- und Testdatensatz besteht keine Überschneidung.</w:t>
      </w:r>
    </w:p>
    <w:p w14:paraId="6A26DF6F" w14:textId="371FD9BD" w:rsidR="00085DE6" w:rsidRDefault="00085DE6" w:rsidP="00F15150">
      <w:r>
        <w:rPr>
          <w:noProof/>
        </w:rPr>
        <w:lastRenderedPageBreak/>
        <w:drawing>
          <wp:anchor distT="0" distB="0" distL="114300" distR="114300" simplePos="0" relativeHeight="251658240" behindDoc="1" locked="0" layoutInCell="1" allowOverlap="1" wp14:anchorId="26BEF09C" wp14:editId="7E16FB90">
            <wp:simplePos x="0" y="0"/>
            <wp:positionH relativeFrom="margin">
              <wp:posOffset>40640</wp:posOffset>
            </wp:positionH>
            <wp:positionV relativeFrom="paragraph">
              <wp:posOffset>1041238</wp:posOffset>
            </wp:positionV>
            <wp:extent cx="5868670" cy="2895600"/>
            <wp:effectExtent l="0" t="0" r="0" b="0"/>
            <wp:wrapTopAndBottom/>
            <wp:docPr id="155514832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68670" cy="2895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409FD945" w14:textId="77777777" w:rsidR="00653582"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p>
    <w:p w14:paraId="248527B8" w14:textId="497C4CEC" w:rsidR="00085DE6" w:rsidRDefault="00085DE6" w:rsidP="00F15150">
      <w:r w:rsidRPr="00085DE6">
        <w:t>Die Klassenverteilungen im Trainings- und Testdatensatz wurden zusätzlich verglichen. Abbildung 1 zeigt, dass die relativen Häufigkeiten der sechs Aktivitätsklassen in beiden Datensätzen ähnlich sind. Die stärkste Abweichung zeigt sich bei der Klasse WALKING, ist jedoch nicht so ausgeprägt, dass eine wesentliche Verzerrung der Modellbewertung zu erwarten ist.</w:t>
      </w:r>
    </w:p>
    <w:p w14:paraId="1E9983D6" w14:textId="25B21B9D" w:rsidR="00085DE6" w:rsidRDefault="00085DE6" w:rsidP="00085DE6">
      <w:pPr>
        <w:pStyle w:val="berschrift5"/>
        <w:numPr>
          <w:ilvl w:val="0"/>
          <w:numId w:val="0"/>
        </w:numPr>
        <w:ind w:left="851" w:hanging="851"/>
      </w:pPr>
      <w:r>
        <w:t>2.3</w:t>
      </w:r>
      <w:r w:rsidR="002C2BB3">
        <w:t>.</w:t>
      </w:r>
      <w: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lastRenderedPageBreak/>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proofErr w:type="gramStart"/>
            <w:r>
              <w:rPr>
                <w:b/>
              </w:rPr>
              <w:t>CV Error</w:t>
            </w:r>
            <w:proofErr w:type="gramEnd"/>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w:t>
      </w:r>
      <w:proofErr w:type="gramStart"/>
      <w:r w:rsidRPr="002C2BB3">
        <w:t>Test Error</w:t>
      </w:r>
      <w:proofErr w:type="gramEnd"/>
      <w:r w:rsidRPr="002C2BB3">
        <w:t xml:space="preserve">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77777777" w:rsidR="002C2BB3" w:rsidRPr="002C2BB3" w:rsidRDefault="002C2BB3" w:rsidP="002C2BB3">
      <w:pPr>
        <w:spacing w:after="160" w:line="259" w:lineRule="auto"/>
        <w:jc w:val="left"/>
      </w:pPr>
      <w:r w:rsidRPr="002C2BB3">
        <w:t>Die Fehleranalyse zeigte, dass die dynamischen Aktivitäten sowie LAYING sehr zuverlässig klassifiziert wurden. Die verbleibenden Fehler traten nahezu ausschließlich zwischen den Klassen SITTING und STANDING auf. Diese Verwechslung ist plausibel, da beide Aktivitäten statische Körperhaltungen darstellen und sich in den Smartphone-Sensordaten ähnlicher zeigen als dynamische Aktivitäten wie WALKING oder Treppensteigen.</w:t>
      </w:r>
    </w:p>
    <w:p w14:paraId="40FC2904" w14:textId="77777777" w:rsidR="002C2BB3" w:rsidRPr="002C2BB3" w:rsidRDefault="002C2BB3" w:rsidP="002C2BB3">
      <w:pPr>
        <w:spacing w:after="160" w:line="259" w:lineRule="auto"/>
        <w:jc w:val="left"/>
      </w:pPr>
      <w:r w:rsidRPr="002C2BB3">
        <w:lastRenderedPageBreak/>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2F61720E" w:rsidR="00F15150" w:rsidRDefault="002C2BB3" w:rsidP="00D70195">
      <w:pPr>
        <w:pStyle w:val="berschrift4"/>
        <w:numPr>
          <w:ilvl w:val="0"/>
          <w:numId w:val="0"/>
        </w:numPr>
        <w:ind w:left="851" w:hanging="851"/>
      </w:pPr>
      <w:r>
        <w:t>2.3.4. Spezialmodell</w:t>
      </w:r>
    </w:p>
    <w:p w14:paraId="574E806B" w14:textId="77777777" w:rsidR="00D70195" w:rsidRPr="00D70195" w:rsidRDefault="00D70195" w:rsidP="00D70195">
      <w:r w:rsidRPr="00D70195">
        <w:t xml:space="preserve">Aufgrund der Fehlerstruktur wurde ein spezialisiertes Zusatzmodell für die Unterscheidung zwischen SITTING und STANDING entwickelt. Dieses Modell wurde ausschließlich auf Beobachtungen dieser beiden Klassen trainiert. Als Eingabe wurden die Sensorfeatures verwendet; 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7777777"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77777777"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0CCF2C3A" w:rsidR="00D70195" w:rsidRDefault="00D70195" w:rsidP="00D70195">
      <w:pPr>
        <w:pStyle w:val="berschrift4"/>
        <w:numPr>
          <w:ilvl w:val="0"/>
          <w:numId w:val="0"/>
        </w:numPr>
        <w:ind w:left="851" w:hanging="851"/>
      </w:pPr>
      <w:r>
        <w:t>2.4. Finales Modell</w:t>
      </w:r>
    </w:p>
    <w:p w14:paraId="18471E9E" w14:textId="77777777" w:rsidR="00D70195" w:rsidRPr="00D70195" w:rsidRDefault="00D70195" w:rsidP="00D70195">
      <w:r w:rsidRPr="00D70195">
        <w:t xml:space="preserve">Das finale Modell war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dabei stärker gewichtet, da er in den vorherigen Experimenten eine hohe Gesamtleistung erzielte. In der zweiten Stufe wurden alle Beobachtungen, die vom Hauptmodell als SITTING oder STANDING vorhergesagt wurden, durch das spezialisierte Polynomial-SVM-Modell erneut bewertet.</w:t>
      </w:r>
    </w:p>
    <w:p w14:paraId="31483DD3" w14:textId="2F611A0E" w:rsidR="00D70195" w:rsidRPr="00D70195" w:rsidRDefault="00D70195" w:rsidP="00D70195">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w:t>
      </w:r>
      <w:proofErr w:type="gramStart"/>
      <w:r w:rsidRPr="00D70195">
        <w:t>Test Error</w:t>
      </w:r>
      <w:proofErr w:type="gramEnd"/>
      <w:r w:rsidRPr="00D70195">
        <w:t xml:space="preserve"> von 0.0236. Insgesamt wurden 35 von 1485 Testbeobachtungen falsch klassifiziert. Die verbleibenden Fehler lagen ausschließlich zwischen SITTING und STANDING.</w:t>
      </w:r>
    </w:p>
    <w:sdt>
      <w:sdtPr>
        <w:id w:val="1239667227"/>
        <w:docPartObj>
          <w:docPartGallery w:val="Bibliographies"/>
          <w:docPartUnique/>
        </w:docPartObj>
      </w:sdtPr>
      <w:sdtEndPr>
        <w:rPr>
          <w:b w:val="0"/>
          <w:bCs w:val="0"/>
          <w:sz w:val="24"/>
          <w:szCs w:val="24"/>
        </w:rPr>
      </w:sdtEndPr>
      <w:sdtContent>
        <w:p w14:paraId="0FA9ED01" w14:textId="2009AF22" w:rsidR="00F15150" w:rsidRPr="00F15150" w:rsidRDefault="00F15150" w:rsidP="00F15150">
          <w:pPr>
            <w:pStyle w:val="berschrift1"/>
            <w:jc w:val="left"/>
          </w:pPr>
          <w:r w:rsidRPr="00F15150">
            <w:rPr>
              <w:sz w:val="30"/>
              <w:szCs w:val="30"/>
            </w:rPr>
            <w:t>Literaturverzeichnis</w:t>
          </w:r>
        </w:p>
        <w:sdt>
          <w:sdtPr>
            <w:id w:val="111145805"/>
            <w:bibliography/>
          </w:sdtPr>
          <w:sdtContent>
            <w:p w14:paraId="745A654C" w14:textId="77777777" w:rsidR="00F15150" w:rsidRPr="00F15150" w:rsidRDefault="00F15150">
              <w:pPr>
                <w:rPr>
                  <w:rFonts w:asciiTheme="minorHAnsi" w:hAnsiTheme="minorHAnsi" w:cstheme="minorBidi"/>
                  <w:noProof/>
                  <w:sz w:val="22"/>
                  <w:szCs w:val="22"/>
                </w:rPr>
              </w:pPr>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F15150" w:rsidRPr="00F15150" w14:paraId="6614EC4D" w14:textId="77777777">
                <w:trPr>
                  <w:divId w:val="2023698160"/>
                  <w:tblCellSpacing w:w="15" w:type="dxa"/>
                </w:trPr>
                <w:tc>
                  <w:tcPr>
                    <w:tcW w:w="50" w:type="pct"/>
                    <w:hideMark/>
                  </w:tcPr>
                  <w:p w14:paraId="4C923E8F" w14:textId="0D96FC51" w:rsidR="00F15150" w:rsidRPr="00F15150" w:rsidRDefault="00F15150">
                    <w:pPr>
                      <w:pStyle w:val="Literaturverzeichnis"/>
                      <w:rPr>
                        <w:noProof/>
                      </w:rPr>
                    </w:pPr>
                    <w:r w:rsidRPr="00F15150">
                      <w:rPr>
                        <w:noProof/>
                      </w:rPr>
                      <w:t xml:space="preserve">[1] </w:t>
                    </w:r>
                  </w:p>
                </w:tc>
                <w:tc>
                  <w:tcPr>
                    <w:tcW w:w="0" w:type="auto"/>
                    <w:hideMark/>
                  </w:tcPr>
                  <w:p w14:paraId="2176CFF7" w14:textId="77777777" w:rsidR="00F15150" w:rsidRPr="00F15150" w:rsidRDefault="00F15150">
                    <w:pPr>
                      <w:pStyle w:val="Literaturverzeichnis"/>
                      <w:rPr>
                        <w:noProof/>
                      </w:rPr>
                    </w:pPr>
                    <w:r w:rsidRPr="00F15150">
                      <w:rPr>
                        <w:noProof/>
                      </w:rPr>
                      <w:t xml:space="preserve">D. Anguita, A. Ghio, L. Oneto, X. Parra und J. L. Reyes-Ortiz, „A Public Domain Dataset for Human Activity Recognition Using Smartphones,“ in </w:t>
                    </w:r>
                    <w:r w:rsidRPr="00F15150">
                      <w:rPr>
                        <w:i/>
                        <w:iCs/>
                        <w:noProof/>
                      </w:rPr>
                      <w:t>21st European Symposium on Artificial Neural Networks, Computational Intelligence and Machine Learning</w:t>
                    </w:r>
                    <w:r w:rsidRPr="00F15150">
                      <w:rPr>
                        <w:noProof/>
                      </w:rPr>
                      <w:t xml:space="preserve">, Bruges, Belgium, 2013. </w:t>
                    </w:r>
                  </w:p>
                </w:tc>
              </w:tr>
            </w:tbl>
            <w:p w14:paraId="4BBA414E" w14:textId="77777777" w:rsidR="00F15150" w:rsidRPr="00F15150" w:rsidRDefault="00F15150">
              <w:pPr>
                <w:divId w:val="2023698160"/>
                <w:rPr>
                  <w:rFonts w:eastAsia="Times New Roman"/>
                  <w:noProof/>
                </w:rPr>
              </w:pPr>
            </w:p>
            <w:p w14:paraId="0AA010E2" w14:textId="28AABB8D" w:rsidR="007D4B95" w:rsidRPr="00F15150" w:rsidRDefault="00F15150" w:rsidP="00F15150">
              <w:r w:rsidRPr="00F15150">
                <w:rPr>
                  <w:b/>
                  <w:bCs/>
                </w:rPr>
                <w:lastRenderedPageBreak/>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2CC65" w14:textId="77777777" w:rsidR="005A2B60" w:rsidRPr="00F15150" w:rsidRDefault="005A2B60" w:rsidP="004E2922">
      <w:pPr>
        <w:spacing w:after="0" w:line="240" w:lineRule="auto"/>
      </w:pPr>
      <w:r w:rsidRPr="00F15150">
        <w:separator/>
      </w:r>
    </w:p>
  </w:endnote>
  <w:endnote w:type="continuationSeparator" w:id="0">
    <w:p w14:paraId="5D572E70" w14:textId="77777777" w:rsidR="005A2B60" w:rsidRPr="00F15150" w:rsidRDefault="005A2B60"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7905B4A-F163-473C-8149-BCADD7D3E286}"/>
    <w:embedBold r:id="rId2" w:fontKey="{24355A1F-57B1-41EF-B3BB-938E45607B38}"/>
    <w:embedItalic r:id="rId3" w:fontKey="{49479DF6-DE79-465D-9CBB-1F4544A146C1}"/>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B732D98C-51CB-4EE1-A819-195421936A6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E5B53" w14:textId="77777777" w:rsidR="005A2B60" w:rsidRPr="00F15150" w:rsidRDefault="005A2B60" w:rsidP="004E2922">
      <w:pPr>
        <w:spacing w:after="0" w:line="240" w:lineRule="auto"/>
      </w:pPr>
      <w:r w:rsidRPr="00F15150">
        <w:separator/>
      </w:r>
    </w:p>
  </w:footnote>
  <w:footnote w:type="continuationSeparator" w:id="0">
    <w:p w14:paraId="6436EA71" w14:textId="77777777" w:rsidR="005A2B60" w:rsidRPr="00F15150" w:rsidRDefault="005A2B60"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DE6"/>
    <w:rsid w:val="00096D33"/>
    <w:rsid w:val="000C6450"/>
    <w:rsid w:val="000D67A8"/>
    <w:rsid w:val="000E46FE"/>
    <w:rsid w:val="000F3C5D"/>
    <w:rsid w:val="00130816"/>
    <w:rsid w:val="00142070"/>
    <w:rsid w:val="00142647"/>
    <w:rsid w:val="00181CE5"/>
    <w:rsid w:val="00182735"/>
    <w:rsid w:val="00193933"/>
    <w:rsid w:val="001B2713"/>
    <w:rsid w:val="001B57A7"/>
    <w:rsid w:val="001D5A33"/>
    <w:rsid w:val="001E1D4A"/>
    <w:rsid w:val="001E4FFE"/>
    <w:rsid w:val="001E5751"/>
    <w:rsid w:val="00222D05"/>
    <w:rsid w:val="0023049C"/>
    <w:rsid w:val="00247445"/>
    <w:rsid w:val="00247449"/>
    <w:rsid w:val="0028580E"/>
    <w:rsid w:val="00294D6B"/>
    <w:rsid w:val="002B2248"/>
    <w:rsid w:val="002B7B68"/>
    <w:rsid w:val="002C06D7"/>
    <w:rsid w:val="002C2BB3"/>
    <w:rsid w:val="002C7ED3"/>
    <w:rsid w:val="002D0DFF"/>
    <w:rsid w:val="00314350"/>
    <w:rsid w:val="00326942"/>
    <w:rsid w:val="00331E72"/>
    <w:rsid w:val="00332DAB"/>
    <w:rsid w:val="003338DE"/>
    <w:rsid w:val="00334ACC"/>
    <w:rsid w:val="003521B3"/>
    <w:rsid w:val="00354B2A"/>
    <w:rsid w:val="0036417D"/>
    <w:rsid w:val="0038480A"/>
    <w:rsid w:val="00393566"/>
    <w:rsid w:val="00393980"/>
    <w:rsid w:val="003A2AC7"/>
    <w:rsid w:val="003B60B4"/>
    <w:rsid w:val="003D6DD1"/>
    <w:rsid w:val="003E1BA2"/>
    <w:rsid w:val="004203B0"/>
    <w:rsid w:val="00430749"/>
    <w:rsid w:val="0044620C"/>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4488"/>
    <w:rsid w:val="00700680"/>
    <w:rsid w:val="00706151"/>
    <w:rsid w:val="00721682"/>
    <w:rsid w:val="00742D9C"/>
    <w:rsid w:val="007430F0"/>
    <w:rsid w:val="007633F3"/>
    <w:rsid w:val="0077219D"/>
    <w:rsid w:val="007779A3"/>
    <w:rsid w:val="00785748"/>
    <w:rsid w:val="00790473"/>
    <w:rsid w:val="00790F2D"/>
    <w:rsid w:val="00795DD9"/>
    <w:rsid w:val="007C09A1"/>
    <w:rsid w:val="007C6965"/>
    <w:rsid w:val="007D4B95"/>
    <w:rsid w:val="007D4F88"/>
    <w:rsid w:val="00822D0B"/>
    <w:rsid w:val="008328A6"/>
    <w:rsid w:val="00841CEE"/>
    <w:rsid w:val="00844198"/>
    <w:rsid w:val="00844AB7"/>
    <w:rsid w:val="00875861"/>
    <w:rsid w:val="008770B7"/>
    <w:rsid w:val="008775B6"/>
    <w:rsid w:val="0088736E"/>
    <w:rsid w:val="00892462"/>
    <w:rsid w:val="008A375F"/>
    <w:rsid w:val="008B131F"/>
    <w:rsid w:val="008C26ED"/>
    <w:rsid w:val="008D7F54"/>
    <w:rsid w:val="008E5757"/>
    <w:rsid w:val="00923F09"/>
    <w:rsid w:val="00925336"/>
    <w:rsid w:val="0093116E"/>
    <w:rsid w:val="00934B57"/>
    <w:rsid w:val="00947093"/>
    <w:rsid w:val="00950DFA"/>
    <w:rsid w:val="0096402E"/>
    <w:rsid w:val="00967D72"/>
    <w:rsid w:val="009902A3"/>
    <w:rsid w:val="009B431E"/>
    <w:rsid w:val="009C515B"/>
    <w:rsid w:val="009F3F67"/>
    <w:rsid w:val="009F6610"/>
    <w:rsid w:val="00A016B2"/>
    <w:rsid w:val="00A40C84"/>
    <w:rsid w:val="00A61999"/>
    <w:rsid w:val="00A67A59"/>
    <w:rsid w:val="00A71428"/>
    <w:rsid w:val="00A729EE"/>
    <w:rsid w:val="00A965B3"/>
    <w:rsid w:val="00AB2A70"/>
    <w:rsid w:val="00AE6A60"/>
    <w:rsid w:val="00AF14F3"/>
    <w:rsid w:val="00B03DCE"/>
    <w:rsid w:val="00B23D58"/>
    <w:rsid w:val="00B24839"/>
    <w:rsid w:val="00BA418E"/>
    <w:rsid w:val="00BA443C"/>
    <w:rsid w:val="00BA4F62"/>
    <w:rsid w:val="00BB3F08"/>
    <w:rsid w:val="00BD122B"/>
    <w:rsid w:val="00BD5C98"/>
    <w:rsid w:val="00BD7E39"/>
    <w:rsid w:val="00BE5A8D"/>
    <w:rsid w:val="00C202AA"/>
    <w:rsid w:val="00C53357"/>
    <w:rsid w:val="00C73DB6"/>
    <w:rsid w:val="00C74603"/>
    <w:rsid w:val="00C77DA5"/>
    <w:rsid w:val="00CA48BA"/>
    <w:rsid w:val="00CC0888"/>
    <w:rsid w:val="00D029ED"/>
    <w:rsid w:val="00D050EA"/>
    <w:rsid w:val="00D207AD"/>
    <w:rsid w:val="00D54BC6"/>
    <w:rsid w:val="00D70195"/>
    <w:rsid w:val="00D92BD6"/>
    <w:rsid w:val="00D93AE0"/>
    <w:rsid w:val="00DB5FBF"/>
    <w:rsid w:val="00DC1CDB"/>
    <w:rsid w:val="00DD066F"/>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51B40"/>
    <w:rsid w:val="00F51F42"/>
    <w:rsid w:val="00F65D52"/>
    <w:rsid w:val="00FB0922"/>
    <w:rsid w:val="00FD342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1559</Words>
  <Characters>9825</Characters>
  <Application>Microsoft Office Word</Application>
  <DocSecurity>0</DocSecurity>
  <Lines>81</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Sebastian Hamm</cp:lastModifiedBy>
  <cp:revision>193</cp:revision>
  <cp:lastPrinted>2025-03-23T22:25:00Z</cp:lastPrinted>
  <dcterms:created xsi:type="dcterms:W3CDTF">2025-03-23T19:40:00Z</dcterms:created>
  <dcterms:modified xsi:type="dcterms:W3CDTF">2026-06-13T11:46:00Z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