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13968" w:type="dxa"/>
        <w:tblInd w:w="-9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40"/>
        <w:gridCol w:w="80"/>
        <w:gridCol w:w="710"/>
        <w:gridCol w:w="12238"/>
      </w:tblGrid>
      <w:tr w14:paraId="31BA8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940" w:type="dxa"/>
          <w:trHeight w:val="3200" w:hRule="exact"/>
        </w:trPr>
        <w:tc>
          <w:tcPr>
            <w:tcW w:w="13028" w:type="dxa"/>
            <w:gridSpan w:val="3"/>
            <w:tcBorders>
              <w:top w:val="nil"/>
              <w:left w:val="nil"/>
              <w:bottom w:val="nil"/>
              <w:right w:val="nil"/>
            </w:tcBorders>
            <w:shd w:val="clear" w:color="auto" w:fill="0B1F4B"/>
            <w:tcMar>
              <w:top w:w="200" w:type="dxa"/>
              <w:left w:w="800" w:type="dxa"/>
              <w:bottom w:w="200" w:type="dxa"/>
              <w:right w:w="800" w:type="dxa"/>
            </w:tcMar>
            <w:vAlign w:val="center"/>
          </w:tcPr>
          <w:p w14:paraId="1637E551">
            <w:pPr>
              <w:spacing w:before="0" w:after="120"/>
              <w:jc w:val="center"/>
            </w:pPr>
            <w:bookmarkStart w:id="9" w:name="_GoBack"/>
            <w:r>
              <w:rPr>
                <w:rFonts w:ascii="Arial" w:hAnsi="Arial" w:eastAsia="Arial" w:cs="Arial"/>
                <w:b/>
                <w:bCs/>
                <w:color w:val="C9A84C"/>
                <w:sz w:val="20"/>
                <w:szCs w:val="20"/>
              </w:rPr>
              <w:t>★  ★  ★</w:t>
            </w:r>
          </w:p>
          <w:p w14:paraId="7039D232">
            <w:pPr>
              <w:spacing w:before="0" w:after="80"/>
              <w:jc w:val="center"/>
              <w:rPr>
                <w:rFonts w:hint="default"/>
                <w:lang w:val="en-US"/>
              </w:rPr>
            </w:pPr>
            <w:r>
              <w:rPr>
                <w:rFonts w:hint="default" w:cs="Arial"/>
                <w:b/>
                <w:bCs/>
                <w:color w:val="FFFFFF"/>
                <w:spacing w:val="80"/>
                <w:sz w:val="28"/>
                <w:szCs w:val="28"/>
                <w:lang w:val="en-US"/>
              </w:rPr>
              <w:t>HUMAN COMPUTER INTERACTION</w:t>
            </w:r>
          </w:p>
          <w:p w14:paraId="1ADCCF49">
            <w:pPr>
              <w:spacing w:before="0" w:after="80"/>
              <w:jc w:val="center"/>
            </w:pPr>
            <w:r>
              <w:rPr>
                <w:rFonts w:ascii="Arial" w:hAnsi="Arial" w:eastAsia="Arial" w:cs="Arial"/>
                <w:i/>
                <w:iCs/>
                <w:color w:val="F0DFA0"/>
                <w:sz w:val="20"/>
                <w:szCs w:val="20"/>
              </w:rPr>
              <w:t xml:space="preserve">Department of </w:t>
            </w:r>
            <w:r>
              <w:rPr>
                <w:rFonts w:hint="default" w:cs="Arial"/>
                <w:i/>
                <w:iCs/>
                <w:color w:val="F0DFA0"/>
                <w:sz w:val="20"/>
                <w:szCs w:val="20"/>
                <w:lang w:val="en-US"/>
              </w:rPr>
              <w:t xml:space="preserve">Software </w:t>
            </w:r>
            <w:r>
              <w:rPr>
                <w:rFonts w:ascii="Arial" w:hAnsi="Arial" w:eastAsia="Arial" w:cs="Arial"/>
                <w:i/>
                <w:iCs/>
                <w:color w:val="F0DFA0"/>
                <w:sz w:val="20"/>
                <w:szCs w:val="20"/>
              </w:rPr>
              <w:t xml:space="preserve">Engineering </w:t>
            </w:r>
          </w:p>
          <w:p w14:paraId="1C1B8DF3">
            <w:pPr>
              <w:spacing w:before="60" w:after="80"/>
              <w:jc w:val="center"/>
            </w:pPr>
            <w:r>
              <w:rPr>
                <w:rFonts w:ascii="Arial" w:hAnsi="Arial" w:eastAsia="Arial" w:cs="Arial"/>
                <w:color w:val="C9A84C"/>
                <w:sz w:val="20"/>
                <w:szCs w:val="20"/>
              </w:rPr>
              <w:t>─────────────────────────────</w:t>
            </w:r>
          </w:p>
          <w:p w14:paraId="42FCD7C3">
            <w:pPr>
              <w:spacing w:before="0" w:after="0"/>
              <w:jc w:val="center"/>
              <w:rPr>
                <w:rFonts w:hint="default"/>
                <w:lang w:val="en-US"/>
              </w:rPr>
            </w:pPr>
            <w:r>
              <w:rPr>
                <w:rFonts w:ascii="Arial" w:hAnsi="Arial" w:eastAsia="Arial" w:cs="Arial"/>
                <w:color w:val="CCCCCC"/>
                <w:sz w:val="18"/>
                <w:szCs w:val="18"/>
              </w:rPr>
              <w:t>Academic Session 202</w:t>
            </w:r>
            <w:r>
              <w:rPr>
                <w:rFonts w:hint="default" w:ascii="Arial" w:hAnsi="Arial" w:eastAsia="Arial" w:cs="Arial"/>
                <w:color w:val="CCCCCC"/>
                <w:sz w:val="18"/>
                <w:szCs w:val="18"/>
                <w:lang w:val="en-US"/>
              </w:rPr>
              <w:t>3</w:t>
            </w:r>
            <w:r>
              <w:rPr>
                <w:rFonts w:ascii="Arial" w:hAnsi="Arial" w:eastAsia="Arial" w:cs="Arial"/>
                <w:color w:val="CCCCCC"/>
                <w:sz w:val="18"/>
                <w:szCs w:val="18"/>
              </w:rPr>
              <w:t xml:space="preserve"> – 202</w:t>
            </w:r>
            <w:r>
              <w:rPr>
                <w:rFonts w:hint="default" w:cs="Arial"/>
                <w:color w:val="CCCCCC"/>
                <w:sz w:val="18"/>
                <w:szCs w:val="18"/>
                <w:lang w:val="en-US"/>
              </w:rPr>
              <w:t>7</w:t>
            </w:r>
          </w:p>
        </w:tc>
      </w:tr>
      <w:tr w14:paraId="532A4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3"/>
          <w:wBefore w:w="1730" w:type="dxa"/>
          <w:trHeight w:val="180" w:hRule="exact"/>
        </w:trPr>
        <w:tc>
          <w:tcPr>
            <w:tcW w:w="12238" w:type="dxa"/>
            <w:tcBorders>
              <w:top w:val="nil"/>
              <w:left w:val="nil"/>
              <w:bottom w:val="nil"/>
              <w:right w:val="nil"/>
            </w:tcBorders>
            <w:shd w:val="clear" w:color="auto" w:fill="C9A84C"/>
          </w:tcPr>
          <w:p w14:paraId="3A94EFB1">
            <w:pPr>
              <w:spacing w:before="0" w:after="0"/>
            </w:pPr>
          </w:p>
        </w:tc>
      </w:tr>
      <w:tr w14:paraId="15449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2"/>
          <w:wBefore w:w="1020" w:type="dxa"/>
          <w:trHeight w:val="2800" w:hRule="exact"/>
        </w:trPr>
        <w:tc>
          <w:tcPr>
            <w:tcW w:w="12948" w:type="dxa"/>
            <w:gridSpan w:val="2"/>
            <w:tcBorders>
              <w:top w:val="nil"/>
              <w:left w:val="nil"/>
              <w:bottom w:val="nil"/>
              <w:right w:val="nil"/>
            </w:tcBorders>
            <w:shd w:val="clear" w:color="auto" w:fill="FDF6E3"/>
            <w:tcMar>
              <w:top w:w="200" w:type="dxa"/>
              <w:left w:w="720" w:type="dxa"/>
              <w:bottom w:w="200" w:type="dxa"/>
              <w:right w:w="720" w:type="dxa"/>
            </w:tcMar>
            <w:vAlign w:val="center"/>
          </w:tcPr>
          <w:p w14:paraId="2450C5F4">
            <w:pPr>
              <w:spacing w:before="0" w:after="100"/>
              <w:jc w:val="center"/>
              <w:rPr>
                <w:rFonts w:hint="default"/>
                <w:lang w:val="en-US"/>
              </w:rPr>
            </w:pPr>
          </w:p>
          <w:p w14:paraId="518FC3F1">
            <w:pPr>
              <w:spacing w:before="0" w:after="120"/>
              <w:jc w:val="center"/>
              <w:rPr>
                <w:rFonts w:hint="default"/>
                <w:lang w:val="en-US"/>
              </w:rPr>
            </w:pPr>
            <w:r>
              <w:rPr>
                <w:rFonts w:hint="default" w:cs="Arial"/>
                <w:b/>
                <w:bCs/>
                <w:color w:val="0B1F4B"/>
                <w:sz w:val="56"/>
                <w:szCs w:val="56"/>
                <w:lang w:val="en-US"/>
              </w:rPr>
              <w:t>Lab Task:03</w:t>
            </w:r>
          </w:p>
          <w:p w14:paraId="15092DED">
            <w:pPr>
              <w:spacing w:before="0" w:after="0"/>
              <w:jc w:val="center"/>
            </w:pPr>
          </w:p>
        </w:tc>
      </w:tr>
      <w:tr w14:paraId="16D97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3"/>
          <w:wBefore w:w="1730" w:type="dxa"/>
          <w:trHeight w:val="60" w:hRule="exact"/>
        </w:trPr>
        <w:tc>
          <w:tcPr>
            <w:tcW w:w="12238" w:type="dxa"/>
            <w:tcBorders>
              <w:top w:val="nil"/>
              <w:left w:val="nil"/>
              <w:bottom w:val="nil"/>
              <w:right w:val="nil"/>
            </w:tcBorders>
            <w:shd w:val="clear" w:color="auto" w:fill="0B1F4B"/>
          </w:tcPr>
          <w:p w14:paraId="6C51B6B5">
            <w:pPr>
              <w:spacing w:before="0" w:after="0"/>
            </w:pPr>
          </w:p>
        </w:tc>
      </w:tr>
      <w:tr w14:paraId="6A87B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897" w:hRule="atLeast"/>
        </w:trPr>
        <w:tc>
          <w:tcPr>
            <w:tcW w:w="13968" w:type="dxa"/>
            <w:gridSpan w:val="4"/>
            <w:tcBorders>
              <w:top w:val="nil"/>
              <w:left w:val="nil"/>
              <w:bottom w:val="nil"/>
              <w:right w:val="nil"/>
            </w:tcBorders>
            <w:shd w:val="clear" w:color="auto" w:fill="FFFFFF"/>
            <w:tcMar>
              <w:top w:w="600" w:type="dxa"/>
              <w:left w:w="1740" w:type="dxa"/>
              <w:bottom w:w="600" w:type="dxa"/>
              <w:right w:w="1740" w:type="dxa"/>
            </w:tcMar>
          </w:tcPr>
          <w:p w14:paraId="6586677C">
            <w:pPr>
              <w:spacing w:before="0" w:after="0"/>
            </w:pPr>
          </w:p>
          <w:tbl>
            <w:tblPr>
              <w:tblStyle w:val="5"/>
              <w:tblW w:w="7060" w:type="dxa"/>
              <w:tblInd w:w="2429" w:type="dxa"/>
              <w:tblBorders>
                <w:top w:val="single" w:color="C9A84C" w:sz="12" w:space="0"/>
                <w:left w:val="single" w:color="C9A84C" w:sz="12" w:space="0"/>
                <w:bottom w:val="single" w:color="C9A84C" w:sz="12" w:space="0"/>
                <w:right w:val="single" w:color="C9A84C" w:sz="12" w:space="0"/>
                <w:insideH w:val="single" w:color="auto" w:sz="4" w:space="0"/>
                <w:insideV w:val="single" w:color="auto" w:sz="4" w:space="0"/>
              </w:tblBorders>
              <w:tblLayout w:type="fixed"/>
              <w:tblCellMar>
                <w:top w:w="0" w:type="dxa"/>
                <w:left w:w="10" w:type="dxa"/>
                <w:bottom w:w="0" w:type="dxa"/>
                <w:right w:w="10" w:type="dxa"/>
              </w:tblCellMar>
            </w:tblPr>
            <w:tblGrid>
              <w:gridCol w:w="2812"/>
              <w:gridCol w:w="4248"/>
            </w:tblGrid>
            <w:tr w14:paraId="3F69A80D">
              <w:tblPrEx>
                <w:tblBorders>
                  <w:top w:val="single" w:color="C9A84C" w:sz="12" w:space="0"/>
                  <w:left w:val="single" w:color="C9A84C" w:sz="12" w:space="0"/>
                  <w:bottom w:val="single" w:color="C9A84C" w:sz="12" w:space="0"/>
                  <w:right w:val="single" w:color="C9A84C" w:sz="12" w:space="0"/>
                  <w:insideH w:val="single" w:color="auto" w:sz="4" w:space="0"/>
                  <w:insideV w:val="single" w:color="auto" w:sz="4" w:space="0"/>
                </w:tblBorders>
              </w:tblPrEx>
              <w:tc>
                <w:tcPr>
                  <w:tcW w:w="2812" w:type="dxa"/>
                  <w:tcBorders>
                    <w:top w:val="nil"/>
                    <w:left w:val="nil"/>
                    <w:bottom w:val="nil"/>
                    <w:right w:val="single" w:color="C9A84C" w:sz="4" w:space="0"/>
                  </w:tcBorders>
                  <w:shd w:val="clear" w:color="auto" w:fill="FFFFFF"/>
                  <w:tcMar>
                    <w:top w:w="120" w:type="dxa"/>
                    <w:left w:w="300" w:type="dxa"/>
                    <w:bottom w:w="120" w:type="dxa"/>
                    <w:right w:w="200" w:type="dxa"/>
                  </w:tcMar>
                  <w:vAlign w:val="center"/>
                </w:tcPr>
                <w:p w14:paraId="047B5AA1">
                  <w:pPr>
                    <w:jc w:val="both"/>
                    <w:rPr>
                      <w:rFonts w:hint="default"/>
                      <w:lang w:val="en-US"/>
                    </w:rPr>
                  </w:pPr>
                  <w:r>
                    <w:rPr>
                      <w:rFonts w:hint="default" w:cs="Arial"/>
                      <w:b/>
                      <w:bCs/>
                      <w:color w:val="0B1F4B"/>
                      <w:sz w:val="20"/>
                      <w:szCs w:val="20"/>
                      <w:lang w:val="en-US"/>
                    </w:rPr>
                    <w:t>Lab Task</w:t>
                  </w:r>
                </w:p>
              </w:tc>
              <w:tc>
                <w:tcPr>
                  <w:tcW w:w="4248" w:type="dxa"/>
                  <w:tcBorders>
                    <w:top w:val="nil"/>
                    <w:left w:val="nil"/>
                    <w:bottom w:val="nil"/>
                    <w:right w:val="nil"/>
                  </w:tcBorders>
                  <w:shd w:val="clear" w:color="auto" w:fill="FFFFFF"/>
                  <w:tcMar>
                    <w:top w:w="120" w:type="dxa"/>
                    <w:left w:w="300" w:type="dxa"/>
                    <w:bottom w:w="120" w:type="dxa"/>
                    <w:right w:w="300" w:type="dxa"/>
                  </w:tcMar>
                  <w:vAlign w:val="center"/>
                </w:tcPr>
                <w:p w14:paraId="6253F134">
                  <w:pPr>
                    <w:jc w:val="both"/>
                    <w:rPr>
                      <w:rFonts w:hint="default"/>
                      <w:lang w:val="en-US"/>
                    </w:rPr>
                  </w:pPr>
                  <w:r>
                    <w:rPr>
                      <w:rFonts w:hint="default"/>
                      <w:lang w:val="en-US"/>
                    </w:rPr>
                    <w:t>03</w:t>
                  </w:r>
                </w:p>
              </w:tc>
            </w:tr>
            <w:tr w14:paraId="3DE43300">
              <w:tblPrEx>
                <w:tblBorders>
                  <w:top w:val="single" w:color="C9A84C" w:sz="12" w:space="0"/>
                  <w:left w:val="single" w:color="C9A84C" w:sz="12" w:space="0"/>
                  <w:bottom w:val="single" w:color="C9A84C" w:sz="12" w:space="0"/>
                  <w:right w:val="single" w:color="C9A84C" w:sz="12" w:space="0"/>
                  <w:insideH w:val="single" w:color="auto" w:sz="4" w:space="0"/>
                  <w:insideV w:val="single" w:color="auto" w:sz="4" w:space="0"/>
                </w:tblBorders>
                <w:tblCellMar>
                  <w:top w:w="0" w:type="dxa"/>
                  <w:left w:w="10" w:type="dxa"/>
                  <w:bottom w:w="0" w:type="dxa"/>
                  <w:right w:w="10" w:type="dxa"/>
                </w:tblCellMar>
              </w:tblPrEx>
              <w:tc>
                <w:tcPr>
                  <w:tcW w:w="2812" w:type="dxa"/>
                  <w:tcBorders>
                    <w:top w:val="nil"/>
                    <w:left w:val="nil"/>
                    <w:bottom w:val="nil"/>
                    <w:right w:val="single" w:color="C9A84C" w:sz="4" w:space="0"/>
                  </w:tcBorders>
                  <w:shd w:val="clear" w:color="auto" w:fill="EFF3FB"/>
                  <w:tcMar>
                    <w:top w:w="120" w:type="dxa"/>
                    <w:left w:w="300" w:type="dxa"/>
                    <w:bottom w:w="120" w:type="dxa"/>
                    <w:right w:w="200" w:type="dxa"/>
                  </w:tcMar>
                  <w:vAlign w:val="center"/>
                </w:tcPr>
                <w:p w14:paraId="1904AD5D">
                  <w:pPr>
                    <w:jc w:val="both"/>
                  </w:pPr>
                  <w:r>
                    <w:rPr>
                      <w:rFonts w:ascii="Arial" w:hAnsi="Arial" w:eastAsia="Arial" w:cs="Arial"/>
                      <w:b/>
                      <w:bCs/>
                      <w:color w:val="0B1F4B"/>
                      <w:sz w:val="20"/>
                      <w:szCs w:val="20"/>
                    </w:rPr>
                    <w:t>Course / Subject</w:t>
                  </w:r>
                </w:p>
              </w:tc>
              <w:tc>
                <w:tcPr>
                  <w:tcW w:w="4248" w:type="dxa"/>
                  <w:tcBorders>
                    <w:top w:val="nil"/>
                    <w:left w:val="nil"/>
                    <w:bottom w:val="nil"/>
                    <w:right w:val="nil"/>
                  </w:tcBorders>
                  <w:shd w:val="clear" w:color="auto" w:fill="EFF3FB"/>
                  <w:tcMar>
                    <w:top w:w="120" w:type="dxa"/>
                    <w:left w:w="300" w:type="dxa"/>
                    <w:bottom w:w="120" w:type="dxa"/>
                    <w:right w:w="300" w:type="dxa"/>
                  </w:tcMar>
                  <w:vAlign w:val="center"/>
                </w:tcPr>
                <w:p w14:paraId="398E2A19">
                  <w:pPr>
                    <w:jc w:val="both"/>
                    <w:rPr>
                      <w:rFonts w:hint="default"/>
                      <w:lang w:val="en-US"/>
                    </w:rPr>
                  </w:pPr>
                  <w:r>
                    <w:rPr>
                      <w:rFonts w:hint="default"/>
                      <w:lang w:val="en-US"/>
                    </w:rPr>
                    <w:t>Human Computer Interaction</w:t>
                  </w:r>
                </w:p>
              </w:tc>
            </w:tr>
            <w:tr w14:paraId="2021842B">
              <w:tblPrEx>
                <w:tblBorders>
                  <w:top w:val="single" w:color="C9A84C" w:sz="12" w:space="0"/>
                  <w:left w:val="single" w:color="C9A84C" w:sz="12" w:space="0"/>
                  <w:bottom w:val="single" w:color="C9A84C" w:sz="12" w:space="0"/>
                  <w:right w:val="single" w:color="C9A84C" w:sz="12" w:space="0"/>
                  <w:insideH w:val="single" w:color="auto" w:sz="4" w:space="0"/>
                  <w:insideV w:val="single" w:color="auto" w:sz="4" w:space="0"/>
                </w:tblBorders>
                <w:tblCellMar>
                  <w:top w:w="0" w:type="dxa"/>
                  <w:left w:w="10" w:type="dxa"/>
                  <w:bottom w:w="0" w:type="dxa"/>
                  <w:right w:w="10" w:type="dxa"/>
                </w:tblCellMar>
              </w:tblPrEx>
              <w:tc>
                <w:tcPr>
                  <w:tcW w:w="2812" w:type="dxa"/>
                  <w:tcBorders>
                    <w:top w:val="nil"/>
                    <w:left w:val="nil"/>
                    <w:bottom w:val="nil"/>
                    <w:right w:val="single" w:color="C9A84C" w:sz="4" w:space="0"/>
                  </w:tcBorders>
                  <w:shd w:val="clear" w:color="auto" w:fill="FFFFFF"/>
                  <w:tcMar>
                    <w:top w:w="120" w:type="dxa"/>
                    <w:left w:w="300" w:type="dxa"/>
                    <w:bottom w:w="120" w:type="dxa"/>
                    <w:right w:w="200" w:type="dxa"/>
                  </w:tcMar>
                  <w:vAlign w:val="center"/>
                </w:tcPr>
                <w:p w14:paraId="7C0D4B65">
                  <w:pPr>
                    <w:jc w:val="both"/>
                  </w:pPr>
                  <w:r>
                    <w:rPr>
                      <w:rFonts w:ascii="Arial" w:hAnsi="Arial" w:eastAsia="Arial" w:cs="Arial"/>
                      <w:b/>
                      <w:bCs/>
                      <w:color w:val="0B1F4B"/>
                      <w:sz w:val="20"/>
                      <w:szCs w:val="20"/>
                    </w:rPr>
                    <w:t>Submitted By</w:t>
                  </w:r>
                </w:p>
              </w:tc>
              <w:tc>
                <w:tcPr>
                  <w:tcW w:w="4248" w:type="dxa"/>
                  <w:tcBorders>
                    <w:top w:val="nil"/>
                    <w:left w:val="nil"/>
                    <w:bottom w:val="nil"/>
                    <w:right w:val="nil"/>
                  </w:tcBorders>
                  <w:shd w:val="clear" w:color="auto" w:fill="FFFFFF"/>
                  <w:tcMar>
                    <w:top w:w="120" w:type="dxa"/>
                    <w:left w:w="300" w:type="dxa"/>
                    <w:bottom w:w="120" w:type="dxa"/>
                    <w:right w:w="300" w:type="dxa"/>
                  </w:tcMar>
                  <w:vAlign w:val="center"/>
                </w:tcPr>
                <w:p w14:paraId="70247EA5">
                  <w:pPr>
                    <w:jc w:val="both"/>
                    <w:rPr>
                      <w:rFonts w:hint="default"/>
                      <w:lang w:val="en-US"/>
                    </w:rPr>
                  </w:pPr>
                  <w:r>
                    <w:rPr>
                      <w:rFonts w:hint="default"/>
                      <w:lang w:val="en-US"/>
                    </w:rPr>
                    <w:t>Hammad Ahmed</w:t>
                  </w:r>
                </w:p>
              </w:tc>
            </w:tr>
            <w:tr w14:paraId="724BBAEB">
              <w:tblPrEx>
                <w:tblBorders>
                  <w:top w:val="single" w:color="C9A84C" w:sz="12" w:space="0"/>
                  <w:left w:val="single" w:color="C9A84C" w:sz="12" w:space="0"/>
                  <w:bottom w:val="single" w:color="C9A84C" w:sz="12" w:space="0"/>
                  <w:right w:val="single" w:color="C9A84C" w:sz="12" w:space="0"/>
                  <w:insideH w:val="single" w:color="auto" w:sz="4" w:space="0"/>
                  <w:insideV w:val="single" w:color="auto" w:sz="4" w:space="0"/>
                </w:tblBorders>
                <w:tblCellMar>
                  <w:top w:w="0" w:type="dxa"/>
                  <w:left w:w="10" w:type="dxa"/>
                  <w:bottom w:w="0" w:type="dxa"/>
                  <w:right w:w="10" w:type="dxa"/>
                </w:tblCellMar>
              </w:tblPrEx>
              <w:tc>
                <w:tcPr>
                  <w:tcW w:w="2812" w:type="dxa"/>
                  <w:tcBorders>
                    <w:top w:val="nil"/>
                    <w:left w:val="nil"/>
                    <w:bottom w:val="nil"/>
                    <w:right w:val="single" w:color="C9A84C" w:sz="4" w:space="0"/>
                  </w:tcBorders>
                  <w:shd w:val="clear" w:color="auto" w:fill="EFF3FB"/>
                  <w:tcMar>
                    <w:top w:w="120" w:type="dxa"/>
                    <w:left w:w="300" w:type="dxa"/>
                    <w:bottom w:w="120" w:type="dxa"/>
                    <w:right w:w="200" w:type="dxa"/>
                  </w:tcMar>
                  <w:vAlign w:val="center"/>
                </w:tcPr>
                <w:p w14:paraId="155062A5">
                  <w:pPr>
                    <w:jc w:val="both"/>
                  </w:pPr>
                  <w:r>
                    <w:rPr>
                      <w:rFonts w:ascii="Arial" w:hAnsi="Arial" w:eastAsia="Arial" w:cs="Arial"/>
                      <w:b/>
                      <w:bCs/>
                      <w:color w:val="0B1F4B"/>
                      <w:sz w:val="20"/>
                      <w:szCs w:val="20"/>
                    </w:rPr>
                    <w:t>Roll No.</w:t>
                  </w:r>
                </w:p>
              </w:tc>
              <w:tc>
                <w:tcPr>
                  <w:tcW w:w="4248" w:type="dxa"/>
                  <w:tcBorders>
                    <w:top w:val="nil"/>
                    <w:left w:val="nil"/>
                    <w:bottom w:val="nil"/>
                    <w:right w:val="nil"/>
                  </w:tcBorders>
                  <w:shd w:val="clear" w:color="auto" w:fill="EFF3FB"/>
                  <w:tcMar>
                    <w:top w:w="120" w:type="dxa"/>
                    <w:left w:w="300" w:type="dxa"/>
                    <w:bottom w:w="120" w:type="dxa"/>
                    <w:right w:w="300" w:type="dxa"/>
                  </w:tcMar>
                  <w:vAlign w:val="center"/>
                </w:tcPr>
                <w:p w14:paraId="3E420AFE">
                  <w:pPr>
                    <w:jc w:val="both"/>
                    <w:rPr>
                      <w:rFonts w:hint="default"/>
                      <w:lang w:val="en-US"/>
                    </w:rPr>
                  </w:pPr>
                  <w:r>
                    <w:rPr>
                      <w:rFonts w:hint="default"/>
                      <w:lang w:val="en-US"/>
                    </w:rPr>
                    <w:t>2023-SE-01</w:t>
                  </w:r>
                </w:p>
              </w:tc>
            </w:tr>
            <w:tr w14:paraId="4ED54C99">
              <w:tblPrEx>
                <w:tblBorders>
                  <w:top w:val="single" w:color="C9A84C" w:sz="12" w:space="0"/>
                  <w:left w:val="single" w:color="C9A84C" w:sz="12" w:space="0"/>
                  <w:bottom w:val="single" w:color="C9A84C" w:sz="12" w:space="0"/>
                  <w:right w:val="single" w:color="C9A84C" w:sz="12" w:space="0"/>
                  <w:insideH w:val="single" w:color="auto" w:sz="4" w:space="0"/>
                  <w:insideV w:val="single" w:color="auto" w:sz="4" w:space="0"/>
                </w:tblBorders>
                <w:tblCellMar>
                  <w:top w:w="0" w:type="dxa"/>
                  <w:left w:w="10" w:type="dxa"/>
                  <w:bottom w:w="0" w:type="dxa"/>
                  <w:right w:w="10" w:type="dxa"/>
                </w:tblCellMar>
              </w:tblPrEx>
              <w:tc>
                <w:tcPr>
                  <w:tcW w:w="2812" w:type="dxa"/>
                  <w:tcBorders>
                    <w:top w:val="nil"/>
                    <w:left w:val="nil"/>
                    <w:bottom w:val="nil"/>
                    <w:right w:val="single" w:color="C9A84C" w:sz="4" w:space="0"/>
                  </w:tcBorders>
                  <w:shd w:val="clear" w:color="auto" w:fill="FFFFFF"/>
                  <w:tcMar>
                    <w:top w:w="120" w:type="dxa"/>
                    <w:left w:w="300" w:type="dxa"/>
                    <w:bottom w:w="120" w:type="dxa"/>
                    <w:right w:w="200" w:type="dxa"/>
                  </w:tcMar>
                  <w:vAlign w:val="center"/>
                </w:tcPr>
                <w:p w14:paraId="5D296BDA">
                  <w:pPr>
                    <w:jc w:val="both"/>
                  </w:pPr>
                  <w:r>
                    <w:rPr>
                      <w:rFonts w:ascii="Arial" w:hAnsi="Arial" w:eastAsia="Arial" w:cs="Arial"/>
                      <w:b/>
                      <w:bCs/>
                      <w:color w:val="0B1F4B"/>
                      <w:sz w:val="20"/>
                      <w:szCs w:val="20"/>
                    </w:rPr>
                    <w:t>Submitted To</w:t>
                  </w:r>
                </w:p>
              </w:tc>
              <w:tc>
                <w:tcPr>
                  <w:tcW w:w="4248" w:type="dxa"/>
                  <w:tcBorders>
                    <w:top w:val="nil"/>
                    <w:left w:val="nil"/>
                    <w:bottom w:val="nil"/>
                    <w:right w:val="nil"/>
                  </w:tcBorders>
                  <w:shd w:val="clear" w:color="auto" w:fill="FFFFFF"/>
                  <w:tcMar>
                    <w:top w:w="120" w:type="dxa"/>
                    <w:left w:w="300" w:type="dxa"/>
                    <w:bottom w:w="120" w:type="dxa"/>
                    <w:right w:w="300" w:type="dxa"/>
                  </w:tcMar>
                  <w:vAlign w:val="center"/>
                </w:tcPr>
                <w:p w14:paraId="4444C228">
                  <w:pPr>
                    <w:jc w:val="both"/>
                    <w:rPr>
                      <w:rFonts w:hint="default"/>
                      <w:lang w:val="en-US"/>
                    </w:rPr>
                  </w:pPr>
                  <w:r>
                    <w:rPr>
                      <w:rFonts w:hint="default"/>
                      <w:lang w:val="en-US"/>
                    </w:rPr>
                    <w:t>Engr Sidra Rafiqe</w:t>
                  </w:r>
                </w:p>
              </w:tc>
            </w:tr>
            <w:tr w14:paraId="120D8814">
              <w:tblPrEx>
                <w:tblBorders>
                  <w:top w:val="single" w:color="C9A84C" w:sz="12" w:space="0"/>
                  <w:left w:val="single" w:color="C9A84C" w:sz="12" w:space="0"/>
                  <w:bottom w:val="single" w:color="C9A84C" w:sz="12" w:space="0"/>
                  <w:right w:val="single" w:color="C9A84C" w:sz="12" w:space="0"/>
                  <w:insideH w:val="single" w:color="auto" w:sz="4" w:space="0"/>
                  <w:insideV w:val="single" w:color="auto" w:sz="4" w:space="0"/>
                </w:tblBorders>
                <w:tblCellMar>
                  <w:top w:w="0" w:type="dxa"/>
                  <w:left w:w="10" w:type="dxa"/>
                  <w:bottom w:w="0" w:type="dxa"/>
                  <w:right w:w="10" w:type="dxa"/>
                </w:tblCellMar>
              </w:tblPrEx>
              <w:tc>
                <w:tcPr>
                  <w:tcW w:w="2812" w:type="dxa"/>
                  <w:tcBorders>
                    <w:top w:val="nil"/>
                    <w:left w:val="nil"/>
                    <w:bottom w:val="nil"/>
                    <w:right w:val="single" w:color="C9A84C" w:sz="4" w:space="0"/>
                  </w:tcBorders>
                  <w:shd w:val="clear" w:color="auto" w:fill="EFF3FB"/>
                  <w:tcMar>
                    <w:top w:w="120" w:type="dxa"/>
                    <w:left w:w="300" w:type="dxa"/>
                    <w:bottom w:w="120" w:type="dxa"/>
                    <w:right w:w="200" w:type="dxa"/>
                  </w:tcMar>
                  <w:vAlign w:val="center"/>
                </w:tcPr>
                <w:p w14:paraId="6F39F219">
                  <w:pPr>
                    <w:jc w:val="both"/>
                  </w:pPr>
                  <w:r>
                    <w:rPr>
                      <w:rFonts w:ascii="Arial" w:hAnsi="Arial" w:eastAsia="Arial" w:cs="Arial"/>
                      <w:b/>
                      <w:bCs/>
                      <w:color w:val="0B1F4B"/>
                      <w:sz w:val="20"/>
                      <w:szCs w:val="20"/>
                    </w:rPr>
                    <w:t>Department</w:t>
                  </w:r>
                </w:p>
              </w:tc>
              <w:tc>
                <w:tcPr>
                  <w:tcW w:w="4248" w:type="dxa"/>
                  <w:tcBorders>
                    <w:top w:val="nil"/>
                    <w:left w:val="nil"/>
                    <w:bottom w:val="nil"/>
                    <w:right w:val="nil"/>
                  </w:tcBorders>
                  <w:shd w:val="clear" w:color="auto" w:fill="EFF3FB"/>
                  <w:tcMar>
                    <w:top w:w="120" w:type="dxa"/>
                    <w:left w:w="300" w:type="dxa"/>
                    <w:bottom w:w="120" w:type="dxa"/>
                    <w:right w:w="300" w:type="dxa"/>
                  </w:tcMar>
                  <w:vAlign w:val="center"/>
                </w:tcPr>
                <w:p w14:paraId="63E76C91">
                  <w:pPr>
                    <w:jc w:val="both"/>
                    <w:rPr>
                      <w:rFonts w:hint="default"/>
                      <w:lang w:val="en-US"/>
                    </w:rPr>
                  </w:pPr>
                  <w:r>
                    <w:rPr>
                      <w:rFonts w:hint="default"/>
                      <w:lang w:val="en-US"/>
                    </w:rPr>
                    <w:t>Software Engineering</w:t>
                  </w:r>
                </w:p>
              </w:tc>
            </w:tr>
            <w:tr w14:paraId="37B0E5EF">
              <w:tblPrEx>
                <w:tblBorders>
                  <w:top w:val="single" w:color="C9A84C" w:sz="12" w:space="0"/>
                  <w:left w:val="single" w:color="C9A84C" w:sz="12" w:space="0"/>
                  <w:bottom w:val="single" w:color="C9A84C" w:sz="12" w:space="0"/>
                  <w:right w:val="single" w:color="C9A84C" w:sz="12" w:space="0"/>
                  <w:insideH w:val="single" w:color="auto" w:sz="4" w:space="0"/>
                  <w:insideV w:val="single" w:color="auto" w:sz="4" w:space="0"/>
                </w:tblBorders>
                <w:tblCellMar>
                  <w:top w:w="0" w:type="dxa"/>
                  <w:left w:w="10" w:type="dxa"/>
                  <w:bottom w:w="0" w:type="dxa"/>
                  <w:right w:w="10" w:type="dxa"/>
                </w:tblCellMar>
              </w:tblPrEx>
              <w:tc>
                <w:tcPr>
                  <w:tcW w:w="2812" w:type="dxa"/>
                  <w:tcBorders>
                    <w:top w:val="nil"/>
                    <w:left w:val="nil"/>
                    <w:bottom w:val="nil"/>
                    <w:right w:val="single" w:color="C9A84C" w:sz="4" w:space="0"/>
                  </w:tcBorders>
                  <w:shd w:val="clear" w:color="auto" w:fill="FFFFFF"/>
                  <w:tcMar>
                    <w:top w:w="120" w:type="dxa"/>
                    <w:left w:w="300" w:type="dxa"/>
                    <w:bottom w:w="120" w:type="dxa"/>
                    <w:right w:w="200" w:type="dxa"/>
                  </w:tcMar>
                  <w:vAlign w:val="center"/>
                </w:tcPr>
                <w:p w14:paraId="1C83ADB9">
                  <w:pPr>
                    <w:jc w:val="both"/>
                  </w:pPr>
                  <w:r>
                    <w:rPr>
                      <w:rFonts w:ascii="Arial" w:hAnsi="Arial" w:eastAsia="Arial" w:cs="Arial"/>
                      <w:b/>
                      <w:bCs/>
                      <w:color w:val="0B1F4B"/>
                      <w:sz w:val="20"/>
                      <w:szCs w:val="20"/>
                    </w:rPr>
                    <w:t>Institution</w:t>
                  </w:r>
                </w:p>
              </w:tc>
              <w:tc>
                <w:tcPr>
                  <w:tcW w:w="4248" w:type="dxa"/>
                  <w:tcBorders>
                    <w:top w:val="nil"/>
                    <w:left w:val="nil"/>
                    <w:bottom w:val="nil"/>
                    <w:right w:val="nil"/>
                  </w:tcBorders>
                  <w:shd w:val="clear" w:color="auto" w:fill="FFFFFF"/>
                  <w:tcMar>
                    <w:top w:w="120" w:type="dxa"/>
                    <w:left w:w="300" w:type="dxa"/>
                    <w:bottom w:w="120" w:type="dxa"/>
                    <w:right w:w="300" w:type="dxa"/>
                  </w:tcMar>
                  <w:vAlign w:val="center"/>
                </w:tcPr>
                <w:p w14:paraId="4607F1F8">
                  <w:pPr>
                    <w:jc w:val="both"/>
                    <w:rPr>
                      <w:rFonts w:hint="default"/>
                      <w:lang w:val="en-US"/>
                    </w:rPr>
                  </w:pPr>
                  <w:r>
                    <w:rPr>
                      <w:rFonts w:hint="default"/>
                      <w:lang w:val="en-US"/>
                    </w:rPr>
                    <w:t>UAJK</w:t>
                  </w:r>
                </w:p>
              </w:tc>
            </w:tr>
            <w:tr w14:paraId="5A1A40CF">
              <w:tblPrEx>
                <w:tblBorders>
                  <w:top w:val="single" w:color="C9A84C" w:sz="12" w:space="0"/>
                  <w:left w:val="single" w:color="C9A84C" w:sz="12" w:space="0"/>
                  <w:bottom w:val="single" w:color="C9A84C" w:sz="12" w:space="0"/>
                  <w:right w:val="single" w:color="C9A84C" w:sz="12" w:space="0"/>
                  <w:insideH w:val="single" w:color="auto" w:sz="4" w:space="0"/>
                  <w:insideV w:val="single" w:color="auto" w:sz="4" w:space="0"/>
                </w:tblBorders>
                <w:tblCellMar>
                  <w:top w:w="0" w:type="dxa"/>
                  <w:left w:w="10" w:type="dxa"/>
                  <w:bottom w:w="0" w:type="dxa"/>
                  <w:right w:w="10" w:type="dxa"/>
                </w:tblCellMar>
              </w:tblPrEx>
              <w:trPr>
                <w:trHeight w:val="564" w:hRule="atLeast"/>
              </w:trPr>
              <w:tc>
                <w:tcPr>
                  <w:tcW w:w="2812" w:type="dxa"/>
                  <w:tcBorders>
                    <w:top w:val="nil"/>
                    <w:left w:val="nil"/>
                    <w:bottom w:val="nil"/>
                    <w:right w:val="single" w:color="C9A84C" w:sz="4" w:space="0"/>
                  </w:tcBorders>
                  <w:shd w:val="clear" w:color="auto" w:fill="EFF3FB"/>
                  <w:tcMar>
                    <w:top w:w="120" w:type="dxa"/>
                    <w:left w:w="300" w:type="dxa"/>
                    <w:bottom w:w="120" w:type="dxa"/>
                    <w:right w:w="200" w:type="dxa"/>
                  </w:tcMar>
                  <w:vAlign w:val="center"/>
                </w:tcPr>
                <w:p w14:paraId="55272AA6">
                  <w:pPr>
                    <w:jc w:val="both"/>
                  </w:pPr>
                  <w:r>
                    <w:rPr>
                      <w:rFonts w:ascii="Arial" w:hAnsi="Arial" w:eastAsia="Arial" w:cs="Arial"/>
                      <w:b/>
                      <w:bCs/>
                      <w:color w:val="0B1F4B"/>
                      <w:sz w:val="20"/>
                      <w:szCs w:val="20"/>
                    </w:rPr>
                    <w:t>Submission Date</w:t>
                  </w:r>
                </w:p>
              </w:tc>
              <w:tc>
                <w:tcPr>
                  <w:tcW w:w="4248" w:type="dxa"/>
                  <w:tcBorders>
                    <w:top w:val="nil"/>
                    <w:left w:val="nil"/>
                    <w:bottom w:val="nil"/>
                    <w:right w:val="nil"/>
                  </w:tcBorders>
                  <w:shd w:val="clear" w:color="auto" w:fill="EFF3FB"/>
                  <w:tcMar>
                    <w:top w:w="120" w:type="dxa"/>
                    <w:left w:w="300" w:type="dxa"/>
                    <w:bottom w:w="120" w:type="dxa"/>
                    <w:right w:w="300" w:type="dxa"/>
                  </w:tcMar>
                  <w:vAlign w:val="center"/>
                </w:tcPr>
                <w:p w14:paraId="55882FAD">
                  <w:pPr>
                    <w:jc w:val="both"/>
                  </w:pPr>
                  <w:r>
                    <w:rPr>
                      <w:rFonts w:hint="default" w:cs="Arial"/>
                      <w:color w:val="2C2C2C"/>
                      <w:sz w:val="21"/>
                      <w:szCs w:val="21"/>
                      <w:lang w:val="en-US"/>
                    </w:rPr>
                    <w:t>28-</w:t>
                  </w:r>
                  <w:r>
                    <w:rPr>
                      <w:rFonts w:ascii="Arial" w:hAnsi="Arial" w:eastAsia="Arial" w:cs="Arial"/>
                      <w:color w:val="2C2C2C"/>
                      <w:sz w:val="21"/>
                      <w:szCs w:val="21"/>
                    </w:rPr>
                    <w:t>Apri</w:t>
                  </w:r>
                  <w:r>
                    <w:rPr>
                      <w:rFonts w:hint="default" w:cs="Arial"/>
                      <w:color w:val="2C2C2C"/>
                      <w:sz w:val="21"/>
                      <w:szCs w:val="21"/>
                      <w:lang w:val="en-US"/>
                    </w:rPr>
                    <w:t>-</w:t>
                  </w:r>
                  <w:r>
                    <w:rPr>
                      <w:rFonts w:ascii="Arial" w:hAnsi="Arial" w:eastAsia="Arial" w:cs="Arial"/>
                      <w:color w:val="2C2C2C"/>
                      <w:sz w:val="21"/>
                      <w:szCs w:val="21"/>
                    </w:rPr>
                    <w:t>l 2026</w:t>
                  </w:r>
                </w:p>
              </w:tc>
            </w:tr>
          </w:tbl>
          <w:p w14:paraId="51170E41">
            <w:pPr>
              <w:spacing w:before="0" w:after="0"/>
            </w:pPr>
          </w:p>
        </w:tc>
      </w:tr>
      <w:tr w14:paraId="1CD0A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940" w:type="dxa"/>
          <w:trHeight w:val="1258" w:hRule="exact"/>
        </w:trPr>
        <w:tc>
          <w:tcPr>
            <w:tcW w:w="13028" w:type="dxa"/>
            <w:gridSpan w:val="3"/>
            <w:tcBorders>
              <w:top w:val="nil"/>
              <w:left w:val="nil"/>
              <w:bottom w:val="nil"/>
              <w:right w:val="nil"/>
            </w:tcBorders>
            <w:shd w:val="clear" w:color="auto" w:fill="0B1F4B"/>
            <w:tcMar>
              <w:top w:w="100" w:type="dxa"/>
              <w:left w:w="800" w:type="dxa"/>
              <w:bottom w:w="100" w:type="dxa"/>
              <w:right w:w="800" w:type="dxa"/>
            </w:tcMar>
            <w:vAlign w:val="center"/>
          </w:tcPr>
          <w:p w14:paraId="4DFE85E4">
            <w:pPr>
              <w:spacing w:before="0" w:after="60"/>
              <w:jc w:val="center"/>
              <w:rPr>
                <w:rFonts w:hint="default"/>
                <w:b/>
                <w:bCs/>
                <w:color w:val="E7E6E6" w:themeColor="background2"/>
                <w:sz w:val="40"/>
                <w:szCs w:val="40"/>
                <w:lang w:val="en-US"/>
                <w14:textFill>
                  <w14:solidFill>
                    <w14:schemeClr w14:val="bg2"/>
                  </w14:solidFill>
                </w14:textFill>
              </w:rPr>
            </w:pPr>
            <w:r>
              <w:rPr>
                <w:rStyle w:val="8"/>
                <w:b/>
                <w:bCs/>
                <w:color w:val="E7E6E6" w:themeColor="background2"/>
                <w:sz w:val="40"/>
                <w:szCs w:val="40"/>
                <w14:textFill>
                  <w14:solidFill>
                    <w14:schemeClr w14:val="bg2"/>
                  </w14:solidFill>
                </w14:textFill>
              </w:rPr>
              <w:t xml:space="preserve"> </w:t>
            </w:r>
            <w:r>
              <w:rPr>
                <w:rStyle w:val="8"/>
                <w:rFonts w:hint="default"/>
                <w:b/>
                <w:bCs/>
                <w:color w:val="E7E6E6" w:themeColor="background2"/>
                <w:sz w:val="40"/>
                <w:szCs w:val="40"/>
                <w:lang w:val="en-US"/>
                <w14:textFill>
                  <w14:solidFill>
                    <w14:schemeClr w14:val="bg2"/>
                  </w14:solidFill>
                </w14:textFill>
              </w:rPr>
              <w:t>Select Application And work on it</w:t>
            </w:r>
          </w:p>
          <w:p w14:paraId="18FD9463">
            <w:pPr>
              <w:spacing w:before="0" w:after="60"/>
              <w:jc w:val="center"/>
              <w:rPr>
                <w:rFonts w:hint="default"/>
                <w:lang w:val="en-US"/>
              </w:rPr>
            </w:pPr>
          </w:p>
        </w:tc>
      </w:tr>
    </w:tbl>
    <w:p w14:paraId="14382C10">
      <w:pPr>
        <w:sectPr>
          <w:pgSz w:w="12240" w:h="15840"/>
          <w:pgMar w:top="0" w:right="0" w:bottom="0" w:left="0" w:header="708" w:footer="708" w:gutter="0"/>
          <w:pgBorders>
            <w:top w:val="none" w:sz="0" w:space="0"/>
            <w:left w:val="none" w:sz="0" w:space="0"/>
            <w:bottom w:val="none" w:sz="0" w:space="0"/>
            <w:right w:val="none" w:sz="0" w:space="0"/>
          </w:pgBorders>
          <w:cols w:space="720" w:num="1"/>
          <w:docGrid w:linePitch="360" w:charSpace="0"/>
        </w:sectPr>
      </w:pPr>
    </w:p>
    <w:sdt>
      <w:sdtPr>
        <w:rPr>
          <w:rFonts w:ascii="Times New Roman" w:hAnsi="Times New Roman" w:cs="Times New Roman"/>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d w:val="-1059017596"/>
        <w:docPartObj>
          <w:docPartGallery w:val="Table of Contents"/>
          <w:docPartUnique/>
        </w:docPartObj>
      </w:sdtPr>
      <w:sdtEndPr>
        <w:rPr>
          <w:rFonts w:ascii="Times New Roman" w:hAnsi="Times New Roman" w:cs="Times New Roman" w:eastAsiaTheme="minorEastAsia"/>
          <w:b/>
          <w:bCs/>
          <w:color w:val="auto"/>
          <w:sz w:val="24"/>
          <w:szCs w:val="24"/>
        </w:rPr>
      </w:sdtEndPr>
      <w:sdtContent>
        <w:p w14:paraId="12A118EC">
          <w:pPr>
            <w:pStyle w:val="18"/>
            <w:rPr>
              <w:rFonts w:ascii="Times New Roman" w:hAnsi="Times New Roman" w:cs="Times New Roman"/>
              <w:b/>
              <w:bC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End w:id="9"/>
          <w:r>
            <w:rPr>
              <w:rFonts w:ascii="Times New Roman" w:hAnsi="Times New Roman" w:cs="Times New Roman"/>
              <w:b/>
              <w:bC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Table of Contents</w:t>
          </w:r>
        </w:p>
        <w:p w14:paraId="14FA5373">
          <w:pPr>
            <w:pStyle w:val="11"/>
            <w:tabs>
              <w:tab w:val="right" w:leader="dot" w:pos="9350"/>
            </w:tabs>
            <w:rPr>
              <w:rFonts w:ascii="Times New Roman" w:hAnsi="Times New Roman" w:cs="Times New Roman"/>
              <w:kern w:val="2"/>
              <w:sz w:val="28"/>
              <w:szCs w:val="28"/>
              <w14:ligatures w14:val="standardContextual"/>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\o "1-3" \h \z \u </w:instrText>
          </w:r>
          <w:r>
            <w:rPr>
              <w:rFonts w:ascii="Times New Roman" w:hAnsi="Times New Roman" w:cs="Times New Roman"/>
              <w:sz w:val="28"/>
              <w:szCs w:val="28"/>
            </w:rPr>
            <w:fldChar w:fldCharType="separate"/>
          </w:r>
          <w:r>
            <w:fldChar w:fldCharType="begin"/>
          </w:r>
          <w:r>
            <w:instrText xml:space="preserve"> HYPERLINK \l "_Toc224408559" </w:instrText>
          </w:r>
          <w:r>
            <w:fldChar w:fldCharType="separate"/>
          </w:r>
          <w:r>
            <w:rPr>
              <w:rStyle w:val="8"/>
              <w:rFonts w:ascii="Times New Roman" w:hAnsi="Times New Roman" w:eastAsia="Times New Roman" w:cs="Times New Roman"/>
              <w:kern w:val="36"/>
              <w:sz w:val="28"/>
              <w:szCs w:val="28"/>
            </w:rPr>
            <w:t>Q no 1️. What is the name of the application you selected</w:t>
          </w:r>
          <w:r>
            <w:rPr>
              <w:rStyle w:val="8"/>
              <w:rFonts w:ascii="Times New Roman" w:hAnsi="Times New Roman" w:eastAsia="Times New Roman" w:cs="Times New Roman"/>
              <w:b/>
              <w:bCs/>
              <w:kern w:val="36"/>
              <w:sz w:val="28"/>
              <w:szCs w:val="28"/>
            </w:rPr>
            <w:t>?</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_Toc224408559 \h </w:instrText>
          </w:r>
          <w:r>
            <w:rPr>
              <w:rFonts w:ascii="Times New Roman" w:hAnsi="Times New Roman" w:cs="Times New Roman"/>
              <w:sz w:val="28"/>
              <w:szCs w:val="28"/>
            </w:rPr>
            <w:fldChar w:fldCharType="separate"/>
          </w:r>
          <w:r>
            <w:rPr>
              <w:rFonts w:ascii="Times New Roman" w:hAnsi="Times New Roman" w:cs="Times New Roman"/>
              <w:sz w:val="28"/>
              <w:szCs w:val="28"/>
            </w:rPr>
            <w:t>3</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62601966">
          <w:pPr>
            <w:pStyle w:val="11"/>
            <w:tabs>
              <w:tab w:val="right" w:leader="dot" w:pos="9350"/>
            </w:tabs>
            <w:rPr>
              <w:rFonts w:ascii="Times New Roman" w:hAnsi="Times New Roman" w:cs="Times New Roman"/>
              <w:kern w:val="2"/>
              <w:sz w:val="28"/>
              <w:szCs w:val="28"/>
              <w14:ligatures w14:val="standardContextual"/>
            </w:rPr>
          </w:pPr>
          <w:r>
            <w:fldChar w:fldCharType="begin"/>
          </w:r>
          <w:r>
            <w:instrText xml:space="preserve"> HYPERLINK \l "_Toc224408560" </w:instrText>
          </w:r>
          <w:r>
            <w:fldChar w:fldCharType="separate"/>
          </w:r>
          <w:r>
            <w:rPr>
              <w:rStyle w:val="8"/>
              <w:rFonts w:ascii="Times New Roman" w:hAnsi="Times New Roman" w:cs="Times New Roman"/>
              <w:sz w:val="28"/>
              <w:szCs w:val="28"/>
            </w:rPr>
            <w:t>Q no 2️. What changes do you think are needed?</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_Toc224408560 \h </w:instrText>
          </w:r>
          <w:r>
            <w:rPr>
              <w:rFonts w:ascii="Times New Roman" w:hAnsi="Times New Roman" w:cs="Times New Roman"/>
              <w:sz w:val="28"/>
              <w:szCs w:val="28"/>
            </w:rPr>
            <w:fldChar w:fldCharType="separate"/>
          </w:r>
          <w:r>
            <w:rPr>
              <w:rFonts w:ascii="Times New Roman" w:hAnsi="Times New Roman" w:cs="Times New Roman"/>
              <w:sz w:val="28"/>
              <w:szCs w:val="28"/>
            </w:rPr>
            <w:t>3</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1BBB47DB">
          <w:pPr>
            <w:pStyle w:val="12"/>
            <w:tabs>
              <w:tab w:val="right" w:leader="dot" w:pos="9350"/>
            </w:tabs>
            <w:rPr>
              <w:rFonts w:ascii="Times New Roman" w:hAnsi="Times New Roman" w:cs="Times New Roman"/>
              <w:kern w:val="2"/>
              <w:sz w:val="28"/>
              <w:szCs w:val="28"/>
              <w14:ligatures w14:val="standardContextual"/>
            </w:rPr>
          </w:pPr>
          <w:r>
            <w:fldChar w:fldCharType="begin"/>
          </w:r>
          <w:r>
            <w:instrText xml:space="preserve"> HYPERLINK \l "_Toc224408561" </w:instrText>
          </w:r>
          <w:r>
            <w:fldChar w:fldCharType="separate"/>
          </w:r>
          <w:r>
            <w:rPr>
              <w:rStyle w:val="8"/>
              <w:rFonts w:ascii="Times New Roman" w:hAnsi="Times New Roman" w:cs="Times New Roman"/>
              <w:sz w:val="28"/>
              <w:szCs w:val="28"/>
            </w:rPr>
            <w:t>1. Improve User Interface Simplicity</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_Toc224408561 \h </w:instrText>
          </w:r>
          <w:r>
            <w:rPr>
              <w:rFonts w:ascii="Times New Roman" w:hAnsi="Times New Roman" w:cs="Times New Roman"/>
              <w:sz w:val="28"/>
              <w:szCs w:val="28"/>
            </w:rPr>
            <w:fldChar w:fldCharType="separate"/>
          </w:r>
          <w:r>
            <w:rPr>
              <w:rFonts w:ascii="Times New Roman" w:hAnsi="Times New Roman" w:cs="Times New Roman"/>
              <w:sz w:val="28"/>
              <w:szCs w:val="28"/>
            </w:rPr>
            <w:t>3</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7AC06250">
          <w:pPr>
            <w:pStyle w:val="12"/>
            <w:tabs>
              <w:tab w:val="right" w:leader="dot" w:pos="9350"/>
            </w:tabs>
            <w:rPr>
              <w:rFonts w:ascii="Times New Roman" w:hAnsi="Times New Roman" w:cs="Times New Roman"/>
              <w:kern w:val="2"/>
              <w:sz w:val="28"/>
              <w:szCs w:val="28"/>
              <w14:ligatures w14:val="standardContextual"/>
            </w:rPr>
          </w:pPr>
          <w:r>
            <w:fldChar w:fldCharType="begin"/>
          </w:r>
          <w:r>
            <w:instrText xml:space="preserve"> HYPERLINK \l "_Toc224408562" </w:instrText>
          </w:r>
          <w:r>
            <w:fldChar w:fldCharType="separate"/>
          </w:r>
          <w:r>
            <w:rPr>
              <w:rStyle w:val="8"/>
              <w:rFonts w:ascii="Times New Roman" w:hAnsi="Times New Roman" w:cs="Times New Roman"/>
              <w:sz w:val="28"/>
              <w:szCs w:val="28"/>
            </w:rPr>
            <w:t>2. Better Tool Organization</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_Toc224408562 \h </w:instrText>
          </w:r>
          <w:r>
            <w:rPr>
              <w:rFonts w:ascii="Times New Roman" w:hAnsi="Times New Roman" w:cs="Times New Roman"/>
              <w:sz w:val="28"/>
              <w:szCs w:val="28"/>
            </w:rPr>
            <w:fldChar w:fldCharType="separate"/>
          </w:r>
          <w:r>
            <w:rPr>
              <w:rFonts w:ascii="Times New Roman" w:hAnsi="Times New Roman" w:cs="Times New Roman"/>
              <w:sz w:val="28"/>
              <w:szCs w:val="28"/>
            </w:rPr>
            <w:t>4</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41889B63">
          <w:pPr>
            <w:pStyle w:val="12"/>
            <w:tabs>
              <w:tab w:val="right" w:leader="dot" w:pos="9350"/>
            </w:tabs>
            <w:rPr>
              <w:rFonts w:ascii="Times New Roman" w:hAnsi="Times New Roman" w:cs="Times New Roman"/>
              <w:kern w:val="2"/>
              <w:sz w:val="28"/>
              <w:szCs w:val="28"/>
              <w14:ligatures w14:val="standardContextual"/>
            </w:rPr>
          </w:pPr>
          <w:r>
            <w:fldChar w:fldCharType="begin"/>
          </w:r>
          <w:r>
            <w:instrText xml:space="preserve"> HYPERLINK \l "_Toc224408563" </w:instrText>
          </w:r>
          <w:r>
            <w:fldChar w:fldCharType="separate"/>
          </w:r>
          <w:r>
            <w:rPr>
              <w:rStyle w:val="8"/>
              <w:rFonts w:ascii="Times New Roman" w:hAnsi="Times New Roman" w:cs="Times New Roman"/>
              <w:sz w:val="28"/>
              <w:szCs w:val="28"/>
            </w:rPr>
            <w:t>3. Add Interactive Tutorials</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_Toc224408563 \h </w:instrText>
          </w:r>
          <w:r>
            <w:rPr>
              <w:rFonts w:ascii="Times New Roman" w:hAnsi="Times New Roman" w:cs="Times New Roman"/>
              <w:sz w:val="28"/>
              <w:szCs w:val="28"/>
            </w:rPr>
            <w:fldChar w:fldCharType="separate"/>
          </w:r>
          <w:r>
            <w:rPr>
              <w:rFonts w:ascii="Times New Roman" w:hAnsi="Times New Roman" w:cs="Times New Roman"/>
              <w:sz w:val="28"/>
              <w:szCs w:val="28"/>
            </w:rPr>
            <w:t>4</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30BDF66A">
          <w:pPr>
            <w:pStyle w:val="12"/>
            <w:tabs>
              <w:tab w:val="right" w:leader="dot" w:pos="9350"/>
            </w:tabs>
            <w:rPr>
              <w:rFonts w:ascii="Times New Roman" w:hAnsi="Times New Roman" w:cs="Times New Roman"/>
              <w:kern w:val="2"/>
              <w:sz w:val="28"/>
              <w:szCs w:val="28"/>
              <w14:ligatures w14:val="standardContextual"/>
            </w:rPr>
          </w:pPr>
          <w:r>
            <w:fldChar w:fldCharType="begin"/>
          </w:r>
          <w:r>
            <w:instrText xml:space="preserve"> HYPERLINK \l "_Toc224408564" </w:instrText>
          </w:r>
          <w:r>
            <w:fldChar w:fldCharType="separate"/>
          </w:r>
          <w:r>
            <w:rPr>
              <w:rStyle w:val="8"/>
              <w:rFonts w:ascii="Times New Roman" w:hAnsi="Times New Roman" w:cs="Times New Roman"/>
              <w:sz w:val="28"/>
              <w:szCs w:val="28"/>
            </w:rPr>
            <w:t>4. Improve Navigation</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_Toc224408564 \h </w:instrText>
          </w:r>
          <w:r>
            <w:rPr>
              <w:rFonts w:ascii="Times New Roman" w:hAnsi="Times New Roman" w:cs="Times New Roman"/>
              <w:sz w:val="28"/>
              <w:szCs w:val="28"/>
            </w:rPr>
            <w:fldChar w:fldCharType="separate"/>
          </w:r>
          <w:r>
            <w:rPr>
              <w:rFonts w:ascii="Times New Roman" w:hAnsi="Times New Roman" w:cs="Times New Roman"/>
              <w:sz w:val="28"/>
              <w:szCs w:val="28"/>
            </w:rPr>
            <w:t>4</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02A304FF">
          <w:pPr>
            <w:pStyle w:val="12"/>
            <w:tabs>
              <w:tab w:val="right" w:leader="dot" w:pos="9350"/>
            </w:tabs>
            <w:rPr>
              <w:rFonts w:ascii="Times New Roman" w:hAnsi="Times New Roman" w:cs="Times New Roman"/>
              <w:kern w:val="2"/>
              <w:sz w:val="28"/>
              <w:szCs w:val="28"/>
              <w14:ligatures w14:val="standardContextual"/>
            </w:rPr>
          </w:pPr>
          <w:r>
            <w:fldChar w:fldCharType="begin"/>
          </w:r>
          <w:r>
            <w:instrText xml:space="preserve"> HYPERLINK \l "_Toc224408565" </w:instrText>
          </w:r>
          <w:r>
            <w:fldChar w:fldCharType="separate"/>
          </w:r>
          <w:r>
            <w:rPr>
              <w:rStyle w:val="8"/>
              <w:rFonts w:ascii="Times New Roman" w:hAnsi="Times New Roman" w:cs="Times New Roman"/>
              <w:sz w:val="28"/>
              <w:szCs w:val="28"/>
            </w:rPr>
            <w:t>5. Improve Help System</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_Toc224408565 \h </w:instrText>
          </w:r>
          <w:r>
            <w:rPr>
              <w:rFonts w:ascii="Times New Roman" w:hAnsi="Times New Roman" w:cs="Times New Roman"/>
              <w:sz w:val="28"/>
              <w:szCs w:val="28"/>
            </w:rPr>
            <w:fldChar w:fldCharType="separate"/>
          </w:r>
          <w:r>
            <w:rPr>
              <w:rFonts w:ascii="Times New Roman" w:hAnsi="Times New Roman" w:cs="Times New Roman"/>
              <w:sz w:val="28"/>
              <w:szCs w:val="28"/>
            </w:rPr>
            <w:t>4</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43035EDD">
          <w:pPr>
            <w:pStyle w:val="11"/>
            <w:tabs>
              <w:tab w:val="right" w:leader="dot" w:pos="9350"/>
            </w:tabs>
            <w:rPr>
              <w:rFonts w:ascii="Times New Roman" w:hAnsi="Times New Roman" w:cs="Times New Roman"/>
              <w:kern w:val="2"/>
              <w:sz w:val="28"/>
              <w:szCs w:val="28"/>
              <w14:ligatures w14:val="standardContextual"/>
            </w:rPr>
          </w:pPr>
          <w:r>
            <w:fldChar w:fldCharType="begin"/>
          </w:r>
          <w:r>
            <w:instrText xml:space="preserve"> HYPERLINK \l "_Toc224408566" </w:instrText>
          </w:r>
          <w:r>
            <w:fldChar w:fldCharType="separate"/>
          </w:r>
          <w:r>
            <w:rPr>
              <w:rStyle w:val="8"/>
              <w:rFonts w:ascii="Times New Roman" w:hAnsi="Times New Roman" w:cs="Times New Roman"/>
              <w:sz w:val="28"/>
              <w:szCs w:val="28"/>
            </w:rPr>
            <w:t>Q no 04. Provide the screenshot of the selected application after amendments.</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_Toc224408566 \h </w:instrText>
          </w:r>
          <w:r>
            <w:rPr>
              <w:rFonts w:ascii="Times New Roman" w:hAnsi="Times New Roman" w:cs="Times New Roman"/>
              <w:sz w:val="28"/>
              <w:szCs w:val="28"/>
            </w:rPr>
            <w:fldChar w:fldCharType="separate"/>
          </w:r>
          <w:r>
            <w:rPr>
              <w:rFonts w:ascii="Times New Roman" w:hAnsi="Times New Roman" w:cs="Times New Roman"/>
              <w:sz w:val="28"/>
              <w:szCs w:val="28"/>
            </w:rPr>
            <w:t>5</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735B0EEA">
          <w:pPr>
            <w:pStyle w:val="12"/>
            <w:tabs>
              <w:tab w:val="right" w:leader="dot" w:pos="9350"/>
            </w:tabs>
            <w:ind w:left="0"/>
            <w:rPr>
              <w:rFonts w:ascii="Times New Roman" w:hAnsi="Times New Roman" w:cs="Times New Roman"/>
              <w:kern w:val="2"/>
              <w:sz w:val="28"/>
              <w:szCs w:val="28"/>
              <w14:ligatures w14:val="standardContextual"/>
            </w:rPr>
          </w:pPr>
          <w:r>
            <w:fldChar w:fldCharType="begin"/>
          </w:r>
          <w:r>
            <w:instrText xml:space="preserve"> HYPERLINK \l "_Toc224408567" </w:instrText>
          </w:r>
          <w:r>
            <w:fldChar w:fldCharType="separate"/>
          </w:r>
          <w:r>
            <w:rPr>
              <w:rStyle w:val="8"/>
              <w:rFonts w:ascii="Times New Roman" w:hAnsi="Times New Roman" w:cs="Times New Roman"/>
              <w:b/>
              <w:sz w:val="28"/>
              <w:szCs w:val="28"/>
            </w:rPr>
            <w:t>Conclusion</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_Toc224408567 \h </w:instrText>
          </w:r>
          <w:r>
            <w:rPr>
              <w:rFonts w:ascii="Times New Roman" w:hAnsi="Times New Roman" w:cs="Times New Roman"/>
              <w:sz w:val="28"/>
              <w:szCs w:val="28"/>
            </w:rPr>
            <w:fldChar w:fldCharType="separate"/>
          </w:r>
          <w:r>
            <w:rPr>
              <w:rFonts w:ascii="Times New Roman" w:hAnsi="Times New Roman" w:cs="Times New Roman"/>
              <w:sz w:val="28"/>
              <w:szCs w:val="28"/>
            </w:rPr>
            <w:t>7</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4945C144">
          <w:pPr>
            <w:rPr>
              <w:rFonts w:ascii="Times New Roman" w:hAnsi="Times New Roman" w:cs="Times New Roman"/>
              <w:sz w:val="24"/>
              <w:szCs w:val="24"/>
            </w:rPr>
          </w:pPr>
          <w:r>
            <w:rPr>
              <w:rFonts w:ascii="Times New Roman" w:hAnsi="Times New Roman" w:cs="Times New Roman"/>
              <w:b/>
              <w:bCs/>
              <w:sz w:val="28"/>
              <w:szCs w:val="28"/>
            </w:rPr>
            <w:fldChar w:fldCharType="end"/>
          </w:r>
        </w:p>
      </w:sdtContent>
    </w:sdt>
    <w:p w14:paraId="668B51EA">
      <w:pPr>
        <w:rPr>
          <w:rFonts w:ascii="Times New Roman" w:hAnsi="Times New Roman" w:cs="Times New Roman"/>
          <w:b/>
          <w:sz w:val="24"/>
          <w:szCs w:val="24"/>
          <w:highlight w:val="yellow"/>
        </w:rPr>
      </w:pPr>
    </w:p>
    <w:p w14:paraId="4D3377AB">
      <w:pPr>
        <w:jc w:val="center"/>
        <w:rPr>
          <w:rFonts w:ascii="Times New Roman" w:hAnsi="Times New Roman" w:cs="Times New Roman"/>
          <w:b/>
          <w:sz w:val="24"/>
          <w:szCs w:val="24"/>
          <w:highlight w:val="yellow"/>
        </w:rPr>
      </w:pPr>
    </w:p>
    <w:p w14:paraId="352BFE23">
      <w:pPr>
        <w:jc w:val="center"/>
        <w:rPr>
          <w:rFonts w:ascii="Times New Roman" w:hAnsi="Times New Roman" w:cs="Times New Roman"/>
          <w:b/>
          <w:sz w:val="24"/>
          <w:szCs w:val="24"/>
          <w:highlight w:val="yellow"/>
        </w:rPr>
      </w:pPr>
    </w:p>
    <w:p w14:paraId="40771BA3">
      <w:pPr>
        <w:jc w:val="center"/>
        <w:rPr>
          <w:rFonts w:ascii="Times New Roman" w:hAnsi="Times New Roman" w:cs="Times New Roman"/>
          <w:b/>
          <w:sz w:val="24"/>
          <w:szCs w:val="24"/>
          <w:highlight w:val="yellow"/>
        </w:rPr>
      </w:pPr>
    </w:p>
    <w:p w14:paraId="1DE1A1F3">
      <w:pPr>
        <w:jc w:val="center"/>
        <w:rPr>
          <w:rFonts w:ascii="Times New Roman" w:hAnsi="Times New Roman" w:cs="Times New Roman"/>
          <w:b/>
          <w:sz w:val="24"/>
          <w:szCs w:val="24"/>
          <w:highlight w:val="yellow"/>
        </w:rPr>
      </w:pPr>
    </w:p>
    <w:p w14:paraId="2D6299B4">
      <w:pPr>
        <w:jc w:val="center"/>
        <w:rPr>
          <w:rFonts w:ascii="Times New Roman" w:hAnsi="Times New Roman" w:cs="Times New Roman"/>
          <w:b/>
          <w:sz w:val="24"/>
          <w:szCs w:val="24"/>
          <w:highlight w:val="yellow"/>
        </w:rPr>
      </w:pPr>
    </w:p>
    <w:p w14:paraId="7CE45994">
      <w:pPr>
        <w:jc w:val="center"/>
        <w:rPr>
          <w:rFonts w:ascii="Times New Roman" w:hAnsi="Times New Roman" w:cs="Times New Roman"/>
          <w:b/>
          <w:sz w:val="24"/>
          <w:szCs w:val="24"/>
          <w:highlight w:val="yellow"/>
        </w:rPr>
      </w:pPr>
    </w:p>
    <w:p w14:paraId="0AE12E1B">
      <w:pPr>
        <w:spacing w:after="160" w:line="259" w:lineRule="auto"/>
        <w:rPr>
          <w:rFonts w:ascii="Times New Roman" w:hAnsi="Times New Roman" w:cs="Times New Roman"/>
          <w:b/>
          <w:sz w:val="24"/>
          <w:szCs w:val="24"/>
          <w:highlight w:val="yellow"/>
        </w:rPr>
      </w:pPr>
      <w:r>
        <w:rPr>
          <w:rFonts w:ascii="Times New Roman" w:hAnsi="Times New Roman" w:cs="Times New Roman"/>
          <w:b/>
          <w:sz w:val="24"/>
          <w:szCs w:val="24"/>
          <w:highlight w:val="yellow"/>
        </w:rPr>
        <w:br w:type="page"/>
      </w:r>
    </w:p>
    <w:p w14:paraId="6D936D2F">
      <w:pPr>
        <w:jc w:val="center"/>
        <w:rPr>
          <w:rFonts w:ascii="Times New Roman" w:hAnsi="Times New Roman" w:cs="Times New Roman"/>
          <w:b/>
          <w:sz w:val="32"/>
          <w:szCs w:val="32"/>
          <w:highlight w:val="lightGray"/>
        </w:rPr>
      </w:pPr>
      <w:r>
        <w:rPr>
          <w:rFonts w:ascii="Times New Roman" w:hAnsi="Times New Roman" w:cs="Times New Roman"/>
          <w:b/>
          <w:sz w:val="32"/>
          <w:szCs w:val="32"/>
          <w:highlight w:val="lightGray"/>
        </w:rPr>
        <w:t>Lab Task 03</w:t>
      </w:r>
    </w:p>
    <w:p w14:paraId="45F10CA1">
      <w:pPr>
        <w:rPr>
          <w:rFonts w:ascii="Times New Roman" w:hAnsi="Times New Roman" w:cs="Times New Roman"/>
          <w:sz w:val="24"/>
          <w:szCs w:val="24"/>
        </w:rPr>
      </w:pPr>
      <w:r>
        <w:rPr>
          <w:rFonts w:ascii="Times New Roman" w:hAnsi="Times New Roman" w:cs="Times New Roman"/>
          <w:b/>
          <w:sz w:val="24"/>
          <w:szCs w:val="24"/>
        </w:rPr>
        <w:t>Affinity Designer</w:t>
      </w:r>
      <w:r>
        <w:rPr>
          <w:rFonts w:ascii="Times New Roman" w:hAnsi="Times New Roman" w:cs="Times New Roman"/>
          <w:sz w:val="24"/>
          <w:szCs w:val="24"/>
        </w:rPr>
        <w:t xml:space="preserve"> is a professional graphic design software developed by the company Serif (Europe) Ltd and now part of Canva. It is used by designers to create logos, illustrations, digital artwork, UI designs, and marketing graphics.</w:t>
      </w:r>
    </w:p>
    <w:p w14:paraId="4B7E57AD">
      <w:pPr>
        <w:rPr>
          <w:rFonts w:ascii="Times New Roman" w:hAnsi="Times New Roman" w:cs="Times New Roman"/>
          <w:sz w:val="24"/>
          <w:szCs w:val="24"/>
        </w:rPr>
      </w:pPr>
      <w:r>
        <w:rPr>
          <w:rFonts w:ascii="Times New Roman" w:hAnsi="Times New Roman" w:cs="Times New Roman"/>
          <w:sz w:val="24"/>
          <w:szCs w:val="24"/>
        </w:rPr>
        <w:t>Affinity provides powerful tools for vector design, photo editing, and layout creation in a single platform. The software is known for its fast performance, user-friendly interface, and professional design features. It works on Windows, macOS, and iPad, allowing designers to work smoothly across different devices.</w:t>
      </w:r>
    </w:p>
    <w:p w14:paraId="48F663DC">
      <w:pPr>
        <w:rPr>
          <w:rFonts w:ascii="Times New Roman" w:hAnsi="Times New Roman" w:cs="Times New Roman"/>
          <w:sz w:val="24"/>
          <w:szCs w:val="24"/>
        </w:rPr>
      </w:pPr>
      <w:r>
        <w:rPr>
          <w:rFonts w:ascii="Times New Roman" w:hAnsi="Times New Roman" w:cs="Times New Roman"/>
          <w:sz w:val="24"/>
          <w:szCs w:val="24"/>
        </w:rPr>
        <w:t>Many graphic designers prefer Affinity because it offers high-quality design tools without requiring a monthly subscription, making it a strong alternative to other professional design programs.</w:t>
      </w:r>
    </w:p>
    <w:p w14:paraId="1C92F3A3">
      <w:pPr>
        <w:jc w:val="center"/>
        <w:rPr>
          <w:rFonts w:ascii="Times New Roman" w:hAnsi="Times New Roman" w:cs="Times New Roman"/>
          <w:sz w:val="24"/>
          <w:szCs w:val="24"/>
        </w:rPr>
      </w:pPr>
      <w:r>
        <w:rPr>
          <w:rFonts w:ascii="Times New Roman" w:hAnsi="Times New Roman" w:cs="Times New Roman"/>
          <w:sz w:val="24"/>
          <w:szCs w:val="24"/>
        </w:rPr>
        <w:t>Source: Affinity https://share.google/vZFS6440pM5lzn88j</w:t>
      </w:r>
    </w:p>
    <w:p w14:paraId="08057776">
      <w:pPr>
        <w:spacing w:before="100" w:beforeAutospacing="1" w:after="100" w:afterAutospacing="1" w:line="240" w:lineRule="auto"/>
        <w:outlineLvl w:val="0"/>
        <w:rPr>
          <w:rFonts w:ascii="Times New Roman" w:hAnsi="Times New Roman" w:eastAsia="Times New Roman" w:cs="Times New Roman"/>
          <w:b/>
          <w:bCs/>
          <w:kern w:val="36"/>
          <w:sz w:val="24"/>
          <w:szCs w:val="24"/>
        </w:rPr>
      </w:pPr>
      <w:bookmarkStart w:id="0" w:name="_Toc224408559"/>
      <w:r>
        <w:rPr>
          <w:rFonts w:ascii="Times New Roman" w:hAnsi="Times New Roman" w:eastAsia="Times New Roman" w:cs="Times New Roman"/>
          <w:b/>
          <w:bCs/>
          <w:kern w:val="36"/>
          <w:sz w:val="24"/>
          <w:szCs w:val="24"/>
        </w:rPr>
        <w:t>Q no 1️. What is the name of the application you selected?</w:t>
      </w:r>
      <w:bookmarkEnd w:id="0"/>
    </w:p>
    <w:p w14:paraId="54C4AF53">
      <w:pPr>
        <w:rPr>
          <w:rFonts w:ascii="Times New Roman" w:hAnsi="Times New Roman" w:cs="Times New Roman"/>
          <w:sz w:val="24"/>
          <w:szCs w:val="24"/>
        </w:rPr>
      </w:pPr>
      <w:r>
        <w:rPr>
          <w:rFonts w:ascii="Times New Roman" w:hAnsi="Times New Roman" w:eastAsia="Times New Roman" w:cs="Times New Roman"/>
          <w:b/>
          <w:bCs/>
          <w:sz w:val="24"/>
          <w:szCs w:val="24"/>
        </w:rPr>
        <w:t xml:space="preserve">Answer: </w:t>
      </w:r>
      <w:r>
        <w:rPr>
          <w:rFonts w:ascii="Times New Roman" w:hAnsi="Times New Roman" w:eastAsia="Times New Roman" w:cs="Times New Roman"/>
          <w:sz w:val="24"/>
          <w:szCs w:val="24"/>
        </w:rPr>
        <w:br w:type="textWrapping"/>
      </w:r>
      <w:r>
        <w:rPr>
          <w:rFonts w:ascii="Times New Roman" w:hAnsi="Times New Roman" w:cs="Times New Roman"/>
          <w:sz w:val="24"/>
          <w:szCs w:val="24"/>
        </w:rPr>
        <w:t>The selected application is Affinity by Canva.</w:t>
      </w:r>
    </w:p>
    <w:p w14:paraId="1886EB9B">
      <w:pPr>
        <w:rPr>
          <w:rFonts w:ascii="Times New Roman" w:hAnsi="Times New Roman" w:cs="Times New Roman"/>
          <w:sz w:val="24"/>
          <w:szCs w:val="24"/>
        </w:rPr>
      </w:pPr>
      <w:r>
        <w:rPr>
          <w:rFonts w:ascii="Times New Roman" w:hAnsi="Times New Roman" w:cs="Times New Roman"/>
          <w:sz w:val="24"/>
          <w:szCs w:val="24"/>
        </w:rPr>
        <w:t xml:space="preserve">Affinity is a professional graphic design and photo editing software used to create illustrations, edit images, design logos, posters, brochures, and digital graphics. It combines tools for vector design, photo editing, and page layout in one platform which makes it very powerful for designers. </w:t>
      </w:r>
    </w:p>
    <w:p w14:paraId="0B0954BB">
      <w:pPr>
        <w:rPr>
          <w:rFonts w:ascii="Times New Roman" w:hAnsi="Times New Roman" w:cs="Times New Roman"/>
          <w:sz w:val="24"/>
          <w:szCs w:val="24"/>
        </w:rPr>
      </w:pPr>
      <w:r>
        <w:rPr>
          <w:rFonts w:ascii="Times New Roman" w:hAnsi="Times New Roman" w:cs="Times New Roman"/>
          <w:sz w:val="24"/>
          <w:szCs w:val="24"/>
        </w:rPr>
        <w:t xml:space="preserve">It works on Windows and Mac computers and allows users to create professional designs without switching between different applications. </w:t>
      </w:r>
    </w:p>
    <w:p w14:paraId="07EBBDD0">
      <w:pPr>
        <w:spacing w:before="100" w:beforeAutospacing="1" w:after="100" w:afterAutospacing="1" w:line="240" w:lineRule="auto"/>
        <w:rPr>
          <w:rFonts w:ascii="Times New Roman" w:hAnsi="Times New Roman" w:eastAsia="Times New Roman" w:cs="Times New Roman"/>
          <w:sz w:val="24"/>
          <w:szCs w:val="24"/>
        </w:rPr>
      </w:pPr>
    </w:p>
    <w:p w14:paraId="17F468E9">
      <w:pPr>
        <w:pStyle w:val="2"/>
        <w:rPr>
          <w:sz w:val="24"/>
          <w:szCs w:val="24"/>
        </w:rPr>
      </w:pPr>
      <w:bookmarkStart w:id="1" w:name="_Toc224408560"/>
      <w:r>
        <w:rPr>
          <w:sz w:val="24"/>
          <w:szCs w:val="24"/>
        </w:rPr>
        <w:t>Q no 2️. What changes do you think are needed?</w:t>
      </w:r>
      <w:bookmarkEnd w:id="1"/>
    </w:p>
    <w:p w14:paraId="16696DD7">
      <w:pPr>
        <w:pStyle w:val="9"/>
      </w:pPr>
      <w:r>
        <w:rPr>
          <w:rStyle w:val="10"/>
        </w:rPr>
        <w:t>Answer:</w:t>
      </w:r>
    </w:p>
    <w:p w14:paraId="65A7979C">
      <w:pPr>
        <w:pStyle w:val="9"/>
      </w:pPr>
      <w:r>
        <w:t>Some improvements that can make the Affinity interface better are:</w:t>
      </w:r>
    </w:p>
    <w:p w14:paraId="697038F3">
      <w:pPr>
        <w:pStyle w:val="3"/>
        <w:rPr>
          <w:rFonts w:ascii="Times New Roman" w:hAnsi="Times New Roman" w:cs="Times New Roman"/>
          <w:u w:val="single"/>
        </w:rPr>
      </w:pPr>
      <w:bookmarkStart w:id="2" w:name="_Toc224408561"/>
      <w:r>
        <w:rPr>
          <w:rFonts w:ascii="Times New Roman" w:hAnsi="Times New Roman" w:cs="Times New Roman"/>
          <w:u w:val="single"/>
        </w:rPr>
        <w:t>1. Improve User Interface Simplicity</w:t>
      </w:r>
      <w:bookmarkEnd w:id="2"/>
    </w:p>
    <w:p w14:paraId="1145B718">
      <w:pPr>
        <w:pStyle w:val="9"/>
      </w:pPr>
      <w:r>
        <w:t>The interface contains many tools which can be confusing for beginners.</w:t>
      </w:r>
      <w:r>
        <w:br w:type="textWrapping"/>
      </w:r>
      <w:r>
        <w:t xml:space="preserve">A </w:t>
      </w:r>
      <w:r>
        <w:rPr>
          <w:rStyle w:val="10"/>
        </w:rPr>
        <w:t>simpler beginner mode</w:t>
      </w:r>
      <w:r>
        <w:t xml:space="preserve"> should be added for new users.</w:t>
      </w:r>
    </w:p>
    <w:p w14:paraId="3A8DCE03">
      <w:pPr>
        <w:pStyle w:val="3"/>
        <w:rPr>
          <w:rFonts w:ascii="Times New Roman" w:hAnsi="Times New Roman" w:cs="Times New Roman"/>
          <w:u w:val="single"/>
        </w:rPr>
      </w:pPr>
      <w:bookmarkStart w:id="3" w:name="_Toc224408562"/>
      <w:r>
        <w:rPr>
          <w:rFonts w:ascii="Times New Roman" w:hAnsi="Times New Roman" w:cs="Times New Roman"/>
          <w:u w:val="single"/>
        </w:rPr>
        <w:t>2. Better Tool Organization</w:t>
      </w:r>
      <w:bookmarkEnd w:id="3"/>
    </w:p>
    <w:p w14:paraId="6D252F11">
      <w:pPr>
        <w:pStyle w:val="9"/>
      </w:pPr>
      <w:r>
        <w:t>Some tools are grouped in complex menus.</w:t>
      </w:r>
      <w:r>
        <w:br w:type="textWrapping"/>
      </w:r>
      <w:r>
        <w:t xml:space="preserve">Tools should be arranged in a </w:t>
      </w:r>
      <w:r>
        <w:rPr>
          <w:rStyle w:val="10"/>
        </w:rPr>
        <w:t>clear and easy-to-understand layout</w:t>
      </w:r>
      <w:r>
        <w:t>.</w:t>
      </w:r>
    </w:p>
    <w:p w14:paraId="468B812F">
      <w:pPr>
        <w:pStyle w:val="3"/>
        <w:rPr>
          <w:rFonts w:ascii="Times New Roman" w:hAnsi="Times New Roman" w:cs="Times New Roman"/>
          <w:u w:val="single"/>
        </w:rPr>
      </w:pPr>
      <w:bookmarkStart w:id="4" w:name="_Toc224408563"/>
      <w:r>
        <w:rPr>
          <w:rFonts w:ascii="Times New Roman" w:hAnsi="Times New Roman" w:cs="Times New Roman"/>
          <w:u w:val="single"/>
        </w:rPr>
        <w:t>3. Add Interactive Tutorials</w:t>
      </w:r>
      <w:bookmarkEnd w:id="4"/>
    </w:p>
    <w:p w14:paraId="70E7B207">
      <w:pPr>
        <w:pStyle w:val="9"/>
      </w:pPr>
      <w:r>
        <w:t>New users may find it difficult to learn the software.</w:t>
      </w:r>
      <w:r>
        <w:br w:type="textWrapping"/>
      </w:r>
      <w:r>
        <w:t xml:space="preserve">Adding </w:t>
      </w:r>
      <w:r>
        <w:rPr>
          <w:rStyle w:val="10"/>
        </w:rPr>
        <w:t>built-in tutorials and guides</w:t>
      </w:r>
      <w:r>
        <w:t xml:space="preserve"> will help users learn faster.</w:t>
      </w:r>
    </w:p>
    <w:p w14:paraId="03A59B1A">
      <w:pPr>
        <w:pStyle w:val="3"/>
        <w:rPr>
          <w:rFonts w:ascii="Times New Roman" w:hAnsi="Times New Roman" w:cs="Times New Roman"/>
          <w:u w:val="single"/>
        </w:rPr>
      </w:pPr>
      <w:bookmarkStart w:id="5" w:name="_Toc224408564"/>
      <w:r>
        <w:rPr>
          <w:rFonts w:ascii="Times New Roman" w:hAnsi="Times New Roman" w:cs="Times New Roman"/>
          <w:u w:val="single"/>
        </w:rPr>
        <w:t>4. Improve Navigation</w:t>
      </w:r>
      <w:bookmarkEnd w:id="5"/>
    </w:p>
    <w:p w14:paraId="033BDEEF">
      <w:pPr>
        <w:pStyle w:val="9"/>
      </w:pPr>
      <w:r>
        <w:t xml:space="preserve">Switching between </w:t>
      </w:r>
      <w:r>
        <w:rPr>
          <w:rStyle w:val="10"/>
        </w:rPr>
        <w:t>Vector, Pixel, and Layout workspaces</w:t>
      </w:r>
      <w:r>
        <w:t xml:space="preserve"> can sometimes be confusing. A clearer navigation bar would improve usability.</w:t>
      </w:r>
    </w:p>
    <w:p w14:paraId="2AE429ED">
      <w:pPr>
        <w:pStyle w:val="3"/>
        <w:rPr>
          <w:rFonts w:ascii="Times New Roman" w:hAnsi="Times New Roman" w:cs="Times New Roman"/>
          <w:u w:val="single"/>
        </w:rPr>
      </w:pPr>
      <w:bookmarkStart w:id="6" w:name="_Toc224408565"/>
      <w:r>
        <w:rPr>
          <w:rFonts w:ascii="Times New Roman" w:hAnsi="Times New Roman" w:cs="Times New Roman"/>
          <w:u w:val="single"/>
        </w:rPr>
        <w:t>5. Improve Help System</w:t>
      </w:r>
      <w:bookmarkEnd w:id="6"/>
    </w:p>
    <w:p w14:paraId="0E293E4C">
      <w:pPr>
        <w:pStyle w:val="9"/>
      </w:pPr>
      <w:r>
        <w:t>A quick help feature or tooltip explanations for tools would make the system easier to use.</w:t>
      </w:r>
    </w:p>
    <w:p w14:paraId="459E57F0">
      <w:pPr>
        <w:pStyle w:val="9"/>
      </w:pPr>
      <w:r>
        <w:t xml:space="preserve">These improvements would increase </w:t>
      </w:r>
      <w:r>
        <w:rPr>
          <w:rStyle w:val="10"/>
        </w:rPr>
        <w:t>usability, learnability, and efficiency</w:t>
      </w:r>
      <w:r>
        <w:t>, which are important principles of Human Computer Interaction.</w:t>
      </w:r>
    </w:p>
    <w:p w14:paraId="22567E3F">
      <w:pPr>
        <w:pStyle w:val="9"/>
      </w:pPr>
    </w:p>
    <w:p w14:paraId="13A99CD3">
      <w:pPr>
        <w:rPr>
          <w:rFonts w:ascii="Times New Roman" w:hAnsi="Times New Roman" w:cs="Times New Roman"/>
          <w:b/>
          <w:sz w:val="24"/>
          <w:szCs w:val="24"/>
        </w:rPr>
      </w:pPr>
      <w:r>
        <w:rPr>
          <w:rFonts w:ascii="Times New Roman" w:hAnsi="Times New Roman" w:cs="Times New Roman"/>
          <w:b/>
          <w:sz w:val="24"/>
          <w:szCs w:val="24"/>
        </w:rPr>
        <w:t>Q no 3️. Please paste the screenshot of the chosen application.</w:t>
      </w:r>
    </w:p>
    <w:p w14:paraId="6977224A">
      <w:pPr>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3625215" cy="2827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3642644" cy="2840387"/>
                    </a:xfrm>
                    <a:prstGeom prst="rect">
                      <a:avLst/>
                    </a:prstGeom>
                  </pic:spPr>
                </pic:pic>
              </a:graphicData>
            </a:graphic>
          </wp:inline>
        </w:drawing>
      </w:r>
      <w:r>
        <w:rPr>
          <w:rFonts w:ascii="Times New Roman" w:hAnsi="Times New Roman" w:cs="Times New Roman"/>
          <w:sz w:val="24"/>
          <w:szCs w:val="24"/>
        </w:rPr>
        <w:t xml:space="preserve">  </w:t>
      </w:r>
    </w:p>
    <w:p w14:paraId="1A6B5DC2">
      <w:pPr>
        <w:rPr>
          <w:rFonts w:ascii="Times New Roman" w:hAnsi="Times New Roman" w:cs="Times New Roman"/>
          <w:sz w:val="24"/>
          <w:szCs w:val="24"/>
        </w:rPr>
      </w:pPr>
    </w:p>
    <w:p w14:paraId="23F88C08">
      <w:pPr>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1840230" cy="3699510"/>
            <wp:effectExtent l="0" t="0" r="7620" b="0"/>
            <wp:docPr id="3" name="Picture 3" descr="C:\Users\T\AppData\Local\Microsoft\Windows\INetCache\Content.Word\WhatsApp Image 2026-03-13 at 07.22.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T\AppData\Local\Microsoft\Windows\INetCache\Content.Word\WhatsApp Image 2026-03-13 at 07.22.52.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867653" cy="3754465"/>
                    </a:xfrm>
                    <a:prstGeom prst="rect">
                      <a:avLst/>
                    </a:prstGeom>
                    <a:noFill/>
                    <a:ln>
                      <a:noFill/>
                    </a:ln>
                  </pic:spPr>
                </pic:pic>
              </a:graphicData>
            </a:graphic>
          </wp:inline>
        </w:drawing>
      </w:r>
      <w:r>
        <w:rPr>
          <w:rFonts w:ascii="Times New Roman" w:hAnsi="Times New Roman" w:cs="Times New Roman"/>
          <w:sz w:val="24"/>
          <w:szCs w:val="24"/>
        </w:rPr>
        <w:drawing>
          <wp:inline distT="0" distB="0" distL="0" distR="0">
            <wp:extent cx="1858645" cy="3699510"/>
            <wp:effectExtent l="0" t="0" r="8255" b="0"/>
            <wp:docPr id="4" name="Picture 4" descr="C:\Users\T\AppData\Local\Microsoft\Windows\INetCache\Content.Word\WhatsApp Image 2026-03-13 at 07.22.52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T\AppData\Local\Microsoft\Windows\INetCache\Content.Word\WhatsApp Image 2026-03-13 at 07.22.52 (1).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888964" cy="3759134"/>
                    </a:xfrm>
                    <a:prstGeom prst="rect">
                      <a:avLst/>
                    </a:prstGeom>
                    <a:noFill/>
                    <a:ln>
                      <a:noFill/>
                    </a:ln>
                  </pic:spPr>
                </pic:pic>
              </a:graphicData>
            </a:graphic>
          </wp:inline>
        </w:drawing>
      </w:r>
    </w:p>
    <w:p w14:paraId="1120DD5C">
      <w:pPr>
        <w:rPr>
          <w:rFonts w:ascii="Times New Roman" w:hAnsi="Times New Roman" w:cs="Times New Roman"/>
          <w:sz w:val="24"/>
          <w:szCs w:val="24"/>
        </w:rPr>
      </w:pPr>
    </w:p>
    <w:p w14:paraId="4B271D25">
      <w:pPr>
        <w:pStyle w:val="2"/>
        <w:rPr>
          <w:sz w:val="24"/>
          <w:szCs w:val="24"/>
        </w:rPr>
      </w:pPr>
      <w:bookmarkStart w:id="7" w:name="_Toc224408566"/>
      <w:r>
        <w:rPr>
          <w:sz w:val="24"/>
          <w:szCs w:val="24"/>
        </w:rPr>
        <w:t>Q no 04. Provide the screenshot of the selected application after amendments.</w:t>
      </w:r>
      <w:bookmarkEnd w:id="7"/>
    </w:p>
    <w:p w14:paraId="3695EAAF">
      <w:pPr>
        <w:pStyle w:val="9"/>
      </w:pPr>
      <w:r>
        <w:rPr>
          <w:rStyle w:val="10"/>
        </w:rPr>
        <w:t>Answer:</w:t>
      </w:r>
    </w:p>
    <w:p w14:paraId="30591809">
      <w:pPr>
        <w:pStyle w:val="9"/>
      </w:pPr>
      <w:r>
        <w:t>After improvements, the interface could look like this:</w:t>
      </w:r>
    </w:p>
    <w:p w14:paraId="64FBF0A7">
      <w:pPr>
        <w:pStyle w:val="9"/>
      </w:pPr>
      <w:r>
        <w:rPr>
          <w:rStyle w:val="10"/>
        </w:rPr>
        <w:t>Suggested changes in amended interface:</w:t>
      </w:r>
    </w:p>
    <w:p w14:paraId="304C1946">
      <w:pPr>
        <w:pStyle w:val="9"/>
        <w:numPr>
          <w:ilvl w:val="0"/>
          <w:numId w:val="1"/>
        </w:numPr>
      </w:pPr>
      <w:r>
        <w:t>Simplified toolbar</w:t>
      </w:r>
    </w:p>
    <w:p w14:paraId="72726DC4">
      <w:pPr>
        <w:pStyle w:val="9"/>
        <w:numPr>
          <w:ilvl w:val="0"/>
          <w:numId w:val="1"/>
        </w:numPr>
      </w:pPr>
      <w:r>
        <w:t>Clear navigation menu</w:t>
      </w:r>
    </w:p>
    <w:p w14:paraId="2AE9E227">
      <w:pPr>
        <w:pStyle w:val="9"/>
        <w:numPr>
          <w:ilvl w:val="0"/>
          <w:numId w:val="1"/>
        </w:numPr>
      </w:pPr>
      <w:r>
        <w:t>Beginner mode toggle</w:t>
      </w:r>
    </w:p>
    <w:p w14:paraId="6995C603">
      <w:pPr>
        <w:pStyle w:val="9"/>
        <w:numPr>
          <w:ilvl w:val="0"/>
          <w:numId w:val="1"/>
        </w:numPr>
      </w:pPr>
      <w:r>
        <w:t>Tooltips for tools</w:t>
      </w:r>
    </w:p>
    <w:p w14:paraId="31DA44BF">
      <w:pPr>
        <w:pStyle w:val="9"/>
        <w:numPr>
          <w:ilvl w:val="0"/>
          <w:numId w:val="1"/>
        </w:numPr>
      </w:pPr>
      <w:r>
        <w:t>Quick tutorial button</w:t>
      </w:r>
    </w:p>
    <w:p w14:paraId="1D8C1D32">
      <w:pPr>
        <w:pStyle w:val="9"/>
      </w:pPr>
      <w:r>
        <w:t>Example changes:</w:t>
      </w:r>
    </w:p>
    <w:p w14:paraId="2348B76C">
      <w:pPr>
        <w:pStyle w:val="9"/>
      </w:pPr>
      <w:r>
        <w:t>Original Interface → Many tools and complex menus</w:t>
      </w:r>
      <w:r>
        <w:br w:type="textWrapping"/>
      </w:r>
      <w:r>
        <w:t>Amended Interface → Clean layout with grouped tools and help tips</w:t>
      </w:r>
    </w:p>
    <w:p w14:paraId="37B15CD0">
      <w:pPr>
        <w:pStyle w:val="9"/>
      </w:pPr>
      <w:r>
        <w:t xml:space="preserve">For the assignment you can </w:t>
      </w:r>
      <w:r>
        <w:rPr>
          <w:rStyle w:val="10"/>
        </w:rPr>
        <w:t>edit the screenshot in PowerPoint, Canva, or Paint</w:t>
      </w:r>
      <w:r>
        <w:t xml:space="preserve"> and show:</w:t>
      </w:r>
    </w:p>
    <w:p w14:paraId="2A426258">
      <w:pPr>
        <w:pStyle w:val="9"/>
        <w:numPr>
          <w:ilvl w:val="0"/>
          <w:numId w:val="2"/>
        </w:numPr>
      </w:pPr>
      <w:r>
        <w:t>Labels for tools</w:t>
      </w:r>
    </w:p>
    <w:p w14:paraId="4FC38815">
      <w:pPr>
        <w:pStyle w:val="9"/>
        <w:numPr>
          <w:ilvl w:val="0"/>
          <w:numId w:val="2"/>
        </w:numPr>
      </w:pPr>
      <w:r>
        <w:t>Arrows pointing to improvements</w:t>
      </w:r>
    </w:p>
    <w:p w14:paraId="1B487DB9">
      <w:pPr>
        <w:pStyle w:val="9"/>
        <w:numPr>
          <w:ilvl w:val="0"/>
          <w:numId w:val="2"/>
        </w:numPr>
      </w:pPr>
      <w:r>
        <w:t>Text explaining UI changes</w:t>
      </w:r>
    </w:p>
    <w:p w14:paraId="34D8CCB8">
      <w:pPr>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2860040" cy="2259965"/>
            <wp:effectExtent l="0" t="0" r="63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860040" cy="2259965"/>
                    </a:xfrm>
                    <a:prstGeom prst="rect">
                      <a:avLst/>
                    </a:prstGeom>
                  </pic:spPr>
                </pic:pic>
              </a:graphicData>
            </a:graphic>
          </wp:inline>
        </w:drawing>
      </w:r>
    </w:p>
    <w:p w14:paraId="457D4A1E">
      <w:pPr>
        <w:pStyle w:val="3"/>
        <w:rPr>
          <w:rFonts w:ascii="Times New Roman" w:hAnsi="Times New Roman" w:eastAsia="Times New Roman" w:cs="Times New Roman"/>
          <w:b/>
        </w:rPr>
      </w:pPr>
      <w:bookmarkStart w:id="8" w:name="_Toc224408567"/>
      <w:r>
        <w:rPr>
          <w:rFonts w:ascii="Times New Roman" w:hAnsi="Times New Roman" w:cs="Times New Roman"/>
          <w:b/>
        </w:rPr>
        <w:t>Conclusion</w:t>
      </w:r>
      <w:bookmarkEnd w:id="8"/>
    </w:p>
    <w:p w14:paraId="72914A3F">
      <w:pPr>
        <w:pStyle w:val="9"/>
      </w:pPr>
      <w:r>
        <w:t xml:space="preserve">In conclusion, </w:t>
      </w:r>
      <w:r>
        <w:rPr>
          <w:rStyle w:val="15"/>
          <w:b/>
          <w:bCs/>
        </w:rPr>
        <w:t>Affinity Designer</w:t>
      </w:r>
      <w:r>
        <w:t xml:space="preserve"> is a powerful and modern graphic design software used for creating professional digital artwork, illustrations, and image editing. It provides many useful tools that help designers work efficiently and produce high-quality designs.</w:t>
      </w:r>
    </w:p>
    <w:p w14:paraId="4ADA3B90">
      <w:pPr>
        <w:pStyle w:val="9"/>
      </w:pPr>
      <w:r>
        <w:t xml:space="preserve">Although the software offers advanced features and good performance, some improvements such as a </w:t>
      </w:r>
      <w:r>
        <w:rPr>
          <w:rStyle w:val="10"/>
        </w:rPr>
        <w:t>simpler interface, better navigation, and beginner tutorials</w:t>
      </w:r>
      <w:r>
        <w:t xml:space="preserve"> can make it easier for new users. By improving usability and user experience, the software can become more accessible and efficient for both beginners and professional designers.</w:t>
      </w:r>
    </w:p>
    <w:p w14:paraId="312BD3B6">
      <w:pPr>
        <w:pStyle w:val="9"/>
      </w:pPr>
      <w:r>
        <w:t xml:space="preserve">Overall, Affinity is a </w:t>
      </w:r>
      <w:r>
        <w:rPr>
          <w:rStyle w:val="10"/>
        </w:rPr>
        <w:t>reliable and effective graphic design application</w:t>
      </w:r>
      <w:r>
        <w:t xml:space="preserve"> that supports creative work and follows many important principles of </w:t>
      </w:r>
      <w:r>
        <w:rPr>
          <w:rStyle w:val="10"/>
        </w:rPr>
        <w:t>Human Computer Interaction (HCI)</w:t>
      </w:r>
      <w:r>
        <w:t>.</w:t>
      </w:r>
    </w:p>
    <w:p w14:paraId="7C326E74">
      <w:pPr>
        <w:jc w:val="center"/>
        <w:rPr>
          <w:rFonts w:ascii="Times New Roman" w:hAnsi="Times New Roman" w:cs="Times New Roman"/>
          <w:b/>
          <w:bCs/>
          <w:sz w:val="24"/>
          <w:szCs w:val="24"/>
        </w:rPr>
      </w:pPr>
    </w:p>
    <w:p w14:paraId="50422F60">
      <w:pPr>
        <w:jc w:val="center"/>
        <w:rPr>
          <w:rFonts w:ascii="Times New Roman" w:hAnsi="Times New Roman" w:cs="Times New Roman"/>
          <w:b/>
          <w:bCs/>
          <w:sz w:val="24"/>
          <w:szCs w:val="24"/>
        </w:rPr>
      </w:pPr>
      <w:r>
        <w:rPr>
          <w:rFonts w:ascii="Times New Roman" w:hAnsi="Times New Roman" w:cs="Times New Roman"/>
          <w:b/>
          <w:bCs/>
          <w:sz w:val="24"/>
          <w:szCs w:val="24"/>
        </w:rPr>
        <w:t>THE END !</w:t>
      </w:r>
    </w:p>
    <w:sectPr>
      <w:footerReference r:id="rId5" w:type="default"/>
      <w:pgSz w:w="12240" w:h="15840"/>
      <w:pgMar w:top="1440" w:right="1440" w:bottom="1440" w:left="1440" w:header="720" w:footer="720" w:gutter="0"/>
      <w:pgBorders w:offsetFrom="page">
        <w:top w:val="single" w:color="auto" w:sz="12" w:space="24"/>
        <w:left w:val="single" w:color="auto" w:sz="12" w:space="24"/>
        <w:bottom w:val="single" w:color="auto" w:sz="12" w:space="24"/>
        <w:right w:val="single" w:color="auto" w:sz="12" w:space="24"/>
      </w:pgBorders>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33886792"/>
      <w:docPartObj>
        <w:docPartGallery w:val="AutoText"/>
      </w:docPartObj>
    </w:sdtPr>
    <w:sdtContent>
      <w:p w14:paraId="321CDC4A">
        <w:pPr>
          <w:pStyle w:val="6"/>
          <w:jc w:val="right"/>
        </w:pPr>
        <w:r>
          <w:fldChar w:fldCharType="begin"/>
        </w:r>
        <w:r>
          <w:instrText xml:space="preserve"> PAGE   \* MERGEFORMAT </w:instrText>
        </w:r>
        <w:r>
          <w:fldChar w:fldCharType="separate"/>
        </w:r>
        <w:r>
          <w:t>2</w:t>
        </w:r>
        <w:r>
          <w:fldChar w:fldCharType="end"/>
        </w:r>
      </w:p>
    </w:sdtContent>
  </w:sdt>
  <w:p w14:paraId="52CD4B29">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FC12ED"/>
    <w:multiLevelType w:val="multilevel"/>
    <w:tmpl w:val="3AFC12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CFC62E5"/>
    <w:multiLevelType w:val="multilevel"/>
    <w:tmpl w:val="3CFC62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79FA"/>
    <w:rsid w:val="00072022"/>
    <w:rsid w:val="00127A86"/>
    <w:rsid w:val="00274163"/>
    <w:rsid w:val="00314173"/>
    <w:rsid w:val="00461248"/>
    <w:rsid w:val="00476259"/>
    <w:rsid w:val="00762943"/>
    <w:rsid w:val="007659A3"/>
    <w:rsid w:val="008005FC"/>
    <w:rsid w:val="008479FA"/>
    <w:rsid w:val="008D0AFC"/>
    <w:rsid w:val="00926C67"/>
    <w:rsid w:val="009A623C"/>
    <w:rsid w:val="00AF2B4F"/>
    <w:rsid w:val="00C761FE"/>
    <w:rsid w:val="00CA73D6"/>
    <w:rsid w:val="00CD5EF2"/>
    <w:rsid w:val="00D150B8"/>
    <w:rsid w:val="00D56E63"/>
    <w:rsid w:val="00ED6468"/>
    <w:rsid w:val="00F80806"/>
    <w:rsid w:val="1D1131FE"/>
    <w:rsid w:val="5BBD4F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link w:val="16"/>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3"/>
    <w:basedOn w:val="1"/>
    <w:next w:val="1"/>
    <w:link w:val="17"/>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character" w:default="1" w:styleId="4">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20"/>
    <w:unhideWhenUsed/>
    <w:qFormat/>
    <w:uiPriority w:val="99"/>
    <w:pPr>
      <w:tabs>
        <w:tab w:val="center" w:pos="4680"/>
        <w:tab w:val="right" w:pos="9360"/>
      </w:tabs>
      <w:spacing w:after="0" w:line="240" w:lineRule="auto"/>
    </w:pPr>
  </w:style>
  <w:style w:type="paragraph" w:styleId="7">
    <w:name w:val="header"/>
    <w:basedOn w:val="1"/>
    <w:link w:val="19"/>
    <w:unhideWhenUsed/>
    <w:qFormat/>
    <w:uiPriority w:val="99"/>
    <w:pPr>
      <w:tabs>
        <w:tab w:val="center" w:pos="4680"/>
        <w:tab w:val="right" w:pos="9360"/>
      </w:tabs>
      <w:spacing w:after="0" w:line="240" w:lineRule="auto"/>
    </w:pPr>
  </w:style>
  <w:style w:type="character" w:styleId="8">
    <w:name w:val="Hyperlink"/>
    <w:basedOn w:val="4"/>
    <w:unhideWhenUsed/>
    <w:qFormat/>
    <w:uiPriority w:val="99"/>
    <w:rPr>
      <w:color w:val="0563C1" w:themeColor="hyperlink"/>
      <w:u w:val="single"/>
      <w14:textFill>
        <w14:solidFill>
          <w14:schemeClr w14:val="hlink"/>
        </w14:solidFill>
      </w14:textFill>
    </w:rPr>
  </w:style>
  <w:style w:type="paragraph" w:styleId="9">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0">
    <w:name w:val="Strong"/>
    <w:basedOn w:val="4"/>
    <w:qFormat/>
    <w:uiPriority w:val="22"/>
    <w:rPr>
      <w:b/>
      <w:bCs/>
    </w:rPr>
  </w:style>
  <w:style w:type="paragraph" w:styleId="11">
    <w:name w:val="toc 1"/>
    <w:basedOn w:val="1"/>
    <w:next w:val="1"/>
    <w:autoRedefine/>
    <w:unhideWhenUsed/>
    <w:qFormat/>
    <w:uiPriority w:val="39"/>
    <w:pPr>
      <w:spacing w:after="100"/>
    </w:pPr>
  </w:style>
  <w:style w:type="paragraph" w:styleId="12">
    <w:name w:val="toc 3"/>
    <w:basedOn w:val="1"/>
    <w:next w:val="1"/>
    <w:autoRedefine/>
    <w:unhideWhenUsed/>
    <w:qFormat/>
    <w:uiPriority w:val="39"/>
    <w:pPr>
      <w:spacing w:after="100"/>
      <w:ind w:left="440"/>
    </w:pPr>
  </w:style>
  <w:style w:type="character" w:customStyle="1" w:styleId="13">
    <w:name w:val="No Spacing Char"/>
    <w:basedOn w:val="4"/>
    <w:link w:val="14"/>
    <w:qFormat/>
    <w:locked/>
    <w:uiPriority w:val="1"/>
    <w:rPr>
      <w:rFonts w:eastAsiaTheme="minorEastAsia"/>
    </w:rPr>
  </w:style>
  <w:style w:type="paragraph" w:styleId="14">
    <w:name w:val="No Spacing"/>
    <w:link w:val="13"/>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5">
    <w:name w:val="whitespace-normal"/>
    <w:basedOn w:val="4"/>
    <w:qFormat/>
    <w:uiPriority w:val="0"/>
  </w:style>
  <w:style w:type="character" w:customStyle="1" w:styleId="16">
    <w:name w:val="Heading 1 Char"/>
    <w:basedOn w:val="4"/>
    <w:link w:val="2"/>
    <w:qFormat/>
    <w:uiPriority w:val="9"/>
    <w:rPr>
      <w:rFonts w:ascii="Times New Roman" w:hAnsi="Times New Roman" w:eastAsia="Times New Roman" w:cs="Times New Roman"/>
      <w:b/>
      <w:bCs/>
      <w:kern w:val="36"/>
      <w:sz w:val="48"/>
      <w:szCs w:val="48"/>
    </w:rPr>
  </w:style>
  <w:style w:type="character" w:customStyle="1" w:styleId="17">
    <w:name w:val="Heading 3 Char"/>
    <w:basedOn w:val="4"/>
    <w:link w:val="3"/>
    <w:semiHidden/>
    <w:qFormat/>
    <w:uiPriority w:val="9"/>
    <w:rPr>
      <w:rFonts w:asciiTheme="majorHAnsi" w:hAnsiTheme="majorHAnsi" w:eastAsiaTheme="majorEastAsia" w:cstheme="majorBidi"/>
      <w:color w:val="1F4E79" w:themeColor="accent1" w:themeShade="80"/>
      <w:sz w:val="24"/>
      <w:szCs w:val="24"/>
    </w:rPr>
  </w:style>
  <w:style w:type="paragraph" w:customStyle="1" w:styleId="18">
    <w:name w:val="TOC Heading"/>
    <w:basedOn w:val="2"/>
    <w:next w:val="1"/>
    <w:unhideWhenUsed/>
    <w:qFormat/>
    <w:uiPriority w:val="39"/>
    <w:pPr>
      <w:keepNext/>
      <w:keepLines/>
      <w:spacing w:before="240" w:beforeAutospacing="0" w:after="0" w:afterAutospacing="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19">
    <w:name w:val="Header Char"/>
    <w:basedOn w:val="4"/>
    <w:link w:val="7"/>
    <w:qFormat/>
    <w:uiPriority w:val="99"/>
    <w:rPr>
      <w:rFonts w:eastAsiaTheme="minorEastAsia"/>
    </w:rPr>
  </w:style>
  <w:style w:type="character" w:customStyle="1" w:styleId="20">
    <w:name w:val="Footer Char"/>
    <w:basedOn w:val="4"/>
    <w:link w:val="6"/>
    <w:qFormat/>
    <w:uiPriority w:val="99"/>
    <w:rPr>
      <w:rFonts w:eastAsiaTheme="minorEastAsia"/>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2023-2027</PublishDate>
  <Abstract/>
  <CompanyAddress/>
  <CompanyPhone/>
  <CompanyFax/>
  <CompanyEmail/>
</CoverPageProperties>
</file>

<file path=customXml/itemProps1.xml><?xml version="1.0" encoding="utf-8"?>
<ds:datastoreItem xmlns:ds="http://schemas.openxmlformats.org/officeDocument/2006/customXml" ds:itemID="{9A7D48F9-328A-4348-B855-5E173884FB2B}">
  <ds:schemaRefs/>
</ds:datastoreItem>
</file>

<file path=customXml/itemProps2.xml><?xml version="1.0" encoding="utf-8"?>
<ds:datastoreItem xmlns:ds="http://schemas.openxmlformats.org/officeDocument/2006/customXml" ds:itemID="{55AF091B-3C7A-41E3-B477-F2FDAA23CFDA}">
  <ds:schemaRefs/>
</ds:datastoreItem>
</file>

<file path=docProps/app.xml><?xml version="1.0" encoding="utf-8"?>
<Properties xmlns="http://schemas.openxmlformats.org/officeDocument/2006/extended-properties" xmlns:vt="http://schemas.openxmlformats.org/officeDocument/2006/docPropsVTypes">
  <Template>Normal.dotm</Template>
  <Pages>6</Pages>
  <Words>626</Words>
  <Characters>3539</Characters>
  <Lines>34</Lines>
  <Paragraphs>9</Paragraphs>
  <TotalTime>1</TotalTime>
  <ScaleCrop>false</ScaleCrop>
  <LinksUpToDate>false</LinksUpToDate>
  <CharactersWithSpaces>4128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2026-03-14T14:29:00Z</dcterms:created>
  <dc:creator>hp</dc:creator>
  <cp:lastModifiedBy>Hammad Ahmed</cp:lastModifiedBy>
  <dcterms:modified xsi:type="dcterms:W3CDTF">2026-04-29T12:01:14Z</dcterms:modified>
  <dc:title>Lab Task # 03</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eyJoZGlkIjoiMGI3YmZjN2I3MDcxZDNkMTdhMzY2MDY5ODdhZmZmOGEiLCJ1c2VySWQiOiI4ODEzNzcyMDAxMzEwIn0=</vt:lpwstr>
  </property>
  <property fmtid="{D5CDD505-2E9C-101B-9397-08002B2CF9AE}" pid="3" name="KSOProductBuildVer">
    <vt:lpwstr>1033-12.1.0.25242</vt:lpwstr>
  </property>
  <property fmtid="{D5CDD505-2E9C-101B-9397-08002B2CF9AE}" pid="4" name="ICV">
    <vt:lpwstr>5D53AC7EE3524C7DA58B914D179A08AB_12</vt:lpwstr>
  </property>
</Properties>
</file>