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3968" w:type="dxa"/>
        <w:tblInd w:w="-9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"/>
        <w:gridCol w:w="80"/>
        <w:gridCol w:w="710"/>
        <w:gridCol w:w="12238"/>
      </w:tblGrid>
      <w:tr w14:paraId="31BA8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940" w:type="dxa"/>
          <w:trHeight w:val="3200" w:hRule="exact"/>
        </w:trPr>
        <w:tc>
          <w:tcPr>
            <w:tcW w:w="130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B1F4B"/>
            <w:tcMar>
              <w:top w:w="200" w:type="dxa"/>
              <w:left w:w="800" w:type="dxa"/>
              <w:bottom w:w="200" w:type="dxa"/>
              <w:right w:w="800" w:type="dxa"/>
            </w:tcMar>
            <w:vAlign w:val="center"/>
          </w:tcPr>
          <w:p w14:paraId="1637E551">
            <w:pPr>
              <w:spacing w:before="0" w:after="120"/>
              <w:jc w:val="center"/>
            </w:pPr>
            <w:bookmarkStart w:id="52" w:name="_GoBack"/>
            <w:r>
              <w:rPr>
                <w:rFonts w:ascii="Arial" w:hAnsi="Arial" w:eastAsia="Arial" w:cs="Arial"/>
                <w:b/>
                <w:bCs/>
                <w:color w:val="C9A84C"/>
                <w:sz w:val="20"/>
                <w:szCs w:val="20"/>
              </w:rPr>
              <w:t>★  ★  ★</w:t>
            </w:r>
          </w:p>
          <w:p w14:paraId="7039D232">
            <w:pPr>
              <w:spacing w:before="0" w:after="80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Arial"/>
                <w:b/>
                <w:bCs/>
                <w:color w:val="FFFFFF"/>
                <w:spacing w:val="80"/>
                <w:sz w:val="28"/>
                <w:szCs w:val="28"/>
                <w:lang w:val="en-US"/>
              </w:rPr>
              <w:t>HUMAN COMPUTER INTERACTION</w:t>
            </w:r>
          </w:p>
          <w:p w14:paraId="1ADCCF49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i/>
                <w:iCs/>
                <w:color w:val="F0DFA0"/>
                <w:sz w:val="20"/>
                <w:szCs w:val="20"/>
              </w:rPr>
              <w:t xml:space="preserve">Department of </w:t>
            </w:r>
            <w:r>
              <w:rPr>
                <w:rFonts w:hint="default" w:cs="Arial"/>
                <w:i/>
                <w:iCs/>
                <w:color w:val="F0DFA0"/>
                <w:sz w:val="20"/>
                <w:szCs w:val="20"/>
                <w:lang w:val="en-US"/>
              </w:rPr>
              <w:t xml:space="preserve">Software </w:t>
            </w:r>
            <w:r>
              <w:rPr>
                <w:rFonts w:ascii="Arial" w:hAnsi="Arial" w:eastAsia="Arial" w:cs="Arial"/>
                <w:i/>
                <w:iCs/>
                <w:color w:val="F0DFA0"/>
                <w:sz w:val="20"/>
                <w:szCs w:val="20"/>
              </w:rPr>
              <w:t xml:space="preserve">Engineering </w:t>
            </w:r>
          </w:p>
          <w:p w14:paraId="1C1B8DF3">
            <w:pPr>
              <w:spacing w:before="60" w:after="80"/>
              <w:jc w:val="center"/>
            </w:pPr>
            <w:r>
              <w:rPr>
                <w:rFonts w:ascii="Arial" w:hAnsi="Arial" w:eastAsia="Arial" w:cs="Arial"/>
                <w:color w:val="C9A84C"/>
                <w:sz w:val="20"/>
                <w:szCs w:val="20"/>
              </w:rPr>
              <w:t>─────────────────────────────</w:t>
            </w:r>
          </w:p>
          <w:p w14:paraId="42FCD7C3">
            <w:pPr>
              <w:spacing w:before="0" w:after="0"/>
              <w:jc w:val="center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>Academic Session 202</w:t>
            </w:r>
            <w:r>
              <w:rPr>
                <w:rFonts w:hint="default" w:cs="Arial"/>
                <w:color w:val="CCCCCC"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eastAsia="Arial" w:cs="Arial"/>
                <w:color w:val="CCCCCC"/>
                <w:sz w:val="18"/>
                <w:szCs w:val="18"/>
              </w:rPr>
              <w:t xml:space="preserve"> – 202</w:t>
            </w:r>
            <w:r>
              <w:rPr>
                <w:rFonts w:hint="default" w:cs="Arial"/>
                <w:color w:val="CCCCCC"/>
                <w:sz w:val="18"/>
                <w:szCs w:val="18"/>
                <w:lang w:val="en-US"/>
              </w:rPr>
              <w:t>7</w:t>
            </w:r>
          </w:p>
        </w:tc>
      </w:tr>
      <w:tr w14:paraId="532A4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3"/>
          <w:wBefore w:w="1730" w:type="dxa"/>
          <w:trHeight w:val="180" w:hRule="exact"/>
        </w:trPr>
        <w:tc>
          <w:tcPr>
            <w:tcW w:w="12238" w:type="dxa"/>
            <w:tcBorders>
              <w:top w:val="nil"/>
              <w:left w:val="nil"/>
              <w:bottom w:val="nil"/>
              <w:right w:val="nil"/>
            </w:tcBorders>
            <w:shd w:val="clear" w:color="auto" w:fill="C9A84C"/>
          </w:tcPr>
          <w:p w14:paraId="3A94EFB1">
            <w:pPr>
              <w:spacing w:before="0" w:after="0"/>
            </w:pPr>
          </w:p>
        </w:tc>
      </w:tr>
      <w:tr w14:paraId="15449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2"/>
          <w:wBefore w:w="1020" w:type="dxa"/>
          <w:trHeight w:val="2800" w:hRule="exact"/>
        </w:trPr>
        <w:tc>
          <w:tcPr>
            <w:tcW w:w="129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DF6E3"/>
            <w:tcMar>
              <w:top w:w="200" w:type="dxa"/>
              <w:left w:w="720" w:type="dxa"/>
              <w:bottom w:w="200" w:type="dxa"/>
              <w:right w:w="720" w:type="dxa"/>
            </w:tcMar>
            <w:vAlign w:val="center"/>
          </w:tcPr>
          <w:p w14:paraId="2450C5F4">
            <w:pPr>
              <w:spacing w:before="0" w:after="100"/>
              <w:jc w:val="center"/>
              <w:rPr>
                <w:rFonts w:hint="default"/>
                <w:lang w:val="en-US"/>
              </w:rPr>
            </w:pPr>
          </w:p>
          <w:p w14:paraId="518FC3F1">
            <w:pPr>
              <w:spacing w:before="0" w:after="120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Arial"/>
                <w:b/>
                <w:bCs/>
                <w:color w:val="0B1F4B"/>
                <w:sz w:val="56"/>
                <w:szCs w:val="56"/>
                <w:lang w:val="en-US"/>
              </w:rPr>
              <w:t>Lab Task:01</w:t>
            </w:r>
          </w:p>
          <w:p w14:paraId="15092DED">
            <w:pPr>
              <w:spacing w:before="0" w:after="0"/>
              <w:jc w:val="center"/>
            </w:pPr>
          </w:p>
        </w:tc>
      </w:tr>
      <w:tr w14:paraId="16D97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3"/>
          <w:wBefore w:w="1730" w:type="dxa"/>
          <w:trHeight w:val="60" w:hRule="exact"/>
        </w:trPr>
        <w:tc>
          <w:tcPr>
            <w:tcW w:w="12238" w:type="dxa"/>
            <w:tcBorders>
              <w:top w:val="nil"/>
              <w:left w:val="nil"/>
              <w:bottom w:val="nil"/>
              <w:right w:val="nil"/>
            </w:tcBorders>
            <w:shd w:val="clear" w:color="auto" w:fill="0B1F4B"/>
          </w:tcPr>
          <w:p w14:paraId="6C51B6B5">
            <w:pPr>
              <w:spacing w:before="0" w:after="0"/>
            </w:pPr>
          </w:p>
        </w:tc>
      </w:tr>
      <w:tr w14:paraId="6A87B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wAfter w:w="0" w:type="auto"/>
          <w:trHeight w:val="5897" w:hRule="atLeast"/>
        </w:trPr>
        <w:tc>
          <w:tcPr>
            <w:tcW w:w="1396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0" w:type="dxa"/>
              <w:left w:w="1740" w:type="dxa"/>
              <w:bottom w:w="600" w:type="dxa"/>
              <w:right w:w="1740" w:type="dxa"/>
            </w:tcMar>
          </w:tcPr>
          <w:p w14:paraId="6586677C">
            <w:pPr>
              <w:spacing w:before="0" w:after="0"/>
            </w:pPr>
          </w:p>
          <w:tbl>
            <w:tblPr>
              <w:tblStyle w:val="6"/>
              <w:tblW w:w="7060" w:type="dxa"/>
              <w:tblInd w:w="2429" w:type="dxa"/>
              <w:tblBorders>
                <w:top w:val="single" w:color="C9A84C" w:sz="12" w:space="0"/>
                <w:left w:val="single" w:color="C9A84C" w:sz="12" w:space="0"/>
                <w:bottom w:val="single" w:color="C9A84C" w:sz="12" w:space="0"/>
                <w:right w:val="single" w:color="C9A84C" w:sz="12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812"/>
              <w:gridCol w:w="4248"/>
            </w:tblGrid>
            <w:tr w14:paraId="3F69A80D">
              <w:tblPrEx>
                <w:tblBorders>
                  <w:top w:val="single" w:color="C9A84C" w:sz="12" w:space="0"/>
                  <w:left w:val="single" w:color="C9A84C" w:sz="12" w:space="0"/>
                  <w:bottom w:val="single" w:color="C9A84C" w:sz="12" w:space="0"/>
                  <w:right w:val="single" w:color="C9A84C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12" w:type="dxa"/>
                  <w:tcBorders>
                    <w:top w:val="nil"/>
                    <w:left w:val="nil"/>
                    <w:bottom w:val="nil"/>
                    <w:right w:val="single" w:color="C9A84C" w:sz="4" w:space="0"/>
                  </w:tcBorders>
                  <w:shd w:val="clear" w:color="auto" w:fill="FFFFFF"/>
                  <w:tcMar>
                    <w:top w:w="120" w:type="dxa"/>
                    <w:left w:w="300" w:type="dxa"/>
                    <w:bottom w:w="120" w:type="dxa"/>
                    <w:right w:w="200" w:type="dxa"/>
                  </w:tcMar>
                  <w:vAlign w:val="center"/>
                </w:tcPr>
                <w:p w14:paraId="047B5AA1">
                  <w:pPr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 w:cs="Arial"/>
                      <w:b/>
                      <w:bCs/>
                      <w:color w:val="0B1F4B"/>
                      <w:sz w:val="20"/>
                      <w:szCs w:val="20"/>
                      <w:lang w:val="en-US"/>
                    </w:rPr>
                    <w:t>Lab Task</w:t>
                  </w:r>
                </w:p>
              </w:tc>
              <w:tc>
                <w:tcPr>
                  <w:tcW w:w="4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300" w:type="dxa"/>
                    <w:bottom w:w="120" w:type="dxa"/>
                    <w:right w:w="300" w:type="dxa"/>
                  </w:tcMar>
                  <w:vAlign w:val="center"/>
                </w:tcPr>
                <w:p w14:paraId="6253F134">
                  <w:pPr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01</w:t>
                  </w:r>
                </w:p>
              </w:tc>
            </w:tr>
            <w:tr w14:paraId="3DE43300">
              <w:tblPrEx>
                <w:tblBorders>
                  <w:top w:val="single" w:color="C9A84C" w:sz="12" w:space="0"/>
                  <w:left w:val="single" w:color="C9A84C" w:sz="12" w:space="0"/>
                  <w:bottom w:val="single" w:color="C9A84C" w:sz="12" w:space="0"/>
                  <w:right w:val="single" w:color="C9A84C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12" w:type="dxa"/>
                  <w:tcBorders>
                    <w:top w:val="nil"/>
                    <w:left w:val="nil"/>
                    <w:bottom w:val="nil"/>
                    <w:right w:val="single" w:color="C9A84C" w:sz="4" w:space="0"/>
                  </w:tcBorders>
                  <w:shd w:val="clear" w:color="auto" w:fill="EFF3FB"/>
                  <w:tcMar>
                    <w:top w:w="120" w:type="dxa"/>
                    <w:left w:w="300" w:type="dxa"/>
                    <w:bottom w:w="120" w:type="dxa"/>
                    <w:right w:w="200" w:type="dxa"/>
                  </w:tcMar>
                  <w:vAlign w:val="center"/>
                </w:tcPr>
                <w:p w14:paraId="1904AD5D">
                  <w:pPr>
                    <w:jc w:val="both"/>
                  </w:pPr>
                  <w:r>
                    <w:rPr>
                      <w:rFonts w:ascii="Arial" w:hAnsi="Arial" w:eastAsia="Arial" w:cs="Arial"/>
                      <w:b/>
                      <w:bCs/>
                      <w:color w:val="0B1F4B"/>
                      <w:sz w:val="20"/>
                      <w:szCs w:val="20"/>
                    </w:rPr>
                    <w:t>Course / Subject</w:t>
                  </w:r>
                </w:p>
              </w:tc>
              <w:tc>
                <w:tcPr>
                  <w:tcW w:w="4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F3FB"/>
                  <w:tcMar>
                    <w:top w:w="120" w:type="dxa"/>
                    <w:left w:w="300" w:type="dxa"/>
                    <w:bottom w:w="120" w:type="dxa"/>
                    <w:right w:w="300" w:type="dxa"/>
                  </w:tcMar>
                  <w:vAlign w:val="center"/>
                </w:tcPr>
                <w:p w14:paraId="398E2A19">
                  <w:pPr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Human Computer Interaction</w:t>
                  </w:r>
                </w:p>
              </w:tc>
            </w:tr>
            <w:tr w14:paraId="2021842B">
              <w:tblPrEx>
                <w:tblBorders>
                  <w:top w:val="single" w:color="C9A84C" w:sz="12" w:space="0"/>
                  <w:left w:val="single" w:color="C9A84C" w:sz="12" w:space="0"/>
                  <w:bottom w:val="single" w:color="C9A84C" w:sz="12" w:space="0"/>
                  <w:right w:val="single" w:color="C9A84C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12" w:type="dxa"/>
                  <w:tcBorders>
                    <w:top w:val="nil"/>
                    <w:left w:val="nil"/>
                    <w:bottom w:val="nil"/>
                    <w:right w:val="single" w:color="C9A84C" w:sz="4" w:space="0"/>
                  </w:tcBorders>
                  <w:shd w:val="clear" w:color="auto" w:fill="FFFFFF"/>
                  <w:tcMar>
                    <w:top w:w="120" w:type="dxa"/>
                    <w:left w:w="300" w:type="dxa"/>
                    <w:bottom w:w="120" w:type="dxa"/>
                    <w:right w:w="200" w:type="dxa"/>
                  </w:tcMar>
                  <w:vAlign w:val="center"/>
                </w:tcPr>
                <w:p w14:paraId="7C0D4B65">
                  <w:pPr>
                    <w:jc w:val="both"/>
                  </w:pPr>
                  <w:r>
                    <w:rPr>
                      <w:rFonts w:ascii="Arial" w:hAnsi="Arial" w:eastAsia="Arial" w:cs="Arial"/>
                      <w:b/>
                      <w:bCs/>
                      <w:color w:val="0B1F4B"/>
                      <w:sz w:val="20"/>
                      <w:szCs w:val="20"/>
                    </w:rPr>
                    <w:t>Submitted By</w:t>
                  </w:r>
                </w:p>
              </w:tc>
              <w:tc>
                <w:tcPr>
                  <w:tcW w:w="4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300" w:type="dxa"/>
                    <w:bottom w:w="120" w:type="dxa"/>
                    <w:right w:w="300" w:type="dxa"/>
                  </w:tcMar>
                  <w:vAlign w:val="center"/>
                </w:tcPr>
                <w:p w14:paraId="70247EA5">
                  <w:pPr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Hammad Ahmed</w:t>
                  </w:r>
                </w:p>
              </w:tc>
            </w:tr>
            <w:tr w14:paraId="724BBAEB">
              <w:tblPrEx>
                <w:tblBorders>
                  <w:top w:val="single" w:color="C9A84C" w:sz="12" w:space="0"/>
                  <w:left w:val="single" w:color="C9A84C" w:sz="12" w:space="0"/>
                  <w:bottom w:val="single" w:color="C9A84C" w:sz="12" w:space="0"/>
                  <w:right w:val="single" w:color="C9A84C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12" w:type="dxa"/>
                  <w:tcBorders>
                    <w:top w:val="nil"/>
                    <w:left w:val="nil"/>
                    <w:bottom w:val="nil"/>
                    <w:right w:val="single" w:color="C9A84C" w:sz="4" w:space="0"/>
                  </w:tcBorders>
                  <w:shd w:val="clear" w:color="auto" w:fill="EFF3FB"/>
                  <w:tcMar>
                    <w:top w:w="120" w:type="dxa"/>
                    <w:left w:w="300" w:type="dxa"/>
                    <w:bottom w:w="120" w:type="dxa"/>
                    <w:right w:w="200" w:type="dxa"/>
                  </w:tcMar>
                  <w:vAlign w:val="center"/>
                </w:tcPr>
                <w:p w14:paraId="155062A5">
                  <w:pPr>
                    <w:jc w:val="both"/>
                  </w:pPr>
                  <w:r>
                    <w:rPr>
                      <w:rFonts w:ascii="Arial" w:hAnsi="Arial" w:eastAsia="Arial" w:cs="Arial"/>
                      <w:b/>
                      <w:bCs/>
                      <w:color w:val="0B1F4B"/>
                      <w:sz w:val="20"/>
                      <w:szCs w:val="20"/>
                    </w:rPr>
                    <w:t>Roll No.</w:t>
                  </w:r>
                </w:p>
              </w:tc>
              <w:tc>
                <w:tcPr>
                  <w:tcW w:w="4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F3FB"/>
                  <w:tcMar>
                    <w:top w:w="120" w:type="dxa"/>
                    <w:left w:w="300" w:type="dxa"/>
                    <w:bottom w:w="120" w:type="dxa"/>
                    <w:right w:w="300" w:type="dxa"/>
                  </w:tcMar>
                  <w:vAlign w:val="center"/>
                </w:tcPr>
                <w:p w14:paraId="3E420AFE">
                  <w:pPr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2023-SE-01</w:t>
                  </w:r>
                </w:p>
              </w:tc>
            </w:tr>
            <w:tr w14:paraId="4ED54C99">
              <w:tblPrEx>
                <w:tblBorders>
                  <w:top w:val="single" w:color="C9A84C" w:sz="12" w:space="0"/>
                  <w:left w:val="single" w:color="C9A84C" w:sz="12" w:space="0"/>
                  <w:bottom w:val="single" w:color="C9A84C" w:sz="12" w:space="0"/>
                  <w:right w:val="single" w:color="C9A84C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12" w:type="dxa"/>
                  <w:tcBorders>
                    <w:top w:val="nil"/>
                    <w:left w:val="nil"/>
                    <w:bottom w:val="nil"/>
                    <w:right w:val="single" w:color="C9A84C" w:sz="4" w:space="0"/>
                  </w:tcBorders>
                  <w:shd w:val="clear" w:color="auto" w:fill="FFFFFF"/>
                  <w:tcMar>
                    <w:top w:w="120" w:type="dxa"/>
                    <w:left w:w="300" w:type="dxa"/>
                    <w:bottom w:w="120" w:type="dxa"/>
                    <w:right w:w="200" w:type="dxa"/>
                  </w:tcMar>
                  <w:vAlign w:val="center"/>
                </w:tcPr>
                <w:p w14:paraId="5D296BDA">
                  <w:pPr>
                    <w:jc w:val="both"/>
                  </w:pPr>
                  <w:r>
                    <w:rPr>
                      <w:rFonts w:ascii="Arial" w:hAnsi="Arial" w:eastAsia="Arial" w:cs="Arial"/>
                      <w:b/>
                      <w:bCs/>
                      <w:color w:val="0B1F4B"/>
                      <w:sz w:val="20"/>
                      <w:szCs w:val="20"/>
                    </w:rPr>
                    <w:t>Submitted To</w:t>
                  </w:r>
                </w:p>
              </w:tc>
              <w:tc>
                <w:tcPr>
                  <w:tcW w:w="4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300" w:type="dxa"/>
                    <w:bottom w:w="120" w:type="dxa"/>
                    <w:right w:w="300" w:type="dxa"/>
                  </w:tcMar>
                  <w:vAlign w:val="center"/>
                </w:tcPr>
                <w:p w14:paraId="4444C228">
                  <w:pPr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Engr Sidra Rafiqe</w:t>
                  </w:r>
                </w:p>
              </w:tc>
            </w:tr>
            <w:tr w14:paraId="120D8814">
              <w:tblPrEx>
                <w:tblBorders>
                  <w:top w:val="single" w:color="C9A84C" w:sz="12" w:space="0"/>
                  <w:left w:val="single" w:color="C9A84C" w:sz="12" w:space="0"/>
                  <w:bottom w:val="single" w:color="C9A84C" w:sz="12" w:space="0"/>
                  <w:right w:val="single" w:color="C9A84C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12" w:type="dxa"/>
                  <w:tcBorders>
                    <w:top w:val="nil"/>
                    <w:left w:val="nil"/>
                    <w:bottom w:val="nil"/>
                    <w:right w:val="single" w:color="C9A84C" w:sz="4" w:space="0"/>
                  </w:tcBorders>
                  <w:shd w:val="clear" w:color="auto" w:fill="EFF3FB"/>
                  <w:tcMar>
                    <w:top w:w="120" w:type="dxa"/>
                    <w:left w:w="300" w:type="dxa"/>
                    <w:bottom w:w="120" w:type="dxa"/>
                    <w:right w:w="200" w:type="dxa"/>
                  </w:tcMar>
                  <w:vAlign w:val="center"/>
                </w:tcPr>
                <w:p w14:paraId="6F39F219">
                  <w:pPr>
                    <w:jc w:val="both"/>
                  </w:pPr>
                  <w:r>
                    <w:rPr>
                      <w:rFonts w:ascii="Arial" w:hAnsi="Arial" w:eastAsia="Arial" w:cs="Arial"/>
                      <w:b/>
                      <w:bCs/>
                      <w:color w:val="0B1F4B"/>
                      <w:sz w:val="20"/>
                      <w:szCs w:val="20"/>
                    </w:rPr>
                    <w:t>Department</w:t>
                  </w:r>
                </w:p>
              </w:tc>
              <w:tc>
                <w:tcPr>
                  <w:tcW w:w="4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F3FB"/>
                  <w:tcMar>
                    <w:top w:w="120" w:type="dxa"/>
                    <w:left w:w="300" w:type="dxa"/>
                    <w:bottom w:w="120" w:type="dxa"/>
                    <w:right w:w="300" w:type="dxa"/>
                  </w:tcMar>
                  <w:vAlign w:val="center"/>
                </w:tcPr>
                <w:p w14:paraId="63E76C91">
                  <w:pPr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Software Engineering</w:t>
                  </w:r>
                </w:p>
              </w:tc>
            </w:tr>
            <w:tr w14:paraId="37B0E5EF">
              <w:tblPrEx>
                <w:tblBorders>
                  <w:top w:val="single" w:color="C9A84C" w:sz="12" w:space="0"/>
                  <w:left w:val="single" w:color="C9A84C" w:sz="12" w:space="0"/>
                  <w:bottom w:val="single" w:color="C9A84C" w:sz="12" w:space="0"/>
                  <w:right w:val="single" w:color="C9A84C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812" w:type="dxa"/>
                  <w:tcBorders>
                    <w:top w:val="nil"/>
                    <w:left w:val="nil"/>
                    <w:bottom w:val="nil"/>
                    <w:right w:val="single" w:color="C9A84C" w:sz="4" w:space="0"/>
                  </w:tcBorders>
                  <w:shd w:val="clear" w:color="auto" w:fill="FFFFFF"/>
                  <w:tcMar>
                    <w:top w:w="120" w:type="dxa"/>
                    <w:left w:w="300" w:type="dxa"/>
                    <w:bottom w:w="120" w:type="dxa"/>
                    <w:right w:w="200" w:type="dxa"/>
                  </w:tcMar>
                  <w:vAlign w:val="center"/>
                </w:tcPr>
                <w:p w14:paraId="1C83ADB9">
                  <w:pPr>
                    <w:jc w:val="both"/>
                  </w:pPr>
                  <w:r>
                    <w:rPr>
                      <w:rFonts w:ascii="Arial" w:hAnsi="Arial" w:eastAsia="Arial" w:cs="Arial"/>
                      <w:b/>
                      <w:bCs/>
                      <w:color w:val="0B1F4B"/>
                      <w:sz w:val="20"/>
                      <w:szCs w:val="20"/>
                    </w:rPr>
                    <w:t>Institution</w:t>
                  </w:r>
                </w:p>
              </w:tc>
              <w:tc>
                <w:tcPr>
                  <w:tcW w:w="4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20" w:type="dxa"/>
                    <w:left w:w="300" w:type="dxa"/>
                    <w:bottom w:w="120" w:type="dxa"/>
                    <w:right w:w="300" w:type="dxa"/>
                  </w:tcMar>
                  <w:vAlign w:val="center"/>
                </w:tcPr>
                <w:p w14:paraId="4607F1F8">
                  <w:pPr>
                    <w:jc w:val="both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UAJK</w:t>
                  </w:r>
                </w:p>
              </w:tc>
            </w:tr>
            <w:tr w14:paraId="5A1A40CF">
              <w:tblPrEx>
                <w:tblBorders>
                  <w:top w:val="single" w:color="C9A84C" w:sz="12" w:space="0"/>
                  <w:left w:val="single" w:color="C9A84C" w:sz="12" w:space="0"/>
                  <w:bottom w:val="single" w:color="C9A84C" w:sz="12" w:space="0"/>
                  <w:right w:val="single" w:color="C9A84C" w:sz="12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64" w:hRule="atLeast"/>
              </w:trPr>
              <w:tc>
                <w:tcPr>
                  <w:tcW w:w="2812" w:type="dxa"/>
                  <w:tcBorders>
                    <w:top w:val="nil"/>
                    <w:left w:val="nil"/>
                    <w:bottom w:val="nil"/>
                    <w:right w:val="single" w:color="C9A84C" w:sz="4" w:space="0"/>
                  </w:tcBorders>
                  <w:shd w:val="clear" w:color="auto" w:fill="EFF3FB"/>
                  <w:tcMar>
                    <w:top w:w="120" w:type="dxa"/>
                    <w:left w:w="300" w:type="dxa"/>
                    <w:bottom w:w="120" w:type="dxa"/>
                    <w:right w:w="200" w:type="dxa"/>
                  </w:tcMar>
                  <w:vAlign w:val="center"/>
                </w:tcPr>
                <w:p w14:paraId="55272AA6">
                  <w:pPr>
                    <w:jc w:val="both"/>
                  </w:pPr>
                  <w:r>
                    <w:rPr>
                      <w:rFonts w:ascii="Arial" w:hAnsi="Arial" w:eastAsia="Arial" w:cs="Arial"/>
                      <w:b/>
                      <w:bCs/>
                      <w:color w:val="0B1F4B"/>
                      <w:sz w:val="20"/>
                      <w:szCs w:val="20"/>
                    </w:rPr>
                    <w:t>Submission Date</w:t>
                  </w:r>
                </w:p>
              </w:tc>
              <w:tc>
                <w:tcPr>
                  <w:tcW w:w="4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F3FB"/>
                  <w:tcMar>
                    <w:top w:w="120" w:type="dxa"/>
                    <w:left w:w="300" w:type="dxa"/>
                    <w:bottom w:w="120" w:type="dxa"/>
                    <w:right w:w="300" w:type="dxa"/>
                  </w:tcMar>
                  <w:vAlign w:val="center"/>
                </w:tcPr>
                <w:p w14:paraId="55882FAD">
                  <w:pPr>
                    <w:jc w:val="both"/>
                  </w:pPr>
                  <w:r>
                    <w:rPr>
                      <w:rFonts w:hint="default" w:cs="Arial"/>
                      <w:color w:val="2C2C2C"/>
                      <w:sz w:val="21"/>
                      <w:szCs w:val="21"/>
                      <w:lang w:val="en-US"/>
                    </w:rPr>
                    <w:t>28-</w:t>
                  </w:r>
                  <w:r>
                    <w:rPr>
                      <w:rFonts w:ascii="Arial" w:hAnsi="Arial" w:eastAsia="Arial" w:cs="Arial"/>
                      <w:color w:val="2C2C2C"/>
                      <w:sz w:val="21"/>
                      <w:szCs w:val="21"/>
                    </w:rPr>
                    <w:t>Apri</w:t>
                  </w:r>
                  <w:r>
                    <w:rPr>
                      <w:rFonts w:hint="default" w:cs="Arial"/>
                      <w:color w:val="2C2C2C"/>
                      <w:sz w:val="21"/>
                      <w:szCs w:val="21"/>
                      <w:lang w:val="en-US"/>
                    </w:rPr>
                    <w:t>-</w:t>
                  </w:r>
                  <w:r>
                    <w:rPr>
                      <w:rFonts w:ascii="Arial" w:hAnsi="Arial" w:eastAsia="Arial" w:cs="Arial"/>
                      <w:color w:val="2C2C2C"/>
                      <w:sz w:val="21"/>
                      <w:szCs w:val="21"/>
                    </w:rPr>
                    <w:t>l 2026</w:t>
                  </w:r>
                </w:p>
              </w:tc>
            </w:tr>
          </w:tbl>
          <w:p w14:paraId="51170E41">
            <w:pPr>
              <w:spacing w:before="0" w:after="0"/>
            </w:pPr>
          </w:p>
        </w:tc>
      </w:tr>
      <w:tr w14:paraId="1CD0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940" w:type="dxa"/>
          <w:trHeight w:val="1258" w:hRule="exact"/>
        </w:trPr>
        <w:tc>
          <w:tcPr>
            <w:tcW w:w="130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B1F4B"/>
            <w:tcMar>
              <w:top w:w="100" w:type="dxa"/>
              <w:left w:w="800" w:type="dxa"/>
              <w:bottom w:w="100" w:type="dxa"/>
              <w:right w:w="800" w:type="dxa"/>
            </w:tcMar>
            <w:vAlign w:val="center"/>
          </w:tcPr>
          <w:p w14:paraId="4DFE85E4">
            <w:pPr>
              <w:spacing w:before="0" w:after="60"/>
              <w:jc w:val="center"/>
              <w:rPr>
                <w:rFonts w:hint="default"/>
                <w:b/>
                <w:bCs/>
                <w:color w:val="E7E6E6" w:themeColor="background2"/>
                <w:sz w:val="40"/>
                <w:szCs w:val="40"/>
                <w:lang w:val="en-US"/>
                <w14:textFill>
                  <w14:solidFill>
                    <w14:schemeClr w14:val="bg2"/>
                  </w14:solidFill>
                </w14:textFill>
              </w:rPr>
            </w:pPr>
            <w:r>
              <w:rPr>
                <w:rStyle w:val="8"/>
                <w:b/>
                <w:bCs/>
                <w:color w:val="E7E6E6" w:themeColor="background2"/>
                <w:sz w:val="40"/>
                <w:szCs w:val="40"/>
                <w14:textFill>
                  <w14:solidFill>
                    <w14:schemeClr w14:val="bg2"/>
                  </w14:solidFill>
                </w14:textFill>
              </w:rPr>
              <w:t xml:space="preserve"> Guideline Mapping on Namal University Website</w:t>
            </w:r>
          </w:p>
          <w:p w14:paraId="18FD9463">
            <w:pPr>
              <w:spacing w:before="0" w:after="60"/>
              <w:jc w:val="center"/>
              <w:rPr>
                <w:rFonts w:hint="default"/>
                <w:lang w:val="en-US"/>
              </w:rPr>
            </w:pPr>
          </w:p>
        </w:tc>
      </w:tr>
    </w:tbl>
    <w:p w14:paraId="14382C10">
      <w:pPr>
        <w:sectPr>
          <w:pgSz w:w="12240" w:h="15840"/>
          <w:pgMar w:top="0" w:right="0" w:bottom="0" w:left="0" w:header="708" w:footer="70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bookmarkEnd w:id="52"/>
    <w:p w14:paraId="38BB50D8"/>
    <w:sdt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473870812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</w:rPr>
      </w:sdtEndPr>
      <w:sdtContent>
        <w:p w14:paraId="2172DF84">
          <w:pPr>
            <w:pStyle w:val="19"/>
            <w:shd w:val="clear" w:color="auto" w:fill="2E75B5" w:themeFill="accent1" w:themeFillShade="BF"/>
            <w:jc w:val="center"/>
            <w:rPr>
              <w:rFonts w:ascii="Times New Roman" w:hAnsi="Times New Roman" w:cs="Times New Roman"/>
              <w:b/>
              <w:i/>
              <w:color w:val="FFFFFF" w:themeColor="background1"/>
              <w:sz w:val="28"/>
              <w:szCs w:val="24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Times New Roman" w:hAnsi="Times New Roman" w:cs="Times New Roman"/>
              <w:b/>
              <w:i/>
              <w:color w:val="FFFFFF" w:themeColor="background1"/>
              <w:sz w:val="28"/>
              <w:szCs w:val="24"/>
              <w14:textFill>
                <w14:solidFill>
                  <w14:schemeClr w14:val="bg1"/>
                </w14:solidFill>
              </w14:textFill>
            </w:rPr>
            <w:t>Table of Contents</w:t>
          </w:r>
        </w:p>
        <w:p w14:paraId="03D2D8A5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"_Toc223551313" </w:instrText>
          </w:r>
          <w:r>
            <w:fldChar w:fldCharType="separate"/>
          </w:r>
          <w:r>
            <w:rPr>
              <w:rStyle w:val="8"/>
            </w:rPr>
            <w:t>1. Introduction</w:t>
          </w:r>
          <w:r>
            <w:tab/>
          </w:r>
          <w:r>
            <w:fldChar w:fldCharType="begin"/>
          </w:r>
          <w:r>
            <w:instrText xml:space="preserve"> PAGEREF _Toc223551313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ACDD322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"_Toc223551314"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Objectives of This Lab: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_Toc223551314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529AB19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"_Toc223551315" </w:instrText>
          </w:r>
          <w:r>
            <w:fldChar w:fldCharType="separate"/>
          </w:r>
          <w:r>
            <w:rPr>
              <w:rStyle w:val="8"/>
            </w:rPr>
            <w:t>Task 1: Guideline Mapping on Namal University Website</w:t>
          </w:r>
          <w:r>
            <w:tab/>
          </w:r>
          <w:r>
            <w:fldChar w:fldCharType="begin"/>
          </w:r>
          <w:r>
            <w:instrText xml:space="preserve"> PAGEREF _Toc223551315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95BF90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"_Toc223551316" </w:instrText>
          </w:r>
          <w:r>
            <w:fldChar w:fldCharType="separate"/>
          </w:r>
          <w:r>
            <w:rPr>
              <w:rStyle w:val="8"/>
            </w:rPr>
            <w:t>Detailed Usability Evaluation</w:t>
          </w:r>
          <w:r>
            <w:tab/>
          </w:r>
          <w:r>
            <w:fldChar w:fldCharType="begin"/>
          </w:r>
          <w:r>
            <w:instrText xml:space="preserve"> PAGEREF _Toc223551316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E2DD38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"_Toc223551317"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1. Visibility of System Status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_Toc223551317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34D6205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"_Toc223551318"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2. Match between System &amp; Real World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_Toc223551318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AB627E4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"_Toc223551319"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3. User Control &amp; Freedom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_Toc223551319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9253A01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"_Toc223551320"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4. Consistency &amp; Standards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_Toc223551320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42F32F2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"_Toc223551321"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5. Error Prevention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_Toc223551321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1C24E0C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"_Toc223551322"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6. Recognition Rather Than Recall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_Toc223551322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638FDED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"_Toc223551323"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7. Flexibility &amp; Efficiency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_Toc223551323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3721F39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"_Toc223551324"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8. Aesthetic &amp; Minimalist Design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_Toc223551324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C24BB67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"_Toc223551325"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9. Error Recovery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_Toc223551325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8363543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"_Toc223551326"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10. Help &amp; Documentation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_Toc223551326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2A612D3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"_Toc223551327"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Overall Evaluation: 8/10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_Toc223551327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82CE711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"_Toc223551328" </w:instrText>
          </w:r>
          <w:r>
            <w:fldChar w:fldCharType="separate"/>
          </w:r>
          <w:r>
            <w:rPr>
              <w:rStyle w:val="8"/>
            </w:rPr>
            <w:t>Task 2: Guideline Mapping on Higher Education Commission Website</w:t>
          </w:r>
          <w:r>
            <w:tab/>
          </w:r>
          <w:r>
            <w:fldChar w:fldCharType="begin"/>
          </w:r>
          <w:r>
            <w:instrText xml:space="preserve"> PAGEREF _Toc223551328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DA95CC7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"_Toc223551329" </w:instrText>
          </w:r>
          <w:r>
            <w:fldChar w:fldCharType="separate"/>
          </w:r>
          <w:r>
            <w:rPr>
              <w:rStyle w:val="8"/>
            </w:rPr>
            <w:t>Detailed Usability Evaluation</w:t>
          </w:r>
          <w:r>
            <w:tab/>
          </w:r>
          <w:r>
            <w:fldChar w:fldCharType="begin"/>
          </w:r>
          <w:r>
            <w:instrText xml:space="preserve"> PAGEREF _Toc223551329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55923D1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"_Toc223551330"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1. Visibility of System Status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_Toc223551330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7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7C00DD8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"_Toc223551331"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2. Match between System and Real World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_Toc223551331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7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DE020AA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"_Toc223551332"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3. Information Architecture &amp; Cognitive Load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_Toc223551332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A51E3B6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"_Toc223551333"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4. Consistency and Standards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_Toc223551333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299A1AB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"_Toc223551334"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5. Error Prevention and Feedback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_Toc223551334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ADC1430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"_Toc223551335"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Overall Evaluation (Task 2)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_Toc223551335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7FF1AAD">
          <w:pPr>
            <w:pStyle w:val="13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"_Toc223551336"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/>
            </w:rPr>
            <w:t>Strengths: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_Toc223551336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9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0AF4340">
          <w:pPr>
            <w:pStyle w:val="13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"_Toc223551337"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  <w:b/>
            </w:rPr>
            <w:t>Weaknesses: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_Toc223551337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9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45A51A6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"_Toc223551339" </w:instrText>
          </w:r>
          <w:r>
            <w:fldChar w:fldCharType="separate"/>
          </w:r>
          <w:r>
            <w:rPr>
              <w:rStyle w:val="8"/>
            </w:rPr>
            <w:t>Task 3: Heuristic-Based Scoring of National Database and Registration Authority Website</w:t>
          </w:r>
          <w:r>
            <w:rPr>
              <w:rStyle w:val="8"/>
            </w:rPr>
            <w:fldChar w:fldCharType="end"/>
          </w:r>
        </w:p>
        <w:p w14:paraId="17FB03C8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"_Toc223551340" </w:instrText>
          </w:r>
          <w:r>
            <w:fldChar w:fldCharType="separate"/>
          </w:r>
          <w:r>
            <w:rPr>
              <w:rStyle w:val="8"/>
            </w:rPr>
            <w:t>Detailed Heuristic Scoring</w:t>
          </w:r>
          <w:r>
            <w:tab/>
          </w:r>
          <w:r>
            <w:fldChar w:fldCharType="begin"/>
          </w:r>
          <w:r>
            <w:instrText xml:space="preserve"> PAGEREF _Toc223551340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3CCC528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"_Toc223551341"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1. Visibility of System Status – 4/5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_Toc223551341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9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1B45D88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"_Toc223551342"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2. Match with Real World – 4/5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_Toc223551342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F75079D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"_Toc223551343"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3. User Control and Freedom – 3/5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_Toc223551343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7B210BC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"_Toc223551344"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4. Consistency – 4/5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_Toc223551344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539027F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"_Toc223551345"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5. Error Handling – 4/5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_Toc223551345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72181E6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"_Toc223551346"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Total Score: 19/25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_Toc223551346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B81447F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"_Toc223551347"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Advanced Analysis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_Toc223551347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10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92DA45E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"_Toc223551348" </w:instrText>
          </w:r>
          <w:r>
            <w:fldChar w:fldCharType="separate"/>
          </w:r>
          <w:r>
            <w:rPr>
              <w:rStyle w:val="8"/>
            </w:rPr>
            <w:t>Task 4: Guideline Mapping on Federal Board of Intermediate and Secondary Education Website</w:t>
          </w:r>
          <w:r>
            <w:tab/>
          </w:r>
          <w:r>
            <w:fldChar w:fldCharType="begin"/>
          </w:r>
          <w:r>
            <w:instrText xml:space="preserve"> PAGEREF _Toc223551348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70750AA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"_Toc223551349" </w:instrText>
          </w:r>
          <w:r>
            <w:fldChar w:fldCharType="separate"/>
          </w:r>
          <w:r>
            <w:rPr>
              <w:rStyle w:val="8"/>
            </w:rPr>
            <w:t>Detailed Evaluation</w:t>
          </w:r>
          <w:r>
            <w:tab/>
          </w:r>
          <w:r>
            <w:fldChar w:fldCharType="begin"/>
          </w:r>
          <w:r>
            <w:instrText xml:space="preserve"> PAGEREF _Toc223551349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EAE4B2C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"_Toc223551350"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1. Visibility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_Toc223551350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F86A069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"_Toc223551351"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2. Aesthetic and Minimalist Design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_Toc223551351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AC4DCA6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"_Toc223551352"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3. Consistency Issues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_Toc223551352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D519391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"_Toc223551353"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4. Cognitive Load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_Toc223551353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12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D96CB31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"_Toc223551354"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Conclusion (Task 4)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_Toc223551354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12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CFDBC0A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"_Toc223551355" </w:instrText>
          </w:r>
          <w:r>
            <w:fldChar w:fldCharType="separate"/>
          </w:r>
          <w:r>
            <w:rPr>
              <w:rStyle w:val="8"/>
            </w:rPr>
            <w:t>Task 5: Desktop Certificate Template Application</w:t>
          </w:r>
          <w:r>
            <w:tab/>
          </w:r>
          <w:r>
            <w:fldChar w:fldCharType="begin"/>
          </w:r>
          <w:r>
            <w:instrText xml:space="preserve"> PAGEREF _Toc223551355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D23B009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"_Toc223551356" </w:instrText>
          </w:r>
          <w:r>
            <w:fldChar w:fldCharType="separate"/>
          </w:r>
          <w:r>
            <w:rPr>
              <w:rStyle w:val="8"/>
            </w:rPr>
            <w:t>Current Interaction Design</w:t>
          </w:r>
          <w:r>
            <w:tab/>
          </w:r>
          <w:r>
            <w:fldChar w:fldCharType="begin"/>
          </w:r>
          <w:r>
            <w:instrText xml:space="preserve"> PAGEREF _Toc223551356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D253265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"_Toc223551357"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Design Problems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_Toc223551357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70B2076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"_Toc223551358"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1. Recognition Overload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_Toc223551358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0E92B8D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"_Toc223551359"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2. Efficiency Issues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_Toc223551359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C38B482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"_Toc223551360"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3. Lack of Categorization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_Toc223551360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5671DBD5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"_Toc223551361"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4. Poor Feedback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_Toc223551361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90B56EA">
          <w:pPr>
            <w:pStyle w:val="12"/>
            <w:tabs>
              <w:tab w:val="right" w:leader="dot" w:pos="9350"/>
            </w:tabs>
            <w:rPr>
              <w:rFonts w:ascii="Times New Roman" w:hAnsi="Times New Roman" w:cs="Times New Roman" w:eastAsiaTheme="minorEastAsia"/>
            </w:rPr>
          </w:pPr>
          <w:r>
            <w:fldChar w:fldCharType="begin"/>
          </w:r>
          <w:r>
            <w:instrText xml:space="preserve"> HYPERLINK \l "_Toc223551362" </w:instrText>
          </w:r>
          <w:r>
            <w:fldChar w:fldCharType="separate"/>
          </w:r>
          <w:r>
            <w:rPr>
              <w:rStyle w:val="8"/>
              <w:rFonts w:ascii="Times New Roman" w:hAnsi="Times New Roman" w:cs="Times New Roman"/>
            </w:rPr>
            <w:t>Recommended Redesign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_Toc223551362 \h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312355B">
          <w:pPr>
            <w:pStyle w:val="11"/>
            <w:rPr>
              <w:rFonts w:eastAsiaTheme="minorEastAsia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HYPERLINK \l "_Toc223551363" </w:instrText>
          </w:r>
          <w:r>
            <w:fldChar w:fldCharType="separate"/>
          </w:r>
          <w:r>
            <w:rPr>
              <w:rStyle w:val="8"/>
            </w:rPr>
            <w:t>Reflection:</w:t>
          </w:r>
          <w:r>
            <w:tab/>
          </w:r>
          <w:r>
            <w:fldChar w:fldCharType="begin"/>
          </w:r>
          <w:r>
            <w:instrText xml:space="preserve"> PAGEREF _Toc223551363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EF58ADE"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E58B8B4">
      <w:r>
        <w:br w:type="page"/>
      </w:r>
    </w:p>
    <w:p w14:paraId="62668618"/>
    <w:p w14:paraId="378A7C68">
      <w:pPr>
        <w:pStyle w:val="2"/>
        <w:shd w:val="clear" w:color="auto" w:fill="2E75B5" w:themeFill="accent1" w:themeFillShade="BF"/>
        <w:jc w:val="center"/>
        <w:rPr>
          <w:sz w:val="36"/>
          <w:u w:val="single"/>
        </w:rPr>
      </w:pPr>
      <w:r>
        <w:rPr>
          <w:u w:val="single"/>
        </w:rPr>
        <w:t>Guideline Mapping &amp; Usability Evaluation</w:t>
      </w:r>
    </w:p>
    <w:p w14:paraId="7A64F401">
      <w:pPr>
        <w:pStyle w:val="2"/>
      </w:pPr>
      <w:bookmarkStart w:id="0" w:name="_Toc223551313"/>
      <w:r>
        <w:t>1. Introduction</w:t>
      </w:r>
      <w:bookmarkEnd w:id="0"/>
    </w:p>
    <w:p w14:paraId="0DF1BC8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Human Computer Interaction (HCI) is the study of how users interact with computer systems and how interfaces designed to improve usability, efficiency, and satisfaction.</w:t>
      </w:r>
    </w:p>
    <w:p w14:paraId="0DDB66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this lab, usability guideline checklist (based on Nielsen’s Heuristics and interface mapping principles) applied to evaluate real-world websites and interfaces.</w:t>
      </w:r>
    </w:p>
    <w:p w14:paraId="34F94C2B">
      <w:pPr>
        <w:pStyle w:val="3"/>
      </w:pPr>
      <w:bookmarkStart w:id="1" w:name="_Toc223551314"/>
      <w:r>
        <w:t>Objectives of This Lab:</w:t>
      </w:r>
      <w:bookmarkEnd w:id="1"/>
    </w:p>
    <w:p w14:paraId="5AEBE2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Apply usability guidelines on real interfaces</w:t>
      </w:r>
    </w:p>
    <w:p w14:paraId="265DB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Identify strengths and weaknesses</w:t>
      </w:r>
    </w:p>
    <w:p w14:paraId="73D21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Analyze mapping between user expectations and system behavior</w:t>
      </w:r>
    </w:p>
    <w:p w14:paraId="5E324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Evaluate cognitive load and design consistency</w:t>
      </w:r>
    </w:p>
    <w:p w14:paraId="495539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Suggest improvements</w:t>
      </w:r>
    </w:p>
    <w:p w14:paraId="659865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59F90">
      <w:pPr>
        <w:pStyle w:val="2"/>
        <w:jc w:val="center"/>
        <w:rPr>
          <w:u w:val="single"/>
        </w:rPr>
      </w:pPr>
      <w:bookmarkStart w:id="2" w:name="_Toc223551315"/>
      <w:r>
        <w:rPr>
          <w:u w:val="single"/>
        </w:rPr>
        <w:t>Task 1: Guideline Mapping on Namal University Website</w:t>
      </w:r>
      <w:bookmarkEnd w:id="2"/>
    </w:p>
    <w:p w14:paraId="2F0755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URL: </w:t>
      </w:r>
      <w:r>
        <w:fldChar w:fldCharType="begin"/>
      </w:r>
      <w:r>
        <w:instrText xml:space="preserve"> HYPERLINK "https://www.namal.edu.pk" \t "_new"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t>https://www.namal.edu.pk</w:t>
      </w:r>
      <w:r>
        <w:rPr>
          <w:rFonts w:ascii="Times New Roman" w:hAnsi="Times New Roman" w:eastAsia="Times New Roman" w:cs="Times New Roman"/>
          <w:color w:val="0000FF"/>
          <w:sz w:val="24"/>
          <w:szCs w:val="24"/>
          <w:u w:val="single"/>
        </w:rPr>
        <w:fldChar w:fldCharType="end"/>
      </w:r>
    </w:p>
    <w:p w14:paraId="30A210A6">
      <w:pPr>
        <w:spacing w:after="0" w:line="240" w:lineRule="auto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 xml:space="preserve">Your task is to apply the mapping of the guideline’s checklist to the interface of the selected. </w:t>
      </w:r>
    </w:p>
    <w:p w14:paraId="546572C4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>Namal University https://www.namal.edu.pk website as shown in the Figure.</w:t>
      </w:r>
    </w:p>
    <w:p w14:paraId="52F0A776">
      <w:pPr>
        <w:keepNext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3714115" cy="2183765"/>
            <wp:effectExtent l="149860" t="128270" r="151765" b="1600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624"/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21837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7037BB">
      <w:pPr>
        <w:pStyle w:val="7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Figure </w:t>
      </w:r>
      <w:r>
        <w:rPr>
          <w:rFonts w:ascii="Times New Roman" w:hAnsi="Times New Roman" w:cs="Times New Roman"/>
          <w:b/>
          <w:sz w:val="20"/>
        </w:rPr>
        <w:fldChar w:fldCharType="begin"/>
      </w:r>
      <w:r>
        <w:rPr>
          <w:rFonts w:ascii="Times New Roman" w:hAnsi="Times New Roman" w:cs="Times New Roman"/>
          <w:b/>
          <w:sz w:val="20"/>
        </w:rPr>
        <w:instrText xml:space="preserve"> SEQ Figure \* ARABIC </w:instrText>
      </w:r>
      <w:r>
        <w:rPr>
          <w:rFonts w:ascii="Times New Roman" w:hAnsi="Times New Roman" w:cs="Times New Roman"/>
          <w:b/>
          <w:sz w:val="20"/>
        </w:rPr>
        <w:fldChar w:fldCharType="separate"/>
      </w:r>
      <w:r>
        <w:rPr>
          <w:rFonts w:ascii="Times New Roman" w:hAnsi="Times New Roman" w:cs="Times New Roman"/>
          <w:b/>
          <w:sz w:val="20"/>
        </w:rPr>
        <w:t>1</w:t>
      </w:r>
      <w:r>
        <w:rPr>
          <w:rFonts w:ascii="Times New Roman" w:hAnsi="Times New Roman" w:cs="Times New Roman"/>
          <w:b/>
          <w:sz w:val="20"/>
        </w:rPr>
        <w:fldChar w:fldCharType="end"/>
      </w:r>
      <w:r>
        <w:rPr>
          <w:rFonts w:ascii="Times New Roman" w:hAnsi="Times New Roman" w:cs="Times New Roman"/>
          <w:b/>
          <w:sz w:val="20"/>
        </w:rPr>
        <w:t>: Namal University</w:t>
      </w: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6CA24">
      <w:pPr>
        <w:pStyle w:val="2"/>
      </w:pPr>
      <w:bookmarkStart w:id="3" w:name="_Toc223551316"/>
      <w:r>
        <w:t>Detailed Usability Evaluation</w:t>
      </w:r>
      <w:bookmarkEnd w:id="3"/>
    </w:p>
    <w:p w14:paraId="00558C51">
      <w:pPr>
        <w:pStyle w:val="3"/>
      </w:pPr>
      <w:bookmarkStart w:id="4" w:name="_Toc223551317"/>
      <w:r>
        <w:t>1. Visibility of System Status</w:t>
      </w:r>
      <w:bookmarkEnd w:id="4"/>
    </w:p>
    <w:p w14:paraId="6CF4AC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active navigation tab is clearly highlight. Announcements and updates are display on homepage. Hover effects provide interaction feedback.</w:t>
      </w:r>
    </w:p>
    <w:p w14:paraId="501032D9">
      <w:pPr>
        <w:pStyle w:val="1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Users are aware of their current location and system response.</w:t>
      </w:r>
    </w:p>
    <w:p w14:paraId="5847DED0">
      <w:pPr>
        <w:pStyle w:val="18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Feedback provided in reasonable time.</w:t>
      </w:r>
    </w:p>
    <w:p w14:paraId="583BC840">
      <w:pPr>
        <w:pStyle w:val="3"/>
      </w:pPr>
      <w:bookmarkStart w:id="5" w:name="_Toc223551318"/>
      <w:r>
        <w:t>2. Match between System &amp; Real World</w:t>
      </w:r>
      <w:bookmarkEnd w:id="5"/>
    </w:p>
    <w:p w14:paraId="087E19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structure reflects real academic hierarchy:</w:t>
      </w:r>
    </w:p>
    <w:p w14:paraId="68AF37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Admissions</w:t>
      </w:r>
    </w:p>
    <w:p w14:paraId="24FEF3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Programs</w:t>
      </w:r>
    </w:p>
    <w:p w14:paraId="63E182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Faculty</w:t>
      </w:r>
    </w:p>
    <w:p w14:paraId="5D669D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Research</w:t>
      </w:r>
    </w:p>
    <w:p w14:paraId="44C06D7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Terminology is familiar to students and parents.</w:t>
      </w:r>
    </w:p>
    <w:p w14:paraId="4BA82DD1">
      <w:pPr>
        <w:pStyle w:val="18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Strong conceptual mapping.</w:t>
      </w:r>
    </w:p>
    <w:p w14:paraId="54136999">
      <w:pPr>
        <w:pStyle w:val="18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Natural interaction flow.</w:t>
      </w:r>
    </w:p>
    <w:p w14:paraId="07C70813">
      <w:pPr>
        <w:pStyle w:val="3"/>
      </w:pPr>
      <w:bookmarkStart w:id="6" w:name="_Toc223551319"/>
      <w:r>
        <w:t>3. User Control &amp; Freedom</w:t>
      </w:r>
      <w:bookmarkEnd w:id="6"/>
    </w:p>
    <w:p w14:paraId="798D6D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Users can navigate easily through top menu. However:</w:t>
      </w:r>
    </w:p>
    <w:p w14:paraId="41A28B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Breadcrumb navigation missing.</w:t>
      </w:r>
    </w:p>
    <w:p w14:paraId="13C7D4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 quick “Back to Top” in long pages.</w:t>
      </w:r>
    </w:p>
    <w:p w14:paraId="7B7F69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Slight limitation in user freedom.</w:t>
      </w:r>
    </w:p>
    <w:p w14:paraId="61F57844">
      <w:pPr>
        <w:pStyle w:val="3"/>
      </w:pPr>
      <w:bookmarkStart w:id="7" w:name="_Toc223551320"/>
      <w:r>
        <w:t>4. Consistency &amp; Standards</w:t>
      </w:r>
      <w:bookmarkEnd w:id="7"/>
    </w:p>
    <w:p w14:paraId="2113B5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Uniform typography</w:t>
      </w:r>
    </w:p>
    <w:p w14:paraId="0C299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Same layout structure</w:t>
      </w:r>
    </w:p>
    <w:p w14:paraId="33D1DB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Standard button styling</w:t>
      </w:r>
    </w:p>
    <w:p w14:paraId="14D493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Predictable navigation</w:t>
      </w:r>
    </w:p>
    <w:p w14:paraId="02D7E5E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Interface learning is easy due to consistency.</w:t>
      </w:r>
    </w:p>
    <w:p w14:paraId="2F9C7F0E">
      <w:pPr>
        <w:pStyle w:val="3"/>
      </w:pPr>
      <w:bookmarkStart w:id="8" w:name="_Toc223551321"/>
      <w:r>
        <w:t>5. Error Prevention</w:t>
      </w:r>
      <w:bookmarkEnd w:id="8"/>
    </w:p>
    <w:p w14:paraId="21C2FA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Forms mark required fields. However:</w:t>
      </w:r>
    </w:p>
    <w:p w14:paraId="50085D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Real-time validation limited.</w:t>
      </w:r>
    </w:p>
    <w:p w14:paraId="6BF7939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Errors appear mostly after submission.</w:t>
      </w:r>
    </w:p>
    <w:p w14:paraId="01394F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Inline validation can improve usability.</w:t>
      </w:r>
    </w:p>
    <w:p w14:paraId="0EA8E2F7">
      <w:pPr>
        <w:pStyle w:val="3"/>
      </w:pPr>
      <w:bookmarkStart w:id="9" w:name="_Toc223551322"/>
      <w:r>
        <w:t>6. Recognition Rather Than Recall</w:t>
      </w:r>
      <w:bookmarkEnd w:id="9"/>
    </w:p>
    <w:p w14:paraId="0017D37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Navigation menus visible at all times. Footer repeats important links.</w:t>
      </w:r>
    </w:p>
    <w:p w14:paraId="3C387152">
      <w:pPr>
        <w:pStyle w:val="18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User does not need to memorize paths.</w:t>
      </w:r>
    </w:p>
    <w:p w14:paraId="0B80955C">
      <w:pPr>
        <w:pStyle w:val="18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Low memory burden.</w:t>
      </w:r>
    </w:p>
    <w:p w14:paraId="5EEEAB92">
      <w:pPr>
        <w:pStyle w:val="3"/>
      </w:pPr>
      <w:bookmarkStart w:id="10" w:name="_Toc223551323"/>
      <w:r>
        <w:t>7. Flexibility &amp; Efficiency</w:t>
      </w:r>
      <w:bookmarkEnd w:id="10"/>
    </w:p>
    <w:p w14:paraId="0538EA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Basic search available. However:</w:t>
      </w:r>
    </w:p>
    <w:p w14:paraId="738DD1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 advanced filters.</w:t>
      </w:r>
    </w:p>
    <w:p w14:paraId="22AC9E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 personalization.</w:t>
      </w:r>
    </w:p>
    <w:p w14:paraId="131CC55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 xml:space="preserve"> Expert user efficiency can improve.</w:t>
      </w:r>
    </w:p>
    <w:p w14:paraId="51CB2578">
      <w:pPr>
        <w:pStyle w:val="3"/>
      </w:pPr>
      <w:bookmarkStart w:id="11" w:name="_Toc223551324"/>
      <w:r>
        <w:t>8. Aesthetic &amp; Minimalist Design</w:t>
      </w:r>
      <w:bookmarkEnd w:id="11"/>
    </w:p>
    <w:p w14:paraId="796953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Clean academic theme. Proper spacing. Balanced layout.</w:t>
      </w:r>
    </w:p>
    <w:p w14:paraId="242FE303">
      <w:pPr>
        <w:pStyle w:val="18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Reduced cognitive load.</w:t>
      </w:r>
    </w:p>
    <w:p w14:paraId="1FE35C30">
      <w:pPr>
        <w:pStyle w:val="18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Professional appearance.</w:t>
      </w:r>
    </w:p>
    <w:p w14:paraId="705466B7">
      <w:pPr>
        <w:pStyle w:val="3"/>
      </w:pPr>
      <w:bookmarkStart w:id="12" w:name="_Toc223551325"/>
      <w:r>
        <w:t>9. Error Recovery</w:t>
      </w:r>
      <w:bookmarkEnd w:id="12"/>
    </w:p>
    <w:p w14:paraId="70F56D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Basic error messages provided but:</w:t>
      </w:r>
    </w:p>
    <w:p w14:paraId="126534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Not descriptive.</w:t>
      </w:r>
    </w:p>
    <w:p w14:paraId="4FA9AB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No clear correction guidance.</w:t>
      </w:r>
    </w:p>
    <w:p w14:paraId="6DB37D8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Error messages can be more helpful.</w:t>
      </w:r>
    </w:p>
    <w:p w14:paraId="19E2A39E">
      <w:pPr>
        <w:pStyle w:val="3"/>
      </w:pPr>
      <w:bookmarkStart w:id="13" w:name="_Toc223551326"/>
      <w:r>
        <w:t>10. Help &amp; Documentation</w:t>
      </w:r>
      <w:bookmarkEnd w:id="13"/>
    </w:p>
    <w:p w14:paraId="26ABB1A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FAQ section available. Contact details accessible.</w:t>
      </w:r>
    </w:p>
    <w:p w14:paraId="406D76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Moderate user support.</w:t>
      </w:r>
    </w:p>
    <w:p w14:paraId="4259F8BA">
      <w:pPr>
        <w:pStyle w:val="3"/>
      </w:pPr>
      <w:bookmarkStart w:id="14" w:name="_Toc223551327"/>
      <w:r>
        <w:t>Overall Evaluation: 8/10</w:t>
      </w:r>
      <w:bookmarkEnd w:id="14"/>
    </w:p>
    <w:p w14:paraId="10A7D38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Well-designed academic website with minor usability improvements required</w:t>
      </w:r>
    </w:p>
    <w:p w14:paraId="1FE3C6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i/>
          <w:sz w:val="24"/>
          <w:szCs w:val="24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8DED1">
      <w:pPr>
        <w:pStyle w:val="2"/>
        <w:jc w:val="center"/>
        <w:rPr>
          <w:u w:val="single"/>
        </w:rPr>
      </w:pPr>
      <w:bookmarkStart w:id="15" w:name="_Toc223551328"/>
      <w:r>
        <w:rPr>
          <w:u w:val="single"/>
        </w:rPr>
        <w:t xml:space="preserve">Task 2: Guideline Mapping on </w:t>
      </w:r>
      <w:r>
        <w:rPr>
          <w:rStyle w:val="17"/>
          <w:u w:val="single"/>
        </w:rPr>
        <w:t>Higher Education Commission</w:t>
      </w:r>
      <w:r>
        <w:rPr>
          <w:u w:val="single"/>
        </w:rPr>
        <w:t xml:space="preserve"> Website</w:t>
      </w:r>
      <w:bookmarkEnd w:id="15"/>
    </w:p>
    <w:p w14:paraId="6D386AEB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URL: </w:t>
      </w:r>
      <w:r>
        <w:fldChar w:fldCharType="begin"/>
      </w:r>
      <w:r>
        <w:instrText xml:space="preserve"> HYPERLINK "http://hec.gov.pk/english/Pages/Home.aspx" \t "_new" </w:instrText>
      </w:r>
      <w:r>
        <w:fldChar w:fldCharType="separate"/>
      </w:r>
      <w:r>
        <w:rPr>
          <w:rStyle w:val="8"/>
          <w:rFonts w:ascii="Times New Roman" w:hAnsi="Times New Roman" w:cs="Times New Roman"/>
          <w:sz w:val="24"/>
          <w:szCs w:val="24"/>
        </w:rPr>
        <w:t>http://hec.gov.pk/english/Pages/Home.aspx</w:t>
      </w:r>
      <w:r>
        <w:rPr>
          <w:rStyle w:val="8"/>
          <w:rFonts w:ascii="Times New Roman" w:hAnsi="Times New Roman" w:cs="Times New Roman"/>
          <w:sz w:val="24"/>
          <w:szCs w:val="24"/>
        </w:rPr>
        <w:fldChar w:fldCharType="end"/>
      </w:r>
    </w:p>
    <w:p w14:paraId="14489C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Your task is to apply mapping of guidelines checklist shown in figure 1 on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interface of selected HEC </w:t>
      </w:r>
      <w:r>
        <w:fldChar w:fldCharType="begin"/>
      </w:r>
      <w:r>
        <w:instrText xml:space="preserve"> HYPERLINK "http://hec.gov.pk/english/Pages/Home.aspx" </w:instrText>
      </w:r>
      <w:r>
        <w:fldChar w:fldCharType="separate"/>
      </w:r>
      <w:r>
        <w:rPr>
          <w:rStyle w:val="8"/>
          <w:rFonts w:ascii="Times New Roman" w:hAnsi="Times New Roman" w:eastAsia="Times New Roman" w:cs="Times New Roman"/>
          <w:sz w:val="24"/>
          <w:szCs w:val="24"/>
        </w:rPr>
        <w:t>http://hec.gov.pk/english/Pages/Home.aspx</w:t>
      </w:r>
      <w:r>
        <w:rPr>
          <w:rStyle w:val="8"/>
          <w:rFonts w:ascii="Times New Roman" w:hAnsi="Times New Roman" w:eastAsia="Times New Roman" w:cs="Times New Roman"/>
          <w:sz w:val="24"/>
          <w:szCs w:val="24"/>
        </w:rPr>
        <w:fldChar w:fldCharType="end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Website as shown in Figure.</w:t>
      </w:r>
    </w:p>
    <w:p w14:paraId="3BF8774A">
      <w:pPr>
        <w:keepNext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3061970" cy="1771650"/>
            <wp:effectExtent l="149860" t="128270" r="156210" b="1619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246" t="2086" r="1032" b="1135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771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EF7C2F">
      <w:pPr>
        <w:pStyle w:val="7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Figure </w:t>
      </w:r>
      <w:r>
        <w:rPr>
          <w:rFonts w:ascii="Times New Roman" w:hAnsi="Times New Roman" w:cs="Times New Roman"/>
          <w:b/>
          <w:sz w:val="20"/>
        </w:rPr>
        <w:fldChar w:fldCharType="begin"/>
      </w:r>
      <w:r>
        <w:rPr>
          <w:rFonts w:ascii="Times New Roman" w:hAnsi="Times New Roman" w:cs="Times New Roman"/>
          <w:b/>
          <w:sz w:val="20"/>
        </w:rPr>
        <w:instrText xml:space="preserve"> SEQ Figure \* ARABIC </w:instrText>
      </w:r>
      <w:r>
        <w:rPr>
          <w:rFonts w:ascii="Times New Roman" w:hAnsi="Times New Roman" w:cs="Times New Roman"/>
          <w:b/>
          <w:sz w:val="20"/>
        </w:rPr>
        <w:fldChar w:fldCharType="separate"/>
      </w:r>
      <w:r>
        <w:rPr>
          <w:rFonts w:ascii="Times New Roman" w:hAnsi="Times New Roman" w:cs="Times New Roman"/>
          <w:b/>
          <w:sz w:val="20"/>
        </w:rPr>
        <w:t>2</w:t>
      </w:r>
      <w:r>
        <w:rPr>
          <w:rFonts w:ascii="Times New Roman" w:hAnsi="Times New Roman" w:cs="Times New Roman"/>
          <w:b/>
          <w:sz w:val="20"/>
        </w:rPr>
        <w:fldChar w:fldCharType="end"/>
      </w:r>
      <w:r>
        <w:rPr>
          <w:rFonts w:ascii="Times New Roman" w:hAnsi="Times New Roman" w:cs="Times New Roman"/>
          <w:b/>
          <w:sz w:val="20"/>
        </w:rPr>
        <w:t>: HEC Website Interface</w:t>
      </w:r>
    </w:p>
    <w:p w14:paraId="5385E192"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09199">
      <w:pPr>
        <w:pStyle w:val="2"/>
      </w:pPr>
      <w:bookmarkStart w:id="16" w:name="_Toc223551329"/>
      <w:r>
        <w:t>Detailed Usability Evaluation</w:t>
      </w:r>
      <w:bookmarkEnd w:id="16"/>
    </w:p>
    <w:p w14:paraId="404E9BC2">
      <w:pPr>
        <w:pStyle w:val="3"/>
      </w:pPr>
      <w:bookmarkStart w:id="17" w:name="_Toc223551330"/>
      <w:r>
        <w:t>1. Visibility of System Status</w:t>
      </w:r>
      <w:bookmarkEnd w:id="17"/>
    </w:p>
    <w:p w14:paraId="22BA4103">
      <w:pPr>
        <w:pStyle w:val="9"/>
      </w:pPr>
      <w:r>
        <w:t>The homepage displays news updates, announcements, and highlighted notices. Important government updates are visible.</w:t>
      </w:r>
    </w:p>
    <w:p w14:paraId="5E5CDA44">
      <w:pPr>
        <w:pStyle w:val="9"/>
      </w:pPr>
      <w:r>
        <w:t>However:</w:t>
      </w:r>
    </w:p>
    <w:p w14:paraId="2B2E5C2A">
      <w:pPr>
        <w:pStyle w:val="9"/>
        <w:numPr>
          <w:ilvl w:val="0"/>
          <w:numId w:val="12"/>
        </w:numPr>
      </w:pPr>
      <w:r>
        <w:t>Multiple scrolling sections make prioritization unclear.</w:t>
      </w:r>
    </w:p>
    <w:p w14:paraId="2C927B98">
      <w:pPr>
        <w:pStyle w:val="9"/>
        <w:numPr>
          <w:ilvl w:val="0"/>
          <w:numId w:val="12"/>
        </w:numPr>
      </w:pPr>
      <w:r>
        <w:t>Important information competes visually with other elements.</w:t>
      </w:r>
    </w:p>
    <w:p w14:paraId="27BE37E2">
      <w:pPr>
        <w:pStyle w:val="9"/>
      </w:pPr>
      <w:r>
        <w:rPr>
          <w:rStyle w:val="10"/>
        </w:rPr>
        <w:t xml:space="preserve">Analysis: </w:t>
      </w:r>
      <w:r>
        <w:t>While visibility exists, the lack of clear prioritization reduces effectiveness.</w:t>
      </w:r>
    </w:p>
    <w:p w14:paraId="4772AEE5">
      <w:pPr>
        <w:pStyle w:val="3"/>
      </w:pPr>
      <w:bookmarkStart w:id="18" w:name="_Toc223551331"/>
      <w:r>
        <w:t>2. Match between System and Real World</w:t>
      </w:r>
      <w:bookmarkEnd w:id="18"/>
    </w:p>
    <w:p w14:paraId="15AC6036">
      <w:pPr>
        <w:pStyle w:val="9"/>
      </w:pPr>
      <w:r>
        <w:t>Sections such as:</w:t>
      </w:r>
    </w:p>
    <w:p w14:paraId="10F3A301">
      <w:pPr>
        <w:pStyle w:val="9"/>
        <w:numPr>
          <w:ilvl w:val="0"/>
          <w:numId w:val="13"/>
        </w:numPr>
      </w:pPr>
      <w:r>
        <w:t>Scholarships</w:t>
      </w:r>
    </w:p>
    <w:p w14:paraId="6DC1175B">
      <w:pPr>
        <w:pStyle w:val="9"/>
        <w:numPr>
          <w:ilvl w:val="0"/>
          <w:numId w:val="13"/>
        </w:numPr>
      </w:pPr>
      <w:r>
        <w:t>Degree Attestation</w:t>
      </w:r>
    </w:p>
    <w:p w14:paraId="23A9EE87">
      <w:pPr>
        <w:pStyle w:val="9"/>
        <w:numPr>
          <w:ilvl w:val="0"/>
          <w:numId w:val="13"/>
        </w:numPr>
      </w:pPr>
      <w:r>
        <w:t>Universities</w:t>
      </w:r>
    </w:p>
    <w:p w14:paraId="49307D3F">
      <w:pPr>
        <w:pStyle w:val="9"/>
        <w:numPr>
          <w:ilvl w:val="0"/>
          <w:numId w:val="13"/>
        </w:numPr>
      </w:pPr>
      <w:r>
        <w:t>Accreditation</w:t>
      </w:r>
    </w:p>
    <w:p w14:paraId="6441A94F">
      <w:pPr>
        <w:pStyle w:val="9"/>
        <w:rPr>
          <w:i/>
        </w:rPr>
      </w:pPr>
      <w:r>
        <w:rPr>
          <w:i/>
        </w:rPr>
        <w:t>Reflects real government education services.</w:t>
      </w:r>
    </w:p>
    <w:p w14:paraId="68A57D1C">
      <w:pPr>
        <w:pStyle w:val="9"/>
      </w:pPr>
      <w:r>
        <w:rPr>
          <w:rStyle w:val="10"/>
        </w:rPr>
        <w:t xml:space="preserve">Analysis: </w:t>
      </w:r>
      <w:r>
        <w:t>The conceptual mapping is strong and aligned with real-world processes.</w:t>
      </w:r>
    </w:p>
    <w:p w14:paraId="2FBD820D">
      <w:pPr>
        <w:pStyle w:val="3"/>
      </w:pPr>
      <w:bookmarkStart w:id="19" w:name="_Toc223551332"/>
      <w:r>
        <w:t>3. Information Architecture &amp; Cognitive Load</w:t>
      </w:r>
      <w:bookmarkEnd w:id="19"/>
    </w:p>
    <w:p w14:paraId="1432EF43">
      <w:pPr>
        <w:pStyle w:val="9"/>
      </w:pPr>
      <w:r>
        <w:t>The homepage contains:</w:t>
      </w:r>
    </w:p>
    <w:p w14:paraId="01119C35">
      <w:pPr>
        <w:pStyle w:val="9"/>
        <w:numPr>
          <w:ilvl w:val="0"/>
          <w:numId w:val="14"/>
        </w:numPr>
      </w:pPr>
      <w:r>
        <w:t>Large mega menus</w:t>
      </w:r>
    </w:p>
    <w:p w14:paraId="1BA25FF1">
      <w:pPr>
        <w:pStyle w:val="9"/>
        <w:numPr>
          <w:ilvl w:val="0"/>
          <w:numId w:val="14"/>
        </w:numPr>
      </w:pPr>
      <w:r>
        <w:t>Multiple content blocks</w:t>
      </w:r>
    </w:p>
    <w:p w14:paraId="3F476D5B">
      <w:pPr>
        <w:pStyle w:val="9"/>
        <w:numPr>
          <w:ilvl w:val="0"/>
          <w:numId w:val="14"/>
        </w:numPr>
      </w:pPr>
      <w:r>
        <w:t>Numerous quick links</w:t>
      </w:r>
    </w:p>
    <w:p w14:paraId="323B0201">
      <w:pPr>
        <w:pStyle w:val="9"/>
      </w:pPr>
      <w:r>
        <w:t>This leads to:</w:t>
      </w:r>
    </w:p>
    <w:p w14:paraId="1CC8BC87">
      <w:pPr>
        <w:pStyle w:val="9"/>
        <w:numPr>
          <w:ilvl w:val="0"/>
          <w:numId w:val="15"/>
        </w:numPr>
      </w:pPr>
      <w:r>
        <w:t>Information overload</w:t>
      </w:r>
    </w:p>
    <w:p w14:paraId="5BF54A8D">
      <w:pPr>
        <w:pStyle w:val="9"/>
        <w:numPr>
          <w:ilvl w:val="0"/>
          <w:numId w:val="15"/>
        </w:numPr>
      </w:pPr>
      <w:r>
        <w:t>Increased scanning effort</w:t>
      </w:r>
    </w:p>
    <w:p w14:paraId="6C39F64F">
      <w:pPr>
        <w:pStyle w:val="9"/>
        <w:numPr>
          <w:ilvl w:val="0"/>
          <w:numId w:val="15"/>
        </w:numPr>
      </w:pPr>
      <w:r>
        <w:t>Slower decision-making</w:t>
      </w:r>
    </w:p>
    <w:p w14:paraId="06AB34E8">
      <w:pPr>
        <w:pStyle w:val="9"/>
      </w:pPr>
      <w:r>
        <w:t xml:space="preserve">This violates </w:t>
      </w:r>
      <w:r>
        <w:rPr>
          <w:rStyle w:val="10"/>
        </w:rPr>
        <w:t>Hick’s Law</w:t>
      </w:r>
      <w:r>
        <w:t>, which states that more choices increase decision time.</w:t>
      </w:r>
    </w:p>
    <w:p w14:paraId="73AB811D">
      <w:pPr>
        <w:pStyle w:val="9"/>
        <w:rPr>
          <w:b/>
          <w:bCs/>
        </w:rPr>
      </w:pPr>
      <w:r>
        <w:rPr>
          <w:rStyle w:val="10"/>
        </w:rPr>
        <w:t xml:space="preserve">Impact: </w:t>
      </w:r>
      <w:r>
        <w:t>High cognitive load for first-time users.</w:t>
      </w:r>
    </w:p>
    <w:p w14:paraId="15852628">
      <w:pPr>
        <w:pStyle w:val="3"/>
      </w:pPr>
      <w:bookmarkStart w:id="20" w:name="_Toc223551333"/>
      <w:r>
        <w:t>4. Consistency and Standards</w:t>
      </w:r>
      <w:bookmarkEnd w:id="20"/>
    </w:p>
    <w:p w14:paraId="3015804F">
      <w:pPr>
        <w:pStyle w:val="9"/>
        <w:numPr>
          <w:ilvl w:val="0"/>
          <w:numId w:val="16"/>
        </w:numPr>
      </w:pPr>
      <w:r>
        <w:t>Color theme consistent with government branding.</w:t>
      </w:r>
    </w:p>
    <w:p w14:paraId="43E81DE2">
      <w:pPr>
        <w:pStyle w:val="9"/>
        <w:numPr>
          <w:ilvl w:val="0"/>
          <w:numId w:val="16"/>
        </w:numPr>
      </w:pPr>
      <w:r>
        <w:t>However, font hierarchy and spacing lack clarity.</w:t>
      </w:r>
    </w:p>
    <w:p w14:paraId="3ACF3002">
      <w:pPr>
        <w:pStyle w:val="9"/>
        <w:numPr>
          <w:ilvl w:val="0"/>
          <w:numId w:val="16"/>
        </w:numPr>
      </w:pPr>
      <w:r>
        <w:t>Some sections visually compete for attention.</w:t>
      </w:r>
    </w:p>
    <w:p w14:paraId="5425FBCE">
      <w:pPr>
        <w:pStyle w:val="9"/>
      </w:pPr>
      <w:r>
        <w:rPr>
          <w:rStyle w:val="10"/>
        </w:rPr>
        <w:t>Improvement needed better</w:t>
      </w:r>
      <w:r>
        <w:t xml:space="preserve"> visual hierarchy and spacing.</w:t>
      </w:r>
    </w:p>
    <w:p w14:paraId="5039FA7B">
      <w:pPr>
        <w:pStyle w:val="3"/>
      </w:pPr>
      <w:bookmarkStart w:id="21" w:name="_Toc223551334"/>
      <w:r>
        <w:t>5. Error Prevention and Feedback</w:t>
      </w:r>
      <w:bookmarkEnd w:id="21"/>
    </w:p>
    <w:p w14:paraId="5B4B290F">
      <w:pPr>
        <w:pStyle w:val="9"/>
      </w:pPr>
      <w:r>
        <w:t>Forms are structured, but:</w:t>
      </w:r>
    </w:p>
    <w:p w14:paraId="6D72FF43">
      <w:pPr>
        <w:pStyle w:val="9"/>
        <w:numPr>
          <w:ilvl w:val="0"/>
          <w:numId w:val="17"/>
        </w:numPr>
      </w:pPr>
      <w:r>
        <w:t>Real-time validation is limited.</w:t>
      </w:r>
    </w:p>
    <w:p w14:paraId="6FB78CDF">
      <w:pPr>
        <w:pStyle w:val="9"/>
        <w:numPr>
          <w:ilvl w:val="0"/>
          <w:numId w:val="17"/>
        </w:numPr>
      </w:pPr>
      <w:r>
        <w:t>Error messages appear mostly after submission.</w:t>
      </w:r>
    </w:p>
    <w:p w14:paraId="09F6F5A1">
      <w:pPr>
        <w:pStyle w:val="9"/>
      </w:pPr>
      <w:r>
        <w:rPr>
          <w:rStyle w:val="10"/>
        </w:rPr>
        <w:t xml:space="preserve">Recommendation: </w:t>
      </w:r>
      <w:r>
        <w:t xml:space="preserve"> Inline validation would improve usability.</w:t>
      </w:r>
    </w:p>
    <w:p w14:paraId="6239E8BE">
      <w:pPr>
        <w:pStyle w:val="3"/>
      </w:pPr>
      <w:bookmarkStart w:id="22" w:name="_Toc223551335"/>
      <w:r>
        <w:t>Overall Evaluation (Task 2)</w:t>
      </w:r>
      <w:bookmarkEnd w:id="22"/>
    </w:p>
    <w:p w14:paraId="62A2B742">
      <w:pPr>
        <w:pStyle w:val="4"/>
      </w:pPr>
      <w:bookmarkStart w:id="23" w:name="_Toc223551336"/>
      <w:r>
        <w:rPr>
          <w:rStyle w:val="10"/>
          <w:bCs w:val="0"/>
        </w:rPr>
        <w:t>Strengths:</w:t>
      </w:r>
      <w:bookmarkEnd w:id="23"/>
    </w:p>
    <w:p w14:paraId="175D50F2">
      <w:pPr>
        <w:pStyle w:val="9"/>
        <w:numPr>
          <w:ilvl w:val="0"/>
          <w:numId w:val="18"/>
        </w:numPr>
      </w:pPr>
      <w:r>
        <w:t>Clear service categorization</w:t>
      </w:r>
    </w:p>
    <w:p w14:paraId="71F711F4">
      <w:pPr>
        <w:pStyle w:val="9"/>
        <w:numPr>
          <w:ilvl w:val="0"/>
          <w:numId w:val="18"/>
        </w:numPr>
      </w:pPr>
      <w:r>
        <w:t>Government standard consistency</w:t>
      </w:r>
    </w:p>
    <w:p w14:paraId="2E78A6C4">
      <w:pPr>
        <w:pStyle w:val="4"/>
      </w:pPr>
      <w:bookmarkStart w:id="24" w:name="_Toc223551337"/>
      <w:r>
        <w:rPr>
          <w:rStyle w:val="10"/>
          <w:bCs w:val="0"/>
        </w:rPr>
        <w:t>Weaknesses:</w:t>
      </w:r>
      <w:bookmarkEnd w:id="24"/>
    </w:p>
    <w:p w14:paraId="65A2810C">
      <w:pPr>
        <w:pStyle w:val="9"/>
        <w:numPr>
          <w:ilvl w:val="0"/>
          <w:numId w:val="19"/>
        </w:numPr>
      </w:pPr>
      <w:r>
        <w:t>Cluttered homepage</w:t>
      </w:r>
    </w:p>
    <w:p w14:paraId="263D8D04">
      <w:pPr>
        <w:pStyle w:val="9"/>
        <w:numPr>
          <w:ilvl w:val="0"/>
          <w:numId w:val="19"/>
        </w:numPr>
      </w:pPr>
      <w:r>
        <w:t>High cognitive load</w:t>
      </w:r>
    </w:p>
    <w:p w14:paraId="22579C42">
      <w:pPr>
        <w:pStyle w:val="9"/>
        <w:numPr>
          <w:ilvl w:val="0"/>
          <w:numId w:val="19"/>
        </w:numPr>
      </w:pPr>
      <w:r>
        <w:t>Weak prioritization</w:t>
      </w:r>
    </w:p>
    <w:p w14:paraId="1F02C6F9">
      <w:pPr>
        <w:pStyle w:val="2"/>
      </w:pPr>
      <w:bookmarkStart w:id="25" w:name="_Toc223550929"/>
      <w:bookmarkStart w:id="26" w:name="_Toc223551338"/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25"/>
      <w:bookmarkEnd w:id="26"/>
    </w:p>
    <w:p w14:paraId="2C6A8536">
      <w:pPr>
        <w:pStyle w:val="2"/>
        <w:jc w:val="center"/>
      </w:pPr>
      <w:bookmarkStart w:id="27" w:name="_Toc223551339"/>
      <w:r>
        <w:rPr>
          <w:u w:val="single"/>
        </w:rPr>
        <w:t>Task 3: Heuristic-Based Scoring of National Database and Registration Authority Website</w:t>
      </w:r>
      <w:bookmarkEnd w:id="27"/>
    </w:p>
    <w:p w14:paraId="4EA48311">
      <w:pPr>
        <w:pStyle w:val="9"/>
      </w:pPr>
      <w:r>
        <w:t xml:space="preserve">URL: </w:t>
      </w:r>
      <w:r>
        <w:fldChar w:fldCharType="begin"/>
      </w:r>
      <w:r>
        <w:instrText xml:space="preserve"> HYPERLINK "https://www.nadra.gov.pk" \t "_new" </w:instrText>
      </w:r>
      <w:r>
        <w:fldChar w:fldCharType="separate"/>
      </w:r>
      <w:r>
        <w:rPr>
          <w:rStyle w:val="8"/>
        </w:rPr>
        <w:t>https://www.nadra.gov.pk</w:t>
      </w:r>
      <w:r>
        <w:rPr>
          <w:rStyle w:val="8"/>
        </w:rPr>
        <w:fldChar w:fldCharType="end"/>
      </w:r>
    </w:p>
    <w:p w14:paraId="185401E7">
      <w:pPr>
        <w:spacing w:after="0" w:line="240" w:lineRule="auto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8"/>
        </w:rPr>
        <w:t xml:space="preserve">Your task is to assign scores according to guidelines checklist shown in figure 1 </w:t>
      </w:r>
    </w:p>
    <w:p w14:paraId="1844F513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8"/>
        </w:rPr>
        <w:t>On the interface of selected BBC https://www.nadra.gov.pk/ website</w:t>
      </w:r>
    </w:p>
    <w:p w14:paraId="7A9C74E6">
      <w:pPr>
        <w:keepNext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3234055" cy="2019300"/>
            <wp:effectExtent l="149860" t="128270" r="156845" b="1517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t="2311"/>
                    <a:stretch>
                      <a:fillRect/>
                    </a:stretch>
                  </pic:blipFill>
                  <pic:spPr>
                    <a:xfrm>
                      <a:off x="0" y="0"/>
                      <a:ext cx="3234055" cy="2019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7AA1D6">
      <w:pPr>
        <w:pStyle w:val="7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Figure </w:t>
      </w:r>
      <w:r>
        <w:rPr>
          <w:rFonts w:ascii="Times New Roman" w:hAnsi="Times New Roman" w:cs="Times New Roman"/>
          <w:b/>
          <w:sz w:val="20"/>
        </w:rPr>
        <w:fldChar w:fldCharType="begin"/>
      </w:r>
      <w:r>
        <w:rPr>
          <w:rFonts w:ascii="Times New Roman" w:hAnsi="Times New Roman" w:cs="Times New Roman"/>
          <w:b/>
          <w:sz w:val="20"/>
        </w:rPr>
        <w:instrText xml:space="preserve"> SEQ Figure \* ARABIC </w:instrText>
      </w:r>
      <w:r>
        <w:rPr>
          <w:rFonts w:ascii="Times New Roman" w:hAnsi="Times New Roman" w:cs="Times New Roman"/>
          <w:b/>
          <w:sz w:val="20"/>
        </w:rPr>
        <w:fldChar w:fldCharType="separate"/>
      </w:r>
      <w:r>
        <w:rPr>
          <w:rFonts w:ascii="Times New Roman" w:hAnsi="Times New Roman" w:cs="Times New Roman"/>
          <w:b/>
          <w:sz w:val="20"/>
        </w:rPr>
        <w:t>3</w:t>
      </w:r>
      <w:r>
        <w:rPr>
          <w:rFonts w:ascii="Times New Roman" w:hAnsi="Times New Roman" w:cs="Times New Roman"/>
          <w:b/>
          <w:sz w:val="20"/>
        </w:rPr>
        <w:fldChar w:fldCharType="end"/>
      </w:r>
      <w:r>
        <w:rPr>
          <w:rFonts w:ascii="Times New Roman" w:hAnsi="Times New Roman" w:cs="Times New Roman"/>
          <w:b/>
          <w:sz w:val="20"/>
        </w:rPr>
        <w:t>: NADRA Website Interface</w:t>
      </w: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F3D64">
      <w:pPr>
        <w:pStyle w:val="2"/>
      </w:pPr>
      <w:bookmarkStart w:id="28" w:name="_Toc223551340"/>
      <w:r>
        <w:t>Detailed Heuristic Scoring</w:t>
      </w:r>
      <w:bookmarkEnd w:id="28"/>
    </w:p>
    <w:p w14:paraId="1772FC9F">
      <w:pPr>
        <w:pStyle w:val="3"/>
      </w:pPr>
      <w:bookmarkStart w:id="29" w:name="_Toc223551341"/>
      <w:r>
        <w:t>1. Visibility of System Status – 4/5</w:t>
      </w:r>
      <w:bookmarkEnd w:id="29"/>
    </w:p>
    <w:p w14:paraId="31522AB1">
      <w:pPr>
        <w:pStyle w:val="9"/>
      </w:pPr>
      <w:r>
        <w:t>Service categories are clearly display. Tracking features are available for applications.</w:t>
      </w:r>
    </w:p>
    <w:p w14:paraId="0714288D">
      <w:pPr>
        <w:pStyle w:val="9"/>
      </w:pPr>
      <w:r>
        <w:rPr>
          <w:b/>
        </w:rPr>
        <w:t>Minor issue:</w:t>
      </w:r>
      <w:r>
        <w:t xml:space="preserve"> Some pages are text-heavy.</w:t>
      </w:r>
    </w:p>
    <w:p w14:paraId="2B645342">
      <w:pPr>
        <w:pStyle w:val="3"/>
      </w:pPr>
      <w:bookmarkStart w:id="30" w:name="_Toc223551342"/>
      <w:r>
        <w:t>2. Match with Real World – 4/5</w:t>
      </w:r>
      <w:bookmarkEnd w:id="30"/>
    </w:p>
    <w:p w14:paraId="42DAE0FF">
      <w:pPr>
        <w:pStyle w:val="9"/>
      </w:pPr>
      <w:r>
        <w:t>Workflow follows real-life procedures:</w:t>
      </w:r>
    </w:p>
    <w:p w14:paraId="61F65E31">
      <w:pPr>
        <w:pStyle w:val="9"/>
      </w:pPr>
      <w:r>
        <w:t>Apply → Pay → Track → Collect</w:t>
      </w:r>
    </w:p>
    <w:p w14:paraId="63460157">
      <w:pPr>
        <w:pStyle w:val="9"/>
      </w:pPr>
      <w:r>
        <w:t>Logical process mapping improves understanding.</w:t>
      </w:r>
    </w:p>
    <w:p w14:paraId="0FAE4C83">
      <w:pPr>
        <w:pStyle w:val="3"/>
      </w:pPr>
      <w:bookmarkStart w:id="31" w:name="_Toc223551343"/>
      <w:r>
        <w:t>3. User Control and Freedom – 3/5</w:t>
      </w:r>
      <w:bookmarkEnd w:id="31"/>
    </w:p>
    <w:p w14:paraId="2CB9F244">
      <w:pPr>
        <w:pStyle w:val="9"/>
      </w:pPr>
      <w:r>
        <w:t>Multi-step forms are lengthy. Users cannot easily jump between steps.</w:t>
      </w:r>
    </w:p>
    <w:p w14:paraId="4FE1FE79">
      <w:pPr>
        <w:pStyle w:val="9"/>
      </w:pPr>
      <w:r>
        <w:t>Efficiency could be improve.</w:t>
      </w:r>
    </w:p>
    <w:p w14:paraId="2BEC3C41">
      <w:pPr>
        <w:pStyle w:val="3"/>
      </w:pPr>
      <w:bookmarkStart w:id="32" w:name="_Toc223551344"/>
      <w:r>
        <w:t>4. Consistency – 4/5</w:t>
      </w:r>
      <w:bookmarkEnd w:id="32"/>
    </w:p>
    <w:p w14:paraId="71C13622">
      <w:pPr>
        <w:pStyle w:val="9"/>
      </w:pPr>
      <w:r>
        <w:t>Modern layout and consistent color scheme maintained.</w:t>
      </w:r>
    </w:p>
    <w:p w14:paraId="1C46B595">
      <w:pPr>
        <w:pStyle w:val="3"/>
      </w:pPr>
      <w:bookmarkStart w:id="33" w:name="_Toc223551345"/>
      <w:r>
        <w:t>5. Error Handling – 4/5</w:t>
      </w:r>
      <w:bookmarkEnd w:id="33"/>
    </w:p>
    <w:p w14:paraId="5FB0D916">
      <w:pPr>
        <w:pStyle w:val="9"/>
      </w:pPr>
      <w:r>
        <w:t>Validation present in forms. Instructions are generally clear.</w:t>
      </w:r>
    </w:p>
    <w:p w14:paraId="72E47D84">
      <w:pPr>
        <w:pStyle w:val="9"/>
      </w:pPr>
      <w:r>
        <w:t>However, some error messages lack specificity.</w:t>
      </w:r>
    </w:p>
    <w:p w14:paraId="42B02B3C">
      <w:pPr>
        <w:pStyle w:val="3"/>
      </w:pPr>
      <w:bookmarkStart w:id="34" w:name="_Toc223551346"/>
      <w:r>
        <w:t>Total Score: 19/25</w:t>
      </w:r>
      <w:bookmarkEnd w:id="34"/>
    </w:p>
    <w:p w14:paraId="7B77876B">
      <w:pPr>
        <w:pStyle w:val="3"/>
      </w:pPr>
      <w:bookmarkStart w:id="35" w:name="_Toc223551347"/>
      <w:r>
        <w:t>Advanced Analysis</w:t>
      </w:r>
      <w:bookmarkEnd w:id="35"/>
    </w:p>
    <w:p w14:paraId="3392FFEB">
      <w:pPr>
        <w:pStyle w:val="9"/>
        <w:numPr>
          <w:ilvl w:val="0"/>
          <w:numId w:val="20"/>
        </w:numPr>
      </w:pPr>
      <w:r>
        <w:t xml:space="preserve">Good implementation of </w:t>
      </w:r>
      <w:r>
        <w:rPr>
          <w:rStyle w:val="10"/>
        </w:rPr>
        <w:t>Fitts’s Law</w:t>
      </w:r>
      <w:r>
        <w:t xml:space="preserve"> (large buttons).</w:t>
      </w:r>
    </w:p>
    <w:p w14:paraId="2970B184">
      <w:pPr>
        <w:pStyle w:val="9"/>
        <w:numPr>
          <w:ilvl w:val="0"/>
          <w:numId w:val="20"/>
        </w:numPr>
      </w:pPr>
      <w:r>
        <w:t>Clear call-to-action design.</w:t>
      </w:r>
    </w:p>
    <w:p w14:paraId="239D3A93">
      <w:pPr>
        <w:pStyle w:val="9"/>
        <w:numPr>
          <w:ilvl w:val="0"/>
          <w:numId w:val="20"/>
        </w:numPr>
      </w:pPr>
      <w:r>
        <w:t>Multi-step process increases task completion time.</w:t>
      </w:r>
    </w:p>
    <w:p w14:paraId="11E41730">
      <w:pPr>
        <w:pStyle w:val="9"/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A4DD9">
      <w:pPr>
        <w:rPr>
          <w:rFonts w:ascii="Times New Roman" w:hAnsi="Times New Roman" w:cs="Times New Roman"/>
          <w:b/>
        </w:rPr>
      </w:pPr>
    </w:p>
    <w:p w14:paraId="2B53BC6B">
      <w:pPr>
        <w:rPr>
          <w:rFonts w:ascii="Times New Roman" w:hAnsi="Times New Roman" w:cs="Times New Roman"/>
          <w:b/>
        </w:rPr>
      </w:pPr>
    </w:p>
    <w:p w14:paraId="74A1DD7E">
      <w:pPr>
        <w:pStyle w:val="2"/>
        <w:jc w:val="center"/>
        <w:rPr>
          <w:u w:val="single"/>
        </w:rPr>
      </w:pPr>
      <w:bookmarkStart w:id="36" w:name="_Toc223551348"/>
      <w:r>
        <w:rPr>
          <w:u w:val="single"/>
        </w:rPr>
        <w:t xml:space="preserve">Task 4: Guideline Mapping on </w:t>
      </w:r>
      <w:r>
        <w:rPr>
          <w:rStyle w:val="17"/>
          <w:u w:val="single"/>
        </w:rPr>
        <w:t>Federal Board of Intermediate and Secondary Education</w:t>
      </w:r>
      <w:r>
        <w:rPr>
          <w:u w:val="single"/>
        </w:rPr>
        <w:t xml:space="preserve"> Website</w:t>
      </w:r>
      <w:bookmarkEnd w:id="36"/>
    </w:p>
    <w:p w14:paraId="00BB32EC">
      <w:pPr>
        <w:pStyle w:val="9"/>
      </w:pPr>
      <w:r>
        <w:t xml:space="preserve">URL: </w:t>
      </w:r>
      <w:r>
        <w:fldChar w:fldCharType="begin"/>
      </w:r>
      <w:r>
        <w:instrText xml:space="preserve"> HYPERLINK "https://www.fbise.edu.pk/website" \t "_new" </w:instrText>
      </w:r>
      <w:r>
        <w:fldChar w:fldCharType="separate"/>
      </w:r>
      <w:r>
        <w:rPr>
          <w:rStyle w:val="8"/>
        </w:rPr>
        <w:t>https://www.fbise.edu.pk/website</w:t>
      </w:r>
      <w:r>
        <w:rPr>
          <w:rStyle w:val="8"/>
        </w:rPr>
        <w:fldChar w:fldCharType="end"/>
      </w:r>
    </w:p>
    <w:p w14:paraId="585DF20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Your task is to apply mapping of guidelines checklist shown in figure 1 on the Interface of FBISE </w:t>
      </w:r>
      <w:r>
        <w:rPr>
          <w:rFonts w:ascii="Times New Roman" w:hAnsi="Times New Roman" w:eastAsia="Times New Roman" w:cs="Times New Roman"/>
          <w:color w:val="0563C1"/>
          <w:sz w:val="24"/>
          <w:szCs w:val="24"/>
        </w:rPr>
        <w:t>https://www.fbise.edu.pk/website</w:t>
      </w:r>
    </w:p>
    <w:p w14:paraId="2B3604F6">
      <w:pPr>
        <w:keepNext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2914015" cy="1825625"/>
            <wp:effectExtent l="149860" t="128270" r="163830" b="1619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l="1600" t="5323" r="2521" b="1909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825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8D1DA0">
      <w:pPr>
        <w:pStyle w:val="7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Figure </w:t>
      </w:r>
      <w:r>
        <w:rPr>
          <w:rFonts w:ascii="Times New Roman" w:hAnsi="Times New Roman" w:cs="Times New Roman"/>
          <w:b/>
          <w:sz w:val="20"/>
        </w:rPr>
        <w:fldChar w:fldCharType="begin"/>
      </w:r>
      <w:r>
        <w:rPr>
          <w:rFonts w:ascii="Times New Roman" w:hAnsi="Times New Roman" w:cs="Times New Roman"/>
          <w:b/>
          <w:sz w:val="20"/>
        </w:rPr>
        <w:instrText xml:space="preserve"> SEQ Figure \* ARABIC </w:instrText>
      </w:r>
      <w:r>
        <w:rPr>
          <w:rFonts w:ascii="Times New Roman" w:hAnsi="Times New Roman" w:cs="Times New Roman"/>
          <w:b/>
          <w:sz w:val="20"/>
        </w:rPr>
        <w:fldChar w:fldCharType="separate"/>
      </w:r>
      <w:r>
        <w:rPr>
          <w:rFonts w:ascii="Times New Roman" w:hAnsi="Times New Roman" w:cs="Times New Roman"/>
          <w:b/>
          <w:sz w:val="20"/>
        </w:rPr>
        <w:t>4</w:t>
      </w:r>
      <w:r>
        <w:rPr>
          <w:rFonts w:ascii="Times New Roman" w:hAnsi="Times New Roman" w:cs="Times New Roman"/>
          <w:b/>
          <w:sz w:val="20"/>
        </w:rPr>
        <w:fldChar w:fldCharType="end"/>
      </w:r>
      <w:r>
        <w:rPr>
          <w:rFonts w:ascii="Times New Roman" w:hAnsi="Times New Roman" w:cs="Times New Roman"/>
          <w:b/>
          <w:sz w:val="20"/>
        </w:rPr>
        <w:t>: FBISE Website Interface</w:t>
      </w:r>
    </w:p>
    <w:p w14:paraId="271BF162">
      <w:pPr>
        <w:rPr>
          <w:rFonts w:ascii="Times New Roman" w:hAnsi="Times New Roman" w:cs="Times New Roman"/>
          <w:b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89345">
      <w:pPr>
        <w:pStyle w:val="2"/>
      </w:pPr>
      <w:bookmarkStart w:id="37" w:name="_Toc223551349"/>
      <w:r>
        <w:t>Detailed Evaluation</w:t>
      </w:r>
      <w:bookmarkEnd w:id="37"/>
    </w:p>
    <w:p w14:paraId="41169967">
      <w:pPr>
        <w:pStyle w:val="3"/>
      </w:pPr>
      <w:bookmarkStart w:id="38" w:name="_Toc223551350"/>
      <w:r>
        <w:t>1. Visibility</w:t>
      </w:r>
      <w:bookmarkEnd w:id="38"/>
    </w:p>
    <w:p w14:paraId="1B07EE5F">
      <w:pPr>
        <w:pStyle w:val="9"/>
      </w:pPr>
      <w:r>
        <w:t>Exam announcements and results are visible on the homepage.</w:t>
      </w:r>
    </w:p>
    <w:p w14:paraId="1879B731">
      <w:pPr>
        <w:pStyle w:val="9"/>
      </w:pPr>
      <w:r>
        <w:t>Positive aspect: Important academic updates are easy to locate.</w:t>
      </w:r>
    </w:p>
    <w:p w14:paraId="10757E7D">
      <w:pPr>
        <w:pStyle w:val="3"/>
      </w:pPr>
      <w:bookmarkStart w:id="39" w:name="_Toc223551351"/>
      <w:r>
        <w:t>2. Aesthetic and Minimalist Design</w:t>
      </w:r>
      <w:bookmarkEnd w:id="39"/>
    </w:p>
    <w:p w14:paraId="068230EB">
      <w:pPr>
        <w:pStyle w:val="9"/>
      </w:pPr>
      <w:r>
        <w:t>The interface appears visually outdated.</w:t>
      </w:r>
    </w:p>
    <w:p w14:paraId="4B9B60FE">
      <w:pPr>
        <w:pStyle w:val="9"/>
      </w:pPr>
      <w:r>
        <w:t>Issues include:</w:t>
      </w:r>
    </w:p>
    <w:p w14:paraId="22E4BDE7">
      <w:pPr>
        <w:pStyle w:val="9"/>
        <w:numPr>
          <w:ilvl w:val="0"/>
          <w:numId w:val="21"/>
        </w:numPr>
      </w:pPr>
      <w:r>
        <w:t>Limited white space</w:t>
      </w:r>
    </w:p>
    <w:p w14:paraId="3C56014A">
      <w:pPr>
        <w:pStyle w:val="9"/>
        <w:numPr>
          <w:ilvl w:val="0"/>
          <w:numId w:val="21"/>
        </w:numPr>
      </w:pPr>
      <w:r>
        <w:t>Weak contrast</w:t>
      </w:r>
    </w:p>
    <w:p w14:paraId="4A7C3A77">
      <w:pPr>
        <w:pStyle w:val="9"/>
        <w:numPr>
          <w:ilvl w:val="0"/>
          <w:numId w:val="21"/>
        </w:numPr>
      </w:pPr>
      <w:r>
        <w:t>Dense content</w:t>
      </w:r>
    </w:p>
    <w:p w14:paraId="7C25DA39">
      <w:pPr>
        <w:pStyle w:val="9"/>
      </w:pPr>
      <w:r>
        <w:t>Violates modern UI aesthetic principles.</w:t>
      </w:r>
    </w:p>
    <w:p w14:paraId="5331C41A">
      <w:pPr>
        <w:pStyle w:val="3"/>
      </w:pPr>
      <w:bookmarkStart w:id="40" w:name="_Toc223551352"/>
      <w:r>
        <w:t>3. Consistency Issues</w:t>
      </w:r>
      <w:bookmarkEnd w:id="40"/>
    </w:p>
    <w:p w14:paraId="373CFBFA">
      <w:pPr>
        <w:pStyle w:val="9"/>
        <w:numPr>
          <w:ilvl w:val="0"/>
          <w:numId w:val="22"/>
        </w:numPr>
      </w:pPr>
      <w:r>
        <w:t>Font sizes vary inconsistently.</w:t>
      </w:r>
    </w:p>
    <w:p w14:paraId="1CAB7182">
      <w:pPr>
        <w:pStyle w:val="9"/>
        <w:numPr>
          <w:ilvl w:val="0"/>
          <w:numId w:val="22"/>
        </w:numPr>
      </w:pPr>
      <w:r>
        <w:t>Alignment irregular in some sections.</w:t>
      </w:r>
    </w:p>
    <w:p w14:paraId="782E5B8B">
      <w:pPr>
        <w:pStyle w:val="3"/>
      </w:pPr>
      <w:bookmarkStart w:id="41" w:name="_Toc223551353"/>
      <w:r>
        <w:t>4. Cognitive Load</w:t>
      </w:r>
      <w:bookmarkEnd w:id="41"/>
    </w:p>
    <w:p w14:paraId="257AE31A">
      <w:pPr>
        <w:pStyle w:val="9"/>
      </w:pPr>
      <w:r>
        <w:t>Homepage contains dense content blocks with limited visual differentiation.</w:t>
      </w:r>
    </w:p>
    <w:p w14:paraId="6CC90C29">
      <w:pPr>
        <w:pStyle w:val="9"/>
      </w:pPr>
      <w:r>
        <w:t>Users must spend extra effort scanning.</w:t>
      </w:r>
    </w:p>
    <w:p w14:paraId="77E46E83">
      <w:pPr>
        <w:pStyle w:val="3"/>
      </w:pPr>
      <w:bookmarkStart w:id="42" w:name="_Toc223551354"/>
      <w:r>
        <w:t>Conclusion (Task 4)</w:t>
      </w:r>
      <w:bookmarkEnd w:id="42"/>
    </w:p>
    <w:p w14:paraId="11708DE8">
      <w:pPr>
        <w:pStyle w:val="9"/>
      </w:pPr>
      <w:r>
        <w:t>Functionally usable but visually outdated.</w:t>
      </w:r>
      <w:r>
        <w:br w:type="textWrapping"/>
      </w:r>
      <w:r>
        <w:t>Modern UI redesign recommended.</w:t>
      </w:r>
    </w:p>
    <w:p w14:paraId="2BB9E81C">
      <w:pPr>
        <w:rPr>
          <w:rFonts w:ascii="Times New Roman" w:hAnsi="Times New Roman" w:cs="Times New Roman"/>
          <w:b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D447F">
      <w:pPr>
        <w:pStyle w:val="2"/>
        <w:jc w:val="center"/>
        <w:rPr>
          <w:u w:val="single"/>
        </w:rPr>
      </w:pPr>
      <w:bookmarkStart w:id="43" w:name="_Toc223551355"/>
      <w:r>
        <w:rPr>
          <w:u w:val="single"/>
        </w:rPr>
        <w:t>Task 5: Desktop Certificate Template Application</w:t>
      </w:r>
      <w:bookmarkEnd w:id="43"/>
    </w:p>
    <w:p w14:paraId="160A3BBD">
      <w:pPr>
        <w:spacing w:after="0" w:line="240" w:lineRule="auto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8"/>
        </w:rPr>
        <w:t>Here is the screenshot of a desktop application in which you can select a Certificate template and then print it. To select a template, you go through the Scroll bar and then choose the template that you like. Discuss if this is a good Design, if not what are some of the main problems with the design.</w:t>
      </w:r>
    </w:p>
    <w:p w14:paraId="21A272AA">
      <w:pPr>
        <w:rPr>
          <w:rFonts w:ascii="Times New Roman" w:hAnsi="Times New Roman" w:cs="Times New Roman"/>
          <w:b/>
        </w:rPr>
      </w:pPr>
    </w:p>
    <w:p w14:paraId="014FAEDC">
      <w:pPr>
        <w:keepNext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drawing>
          <wp:inline distT="0" distB="0" distL="0" distR="0">
            <wp:extent cx="2446655" cy="1931035"/>
            <wp:effectExtent l="149860" t="128270" r="167005" b="1536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931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DF8698">
      <w:pPr>
        <w:pStyle w:val="7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Figure </w:t>
      </w:r>
      <w:r>
        <w:rPr>
          <w:rFonts w:ascii="Times New Roman" w:hAnsi="Times New Roman" w:cs="Times New Roman"/>
          <w:b/>
          <w:sz w:val="20"/>
        </w:rPr>
        <w:fldChar w:fldCharType="begin"/>
      </w:r>
      <w:r>
        <w:rPr>
          <w:rFonts w:ascii="Times New Roman" w:hAnsi="Times New Roman" w:cs="Times New Roman"/>
          <w:b/>
          <w:sz w:val="20"/>
        </w:rPr>
        <w:instrText xml:space="preserve"> SEQ Figure \* ARABIC </w:instrText>
      </w:r>
      <w:r>
        <w:rPr>
          <w:rFonts w:ascii="Times New Roman" w:hAnsi="Times New Roman" w:cs="Times New Roman"/>
          <w:b/>
          <w:sz w:val="20"/>
        </w:rPr>
        <w:fldChar w:fldCharType="separate"/>
      </w:r>
      <w:r>
        <w:rPr>
          <w:rFonts w:ascii="Times New Roman" w:hAnsi="Times New Roman" w:cs="Times New Roman"/>
          <w:b/>
          <w:sz w:val="20"/>
        </w:rPr>
        <w:t>5</w:t>
      </w:r>
      <w:r>
        <w:rPr>
          <w:rFonts w:ascii="Times New Roman" w:hAnsi="Times New Roman" w:cs="Times New Roman"/>
          <w:b/>
          <w:sz w:val="20"/>
        </w:rPr>
        <w:fldChar w:fldCharType="end"/>
      </w:r>
      <w:r>
        <w:rPr>
          <w:rFonts w:ascii="Times New Roman" w:hAnsi="Times New Roman" w:cs="Times New Roman"/>
          <w:b/>
          <w:sz w:val="20"/>
        </w:rPr>
        <w:t>: Desktop Application</w:t>
      </w: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35DBF">
      <w:pPr>
        <w:pStyle w:val="2"/>
      </w:pPr>
      <w:bookmarkStart w:id="44" w:name="_Toc223551356"/>
      <w:r>
        <w:t>Current Interaction Design</w:t>
      </w:r>
      <w:bookmarkEnd w:id="44"/>
    </w:p>
    <w:p w14:paraId="10A71941">
      <w:pPr>
        <w:pStyle w:val="9"/>
      </w:pPr>
      <w:r>
        <w:t>Users scroll vertically through templates to select one.</w:t>
      </w:r>
    </w:p>
    <w:p w14:paraId="75808975">
      <w:pPr>
        <w:pStyle w:val="3"/>
      </w:pPr>
      <w:bookmarkStart w:id="45" w:name="_Toc223551357"/>
      <w:r>
        <w:t>Design Problems</w:t>
      </w:r>
      <w:bookmarkEnd w:id="45"/>
    </w:p>
    <w:p w14:paraId="5F264C35">
      <w:pPr>
        <w:pStyle w:val="3"/>
      </w:pPr>
      <w:bookmarkStart w:id="46" w:name="_Toc223551358"/>
      <w:r>
        <w:t>1. Recognition Overload</w:t>
      </w:r>
      <w:bookmarkEnd w:id="46"/>
    </w:p>
    <w:p w14:paraId="5B466D16">
      <w:pPr>
        <w:pStyle w:val="9"/>
      </w:pPr>
      <w:r>
        <w:t>Long scrolling list increases cognitive effort.</w:t>
      </w:r>
    </w:p>
    <w:p w14:paraId="53214DF8">
      <w:pPr>
        <w:pStyle w:val="9"/>
      </w:pPr>
      <w:r>
        <w:t>Violates “Recognition Rather Than Recall”.</w:t>
      </w:r>
    </w:p>
    <w:p w14:paraId="3FB90F4A">
      <w:pPr>
        <w:pStyle w:val="3"/>
      </w:pPr>
      <w:bookmarkStart w:id="47" w:name="_Toc223551359"/>
      <w:r>
        <w:t>2. Efficiency Issues</w:t>
      </w:r>
      <w:bookmarkEnd w:id="47"/>
    </w:p>
    <w:p w14:paraId="398C6ED0">
      <w:pPr>
        <w:pStyle w:val="9"/>
      </w:pPr>
      <w:r>
        <w:t>Scrolling through many templates is time-consuming.</w:t>
      </w:r>
    </w:p>
    <w:p w14:paraId="6F6AA5F1">
      <w:pPr>
        <w:pStyle w:val="9"/>
      </w:pPr>
      <w:r>
        <w:t>Violates “Flexibility and Efficiency of Use”.</w:t>
      </w:r>
    </w:p>
    <w:p w14:paraId="696D1438">
      <w:pPr>
        <w:pStyle w:val="3"/>
      </w:pPr>
      <w:bookmarkStart w:id="48" w:name="_Toc223551360"/>
      <w:r>
        <w:t>3. Lack of Categorization</w:t>
      </w:r>
      <w:bookmarkEnd w:id="48"/>
    </w:p>
    <w:p w14:paraId="596CD16D">
      <w:pPr>
        <w:pStyle w:val="9"/>
      </w:pPr>
      <w:r>
        <w:t>Templates are not group by type (e.g., Academic, Award, Participation).</w:t>
      </w:r>
    </w:p>
    <w:p w14:paraId="3EAB2C2C">
      <w:pPr>
        <w:pStyle w:val="3"/>
      </w:pPr>
      <w:bookmarkStart w:id="49" w:name="_Toc223551361"/>
      <w:r>
        <w:t>4. Poor Feedback</w:t>
      </w:r>
      <w:bookmarkEnd w:id="49"/>
    </w:p>
    <w:p w14:paraId="271D80DC">
      <w:pPr>
        <w:pStyle w:val="9"/>
      </w:pPr>
      <w:r>
        <w:t>No immediate large preview before final selection.</w:t>
      </w:r>
    </w:p>
    <w:p w14:paraId="22A6145F">
      <w:pPr>
        <w:pStyle w:val="3"/>
      </w:pPr>
      <w:bookmarkStart w:id="50" w:name="_Toc223551362"/>
      <w:r>
        <w:t>Recommended Redesign</w:t>
      </w:r>
      <w:bookmarkEnd w:id="50"/>
    </w:p>
    <w:p w14:paraId="586841A0">
      <w:pPr>
        <w:pStyle w:val="9"/>
        <w:numPr>
          <w:ilvl w:val="0"/>
          <w:numId w:val="23"/>
        </w:numPr>
      </w:pPr>
      <w:r>
        <w:t>Grid-based template layout</w:t>
      </w:r>
    </w:p>
    <w:p w14:paraId="32AA6B0C">
      <w:pPr>
        <w:pStyle w:val="9"/>
        <w:numPr>
          <w:ilvl w:val="0"/>
          <w:numId w:val="23"/>
        </w:numPr>
      </w:pPr>
      <w:r>
        <w:t>Filter and search options</w:t>
      </w:r>
    </w:p>
    <w:p w14:paraId="4ED96F9E">
      <w:pPr>
        <w:pStyle w:val="9"/>
        <w:numPr>
          <w:ilvl w:val="0"/>
          <w:numId w:val="23"/>
        </w:numPr>
      </w:pPr>
      <w:r>
        <w:t>Category-based organization</w:t>
      </w:r>
    </w:p>
    <w:p w14:paraId="069BEC73">
      <w:pPr>
        <w:pStyle w:val="9"/>
        <w:numPr>
          <w:ilvl w:val="0"/>
          <w:numId w:val="23"/>
        </w:numPr>
      </w:pPr>
      <w:r>
        <w:t>Live preview panel</w:t>
      </w:r>
    </w:p>
    <w:p w14:paraId="1A207F03">
      <w:pPr>
        <w:pStyle w:val="9"/>
      </w:pPr>
      <w:r>
        <w:t>This would significantly improve usability and efficiency.</w:t>
      </w:r>
    </w:p>
    <w:p w14:paraId="3DE44BD1">
      <w:pPr>
        <w:pStyle w:val="9"/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6F3A7">
      <w:pPr>
        <w:pStyle w:val="2"/>
      </w:pPr>
      <w:bookmarkStart w:id="51" w:name="_Toc223551363"/>
      <w:r>
        <w:t>Reflection:</w:t>
      </w:r>
      <w:bookmarkEnd w:id="51"/>
    </w:p>
    <w:p w14:paraId="1ABE427C">
      <w:pPr>
        <w:pStyle w:val="9"/>
        <w:rPr>
          <w:b/>
        </w:rPr>
      </w:pPr>
      <w:r>
        <w:rPr>
          <w:b/>
        </w:rPr>
        <w:t>This lab demonstrates that:</w:t>
      </w:r>
    </w:p>
    <w:p w14:paraId="1009496B">
      <w:pPr>
        <w:pStyle w:val="9"/>
        <w:numPr>
          <w:ilvl w:val="0"/>
          <w:numId w:val="24"/>
        </w:numPr>
      </w:pPr>
      <w:r>
        <w:t>Minimalism improves clarity</w:t>
      </w:r>
    </w:p>
    <w:p w14:paraId="4F525474">
      <w:pPr>
        <w:pStyle w:val="9"/>
        <w:numPr>
          <w:ilvl w:val="0"/>
          <w:numId w:val="24"/>
        </w:numPr>
      </w:pPr>
      <w:r>
        <w:t>Proper mapping reduces errors</w:t>
      </w:r>
    </w:p>
    <w:p w14:paraId="247EC407">
      <w:pPr>
        <w:pStyle w:val="9"/>
        <w:numPr>
          <w:ilvl w:val="0"/>
          <w:numId w:val="24"/>
        </w:numPr>
      </w:pPr>
      <w:r>
        <w:t>Visual hierarchy guides attention</w:t>
      </w:r>
    </w:p>
    <w:p w14:paraId="2E330AE0">
      <w:pPr>
        <w:pStyle w:val="9"/>
        <w:numPr>
          <w:ilvl w:val="0"/>
          <w:numId w:val="24"/>
        </w:numPr>
      </w:pPr>
      <w:r>
        <w:t>Error prevention increases trust</w:t>
      </w:r>
    </w:p>
    <w:p w14:paraId="7734EE0A">
      <w:pPr>
        <w:pStyle w:val="9"/>
        <w:numPr>
          <w:ilvl w:val="0"/>
          <w:numId w:val="24"/>
        </w:numPr>
      </w:pPr>
      <w:r>
        <w:t>Consistency enhances learnability</w:t>
      </w:r>
    </w:p>
    <w:p w14:paraId="449CFE74">
      <w:pPr>
        <w:pStyle w:val="9"/>
      </w:pPr>
      <w:r>
        <w:t>The practical evaluation of these systems provided strong understanding of real-world usability principles.</w:t>
      </w:r>
    </w:p>
    <w:p w14:paraId="262166F6">
      <w:pPr>
        <w:jc w:val="center"/>
        <w:rPr>
          <w:rFonts w:hint="default"/>
          <w:b/>
          <w:bCs/>
          <w:sz w:val="32"/>
          <w:szCs w:val="32"/>
          <w:u w:val="single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Thanks</w:t>
      </w:r>
    </w:p>
    <w:sectPr>
      <w:pgSz w:w="12240" w:h="15840"/>
      <w:pgMar w:top="1440" w:right="1440" w:bottom="144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4511C"/>
    <w:multiLevelType w:val="multilevel"/>
    <w:tmpl w:val="000451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E66983"/>
    <w:multiLevelType w:val="multilevel"/>
    <w:tmpl w:val="14E669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5D82C73"/>
    <w:multiLevelType w:val="multilevel"/>
    <w:tmpl w:val="15D82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A90723"/>
    <w:multiLevelType w:val="multilevel"/>
    <w:tmpl w:val="16A907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7B5589"/>
    <w:multiLevelType w:val="multilevel"/>
    <w:tmpl w:val="187B55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1AF150C5"/>
    <w:multiLevelType w:val="multilevel"/>
    <w:tmpl w:val="1AF15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597DED"/>
    <w:multiLevelType w:val="multilevel"/>
    <w:tmpl w:val="25597D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8422CF9"/>
    <w:multiLevelType w:val="multilevel"/>
    <w:tmpl w:val="28422CF9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29196A6D"/>
    <w:multiLevelType w:val="multilevel"/>
    <w:tmpl w:val="29196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ACE5C22"/>
    <w:multiLevelType w:val="multilevel"/>
    <w:tmpl w:val="2ACE5C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AD434C2"/>
    <w:multiLevelType w:val="multilevel"/>
    <w:tmpl w:val="2AD43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B32630D"/>
    <w:multiLevelType w:val="multilevel"/>
    <w:tmpl w:val="2B3263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0817D33"/>
    <w:multiLevelType w:val="multilevel"/>
    <w:tmpl w:val="30817D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7417D01"/>
    <w:multiLevelType w:val="multilevel"/>
    <w:tmpl w:val="37417D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B8C32BB"/>
    <w:multiLevelType w:val="multilevel"/>
    <w:tmpl w:val="3B8C3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D9F4950"/>
    <w:multiLevelType w:val="multilevel"/>
    <w:tmpl w:val="3D9F4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DE111DC"/>
    <w:multiLevelType w:val="multilevel"/>
    <w:tmpl w:val="3DE11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67B240A"/>
    <w:multiLevelType w:val="multilevel"/>
    <w:tmpl w:val="467B24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4BE12B9F"/>
    <w:multiLevelType w:val="multilevel"/>
    <w:tmpl w:val="4BE12B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30E06C0"/>
    <w:multiLevelType w:val="multilevel"/>
    <w:tmpl w:val="530E0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6FD67D4"/>
    <w:multiLevelType w:val="multilevel"/>
    <w:tmpl w:val="56FD67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C5F6ECB"/>
    <w:multiLevelType w:val="multilevel"/>
    <w:tmpl w:val="5C5F6EC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65652286"/>
    <w:multiLevelType w:val="multilevel"/>
    <w:tmpl w:val="656522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43D2105"/>
    <w:multiLevelType w:val="multilevel"/>
    <w:tmpl w:val="743D2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7"/>
  </w:num>
  <w:num w:numId="5">
    <w:abstractNumId w:val="16"/>
  </w:num>
  <w:num w:numId="6">
    <w:abstractNumId w:val="12"/>
  </w:num>
  <w:num w:numId="7">
    <w:abstractNumId w:val="6"/>
  </w:num>
  <w:num w:numId="8">
    <w:abstractNumId w:val="21"/>
  </w:num>
  <w:num w:numId="9">
    <w:abstractNumId w:val="9"/>
  </w:num>
  <w:num w:numId="10">
    <w:abstractNumId w:val="17"/>
  </w:num>
  <w:num w:numId="11">
    <w:abstractNumId w:val="13"/>
  </w:num>
  <w:num w:numId="12">
    <w:abstractNumId w:val="14"/>
  </w:num>
  <w:num w:numId="13">
    <w:abstractNumId w:val="1"/>
  </w:num>
  <w:num w:numId="14">
    <w:abstractNumId w:val="23"/>
  </w:num>
  <w:num w:numId="15">
    <w:abstractNumId w:val="8"/>
  </w:num>
  <w:num w:numId="16">
    <w:abstractNumId w:val="19"/>
  </w:num>
  <w:num w:numId="17">
    <w:abstractNumId w:val="3"/>
  </w:num>
  <w:num w:numId="18">
    <w:abstractNumId w:val="22"/>
  </w:num>
  <w:num w:numId="19">
    <w:abstractNumId w:val="18"/>
  </w:num>
  <w:num w:numId="20">
    <w:abstractNumId w:val="5"/>
  </w:num>
  <w:num w:numId="21">
    <w:abstractNumId w:val="11"/>
  </w:num>
  <w:num w:numId="22">
    <w:abstractNumId w:val="15"/>
  </w:num>
  <w:num w:numId="23">
    <w:abstractNumId w:val="2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66F"/>
    <w:rsid w:val="00181D45"/>
    <w:rsid w:val="00196A85"/>
    <w:rsid w:val="0024046D"/>
    <w:rsid w:val="002876CD"/>
    <w:rsid w:val="003145A5"/>
    <w:rsid w:val="00510480"/>
    <w:rsid w:val="005337E8"/>
    <w:rsid w:val="00574811"/>
    <w:rsid w:val="005C0E64"/>
    <w:rsid w:val="00691315"/>
    <w:rsid w:val="008849A6"/>
    <w:rsid w:val="008B2E35"/>
    <w:rsid w:val="00A228F8"/>
    <w:rsid w:val="00A6623D"/>
    <w:rsid w:val="00B64301"/>
    <w:rsid w:val="00BA4441"/>
    <w:rsid w:val="00CF0F4A"/>
    <w:rsid w:val="00D07F86"/>
    <w:rsid w:val="00D62CC8"/>
    <w:rsid w:val="00DF0FB3"/>
    <w:rsid w:val="00E358C8"/>
    <w:rsid w:val="00F3366F"/>
    <w:rsid w:val="00FD4A34"/>
    <w:rsid w:val="035B108E"/>
    <w:rsid w:val="0BB81E48"/>
    <w:rsid w:val="0BBC084E"/>
    <w:rsid w:val="24987761"/>
    <w:rsid w:val="2F331734"/>
    <w:rsid w:val="69D8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28"/>
      <w:szCs w:val="48"/>
    </w:rPr>
  </w:style>
  <w:style w:type="paragraph" w:styleId="3">
    <w:name w:val="heading 2"/>
    <w:basedOn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24"/>
      <w:szCs w:val="36"/>
    </w:rPr>
  </w:style>
  <w:style w:type="paragraph" w:styleId="4">
    <w:name w:val="heading 3"/>
    <w:basedOn w:val="1"/>
    <w:link w:val="16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Cs/>
      <w:i/>
      <w:sz w:val="24"/>
      <w:szCs w:val="27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character" w:styleId="8">
    <w:name w:val="Hyperlink"/>
    <w:basedOn w:val="5"/>
    <w:unhideWhenUsed/>
    <w:uiPriority w:val="99"/>
    <w:rPr>
      <w:color w:val="0000FF"/>
      <w:u w:val="single"/>
    </w:rPr>
  </w:style>
  <w:style w:type="paragraph" w:styleId="9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toc 1"/>
    <w:basedOn w:val="1"/>
    <w:next w:val="1"/>
    <w:autoRedefine/>
    <w:unhideWhenUsed/>
    <w:uiPriority w:val="39"/>
    <w:pPr>
      <w:tabs>
        <w:tab w:val="right" w:leader="dot" w:pos="9350"/>
      </w:tabs>
      <w:spacing w:after="100"/>
    </w:pPr>
    <w:rPr>
      <w:rFonts w:ascii="Times New Roman" w:hAnsi="Times New Roman" w:cs="Times New Roman"/>
      <w:b/>
      <w:sz w:val="24"/>
      <w:szCs w:val="24"/>
    </w:rPr>
  </w:style>
  <w:style w:type="paragraph" w:styleId="12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13">
    <w:name w:val="toc 3"/>
    <w:basedOn w:val="1"/>
    <w:next w:val="1"/>
    <w:autoRedefine/>
    <w:unhideWhenUsed/>
    <w:uiPriority w:val="39"/>
    <w:pPr>
      <w:spacing w:after="100"/>
      <w:ind w:left="440"/>
    </w:pPr>
  </w:style>
  <w:style w:type="character" w:customStyle="1" w:styleId="14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28"/>
      <w:szCs w:val="48"/>
    </w:rPr>
  </w:style>
  <w:style w:type="character" w:customStyle="1" w:styleId="15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36"/>
    </w:rPr>
  </w:style>
  <w:style w:type="character" w:customStyle="1" w:styleId="16">
    <w:name w:val="Heading 3 Char"/>
    <w:basedOn w:val="5"/>
    <w:link w:val="4"/>
    <w:uiPriority w:val="9"/>
    <w:rPr>
      <w:rFonts w:ascii="Times New Roman" w:hAnsi="Times New Roman" w:eastAsia="Times New Roman" w:cs="Times New Roman"/>
      <w:bCs/>
      <w:i/>
      <w:sz w:val="24"/>
      <w:szCs w:val="27"/>
    </w:rPr>
  </w:style>
  <w:style w:type="character" w:customStyle="1" w:styleId="17">
    <w:name w:val="whitespace-normal"/>
    <w:basedOn w:val="5"/>
    <w:uiPriority w:val="0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paragraph" w:customStyle="1" w:styleId="19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0">
    <w:name w:val="No Spacing"/>
    <w:link w:val="21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1">
    <w:name w:val="No Spacing Char"/>
    <w:basedOn w:val="5"/>
    <w:link w:val="20"/>
    <w:uiPriority w:val="1"/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94E8C-6C1A-4003-965D-7C728A916E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1361</Words>
  <Characters>8380</Characters>
  <Lines>94</Lines>
  <Paragraphs>26</Paragraphs>
  <TotalTime>3</TotalTime>
  <ScaleCrop>false</ScaleCrop>
  <LinksUpToDate>false</LinksUpToDate>
  <CharactersWithSpaces>9595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2026-03-03T14:05:00Z</dcterms:created>
  <dc:creator>PC</dc:creator>
  <cp:lastModifiedBy>Hammad Ahmed</cp:lastModifiedBy>
  <dcterms:modified xsi:type="dcterms:W3CDTF">2026-04-29T12:01:03Z</dcterms:modified>
  <dc:title>Lab task 1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0470e9a6-124c-4f12-a60f-618f33c80bd2</vt:lpwstr>
  </property>
  <property fmtid="{D5CDD505-2E9C-101B-9397-08002B2CF9AE}" pid="3" name="KSOTemplateDocerSaveRecord">
    <vt:lpwstr>eyJoZGlkIjoiMGI3YmZjN2I3MDcxZDNkMTdhMzY2MDY5ODdhZmZmOGEiLCJ1c2VySWQiOiI4ODEzNzcyMDAxMzEwIn0=</vt:lpwstr>
  </property>
  <property fmtid="{D5CDD505-2E9C-101B-9397-08002B2CF9AE}" pid="4" name="KSOProductBuildVer">
    <vt:lpwstr>1033-12.1.0.25242</vt:lpwstr>
  </property>
  <property fmtid="{D5CDD505-2E9C-101B-9397-08002B2CF9AE}" pid="5" name="ICV">
    <vt:lpwstr>FE136774BA9B4EF6AE3A94F634449D9C_12</vt:lpwstr>
  </property>
</Properties>
</file>