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82A" w:rsidRPr="002E4C43" w:rsidRDefault="003D382A" w:rsidP="003D382A">
      <w:pPr>
        <w:tabs>
          <w:tab w:val="left" w:pos="3930"/>
        </w:tabs>
        <w:jc w:val="both"/>
        <w:rPr>
          <w:rFonts w:cstheme="minorHAnsi"/>
          <w:color w:val="000000" w:themeColor="text1"/>
          <w:sz w:val="24"/>
          <w:szCs w:val="24"/>
        </w:rPr>
      </w:pPr>
    </w:p>
    <w:p w:rsidR="003D382A" w:rsidRPr="002E4C43" w:rsidRDefault="003D382A" w:rsidP="003D382A">
      <w:pPr>
        <w:spacing w:line="0" w:lineRule="atLeast"/>
        <w:ind w:left="820"/>
        <w:jc w:val="both"/>
        <w:rPr>
          <w:rFonts w:cstheme="minorHAnsi"/>
          <w:b/>
          <w:sz w:val="36"/>
        </w:rPr>
      </w:pPr>
      <w:bookmarkStart w:id="0" w:name="page1"/>
      <w:bookmarkEnd w:id="0"/>
      <w:r w:rsidRPr="002E4C43">
        <w:rPr>
          <w:rFonts w:cstheme="minorHAnsi"/>
          <w:b/>
          <w:sz w:val="36"/>
        </w:rPr>
        <w:t>National University of Computer and Emerging Sciences</w:t>
      </w:r>
    </w:p>
    <w:p w:rsidR="003D382A" w:rsidRPr="002E4C43" w:rsidRDefault="003D382A" w:rsidP="003D382A">
      <w:pPr>
        <w:spacing w:line="20" w:lineRule="exact"/>
        <w:jc w:val="both"/>
        <w:rPr>
          <w:rFonts w:eastAsia="Times New Roman" w:cstheme="minorHAnsi"/>
          <w:sz w:val="24"/>
        </w:rPr>
      </w:pPr>
      <w:r w:rsidRPr="002E4C43">
        <w:rPr>
          <w:rFonts w:cstheme="minorHAnsi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5DE558C" wp14:editId="3D8494E1">
            <wp:simplePos x="0" y="0"/>
            <wp:positionH relativeFrom="column">
              <wp:posOffset>2273300</wp:posOffset>
            </wp:positionH>
            <wp:positionV relativeFrom="paragraph">
              <wp:posOffset>635000</wp:posOffset>
            </wp:positionV>
            <wp:extent cx="1790700" cy="1552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6" w:lineRule="exact"/>
        <w:jc w:val="both"/>
        <w:rPr>
          <w:rFonts w:eastAsia="Times New Roman" w:cstheme="minorHAnsi"/>
          <w:sz w:val="24"/>
        </w:rPr>
      </w:pPr>
    </w:p>
    <w:tbl>
      <w:tblPr>
        <w:tblW w:w="0" w:type="auto"/>
        <w:tblInd w:w="14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440"/>
        <w:gridCol w:w="3320"/>
      </w:tblGrid>
      <w:tr w:rsidR="003D382A" w:rsidRPr="002E4C43" w:rsidTr="007D6C64">
        <w:trPr>
          <w:trHeight w:val="439"/>
        </w:trPr>
        <w:tc>
          <w:tcPr>
            <w:tcW w:w="2160" w:type="dxa"/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4760" w:type="dxa"/>
            <w:gridSpan w:val="2"/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right="1780"/>
              <w:jc w:val="both"/>
              <w:rPr>
                <w:rFonts w:cstheme="minorHAnsi"/>
                <w:b/>
                <w:sz w:val="36"/>
              </w:rPr>
            </w:pPr>
            <w:r w:rsidRPr="002E4C43">
              <w:rPr>
                <w:rFonts w:cstheme="minorHAnsi"/>
                <w:b/>
                <w:sz w:val="36"/>
              </w:rPr>
              <w:t>OOAD</w:t>
            </w:r>
          </w:p>
        </w:tc>
      </w:tr>
      <w:tr w:rsidR="003D382A" w:rsidRPr="002E4C43" w:rsidTr="007D6C64">
        <w:trPr>
          <w:trHeight w:val="439"/>
        </w:trPr>
        <w:tc>
          <w:tcPr>
            <w:tcW w:w="2160" w:type="dxa"/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4760" w:type="dxa"/>
            <w:gridSpan w:val="2"/>
            <w:vAlign w:val="bottom"/>
            <w:hideMark/>
          </w:tcPr>
          <w:p w:rsidR="003D382A" w:rsidRPr="002E4C43" w:rsidRDefault="000201C1" w:rsidP="007D6C64">
            <w:pPr>
              <w:spacing w:line="0" w:lineRule="atLeast"/>
              <w:ind w:right="1780"/>
              <w:jc w:val="both"/>
              <w:rPr>
                <w:rFonts w:cstheme="minorHAnsi"/>
                <w:b/>
                <w:sz w:val="36"/>
              </w:rPr>
            </w:pPr>
            <w:r>
              <w:rPr>
                <w:rFonts w:cstheme="minorHAnsi"/>
                <w:b/>
                <w:sz w:val="36"/>
              </w:rPr>
              <w:t>Lab Manual 10</w:t>
            </w:r>
            <w:bookmarkStart w:id="1" w:name="_GoBack"/>
            <w:bookmarkEnd w:id="1"/>
          </w:p>
        </w:tc>
      </w:tr>
      <w:tr w:rsidR="003D382A" w:rsidRPr="002E4C43" w:rsidTr="007D6C64">
        <w:trPr>
          <w:trHeight w:val="301"/>
        </w:trPr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</w:tr>
      <w:tr w:rsidR="003D382A" w:rsidRPr="002E4C43" w:rsidTr="007D6C64">
        <w:trPr>
          <w:trHeight w:val="33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Course Instructor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1D68E7" w:rsidP="001D68E7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Sir Amir Raheem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1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Lab Instructor(s)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 xml:space="preserve"> Asad Ullah</w:t>
            </w:r>
          </w:p>
        </w:tc>
      </w:tr>
      <w:tr w:rsidR="003D382A" w:rsidRPr="002E4C43" w:rsidTr="007D6C64">
        <w:trPr>
          <w:trHeight w:val="295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3D382A" w:rsidP="009E278C">
            <w:pPr>
              <w:spacing w:line="0" w:lineRule="atLeast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 xml:space="preserve"> </w:t>
            </w:r>
            <w:r w:rsidR="009E278C">
              <w:rPr>
                <w:rFonts w:cstheme="minorHAnsi"/>
                <w:sz w:val="24"/>
              </w:rPr>
              <w:t>Farwa Batool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1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Section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9E278C" w:rsidRPr="002E4C43" w:rsidRDefault="007D3400" w:rsidP="009E278C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B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FB7779" w:rsidP="007D6C64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20/11</w:t>
            </w:r>
            <w:r w:rsidR="003D382A" w:rsidRPr="002E4C43">
              <w:rPr>
                <w:rFonts w:cstheme="minorHAnsi"/>
                <w:sz w:val="24"/>
              </w:rPr>
              <w:t>/2018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  <w:tr w:rsidR="003D382A" w:rsidRPr="002E4C43" w:rsidTr="007D6C64">
        <w:trPr>
          <w:trHeight w:val="323"/>
        </w:trPr>
        <w:tc>
          <w:tcPr>
            <w:tcW w:w="2160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6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Semester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24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3D382A" w:rsidRPr="002E4C43" w:rsidRDefault="003D382A" w:rsidP="007D6C64">
            <w:pPr>
              <w:spacing w:line="0" w:lineRule="atLeast"/>
              <w:ind w:left="40"/>
              <w:jc w:val="both"/>
              <w:rPr>
                <w:rFonts w:cstheme="minorHAnsi"/>
                <w:sz w:val="24"/>
              </w:rPr>
            </w:pPr>
            <w:r w:rsidRPr="002E4C43">
              <w:rPr>
                <w:rFonts w:cstheme="minorHAnsi"/>
                <w:sz w:val="24"/>
              </w:rPr>
              <w:t>Fall 2018</w:t>
            </w:r>
          </w:p>
        </w:tc>
      </w:tr>
      <w:tr w:rsidR="003D382A" w:rsidRPr="002E4C43" w:rsidTr="007D6C64">
        <w:trPr>
          <w:trHeight w:val="60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3D382A" w:rsidRPr="002E4C43" w:rsidRDefault="003D382A" w:rsidP="007D6C64">
            <w:pPr>
              <w:spacing w:line="0" w:lineRule="atLeast"/>
              <w:jc w:val="both"/>
              <w:rPr>
                <w:rFonts w:eastAsia="Times New Roman" w:cstheme="minorHAnsi"/>
                <w:sz w:val="5"/>
              </w:rPr>
            </w:pPr>
          </w:p>
        </w:tc>
      </w:tr>
    </w:tbl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  <w:szCs w:val="20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00" w:lineRule="exact"/>
        <w:jc w:val="both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276" w:lineRule="exact"/>
        <w:jc w:val="center"/>
        <w:rPr>
          <w:rFonts w:eastAsia="Times New Roman" w:cstheme="minorHAnsi"/>
          <w:sz w:val="24"/>
        </w:rPr>
      </w:pPr>
    </w:p>
    <w:p w:rsidR="003D382A" w:rsidRPr="002E4C43" w:rsidRDefault="003D382A" w:rsidP="003D382A">
      <w:pPr>
        <w:spacing w:line="0" w:lineRule="atLeast"/>
        <w:ind w:right="-319"/>
        <w:jc w:val="center"/>
        <w:rPr>
          <w:rFonts w:eastAsia="Calibri" w:cstheme="minorHAnsi"/>
          <w:sz w:val="24"/>
        </w:rPr>
      </w:pPr>
      <w:r w:rsidRPr="002E4C43">
        <w:rPr>
          <w:rFonts w:cstheme="minorHAnsi"/>
          <w:sz w:val="24"/>
        </w:rPr>
        <w:t>Department of Computer Science</w:t>
      </w:r>
    </w:p>
    <w:p w:rsidR="003D382A" w:rsidRPr="002E4C43" w:rsidRDefault="003D382A" w:rsidP="003D382A">
      <w:pPr>
        <w:spacing w:line="0" w:lineRule="atLeast"/>
        <w:ind w:right="-299"/>
        <w:jc w:val="center"/>
        <w:rPr>
          <w:rFonts w:cstheme="minorHAnsi"/>
          <w:sz w:val="24"/>
        </w:rPr>
      </w:pPr>
      <w:r w:rsidRPr="002E4C43">
        <w:rPr>
          <w:rFonts w:cstheme="minorHAnsi"/>
          <w:sz w:val="24"/>
        </w:rPr>
        <w:t>FAST-NU, Lahore, Pakistan</w:t>
      </w:r>
    </w:p>
    <w:p w:rsidR="003D382A" w:rsidRPr="002E4C43" w:rsidRDefault="003D382A" w:rsidP="003D382A">
      <w:p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lastRenderedPageBreak/>
        <w:t xml:space="preserve">Keep the following good programming practices in mind when writing your code: 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Comment your code intelligently.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Indent your code properly.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 xml:space="preserve">Use meaningful variable names. </w:t>
      </w:r>
    </w:p>
    <w:p w:rsidR="003D382A" w:rsidRPr="002E4C43" w:rsidRDefault="003D382A" w:rsidP="003D382A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Use meaningful prompt lines/labels for input/output.</w:t>
      </w:r>
    </w:p>
    <w:p w:rsidR="003D382A" w:rsidRPr="002E4C43" w:rsidRDefault="003D382A" w:rsidP="003D382A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 xml:space="preserve">use meaningful project  and JAVA file name </w:t>
      </w:r>
    </w:p>
    <w:p w:rsidR="001728CC" w:rsidRDefault="003D382A" w:rsidP="001728CC">
      <w:pPr>
        <w:pStyle w:val="ListParagraph"/>
        <w:numPr>
          <w:ilvl w:val="0"/>
          <w:numId w:val="2"/>
        </w:numPr>
        <w:jc w:val="both"/>
        <w:rPr>
          <w:rFonts w:cstheme="minorHAnsi"/>
          <w:color w:val="000000" w:themeColor="text1"/>
        </w:rPr>
      </w:pPr>
      <w:r w:rsidRPr="002E4C43">
        <w:rPr>
          <w:rFonts w:cstheme="minorHAnsi"/>
          <w:color w:val="000000" w:themeColor="text1"/>
        </w:rPr>
        <w:t>create separate java classes for each task</w:t>
      </w:r>
    </w:p>
    <w:p w:rsidR="001728CC" w:rsidRDefault="001728CC" w:rsidP="001728CC">
      <w:pPr>
        <w:jc w:val="both"/>
        <w:rPr>
          <w:rFonts w:cstheme="minorHAnsi"/>
          <w:b/>
          <w:color w:val="000000" w:themeColor="text1"/>
        </w:rPr>
      </w:pPr>
      <w:r w:rsidRPr="001728CC">
        <w:rPr>
          <w:rFonts w:cstheme="minorHAnsi"/>
          <w:b/>
          <w:color w:val="000000" w:themeColor="text1"/>
        </w:rPr>
        <w:t>Task1:</w:t>
      </w:r>
    </w:p>
    <w:p w:rsidR="001728CC" w:rsidRPr="003853C8" w:rsidRDefault="001728CC" w:rsidP="001728CC">
      <w:pPr>
        <w:jc w:val="both"/>
        <w:rPr>
          <w:rFonts w:cstheme="minorHAnsi"/>
          <w:color w:val="000000" w:themeColor="text1"/>
          <w:sz w:val="26"/>
          <w:szCs w:val="26"/>
        </w:rPr>
      </w:pPr>
      <w:r w:rsidRPr="003853C8">
        <w:rPr>
          <w:rFonts w:cstheme="minorHAnsi"/>
          <w:color w:val="000000" w:themeColor="text1"/>
          <w:sz w:val="26"/>
          <w:szCs w:val="26"/>
        </w:rPr>
        <w:t>Please get your lab 9 tasks evaluated.</w:t>
      </w:r>
    </w:p>
    <w:p w:rsidR="004B57D1" w:rsidRDefault="001728CC" w:rsidP="001728CC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Task 2: </w:t>
      </w:r>
    </w:p>
    <w:p w:rsidR="00DE6A05" w:rsidRPr="003853C8" w:rsidRDefault="00DE6A05" w:rsidP="001728CC">
      <w:pPr>
        <w:jc w:val="both"/>
        <w:rPr>
          <w:rFonts w:cstheme="minorHAnsi"/>
          <w:b/>
          <w:color w:val="000000" w:themeColor="text1"/>
          <w:sz w:val="26"/>
          <w:szCs w:val="26"/>
        </w:rPr>
      </w:pPr>
      <w:r w:rsidRPr="003853C8">
        <w:rPr>
          <w:rFonts w:cstheme="minorHAnsi"/>
          <w:color w:val="000000"/>
          <w:sz w:val="26"/>
          <w:szCs w:val="26"/>
          <w:shd w:val="clear" w:color="auto" w:fill="FFFFFF"/>
        </w:rPr>
        <w:t xml:space="preserve">Singelton Pattern </w:t>
      </w:r>
      <w:r w:rsidRPr="003853C8">
        <w:rPr>
          <w:rFonts w:cstheme="minorHAnsi"/>
          <w:color w:val="000000"/>
          <w:sz w:val="26"/>
          <w:szCs w:val="26"/>
          <w:shd w:val="clear" w:color="auto" w:fill="FFFFFF"/>
        </w:rPr>
        <w:t>involves a single class which is responsible to create an object while making sure that only single object gets created. This class provides a way to access its only object which can be accessed directly without need to instantiate the object of the class.</w:t>
      </w:r>
    </w:p>
    <w:p w:rsidR="00DE6A05" w:rsidRPr="00DE6A05" w:rsidRDefault="00DE6A05" w:rsidP="00DE6A05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DE6A05">
        <w:rPr>
          <w:rFonts w:eastAsia="Times New Roman" w:cstheme="minorHAnsi"/>
          <w:color w:val="000000"/>
          <w:sz w:val="26"/>
          <w:szCs w:val="26"/>
        </w:rPr>
        <w:t>Use the Singleton pattern when:</w:t>
      </w:r>
    </w:p>
    <w:p w:rsidR="00DE6A05" w:rsidRPr="00DE6A05" w:rsidRDefault="00DE6A05" w:rsidP="00DE6A05">
      <w:pPr>
        <w:numPr>
          <w:ilvl w:val="0"/>
          <w:numId w:val="17"/>
        </w:numPr>
        <w:spacing w:before="100" w:beforeAutospacing="1" w:after="100" w:afterAutospacing="1" w:line="240" w:lineRule="auto"/>
        <w:ind w:left="14" w:right="14"/>
        <w:rPr>
          <w:rFonts w:eastAsia="Times New Roman" w:cstheme="minorHAnsi"/>
          <w:color w:val="000000"/>
          <w:sz w:val="26"/>
          <w:szCs w:val="26"/>
        </w:rPr>
      </w:pPr>
      <w:r w:rsidRPr="00DE6A05">
        <w:rPr>
          <w:rFonts w:eastAsia="Times New Roman" w:cstheme="minorHAnsi"/>
          <w:color w:val="000000"/>
          <w:sz w:val="26"/>
          <w:szCs w:val="26"/>
        </w:rPr>
        <w:t>There must be exactly one instance of a class, and it must be accessible to clients from a well-known access point</w:t>
      </w:r>
    </w:p>
    <w:p w:rsidR="00D00762" w:rsidRPr="00D00762" w:rsidRDefault="00DE6A05" w:rsidP="00D00762">
      <w:pPr>
        <w:numPr>
          <w:ilvl w:val="0"/>
          <w:numId w:val="17"/>
        </w:numPr>
        <w:spacing w:before="100" w:beforeAutospacing="1" w:after="100" w:afterAutospacing="1" w:line="240" w:lineRule="auto"/>
        <w:ind w:left="14" w:right="14"/>
        <w:rPr>
          <w:rFonts w:eastAsia="Times New Roman" w:cstheme="minorHAnsi"/>
          <w:color w:val="000000"/>
          <w:sz w:val="26"/>
          <w:szCs w:val="26"/>
        </w:rPr>
      </w:pPr>
      <w:r w:rsidRPr="00DE6A05">
        <w:rPr>
          <w:rFonts w:eastAsia="Times New Roman" w:cstheme="minorHAnsi"/>
          <w:color w:val="000000"/>
          <w:sz w:val="26"/>
          <w:szCs w:val="26"/>
        </w:rPr>
        <w:t>When the sole instance should be extensible by subclass</w:t>
      </w:r>
      <w:r w:rsidR="003853C8">
        <w:rPr>
          <w:rFonts w:eastAsia="Times New Roman" w:cstheme="minorHAnsi"/>
          <w:color w:val="000000"/>
          <w:sz w:val="26"/>
          <w:szCs w:val="26"/>
        </w:rPr>
        <w:t xml:space="preserve">ing, and clients should be able </w:t>
      </w:r>
      <w:r w:rsidRPr="00DE6A05">
        <w:rPr>
          <w:rFonts w:eastAsia="Times New Roman" w:cstheme="minorHAnsi"/>
          <w:color w:val="000000"/>
          <w:sz w:val="26"/>
          <w:szCs w:val="26"/>
        </w:rPr>
        <w:t>to use an extended instan</w:t>
      </w:r>
      <w:r w:rsidR="00D00762">
        <w:rPr>
          <w:rFonts w:eastAsia="Times New Roman" w:cstheme="minorHAnsi"/>
          <w:color w:val="000000"/>
          <w:sz w:val="26"/>
          <w:szCs w:val="26"/>
        </w:rPr>
        <w:t>ce without modifying their code.</w:t>
      </w:r>
    </w:p>
    <w:p w:rsidR="00D00762" w:rsidRPr="00DE6A05" w:rsidRDefault="00D00762" w:rsidP="00D00762">
      <w:pPr>
        <w:spacing w:before="100" w:beforeAutospacing="1" w:after="100" w:afterAutospacing="1" w:line="240" w:lineRule="auto"/>
        <w:ind w:right="14"/>
        <w:rPr>
          <w:rFonts w:eastAsia="Times New Roman" w:cstheme="minorHAnsi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>
            <wp:extent cx="3057525" cy="3818255"/>
            <wp:effectExtent l="0" t="0" r="9525" b="0"/>
            <wp:docPr id="3" name="Picture 3" descr="Singleton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gleton Pattern 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A05" w:rsidRPr="008B3FD2" w:rsidRDefault="00DE6A05" w:rsidP="001728CC">
      <w:pPr>
        <w:jc w:val="both"/>
        <w:rPr>
          <w:rFonts w:cstheme="minorHAnsi"/>
          <w:color w:val="000000" w:themeColor="text1"/>
        </w:rPr>
      </w:pPr>
    </w:p>
    <w:p w:rsidR="003853C8" w:rsidRPr="008B3FD2" w:rsidRDefault="003853C8" w:rsidP="001728CC">
      <w:pPr>
        <w:jc w:val="both"/>
        <w:rPr>
          <w:rFonts w:cstheme="minorHAnsi"/>
          <w:color w:val="000000" w:themeColor="text1"/>
        </w:rPr>
      </w:pPr>
      <w:r w:rsidRPr="008B3FD2">
        <w:rPr>
          <w:rFonts w:cstheme="minorHAnsi"/>
          <w:color w:val="000000" w:themeColor="text1"/>
        </w:rPr>
        <w:t>Please run the sample code</w:t>
      </w:r>
      <w:r w:rsidR="008B3FD2" w:rsidRPr="008B3FD2">
        <w:rPr>
          <w:rFonts w:cstheme="minorHAnsi"/>
          <w:color w:val="000000" w:themeColor="text1"/>
        </w:rPr>
        <w:t xml:space="preserve"> for the implementation of SINGELTON PATTERN provided with the lab.</w:t>
      </w:r>
    </w:p>
    <w:p w:rsidR="00DE6A05" w:rsidRDefault="00DE6A05" w:rsidP="001728CC">
      <w:pPr>
        <w:jc w:val="both"/>
        <w:rPr>
          <w:rFonts w:cstheme="minorHAnsi"/>
          <w:b/>
          <w:color w:val="000000" w:themeColor="text1"/>
        </w:rPr>
      </w:pPr>
    </w:p>
    <w:p w:rsidR="001728CC" w:rsidRDefault="001728CC" w:rsidP="001728CC">
      <w:pPr>
        <w:jc w:val="both"/>
        <w:rPr>
          <w:rFonts w:cstheme="minorHAnsi"/>
          <w:b/>
          <w:color w:val="000000" w:themeColor="text1"/>
        </w:rPr>
      </w:pPr>
    </w:p>
    <w:p w:rsidR="001728CC" w:rsidRPr="001728CC" w:rsidRDefault="001728CC" w:rsidP="001728CC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Task 3: (</w:t>
      </w:r>
    </w:p>
    <w:p w:rsidR="009E5F82" w:rsidRPr="009E5F82" w:rsidRDefault="00FB7779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>
        <w:rPr>
          <w:rFonts w:ascii="pg-1ff13" w:eastAsia="Times New Roman" w:hAnsi="pg-1ff13" w:cs="Times New Roman"/>
          <w:color w:val="000000"/>
          <w:sz w:val="72"/>
          <w:szCs w:val="72"/>
        </w:rPr>
        <w:t>(</w:t>
      </w:r>
      <w:r w:rsidR="009E5F82"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The uml diagram in this question is to introduce some common terms, "dictionary" for online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shopping - Customer, Web User, Account, Shopping Cart, Product, Order, Payment, etc. and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relationships between. It could be used as a common ground between business analysts and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software developers.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Each customer has unique id and is linked to exactly one account. Account owns shopping cart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and orders. Customer could register as a web user to be able to buy items online. Customer is not      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required to be a web user because purchases could also be made by phone or by ordering from    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catalogues. Web user has login name which also serves as unique id. Web user could be in  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several states - new, active, temporary blocked, or banned, and be linked to a shopping cart.  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Shopping cart belongs to account.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Account owns customer orders. Customer may have no orders. Customer orders are sorted and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 xml:space="preserve">unique. Each order could refer to several payments, possibly none. Every payment has unique id                             </w:t>
      </w:r>
    </w:p>
    <w:p w:rsidR="009E5F82" w:rsidRPr="009E5F82" w:rsidRDefault="009E5F82" w:rsidP="009E5F82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9E5F82">
        <w:rPr>
          <w:rFonts w:ascii="pg-1ff13" w:eastAsia="Times New Roman" w:hAnsi="pg-1ff13" w:cs="Times New Roman"/>
          <w:color w:val="000000"/>
          <w:sz w:val="72"/>
          <w:szCs w:val="72"/>
        </w:rPr>
        <w:t>and is related to exactly one account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Consider a reservation system for an inter-city transportation company that operates buses on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different routes. Each route is determined by a source and destination. On each route different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buses run at different timings. There are two categories of buses that differ in services and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consequently fare. Economy buses provide standard transportation facility and their fare is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computed as a product of the route distance and base rate (fare per km). Luxury buses on the    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other hand have a higher base rate, considering reduced seating capacity. In addition, luxury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buses provide different options for refreshments as well as extra luggage, the cost of which can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be added to the fare.</w:t>
      </w:r>
      <w:r w:rsidRPr="007D6C64">
        <w:rPr>
          <w:rFonts w:ascii="pg-1ff10" w:eastAsia="Times New Roman" w:hAnsi="pg-1ff10" w:cs="Times New Roman"/>
          <w:color w:val="000000"/>
          <w:sz w:val="72"/>
          <w:szCs w:val="72"/>
        </w:rPr>
        <w:t xml:space="preserve">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Consider a reservation system for an inter-city transportation company that operates buses on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different routes. Each route is determined by a source and destination. On each route different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buses run at different timings. There are two categories of buses that differ in services and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consequently fare. Economy buses provide standard transportation facility and their fare is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computed as a product of the route distance and base rate (fare per km). Luxury buses on the    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other hand have a higher base rate, considering reduced seating capacity. In addition, luxury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 xml:space="preserve">buses provide different options for refreshments as well as extra luggage, the cost of which can                               </w:t>
      </w:r>
    </w:p>
    <w:p w:rsidR="007D6C64" w:rsidRPr="007D6C64" w:rsidRDefault="007D6C64" w:rsidP="007D6C64">
      <w:pPr>
        <w:shd w:val="clear" w:color="auto" w:fill="FFFFFF"/>
        <w:spacing w:after="0" w:line="0" w:lineRule="auto"/>
        <w:rPr>
          <w:rFonts w:ascii="pg-1ff13" w:eastAsia="Times New Roman" w:hAnsi="pg-1ff13" w:cs="Times New Roman"/>
          <w:color w:val="000000"/>
          <w:sz w:val="72"/>
          <w:szCs w:val="72"/>
        </w:rPr>
      </w:pPr>
      <w:r w:rsidRPr="007D6C64">
        <w:rPr>
          <w:rFonts w:ascii="pg-1ff13" w:eastAsia="Times New Roman" w:hAnsi="pg-1ff13" w:cs="Times New Roman"/>
          <w:color w:val="000000"/>
          <w:sz w:val="72"/>
          <w:szCs w:val="72"/>
        </w:rPr>
        <w:t>be added to the fare.</w:t>
      </w:r>
      <w:r w:rsidRPr="007D6C64">
        <w:rPr>
          <w:rFonts w:ascii="pg-1ff10" w:eastAsia="Times New Roman" w:hAnsi="pg-1ff10" w:cs="Times New Roman"/>
          <w:color w:val="000000"/>
          <w:sz w:val="72"/>
          <w:szCs w:val="72"/>
        </w:rPr>
        <w:t xml:space="preserve"> </w:t>
      </w:r>
    </w:p>
    <w:p w:rsidR="00FB7779" w:rsidRPr="00252B2F" w:rsidRDefault="00FB7779" w:rsidP="0019056D">
      <w:pPr>
        <w:rPr>
          <w:b/>
          <w:sz w:val="28"/>
        </w:rPr>
      </w:pPr>
      <w:r>
        <w:rPr>
          <w:b/>
          <w:sz w:val="28"/>
        </w:rPr>
        <w:t>(Design Pattern</w:t>
      </w:r>
      <w:r w:rsidR="00AF1DA0">
        <w:rPr>
          <w:b/>
          <w:sz w:val="28"/>
        </w:rPr>
        <w:t xml:space="preserve">: </w:t>
      </w:r>
      <w:r>
        <w:rPr>
          <w:b/>
          <w:sz w:val="28"/>
        </w:rPr>
        <w:t xml:space="preserve"> Singleton Pattern)</w:t>
      </w:r>
    </w:p>
    <w:p w:rsidR="00233646" w:rsidRDefault="00AF1DA0" w:rsidP="00AF1DA0">
      <w:pPr>
        <w:spacing w:after="0"/>
        <w:rPr>
          <w:sz w:val="26"/>
          <w:szCs w:val="24"/>
        </w:rPr>
      </w:pPr>
      <w:r w:rsidRPr="0068509C">
        <w:rPr>
          <w:sz w:val="26"/>
          <w:szCs w:val="24"/>
        </w:rPr>
        <w:t>You are asked to dev</w:t>
      </w:r>
      <w:r w:rsidR="00233646">
        <w:rPr>
          <w:sz w:val="26"/>
          <w:szCs w:val="24"/>
        </w:rPr>
        <w:t>elop a mobile application for the government of Pakistan.</w:t>
      </w:r>
    </w:p>
    <w:p w:rsidR="001728CC" w:rsidRDefault="00233646" w:rsidP="00AF1DA0">
      <w:pPr>
        <w:spacing w:after="0"/>
        <w:rPr>
          <w:sz w:val="26"/>
          <w:szCs w:val="24"/>
        </w:rPr>
      </w:pPr>
      <w:r>
        <w:rPr>
          <w:sz w:val="26"/>
          <w:szCs w:val="24"/>
        </w:rPr>
        <w:t xml:space="preserve">This application </w:t>
      </w:r>
      <w:r w:rsidR="006633B8">
        <w:rPr>
          <w:sz w:val="26"/>
          <w:szCs w:val="24"/>
        </w:rPr>
        <w:t xml:space="preserve">makes easy for </w:t>
      </w:r>
      <w:r>
        <w:rPr>
          <w:sz w:val="26"/>
          <w:szCs w:val="24"/>
        </w:rPr>
        <w:t xml:space="preserve">any person of Pakistan </w:t>
      </w:r>
      <w:r w:rsidR="006633B8">
        <w:rPr>
          <w:sz w:val="26"/>
          <w:szCs w:val="24"/>
        </w:rPr>
        <w:t xml:space="preserve">to </w:t>
      </w:r>
      <w:r>
        <w:rPr>
          <w:sz w:val="26"/>
          <w:szCs w:val="24"/>
        </w:rPr>
        <w:t>register a complaint against any government department of Pakistan.</w:t>
      </w:r>
      <w:r w:rsidR="006633B8">
        <w:rPr>
          <w:sz w:val="26"/>
          <w:szCs w:val="24"/>
        </w:rPr>
        <w:t xml:space="preserve"> When a citizen launches a complaint against any department he has to mention a complaint detail and department name. Following the successful launching of a complaint a </w:t>
      </w:r>
      <w:r w:rsidR="006436D9">
        <w:rPr>
          <w:sz w:val="26"/>
          <w:szCs w:val="24"/>
        </w:rPr>
        <w:t>ticket is generated</w:t>
      </w:r>
      <w:r w:rsidR="006633B8">
        <w:rPr>
          <w:sz w:val="26"/>
          <w:szCs w:val="24"/>
        </w:rPr>
        <w:t>. Prime Minister of Pakistan is the sole authority and when a complaint is launch</w:t>
      </w:r>
      <w:r w:rsidR="001728CC">
        <w:rPr>
          <w:sz w:val="26"/>
          <w:szCs w:val="24"/>
        </w:rPr>
        <w:t xml:space="preserve">ed, he will issue order to respective government departments </w:t>
      </w:r>
      <w:r w:rsidR="00DE6A05">
        <w:rPr>
          <w:sz w:val="26"/>
          <w:szCs w:val="24"/>
        </w:rPr>
        <w:t xml:space="preserve">heads </w:t>
      </w:r>
      <w:r w:rsidR="001728CC">
        <w:rPr>
          <w:sz w:val="26"/>
          <w:szCs w:val="24"/>
        </w:rPr>
        <w:t>for the resolution of complaints. T</w:t>
      </w:r>
      <w:r w:rsidR="001728CC" w:rsidRPr="001728CC">
        <w:rPr>
          <w:sz w:val="26"/>
          <w:szCs w:val="24"/>
        </w:rPr>
        <w:t xml:space="preserve">here can be at most one </w:t>
      </w:r>
      <w:r w:rsidR="001728CC">
        <w:rPr>
          <w:sz w:val="26"/>
          <w:szCs w:val="24"/>
        </w:rPr>
        <w:t xml:space="preserve">Prime Minister </w:t>
      </w:r>
      <w:r w:rsidR="001728CC" w:rsidRPr="001728CC">
        <w:rPr>
          <w:sz w:val="26"/>
          <w:szCs w:val="24"/>
        </w:rPr>
        <w:t xml:space="preserve">at any given time. </w:t>
      </w:r>
      <w:r w:rsidR="003853C8">
        <w:rPr>
          <w:sz w:val="26"/>
          <w:szCs w:val="24"/>
        </w:rPr>
        <w:t>Department will act on PM instructions and will record their response which will include complaint status including a brief statement of whether complaint is resolved or if any corrupt employee was fired through logging mechanism.</w:t>
      </w:r>
    </w:p>
    <w:p w:rsidR="00AF1DA0" w:rsidRPr="0068509C" w:rsidRDefault="00AF1DA0" w:rsidP="00AF1DA0">
      <w:pPr>
        <w:spacing w:after="0"/>
        <w:rPr>
          <w:sz w:val="26"/>
          <w:szCs w:val="24"/>
        </w:rPr>
      </w:pPr>
      <w:r w:rsidRPr="0068509C">
        <w:rPr>
          <w:sz w:val="26"/>
          <w:szCs w:val="24"/>
        </w:rPr>
        <w:lastRenderedPageBreak/>
        <w:t>Note:</w:t>
      </w:r>
      <w:r w:rsidR="001728CC">
        <w:rPr>
          <w:sz w:val="26"/>
          <w:szCs w:val="24"/>
        </w:rPr>
        <w:t xml:space="preserve"> </w:t>
      </w:r>
      <w:r w:rsidR="006436D9">
        <w:rPr>
          <w:sz w:val="26"/>
          <w:szCs w:val="24"/>
        </w:rPr>
        <w:t xml:space="preserve">Logging </w:t>
      </w:r>
      <w:r w:rsidR="001728CC">
        <w:rPr>
          <w:sz w:val="26"/>
          <w:szCs w:val="24"/>
        </w:rPr>
        <w:t>and Prime Minister Classes will require you to implement singleton pattern.</w:t>
      </w:r>
    </w:p>
    <w:p w:rsidR="009E5F82" w:rsidRPr="002E4C43" w:rsidRDefault="009E5F82" w:rsidP="003D382A">
      <w:pPr>
        <w:contextualSpacing/>
        <w:jc w:val="both"/>
        <w:rPr>
          <w:rFonts w:cstheme="minorHAnsi"/>
        </w:rPr>
      </w:pPr>
    </w:p>
    <w:sectPr w:rsidR="009E5F82" w:rsidRPr="002E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g-1ff13">
    <w:altName w:val="Times New Roman"/>
    <w:panose1 w:val="00000000000000000000"/>
    <w:charset w:val="00"/>
    <w:family w:val="roman"/>
    <w:notTrueType/>
    <w:pitch w:val="default"/>
  </w:font>
  <w:font w:name="pg-1ff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A5FE7"/>
    <w:multiLevelType w:val="hybridMultilevel"/>
    <w:tmpl w:val="7B18C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51056"/>
    <w:multiLevelType w:val="hybridMultilevel"/>
    <w:tmpl w:val="612A0EDE"/>
    <w:lvl w:ilvl="0" w:tplc="2AFC511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0276D"/>
    <w:multiLevelType w:val="hybridMultilevel"/>
    <w:tmpl w:val="66AC559A"/>
    <w:lvl w:ilvl="0" w:tplc="0409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3">
    <w:nsid w:val="19D37361"/>
    <w:multiLevelType w:val="hybridMultilevel"/>
    <w:tmpl w:val="24C4F4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7404D5"/>
    <w:multiLevelType w:val="hybridMultilevel"/>
    <w:tmpl w:val="21C87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336934"/>
    <w:multiLevelType w:val="hybridMultilevel"/>
    <w:tmpl w:val="ADFAF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014D1E"/>
    <w:multiLevelType w:val="hybridMultilevel"/>
    <w:tmpl w:val="96C817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3264AE"/>
    <w:multiLevelType w:val="multilevel"/>
    <w:tmpl w:val="77CE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CC579A"/>
    <w:multiLevelType w:val="hybridMultilevel"/>
    <w:tmpl w:val="E9D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20801"/>
    <w:multiLevelType w:val="hybridMultilevel"/>
    <w:tmpl w:val="73D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25C84"/>
    <w:multiLevelType w:val="hybridMultilevel"/>
    <w:tmpl w:val="D9B80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B11C48"/>
    <w:multiLevelType w:val="hybridMultilevel"/>
    <w:tmpl w:val="4A9E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526BE5"/>
    <w:multiLevelType w:val="hybridMultilevel"/>
    <w:tmpl w:val="21F0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9158BB"/>
    <w:multiLevelType w:val="hybridMultilevel"/>
    <w:tmpl w:val="355E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C219D5"/>
    <w:multiLevelType w:val="hybridMultilevel"/>
    <w:tmpl w:val="5CD0EB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887CA5"/>
    <w:multiLevelType w:val="hybridMultilevel"/>
    <w:tmpl w:val="460EF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2"/>
  </w:num>
  <w:num w:numId="5">
    <w:abstractNumId w:val="14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15"/>
  </w:num>
  <w:num w:numId="11">
    <w:abstractNumId w:val="3"/>
  </w:num>
  <w:num w:numId="12">
    <w:abstractNumId w:val="5"/>
  </w:num>
  <w:num w:numId="13">
    <w:abstractNumId w:val="9"/>
  </w:num>
  <w:num w:numId="14">
    <w:abstractNumId w:val="6"/>
  </w:num>
  <w:num w:numId="15">
    <w:abstractNumId w:val="10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N7EwNjKwsDQ2MTBR0lEKTi0uzszPAykwrgUArCg6JCwAAAA="/>
  </w:docVars>
  <w:rsids>
    <w:rsidRoot w:val="007E0077"/>
    <w:rsid w:val="000201C1"/>
    <w:rsid w:val="00034229"/>
    <w:rsid w:val="00056B52"/>
    <w:rsid w:val="00061608"/>
    <w:rsid w:val="000F6539"/>
    <w:rsid w:val="000F6707"/>
    <w:rsid w:val="001728CC"/>
    <w:rsid w:val="0019056D"/>
    <w:rsid w:val="001D68E7"/>
    <w:rsid w:val="00226C2B"/>
    <w:rsid w:val="00233646"/>
    <w:rsid w:val="00252B2F"/>
    <w:rsid w:val="003853C8"/>
    <w:rsid w:val="003D382A"/>
    <w:rsid w:val="004B57D1"/>
    <w:rsid w:val="005B4E6F"/>
    <w:rsid w:val="006436D9"/>
    <w:rsid w:val="00661E90"/>
    <w:rsid w:val="006633B8"/>
    <w:rsid w:val="006C39C5"/>
    <w:rsid w:val="00761FBE"/>
    <w:rsid w:val="00766D42"/>
    <w:rsid w:val="007A0001"/>
    <w:rsid w:val="007B200A"/>
    <w:rsid w:val="007C008B"/>
    <w:rsid w:val="007D3400"/>
    <w:rsid w:val="007D6C64"/>
    <w:rsid w:val="007E0077"/>
    <w:rsid w:val="00800438"/>
    <w:rsid w:val="008030D0"/>
    <w:rsid w:val="00833AE3"/>
    <w:rsid w:val="00834D80"/>
    <w:rsid w:val="008A4FD5"/>
    <w:rsid w:val="008B3FD2"/>
    <w:rsid w:val="008E7377"/>
    <w:rsid w:val="0091393B"/>
    <w:rsid w:val="0096408E"/>
    <w:rsid w:val="009D533E"/>
    <w:rsid w:val="009E278C"/>
    <w:rsid w:val="009E5F82"/>
    <w:rsid w:val="00A4394C"/>
    <w:rsid w:val="00AF1DA0"/>
    <w:rsid w:val="00B573C4"/>
    <w:rsid w:val="00B80C10"/>
    <w:rsid w:val="00BC56C3"/>
    <w:rsid w:val="00C31647"/>
    <w:rsid w:val="00C72924"/>
    <w:rsid w:val="00C90ADB"/>
    <w:rsid w:val="00D00762"/>
    <w:rsid w:val="00DE6A05"/>
    <w:rsid w:val="00E54B5C"/>
    <w:rsid w:val="00E64078"/>
    <w:rsid w:val="00FB7779"/>
    <w:rsid w:val="00F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73624A-F783-45E0-B5A1-4A8C3502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82A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82A"/>
    <w:pPr>
      <w:ind w:left="720"/>
      <w:contextualSpacing/>
    </w:pPr>
  </w:style>
  <w:style w:type="table" w:styleId="TableGrid">
    <w:name w:val="Table Grid"/>
    <w:basedOn w:val="TableNormal"/>
    <w:uiPriority w:val="39"/>
    <w:rsid w:val="003D3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_"/>
    <w:basedOn w:val="DefaultParagraphFont"/>
    <w:rsid w:val="009E5F82"/>
  </w:style>
  <w:style w:type="character" w:customStyle="1" w:styleId="pg-1ff1">
    <w:name w:val="pg-1ff1"/>
    <w:basedOn w:val="DefaultParagraphFont"/>
    <w:rsid w:val="007D6C64"/>
  </w:style>
  <w:style w:type="paragraph" w:styleId="BalloonText">
    <w:name w:val="Balloon Text"/>
    <w:basedOn w:val="Normal"/>
    <w:link w:val="BalloonTextChar"/>
    <w:uiPriority w:val="99"/>
    <w:semiHidden/>
    <w:unhideWhenUsed/>
    <w:rsid w:val="000F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C6355-2BE9-4640-8FEA-2BED4102D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 Ullah</cp:lastModifiedBy>
  <cp:revision>136</cp:revision>
  <dcterms:created xsi:type="dcterms:W3CDTF">2018-10-14T07:13:00Z</dcterms:created>
  <dcterms:modified xsi:type="dcterms:W3CDTF">2018-11-19T14:20:00Z</dcterms:modified>
</cp:coreProperties>
</file>