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nrm6dle4d0yu" w:id="0"/>
      <w:bookmarkEnd w:id="0"/>
      <w:r w:rsidDel="00000000" w:rsidR="00000000" w:rsidRPr="00000000">
        <w:rPr>
          <w:rFonts w:ascii="Roboto" w:cs="Roboto" w:eastAsia="Roboto" w:hAnsi="Roboto"/>
          <w:b w:val="1"/>
          <w:color w:val="000000"/>
          <w:sz w:val="33"/>
          <w:szCs w:val="33"/>
          <w:rtl w:val="0"/>
        </w:rPr>
        <w:t xml:space="preserve">Project Objective:</w:t>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The primary goal of this data science project is to analyze and understand the trends, patterns, and factors influencing food prices in Pakistan. By leveraging data, the project aims to provide valuable insights for policymakers, researchers, and the general public to make informed decisions about food consumption, pricing strategies, and potential interventions.</w:t>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Data Acquisition:</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after="300" w:line="240" w:lineRule="auto"/>
        <w:rPr>
          <w:rFonts w:ascii="Times" w:cs="Times" w:eastAsia="Times" w:hAnsi="Times"/>
          <w:sz w:val="30"/>
          <w:szCs w:val="30"/>
        </w:rPr>
      </w:pPr>
      <w:r w:rsidDel="00000000" w:rsidR="00000000" w:rsidRPr="00000000">
        <w:rPr>
          <w:rFonts w:ascii="Times" w:cs="Times" w:eastAsia="Times" w:hAnsi="Times"/>
          <w:sz w:val="30"/>
          <w:szCs w:val="30"/>
          <w:highlight w:val="white"/>
          <w:rtl w:val="0"/>
        </w:rPr>
        <w:t xml:space="preserve">The dataset that we used is from kaggle. </w:t>
      </w:r>
      <w:r w:rsidDel="00000000" w:rsidR="00000000" w:rsidRPr="00000000">
        <w:rPr>
          <w:rtl w:val="0"/>
        </w:rPr>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after="300" w:line="240" w:lineRule="auto"/>
        <w:rPr>
          <w:rFonts w:ascii="Times" w:cs="Times" w:eastAsia="Times" w:hAnsi="Times"/>
          <w:color w:val="ff0000"/>
          <w:sz w:val="30"/>
          <w:szCs w:val="30"/>
        </w:rPr>
      </w:pPr>
      <w:hyperlink r:id="rId6">
        <w:r w:rsidDel="00000000" w:rsidR="00000000" w:rsidRPr="00000000">
          <w:rPr>
            <w:rFonts w:ascii="Times" w:cs="Times" w:eastAsia="Times" w:hAnsi="Times"/>
            <w:color w:val="ff0000"/>
            <w:sz w:val="30"/>
            <w:szCs w:val="30"/>
            <w:rtl w:val="0"/>
          </w:rPr>
          <w:t xml:space="preserve">https://www.kaggle.com/datasets/amaanfaheem/pakistan-food-prices-2022</w:t>
        </w:r>
      </w:hyperlink>
      <w:r w:rsidDel="00000000" w:rsidR="00000000" w:rsidRPr="00000000">
        <w:rPr>
          <w:rtl w:val="0"/>
        </w:rPr>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pacing w:after="300" w:line="240" w:lineRule="auto"/>
        <w:rPr>
          <w:rFonts w:ascii="Times" w:cs="Times" w:eastAsia="Times" w:hAnsi="Times"/>
          <w:sz w:val="30"/>
          <w:szCs w:val="30"/>
          <w:highlight w:val="white"/>
        </w:rPr>
      </w:pPr>
      <w:r w:rsidDel="00000000" w:rsidR="00000000" w:rsidRPr="00000000">
        <w:rPr>
          <w:rFonts w:ascii="Times" w:cs="Times" w:eastAsia="Times" w:hAnsi="Times"/>
          <w:sz w:val="30"/>
          <w:szCs w:val="30"/>
          <w:highlight w:val="white"/>
          <w:rtl w:val="0"/>
        </w:rPr>
        <w:t xml:space="preserve">The dataset contains food prices data for Pakistan, sourced from the World Food Programmed Price Database.</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after="300" w:line="240" w:lineRule="auto"/>
        <w:rPr>
          <w:rFonts w:ascii="Times" w:cs="Times" w:eastAsia="Times" w:hAnsi="Times"/>
          <w:b w:val="1"/>
          <w:sz w:val="36"/>
          <w:szCs w:val="36"/>
          <w:highlight w:val="white"/>
        </w:rPr>
      </w:pPr>
      <w:r w:rsidDel="00000000" w:rsidR="00000000" w:rsidRPr="00000000">
        <w:rPr>
          <w:rFonts w:ascii="Times" w:cs="Times" w:eastAsia="Times" w:hAnsi="Times"/>
          <w:b w:val="1"/>
          <w:sz w:val="36"/>
          <w:szCs w:val="36"/>
          <w:highlight w:val="white"/>
          <w:rtl w:val="0"/>
        </w:rPr>
        <w:t xml:space="preserve">Dataset description:</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after="300" w:line="240" w:lineRule="auto"/>
        <w:rPr>
          <w:rFonts w:ascii="Times" w:cs="Times" w:eastAsia="Times" w:hAnsi="Times"/>
          <w:sz w:val="30"/>
          <w:szCs w:val="30"/>
          <w:highlight w:val="white"/>
        </w:rPr>
      </w:pPr>
      <w:r w:rsidDel="00000000" w:rsidR="00000000" w:rsidRPr="00000000">
        <w:rPr>
          <w:rFonts w:ascii="Times" w:cs="Times" w:eastAsia="Times" w:hAnsi="Times"/>
          <w:sz w:val="30"/>
          <w:szCs w:val="30"/>
          <w:highlight w:val="white"/>
          <w:rtl w:val="0"/>
        </w:rPr>
        <w:t xml:space="preserve">Data Set is contains on 9723 rows × 14 columns</w:t>
      </w:r>
    </w:p>
    <w:p w:rsidR="00000000" w:rsidDel="00000000" w:rsidP="00000000" w:rsidRDefault="00000000" w:rsidRPr="00000000" w14:paraId="00000009">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00A">
      <w:pPr>
        <w:rPr>
          <w:rFonts w:ascii="Times" w:cs="Times" w:eastAsia="Times" w:hAnsi="Times"/>
          <w:sz w:val="30"/>
          <w:szCs w:val="30"/>
        </w:rPr>
      </w:pPr>
      <w:r w:rsidDel="00000000" w:rsidR="00000000" w:rsidRPr="00000000">
        <w:rPr>
          <w:rFonts w:ascii="Times" w:cs="Times" w:eastAsia="Times" w:hAnsi="Times"/>
          <w:sz w:val="30"/>
          <w:szCs w:val="30"/>
          <w:rtl w:val="0"/>
        </w:rPr>
        <w:t xml:space="preserve">Dataset Columns:</w:t>
      </w:r>
    </w:p>
    <w:p w:rsidR="00000000" w:rsidDel="00000000" w:rsidP="00000000" w:rsidRDefault="00000000" w:rsidRPr="00000000" w14:paraId="0000000B">
      <w:pPr>
        <w:rPr>
          <w:rFonts w:ascii="Times" w:cs="Times" w:eastAsia="Times" w:hAnsi="Times"/>
          <w:color w:val="ff0000"/>
          <w:sz w:val="30"/>
          <w:szCs w:val="30"/>
          <w:highlight w:val="white"/>
        </w:rPr>
      </w:pPr>
      <w:r w:rsidDel="00000000" w:rsidR="00000000" w:rsidRPr="00000000">
        <w:rPr>
          <w:rFonts w:ascii="Times" w:cs="Times" w:eastAsia="Times" w:hAnsi="Times"/>
          <w:color w:val="ff0000"/>
          <w:sz w:val="30"/>
          <w:szCs w:val="30"/>
          <w:highlight w:val="white"/>
          <w:rtl w:val="0"/>
        </w:rPr>
        <w:t xml:space="preserve">['date', 'Provinces name', 'City Name', 'City market', 'latitude', 'longitude', 'category', 'commodity', 'unit', 'price flag','price type', 'currency', 'price', 'usd price']</w:t>
      </w:r>
    </w:p>
    <w:p w:rsidR="00000000" w:rsidDel="00000000" w:rsidP="00000000" w:rsidRDefault="00000000" w:rsidRPr="00000000" w14:paraId="0000000C">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00D">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RangeIndex: 9723 entries, 0 to 9722</w:t>
      </w:r>
    </w:p>
    <w:p w:rsidR="00000000" w:rsidDel="00000000" w:rsidP="00000000" w:rsidRDefault="00000000" w:rsidRPr="00000000" w14:paraId="0000000E">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Data columns (total 14 columns):</w:t>
      </w:r>
    </w:p>
    <w:p w:rsidR="00000000" w:rsidDel="00000000" w:rsidP="00000000" w:rsidRDefault="00000000" w:rsidRPr="00000000" w14:paraId="0000000F">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   Column                 Non-Null Count         Dtype  </w:t>
      </w:r>
    </w:p>
    <w:p w:rsidR="00000000" w:rsidDel="00000000" w:rsidP="00000000" w:rsidRDefault="00000000" w:rsidRPr="00000000" w14:paraId="00000010">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                       --------------               -----  </w:t>
      </w:r>
    </w:p>
    <w:p w:rsidR="00000000" w:rsidDel="00000000" w:rsidP="00000000" w:rsidRDefault="00000000" w:rsidRPr="00000000" w14:paraId="00000011">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0   date                        9723 non-null         object </w:t>
      </w:r>
    </w:p>
    <w:p w:rsidR="00000000" w:rsidDel="00000000" w:rsidP="00000000" w:rsidRDefault="00000000" w:rsidRPr="00000000" w14:paraId="00000012">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1   Provinces name      9723 non-null        object </w:t>
      </w:r>
    </w:p>
    <w:p w:rsidR="00000000" w:rsidDel="00000000" w:rsidP="00000000" w:rsidRDefault="00000000" w:rsidRPr="00000000" w14:paraId="00000013">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2   City Name              9723 non-null        object </w:t>
      </w:r>
    </w:p>
    <w:p w:rsidR="00000000" w:rsidDel="00000000" w:rsidP="00000000" w:rsidRDefault="00000000" w:rsidRPr="00000000" w14:paraId="00000014">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3   City market             9723 non-null       object </w:t>
      </w:r>
    </w:p>
    <w:p w:rsidR="00000000" w:rsidDel="00000000" w:rsidP="00000000" w:rsidRDefault="00000000" w:rsidRPr="00000000" w14:paraId="00000015">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4   latitude                    9723 non-null       float64</w:t>
      </w:r>
    </w:p>
    <w:p w:rsidR="00000000" w:rsidDel="00000000" w:rsidP="00000000" w:rsidRDefault="00000000" w:rsidRPr="00000000" w14:paraId="00000016">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5   longitude                 9723 non-null       float64</w:t>
      </w:r>
    </w:p>
    <w:p w:rsidR="00000000" w:rsidDel="00000000" w:rsidP="00000000" w:rsidRDefault="00000000" w:rsidRPr="00000000" w14:paraId="00000017">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6   category                  9723 non-null       object </w:t>
      </w:r>
    </w:p>
    <w:p w:rsidR="00000000" w:rsidDel="00000000" w:rsidP="00000000" w:rsidRDefault="00000000" w:rsidRPr="00000000" w14:paraId="00000018">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7   commodity             9723 non-null       object </w:t>
      </w:r>
    </w:p>
    <w:p w:rsidR="00000000" w:rsidDel="00000000" w:rsidP="00000000" w:rsidRDefault="00000000" w:rsidRPr="00000000" w14:paraId="00000019">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8   unit                         9723 non-null       object </w:t>
      </w:r>
    </w:p>
    <w:p w:rsidR="00000000" w:rsidDel="00000000" w:rsidP="00000000" w:rsidRDefault="00000000" w:rsidRPr="00000000" w14:paraId="0000001A">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9   price flag                9723 non-null       object </w:t>
      </w:r>
    </w:p>
    <w:p w:rsidR="00000000" w:rsidDel="00000000" w:rsidP="00000000" w:rsidRDefault="00000000" w:rsidRPr="00000000" w14:paraId="0000001B">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10  price type              9723 non-null       object </w:t>
      </w:r>
    </w:p>
    <w:p w:rsidR="00000000" w:rsidDel="00000000" w:rsidP="00000000" w:rsidRDefault="00000000" w:rsidRPr="00000000" w14:paraId="0000001C">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11  currency                9723 non-null       object </w:t>
      </w:r>
    </w:p>
    <w:p w:rsidR="00000000" w:rsidDel="00000000" w:rsidP="00000000" w:rsidRDefault="00000000" w:rsidRPr="00000000" w14:paraId="0000001D">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12  price                      9723 non-null       float64</w:t>
      </w:r>
    </w:p>
    <w:p w:rsidR="00000000" w:rsidDel="00000000" w:rsidP="00000000" w:rsidRDefault="00000000" w:rsidRPr="00000000" w14:paraId="0000001E">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 13  usd price               9723 non-null       float64</w:t>
      </w:r>
    </w:p>
    <w:p w:rsidR="00000000" w:rsidDel="00000000" w:rsidP="00000000" w:rsidRDefault="00000000" w:rsidRPr="00000000" w14:paraId="0000001F">
      <w:pPr>
        <w:rPr>
          <w:rFonts w:ascii="Times" w:cs="Times" w:eastAsia="Times" w:hAnsi="Times"/>
          <w:sz w:val="28"/>
          <w:szCs w:val="28"/>
          <w:highlight w:val="white"/>
        </w:rPr>
      </w:pPr>
      <w:r w:rsidDel="00000000" w:rsidR="00000000" w:rsidRPr="00000000">
        <w:rPr>
          <w:rtl w:val="0"/>
        </w:rPr>
      </w:r>
    </w:p>
    <w:p w:rsidR="00000000" w:rsidDel="00000000" w:rsidP="00000000" w:rsidRDefault="00000000" w:rsidRPr="00000000" w14:paraId="00000020">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dtypes: float64(4), object(10)</w:t>
      </w:r>
    </w:p>
    <w:p w:rsidR="00000000" w:rsidDel="00000000" w:rsidP="00000000" w:rsidRDefault="00000000" w:rsidRPr="00000000" w14:paraId="00000021">
      <w:pPr>
        <w:rPr>
          <w:rFonts w:ascii="Times" w:cs="Times" w:eastAsia="Times" w:hAnsi="Times"/>
          <w:sz w:val="28"/>
          <w:szCs w:val="28"/>
          <w:highlight w:val="white"/>
        </w:rPr>
      </w:pPr>
      <w:r w:rsidDel="00000000" w:rsidR="00000000" w:rsidRPr="00000000">
        <w:rPr>
          <w:rtl w:val="0"/>
        </w:rPr>
      </w:r>
    </w:p>
    <w:p w:rsidR="00000000" w:rsidDel="00000000" w:rsidP="00000000" w:rsidRDefault="00000000" w:rsidRPr="00000000" w14:paraId="00000022">
      <w:pPr>
        <w:rPr>
          <w:rFonts w:ascii="Times" w:cs="Times" w:eastAsia="Times" w:hAnsi="Times"/>
          <w:sz w:val="28"/>
          <w:szCs w:val="28"/>
          <w:highlight w:val="white"/>
        </w:rPr>
      </w:pPr>
      <w:r w:rsidDel="00000000" w:rsidR="00000000" w:rsidRPr="00000000">
        <w:rPr>
          <w:rFonts w:ascii="Times" w:cs="Times" w:eastAsia="Times" w:hAnsi="Times"/>
          <w:sz w:val="28"/>
          <w:szCs w:val="28"/>
          <w:highlight w:val="white"/>
          <w:rtl w:val="0"/>
        </w:rPr>
        <w:t xml:space="preserve">We have Applied Different Data Visualization Techniques and Libraries</w:t>
      </w:r>
    </w:p>
    <w:p w:rsidR="00000000" w:rsidDel="00000000" w:rsidP="00000000" w:rsidRDefault="00000000" w:rsidRPr="00000000" w14:paraId="00000023">
      <w:pPr>
        <w:rPr>
          <w:rFonts w:ascii="Times" w:cs="Times" w:eastAsia="Times" w:hAnsi="Times"/>
          <w:sz w:val="28"/>
          <w:szCs w:val="28"/>
          <w:highlight w:val="white"/>
        </w:rPr>
      </w:pPr>
      <w:r w:rsidDel="00000000" w:rsidR="00000000" w:rsidRPr="00000000">
        <w:rPr>
          <w:rtl w:val="0"/>
        </w:rPr>
      </w:r>
    </w:p>
    <w:p w:rsidR="00000000" w:rsidDel="00000000" w:rsidP="00000000" w:rsidRDefault="00000000" w:rsidRPr="00000000" w14:paraId="00000024">
      <w:pPr>
        <w:rPr>
          <w:rFonts w:ascii="Times" w:cs="Times" w:eastAsia="Times" w:hAnsi="Times"/>
          <w:sz w:val="28"/>
          <w:szCs w:val="28"/>
          <w:highlight w:val="white"/>
        </w:rPr>
      </w:pPr>
      <w:r w:rsidDel="00000000" w:rsidR="00000000" w:rsidRPr="00000000">
        <w:rPr>
          <w:rtl w:val="0"/>
        </w:rPr>
      </w:r>
    </w:p>
    <w:p w:rsidR="00000000" w:rsidDel="00000000" w:rsidP="00000000" w:rsidRDefault="00000000" w:rsidRPr="00000000" w14:paraId="00000025">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026">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027">
      <w:pPr>
        <w:spacing w:after="160" w:before="240" w:line="17.672727272727272"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Machine Learning Model **</w:t>
      </w:r>
    </w:p>
    <w:p w:rsidR="00000000" w:rsidDel="00000000" w:rsidP="00000000" w:rsidRDefault="00000000" w:rsidRPr="00000000" w14:paraId="00000028">
      <w:pPr>
        <w:spacing w:after="160" w:before="240" w:line="17.672727272727272"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029">
      <w:pPr>
        <w:spacing w:after="160" w:before="240" w:line="17.672727272727272"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We used 5 machine learning model for prediction:</w:t>
      </w:r>
    </w:p>
    <w:p w:rsidR="00000000" w:rsidDel="00000000" w:rsidP="00000000" w:rsidRDefault="00000000" w:rsidRPr="00000000" w14:paraId="0000002A">
      <w:pPr>
        <w:numPr>
          <w:ilvl w:val="0"/>
          <w:numId w:val="1"/>
        </w:numPr>
        <w:spacing w:after="0" w:afterAutospacing="0" w:before="240"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Linear Regression</w:t>
      </w:r>
    </w:p>
    <w:p w:rsidR="00000000" w:rsidDel="00000000" w:rsidP="00000000" w:rsidRDefault="00000000" w:rsidRPr="00000000" w14:paraId="0000002B">
      <w:pPr>
        <w:numPr>
          <w:ilvl w:val="0"/>
          <w:numId w:val="1"/>
        </w:numPr>
        <w:spacing w:after="0" w:afterAutospacing="0" w:before="0" w:beforeAutospacing="0"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AdaBoost</w:t>
      </w:r>
    </w:p>
    <w:p w:rsidR="00000000" w:rsidDel="00000000" w:rsidP="00000000" w:rsidRDefault="00000000" w:rsidRPr="00000000" w14:paraId="0000002C">
      <w:pPr>
        <w:numPr>
          <w:ilvl w:val="0"/>
          <w:numId w:val="1"/>
        </w:numPr>
        <w:spacing w:after="0" w:afterAutospacing="0" w:before="0" w:beforeAutospacing="0"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Random Forest</w:t>
      </w:r>
    </w:p>
    <w:p w:rsidR="00000000" w:rsidDel="00000000" w:rsidP="00000000" w:rsidRDefault="00000000" w:rsidRPr="00000000" w14:paraId="0000002D">
      <w:pPr>
        <w:numPr>
          <w:ilvl w:val="0"/>
          <w:numId w:val="1"/>
        </w:numPr>
        <w:spacing w:after="0" w:afterAutospacing="0" w:before="0" w:beforeAutospacing="0"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MLP Regression</w:t>
      </w:r>
    </w:p>
    <w:p w:rsidR="00000000" w:rsidDel="00000000" w:rsidP="00000000" w:rsidRDefault="00000000" w:rsidRPr="00000000" w14:paraId="0000002E">
      <w:pPr>
        <w:numPr>
          <w:ilvl w:val="0"/>
          <w:numId w:val="1"/>
        </w:numPr>
        <w:spacing w:after="240" w:before="0" w:beforeAutospacing="0"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SVM</w:t>
      </w:r>
    </w:p>
    <w:p w:rsidR="00000000" w:rsidDel="00000000" w:rsidP="00000000" w:rsidRDefault="00000000" w:rsidRPr="00000000" w14:paraId="0000002F">
      <w:pPr>
        <w:spacing w:after="240" w:before="240" w:lineRule="auto"/>
        <w:rPr>
          <w:rFonts w:ascii="Times" w:cs="Times" w:eastAsia="Times" w:hAnsi="Times"/>
          <w:sz w:val="30"/>
          <w:szCs w:val="30"/>
        </w:rPr>
      </w:pPr>
      <w:r w:rsidDel="00000000" w:rsidR="00000000" w:rsidRPr="00000000">
        <w:rPr>
          <w:rFonts w:ascii="Times" w:cs="Times" w:eastAsia="Times" w:hAnsi="Times"/>
          <w:sz w:val="30"/>
          <w:szCs w:val="30"/>
        </w:rPr>
        <w:drawing>
          <wp:inline distB="114300" distT="114300" distL="114300" distR="114300">
            <wp:extent cx="5943600" cy="34290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031">
      <w:pPr>
        <w:spacing w:after="240" w:befor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Different Models Accuracy</w:t>
      </w:r>
    </w:p>
    <w:p w:rsidR="00000000" w:rsidDel="00000000" w:rsidP="00000000" w:rsidRDefault="00000000" w:rsidRPr="00000000" w14:paraId="00000032">
      <w:pPr>
        <w:spacing w:after="240" w:before="240" w:lineRule="auto"/>
        <w:rPr>
          <w:sz w:val="28"/>
          <w:szCs w:val="28"/>
        </w:rPr>
      </w:pPr>
      <w:r w:rsidDel="00000000" w:rsidR="00000000" w:rsidRPr="00000000">
        <w:rPr>
          <w:sz w:val="28"/>
          <w:szCs w:val="28"/>
        </w:rPr>
        <w:drawing>
          <wp:inline distB="114300" distT="114300" distL="114300" distR="114300">
            <wp:extent cx="4548188" cy="276973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48188" cy="276973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60" w:before="240" w:line="17.672727272727272" w:lineRule="auto"/>
        <w:rPr>
          <w:sz w:val="28"/>
          <w:szCs w:val="28"/>
        </w:rPr>
      </w:pPr>
      <w:r w:rsidDel="00000000" w:rsidR="00000000" w:rsidRPr="00000000">
        <w:rPr>
          <w:rtl w:val="0"/>
        </w:rPr>
      </w:r>
    </w:p>
    <w:p w:rsidR="00000000" w:rsidDel="00000000" w:rsidP="00000000" w:rsidRDefault="00000000" w:rsidRPr="00000000" w14:paraId="00000034">
      <w:pPr>
        <w:spacing w:after="160" w:before="240" w:line="17.672727272727272" w:lineRule="auto"/>
        <w:rPr>
          <w:sz w:val="28"/>
          <w:szCs w:val="28"/>
        </w:rPr>
      </w:pPr>
      <w:r w:rsidDel="00000000" w:rsidR="00000000" w:rsidRPr="00000000">
        <w:rPr>
          <w:rtl w:val="0"/>
        </w:rPr>
      </w:r>
    </w:p>
    <w:p w:rsidR="00000000" w:rsidDel="00000000" w:rsidP="00000000" w:rsidRDefault="00000000" w:rsidRPr="00000000" w14:paraId="00000035">
      <w:pPr>
        <w:spacing w:after="160" w:before="240" w:line="17.672727272727272" w:lineRule="auto"/>
        <w:rPr>
          <w:sz w:val="28"/>
          <w:szCs w:val="28"/>
        </w:rPr>
      </w:pPr>
      <w:r w:rsidDel="00000000" w:rsidR="00000000" w:rsidRPr="00000000">
        <w:rPr>
          <w:rtl w:val="0"/>
        </w:rPr>
      </w:r>
    </w:p>
    <w:p w:rsidR="00000000" w:rsidDel="00000000" w:rsidP="00000000" w:rsidRDefault="00000000" w:rsidRPr="00000000" w14:paraId="00000036">
      <w:pPr>
        <w:spacing w:after="160" w:before="240" w:line="17.672727272727272" w:lineRule="auto"/>
        <w:rPr>
          <w:sz w:val="28"/>
          <w:szCs w:val="28"/>
        </w:rPr>
      </w:pPr>
      <w:r w:rsidDel="00000000" w:rsidR="00000000" w:rsidRPr="00000000">
        <w:rPr>
          <w:rtl w:val="0"/>
        </w:rPr>
      </w:r>
    </w:p>
    <w:p w:rsidR="00000000" w:rsidDel="00000000" w:rsidP="00000000" w:rsidRDefault="00000000" w:rsidRPr="00000000" w14:paraId="00000037">
      <w:pPr>
        <w:spacing w:after="160" w:before="240" w:line="17.672727272727272" w:lineRule="auto"/>
        <w:rPr>
          <w:sz w:val="28"/>
          <w:szCs w:val="28"/>
        </w:rPr>
      </w:pPr>
      <w:r w:rsidDel="00000000" w:rsidR="00000000" w:rsidRPr="00000000">
        <w:rPr>
          <w:rtl w:val="0"/>
        </w:rPr>
      </w:r>
    </w:p>
    <w:p w:rsidR="00000000" w:rsidDel="00000000" w:rsidP="00000000" w:rsidRDefault="00000000" w:rsidRPr="00000000" w14:paraId="00000038">
      <w:pPr>
        <w:spacing w:after="160" w:before="240" w:line="17.672727272727272" w:lineRule="auto"/>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These are some Data Visualization:</w:t>
      </w:r>
    </w:p>
    <w:p w:rsidR="00000000" w:rsidDel="00000000" w:rsidP="00000000" w:rsidRDefault="00000000" w:rsidRPr="00000000" w14:paraId="00000039">
      <w:pPr>
        <w:spacing w:after="160" w:before="240" w:line="17.672727272727272"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3A">
      <w:pPr>
        <w:spacing w:after="160" w:before="240" w:line="17.672727272727272"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Here are some Data Analysis based on Different PaComparisions.</w:t>
      </w:r>
    </w:p>
    <w:p w:rsidR="00000000" w:rsidDel="00000000" w:rsidP="00000000" w:rsidRDefault="00000000" w:rsidRPr="00000000" w14:paraId="0000003B">
      <w:pPr>
        <w:rPr/>
      </w:pPr>
      <w:r w:rsidDel="00000000" w:rsidR="00000000" w:rsidRPr="00000000">
        <w:rPr/>
        <w:drawing>
          <wp:inline distB="114300" distT="114300" distL="114300" distR="114300">
            <wp:extent cx="5567363" cy="3131641"/>
            <wp:effectExtent b="0" l="0" r="0" t="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567363" cy="313164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000625" cy="3325538"/>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00625" cy="33255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4857750" cy="2662238"/>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857750"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338763" cy="3667125"/>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38763"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405438" cy="3595688"/>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405438"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3340100"/>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33401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33401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3340100"/>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3340100"/>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867400" cy="4762500"/>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8674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2971800"/>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3340100"/>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headerReference r:id="rId22" w:type="default"/>
      <w:pgSz w:h="15840" w:w="12240" w:orient="portrait"/>
      <w:pgMar w:bottom="1440" w:top="1440" w:left="1440" w:right="1440" w:header="720" w:footer="720"/>
      <w:pgNumType w:start="1"/>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5.png"/><Relationship Id="rId22" Type="http://schemas.openxmlformats.org/officeDocument/2006/relationships/header" Target="header1.xml"/><Relationship Id="rId10" Type="http://schemas.openxmlformats.org/officeDocument/2006/relationships/image" Target="media/image2.png"/><Relationship Id="rId21"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www.kaggle.com/datasets/amaanfaheem/pakistan-food-prices-2022" TargetMode="External"/><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