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E2CDB" w14:textId="77777777" w:rsidR="00FE440B" w:rsidRDefault="00FE440B" w:rsidP="00FE440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Звіт про виконання практичної роботи №1</w:t>
      </w:r>
    </w:p>
    <w:p w14:paraId="649B9F14" w14:textId="0C7749E3" w:rsidR="00FE440B" w:rsidRDefault="00FE440B" w:rsidP="00FE440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З дисципліни «</w:t>
      </w:r>
      <w:r w:rsidRPr="00FE440B">
        <w:rPr>
          <w:rFonts w:ascii="Arial" w:eastAsia="Times New Roman" w:hAnsi="Arial" w:cs="Arial"/>
          <w:color w:val="000000"/>
          <w:lang w:eastAsia="ru-RU"/>
        </w:rPr>
        <w:t>Аналіз даних і машинне навчання</w:t>
      </w:r>
      <w:r>
        <w:rPr>
          <w:rFonts w:ascii="Arial" w:eastAsia="Times New Roman" w:hAnsi="Arial" w:cs="Arial"/>
          <w:color w:val="000000"/>
          <w:lang w:eastAsia="ru-RU"/>
        </w:rPr>
        <w:t>»</w:t>
      </w:r>
    </w:p>
    <w:p w14:paraId="4132B415" w14:textId="327F3543" w:rsidR="00FE440B" w:rsidRPr="00FE440B" w:rsidRDefault="00FE440B" w:rsidP="00FE440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Студента групи </w:t>
      </w:r>
      <w:r>
        <w:rPr>
          <w:rFonts w:ascii="Arial" w:eastAsia="Times New Roman" w:hAnsi="Arial" w:cs="Arial"/>
          <w:color w:val="000000"/>
          <w:lang w:val="uk-UA" w:eastAsia="ru-RU"/>
        </w:rPr>
        <w:t>ІС</w:t>
      </w:r>
      <w:r>
        <w:rPr>
          <w:rFonts w:ascii="Arial" w:eastAsia="Times New Roman" w:hAnsi="Arial" w:cs="Arial"/>
          <w:color w:val="000000"/>
          <w:lang w:eastAsia="ru-RU"/>
        </w:rPr>
        <w:t>-</w:t>
      </w:r>
      <w:r>
        <w:rPr>
          <w:rFonts w:ascii="Arial" w:eastAsia="Times New Roman" w:hAnsi="Arial" w:cs="Arial"/>
          <w:color w:val="000000"/>
          <w:lang w:val="uk-UA" w:eastAsia="ru-RU"/>
        </w:rPr>
        <w:t>1</w:t>
      </w:r>
      <w:r>
        <w:rPr>
          <w:rFonts w:ascii="Arial" w:eastAsia="Times New Roman" w:hAnsi="Arial" w:cs="Arial"/>
          <w:color w:val="000000"/>
          <w:lang w:eastAsia="ru-RU"/>
        </w:rPr>
        <w:t>1</w:t>
      </w:r>
    </w:p>
    <w:p w14:paraId="45327E9F" w14:textId="1B42BA79" w:rsidR="00B35798" w:rsidRDefault="00FE440B" w:rsidP="00FE440B">
      <w:pPr>
        <w:jc w:val="center"/>
        <w:rPr>
          <w:rFonts w:ascii="Arial" w:eastAsia="Times New Roman" w:hAnsi="Arial" w:cs="Arial"/>
          <w:color w:val="000000"/>
          <w:lang w:val="uk-UA" w:eastAsia="ru-RU"/>
        </w:rPr>
      </w:pPr>
      <w:r>
        <w:rPr>
          <w:rFonts w:ascii="Arial" w:eastAsia="Times New Roman" w:hAnsi="Arial" w:cs="Arial"/>
          <w:color w:val="000000"/>
          <w:lang w:val="uk-UA" w:eastAsia="ru-RU"/>
        </w:rPr>
        <w:t>Маковецького Микити</w:t>
      </w:r>
    </w:p>
    <w:p w14:paraId="69F86748" w14:textId="799F1F40" w:rsidR="00FE440B" w:rsidRDefault="00FE440B" w:rsidP="00FE440B">
      <w:pPr>
        <w:jc w:val="center"/>
        <w:rPr>
          <w:rFonts w:ascii="Arial" w:eastAsia="Times New Roman" w:hAnsi="Arial" w:cs="Arial"/>
          <w:color w:val="000000"/>
          <w:lang w:val="uk-UA" w:eastAsia="ru-RU"/>
        </w:rPr>
      </w:pPr>
    </w:p>
    <w:p w14:paraId="687EE23E" w14:textId="75C6FBB0" w:rsidR="00FE440B" w:rsidRDefault="00FE440B" w:rsidP="00FE440B">
      <w:pPr>
        <w:rPr>
          <w:lang w:val="uk-UA"/>
        </w:rPr>
      </w:pPr>
      <w:r>
        <w:rPr>
          <w:lang w:val="uk-UA"/>
        </w:rPr>
        <w:t xml:space="preserve">Для виконання лабораторної роботи я планую використовувати </w:t>
      </w:r>
      <w:r>
        <w:rPr>
          <w:lang w:val="en-US"/>
        </w:rPr>
        <w:t>Python</w:t>
      </w:r>
      <w:r w:rsidRPr="00FE440B">
        <w:rPr>
          <w:lang w:val="uk-UA"/>
        </w:rPr>
        <w:t xml:space="preserve"> </w:t>
      </w:r>
      <w:r>
        <w:rPr>
          <w:lang w:val="uk-UA"/>
        </w:rPr>
        <w:t xml:space="preserve">та відповідну </w:t>
      </w:r>
      <w:r>
        <w:rPr>
          <w:lang w:val="en-US"/>
        </w:rPr>
        <w:t>IDE</w:t>
      </w:r>
      <w:r w:rsidRPr="00FE440B">
        <w:rPr>
          <w:lang w:val="uk-UA"/>
        </w:rPr>
        <w:t xml:space="preserve"> </w:t>
      </w:r>
      <w:r>
        <w:rPr>
          <w:lang w:val="en-US"/>
        </w:rPr>
        <w:t>PyCharm</w:t>
      </w:r>
      <w:r w:rsidRPr="00FE440B">
        <w:rPr>
          <w:lang w:val="uk-UA"/>
        </w:rPr>
        <w:t xml:space="preserve">. </w:t>
      </w:r>
      <w:r>
        <w:rPr>
          <w:lang w:val="uk-UA"/>
        </w:rPr>
        <w:t>Оскільки це Пайтон – знаходимо готовий приклад</w:t>
      </w:r>
      <w:r w:rsidR="00B361CD">
        <w:rPr>
          <w:lang w:val="uk-UA"/>
        </w:rPr>
        <w:t>:</w:t>
      </w:r>
    </w:p>
    <w:p w14:paraId="49350B8F" w14:textId="7F1D57B8" w:rsidR="00FE440B" w:rsidRDefault="00FE440B" w:rsidP="00FE440B">
      <w:pPr>
        <w:rPr>
          <w:lang w:val="uk-UA"/>
        </w:rPr>
      </w:pPr>
      <w:r w:rsidRPr="00FE440B">
        <w:rPr>
          <w:lang w:val="uk-UA"/>
        </w:rPr>
        <w:drawing>
          <wp:inline distT="0" distB="0" distL="0" distR="0" wp14:anchorId="5B0CFD8C" wp14:editId="3A162885">
            <wp:extent cx="5940425" cy="56419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3325" w14:textId="003ADBDC" w:rsidR="00FE440B" w:rsidRDefault="00FE440B" w:rsidP="00FE440B">
      <w:pPr>
        <w:rPr>
          <w:lang w:val="uk-UA"/>
        </w:rPr>
      </w:pPr>
      <w:r>
        <w:rPr>
          <w:lang w:val="uk-UA"/>
        </w:rPr>
        <w:t>Даний код виконує розпізнавання меж об’єктів за методом Робертса та відображає результат у вікні програми. Переформатуємо код для наших цілей:</w:t>
      </w:r>
    </w:p>
    <w:p w14:paraId="6D113DFE" w14:textId="32201736" w:rsidR="00FE440B" w:rsidRDefault="00FE440B" w:rsidP="00FE440B">
      <w:pPr>
        <w:rPr>
          <w:lang w:val="uk-UA"/>
        </w:rPr>
      </w:pPr>
      <w:r w:rsidRPr="00FE440B">
        <w:rPr>
          <w:lang w:val="uk-UA"/>
        </w:rPr>
        <w:lastRenderedPageBreak/>
        <w:drawing>
          <wp:inline distT="0" distB="0" distL="0" distR="0" wp14:anchorId="5FAFA6D1" wp14:editId="1CF4EA67">
            <wp:extent cx="5940425" cy="35896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3049" w14:textId="650CBBFB" w:rsidR="00FE440B" w:rsidRDefault="00FE440B" w:rsidP="00FE440B">
      <w:pPr>
        <w:rPr>
          <w:lang w:val="uk-UA"/>
        </w:rPr>
      </w:pPr>
      <w:r>
        <w:rPr>
          <w:lang w:val="uk-UA"/>
        </w:rPr>
        <w:t>Приклад виконання коду:</w:t>
      </w:r>
    </w:p>
    <w:p w14:paraId="474FD688" w14:textId="2005AAB1" w:rsidR="00FE440B" w:rsidRDefault="00FE440B" w:rsidP="00FE440B">
      <w:pPr>
        <w:rPr>
          <w:lang w:val="uk-UA"/>
        </w:rPr>
      </w:pPr>
      <w:r w:rsidRPr="00FE440B">
        <w:rPr>
          <w:lang w:val="uk-UA"/>
        </w:rPr>
        <w:drawing>
          <wp:inline distT="0" distB="0" distL="0" distR="0" wp14:anchorId="7F0DAFB8" wp14:editId="40B94E82">
            <wp:extent cx="5514975" cy="4735627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6324" cy="473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1D7F" w14:textId="4C8E9A83" w:rsidR="00FE440B" w:rsidRDefault="00FE440B" w:rsidP="00FE440B">
      <w:pPr>
        <w:rPr>
          <w:lang w:val="uk-UA"/>
        </w:rPr>
      </w:pPr>
      <w:r>
        <w:rPr>
          <w:lang w:val="uk-UA"/>
        </w:rPr>
        <w:lastRenderedPageBreak/>
        <w:t xml:space="preserve">За аналогією, користуючись документацією до бібліотеки </w:t>
      </w:r>
      <w:r>
        <w:rPr>
          <w:lang w:val="en-US"/>
        </w:rPr>
        <w:t>OpenCV</w:t>
      </w:r>
      <w:r>
        <w:rPr>
          <w:lang w:val="uk-UA"/>
        </w:rPr>
        <w:t>, реалізуємо інші 4 методи:</w:t>
      </w:r>
    </w:p>
    <w:p w14:paraId="15CA81AA" w14:textId="5B53C543" w:rsidR="00FE440B" w:rsidRDefault="00FE440B" w:rsidP="00FE440B">
      <w:pPr>
        <w:rPr>
          <w:lang w:val="uk-UA"/>
        </w:rPr>
      </w:pPr>
      <w:r w:rsidRPr="00FE440B">
        <w:rPr>
          <w:lang w:val="uk-UA"/>
        </w:rPr>
        <w:drawing>
          <wp:inline distT="0" distB="0" distL="0" distR="0" wp14:anchorId="5C2AF6EB" wp14:editId="53B4D4C7">
            <wp:extent cx="5940425" cy="59150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758E" w14:textId="3AEE229F" w:rsidR="00FE440B" w:rsidRDefault="00FE440B" w:rsidP="00FE440B">
      <w:pPr>
        <w:rPr>
          <w:lang w:val="uk-UA"/>
        </w:rPr>
      </w:pPr>
      <w:r w:rsidRPr="00FE440B">
        <w:rPr>
          <w:lang w:val="uk-UA"/>
        </w:rPr>
        <w:drawing>
          <wp:inline distT="0" distB="0" distL="0" distR="0" wp14:anchorId="3FD0667E" wp14:editId="38F8C6C4">
            <wp:extent cx="5325218" cy="18100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0A4C" w14:textId="0B048864" w:rsidR="00FE440B" w:rsidRDefault="00FE440B" w:rsidP="00FE440B">
      <w:pPr>
        <w:rPr>
          <w:lang w:val="uk-UA"/>
        </w:rPr>
      </w:pPr>
      <w:r>
        <w:rPr>
          <w:lang w:val="uk-UA"/>
        </w:rPr>
        <w:t>Адаптуємо відображення зображень:</w:t>
      </w:r>
    </w:p>
    <w:p w14:paraId="47F10A51" w14:textId="6038C14C" w:rsidR="00FE440B" w:rsidRDefault="00FE440B" w:rsidP="00FE440B">
      <w:pPr>
        <w:rPr>
          <w:lang w:val="uk-UA"/>
        </w:rPr>
      </w:pPr>
      <w:r w:rsidRPr="00FE440B">
        <w:rPr>
          <w:lang w:val="uk-UA"/>
        </w:rPr>
        <w:lastRenderedPageBreak/>
        <w:drawing>
          <wp:inline distT="0" distB="0" distL="0" distR="0" wp14:anchorId="0C54033A" wp14:editId="35643457">
            <wp:extent cx="5940425" cy="17602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7CB0" w14:textId="222D9B32" w:rsidR="00FE440B" w:rsidRDefault="00FE440B" w:rsidP="00FE440B">
      <w:pPr>
        <w:rPr>
          <w:lang w:val="uk-UA"/>
        </w:rPr>
      </w:pPr>
      <w:r>
        <w:rPr>
          <w:lang w:val="uk-UA"/>
        </w:rPr>
        <w:t>Результат виглядає отак:</w:t>
      </w:r>
    </w:p>
    <w:p w14:paraId="4AA79BEA" w14:textId="221B4FC9" w:rsidR="00FE440B" w:rsidRDefault="00FE440B" w:rsidP="00FE440B">
      <w:pPr>
        <w:rPr>
          <w:lang w:val="uk-UA"/>
        </w:rPr>
      </w:pPr>
      <w:r w:rsidRPr="00FE440B">
        <w:rPr>
          <w:lang w:val="uk-UA"/>
        </w:rPr>
        <w:drawing>
          <wp:inline distT="0" distB="0" distL="0" distR="0" wp14:anchorId="134C0497" wp14:editId="1191E8DC">
            <wp:extent cx="5940425" cy="42545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9B61" w14:textId="46B724A8" w:rsidR="001F7A00" w:rsidRPr="00FE440B" w:rsidRDefault="001F7A00" w:rsidP="00FE440B">
      <w:pPr>
        <w:rPr>
          <w:lang w:val="uk-UA"/>
        </w:rPr>
      </w:pPr>
      <w:r>
        <w:rPr>
          <w:lang w:val="uk-UA"/>
        </w:rPr>
        <w:t>У висновку можна сказати, що у порівнянні жоден з методів не є однозначно кращим. Кожен з них має свої невеликі особливості, що можуть бути як недоліками так і перевагами. Проте можна зауважити, що на даному прикладі краще за все себе проявляють метод Собеля та Превитта, а метод Кенні з мінімальними порогами чутливості дає найчіткіше зображення меж об’єктів.</w:t>
      </w:r>
    </w:p>
    <w:sectPr w:rsidR="001F7A00" w:rsidRPr="00FE440B" w:rsidSect="00DC5F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70"/>
    <w:rsid w:val="001F7A00"/>
    <w:rsid w:val="002F0570"/>
    <w:rsid w:val="00B35798"/>
    <w:rsid w:val="00B361CD"/>
    <w:rsid w:val="00DC5FF5"/>
    <w:rsid w:val="00FE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DACD8"/>
  <w15:chartTrackingRefBased/>
  <w15:docId w15:val="{85E28B96-BA84-4295-8A15-D49D0267D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440B"/>
    <w:pPr>
      <w:spacing w:line="360" w:lineRule="auto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611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Hammak</dc:creator>
  <cp:keywords/>
  <dc:description/>
  <cp:lastModifiedBy>Hammak</cp:lastModifiedBy>
  <cp:revision>3</cp:revision>
  <dcterms:created xsi:type="dcterms:W3CDTF">2021-10-05T09:20:00Z</dcterms:created>
  <dcterms:modified xsi:type="dcterms:W3CDTF">2021-10-05T09:34:00Z</dcterms:modified>
</cp:coreProperties>
</file>