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E0A100" w14:textId="77777777" w:rsidR="00A57F3F" w:rsidRDefault="00000000" w:rsidP="00876500">
      <w:pPr>
        <w:jc w:val="both"/>
        <w:rPr>
          <w:rFonts w:cs="Times New Roman"/>
          <w:b/>
          <w:color w:val="000000"/>
        </w:rPr>
      </w:pPr>
      <w:r>
        <w:rPr>
          <w:rFonts w:cs="Times New Roman"/>
          <w:b/>
          <w:color w:val="000000"/>
        </w:rPr>
        <w:t xml:space="preserve">SADIK, Iffat Nafis (known as Nafis Sadik), Pakistani obstetrician and second Executive Director of the United Nations Population Fund (UNFPA) 1987-2000, was born 18 August 1929 in </w:t>
      </w:r>
      <w:proofErr w:type="spellStart"/>
      <w:r>
        <w:rPr>
          <w:rFonts w:cs="Times New Roman"/>
          <w:b/>
          <w:color w:val="000000"/>
        </w:rPr>
        <w:t>Jaunpur</w:t>
      </w:r>
      <w:proofErr w:type="spellEnd"/>
      <w:r>
        <w:rPr>
          <w:rFonts w:cs="Times New Roman"/>
          <w:b/>
          <w:color w:val="000000"/>
        </w:rPr>
        <w:t xml:space="preserve">, British India and died 14 August 2022 in New York City. She was the daughter of Mohamed Shoaib, Pakistani Minister of Finance and representative in the World Bank, and Iffat Ara. On </w:t>
      </w:r>
      <w:r>
        <w:rPr>
          <w:rFonts w:cs="Times New Roman"/>
          <w:b/>
          <w:color w:val="000000" w:themeColor="text1"/>
        </w:rPr>
        <w:t xml:space="preserve">11 May 1954 </w:t>
      </w:r>
      <w:r>
        <w:rPr>
          <w:rFonts w:cs="Times New Roman"/>
          <w:b/>
          <w:color w:val="000000"/>
        </w:rPr>
        <w:t>she married Azhar Sadik, army officer and businessman, with whom she had two daughters and one son as well as two adopted daughters.</w:t>
      </w:r>
    </w:p>
    <w:p w14:paraId="048D4456" w14:textId="77777777" w:rsidR="00A57F3F" w:rsidRDefault="00A57F3F" w:rsidP="00876500">
      <w:pPr>
        <w:jc w:val="both"/>
        <w:rPr>
          <w:rFonts w:cs="Times New Roman"/>
          <w:b/>
          <w:color w:val="000000"/>
        </w:rPr>
      </w:pPr>
    </w:p>
    <w:p w14:paraId="3A8347B9" w14:textId="77777777" w:rsidR="00A57F3F" w:rsidRDefault="00000000" w:rsidP="00876500">
      <w:pPr>
        <w:jc w:val="both"/>
      </w:pPr>
      <w:r>
        <w:rPr>
          <w:noProof/>
        </w:rPr>
        <w:drawing>
          <wp:inline distT="0" distB="0" distL="0" distR="0" wp14:anchorId="0D6ADD38" wp14:editId="57B561DE">
            <wp:extent cx="1939925" cy="2780030"/>
            <wp:effectExtent l="0" t="0" r="0" b="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pic:cNvPicPr>
                      <a:picLocks noChangeAspect="1" noChangeArrowheads="1"/>
                    </pic:cNvPicPr>
                  </pic:nvPicPr>
                  <pic:blipFill>
                    <a:blip r:embed="rId6"/>
                    <a:stretch>
                      <a:fillRect/>
                    </a:stretch>
                  </pic:blipFill>
                  <pic:spPr bwMode="auto">
                    <a:xfrm>
                      <a:off x="0" y="0"/>
                      <a:ext cx="1939925" cy="2780030"/>
                    </a:xfrm>
                    <a:prstGeom prst="rect">
                      <a:avLst/>
                    </a:prstGeom>
                    <a:noFill/>
                  </pic:spPr>
                </pic:pic>
              </a:graphicData>
            </a:graphic>
          </wp:inline>
        </w:drawing>
      </w:r>
    </w:p>
    <w:p w14:paraId="59634BB0" w14:textId="77777777" w:rsidR="00A57F3F" w:rsidRDefault="00000000" w:rsidP="00876500">
      <w:pPr>
        <w:jc w:val="both"/>
      </w:pPr>
      <w:r>
        <w:t xml:space="preserve">Source: UNFPA, August 2022, photographer unknown </w:t>
      </w:r>
    </w:p>
    <w:p w14:paraId="515B83B7" w14:textId="77777777" w:rsidR="00A57F3F" w:rsidRDefault="00A57F3F" w:rsidP="00876500">
      <w:pPr>
        <w:jc w:val="both"/>
        <w:rPr>
          <w:rFonts w:cs="Times New Roman"/>
          <w:bCs/>
          <w:color w:val="000000"/>
        </w:rPr>
      </w:pPr>
    </w:p>
    <w:p w14:paraId="3ED8E915" w14:textId="57472328" w:rsidR="00A57F3F" w:rsidRDefault="00000000" w:rsidP="00876500">
      <w:pPr>
        <w:jc w:val="both"/>
        <w:rPr>
          <w:rFonts w:cs="Times New Roman"/>
          <w:bCs/>
          <w:color w:val="000000"/>
        </w:rPr>
      </w:pPr>
      <w:r>
        <w:rPr>
          <w:rFonts w:cs="Times New Roman"/>
          <w:bCs/>
          <w:color w:val="000000"/>
        </w:rPr>
        <w:t>Sadik was born into a distinguished Muslim family. Following the partition of British India in 1947, the family settled in the newly independent state of Pakistan. Her father was a civil servant who developed an international political-financial career. He became Pakistan’s Minister of Finance (1958-1966) as well as Executive Director of the International Bank for Reconstruction and Development (IBRD) in the United States (US) (1952-1963), where he also represented several Middle Eastern countries as Governor for Pakistan in the IBRD (1958-1962)</w:t>
      </w:r>
      <w:r w:rsidR="00C270E2">
        <w:rPr>
          <w:rFonts w:cs="Times New Roman"/>
          <w:bCs/>
          <w:color w:val="000000"/>
        </w:rPr>
        <w:t xml:space="preserve"> and</w:t>
      </w:r>
      <w:r>
        <w:rPr>
          <w:rFonts w:cs="Times New Roman"/>
          <w:bCs/>
          <w:color w:val="000000"/>
        </w:rPr>
        <w:t xml:space="preserve"> served as IBRD Vice President (1966-1975). In school Sadik loved engineering, medicine and Indian classical music. She was good in badminton, tennis and bridge. At a time when relatively few women in South Asia pursued advanced professional careers, she chose to study medicine. Her mother was reluctant and preferred her to get married. Sadik also feared opposition from her father, but he </w:t>
      </w:r>
      <w:r w:rsidR="00E630A6">
        <w:rPr>
          <w:rFonts w:cs="Times New Roman"/>
          <w:bCs/>
          <w:color w:val="000000"/>
        </w:rPr>
        <w:t>was supportive</w:t>
      </w:r>
      <w:r>
        <w:rPr>
          <w:rFonts w:cs="Times New Roman"/>
          <w:bCs/>
          <w:color w:val="000000"/>
        </w:rPr>
        <w:t xml:space="preserve"> and accompanied her for her interview at Loretto Medical College in Calcutta, India. After her education in India, she graduated with a Doctor of Medicine degree from Dow Medical College in Karachi, one of Pakistan’s leading medical institutions, in 1951. She then moved to the US to study gynaecology and obstetrics at Johns Hopkins University in Baltimore (1952-1954), also serving an internship at the City Hospital there. In 1953 she had a traditional Muslim wedding with army officer Azhar Sadik at the Pakistan embassy in Washington DC. In 1954 they returned to Pakistan, where she became a civilian doctor in Pakistani Armed Forces</w:t>
      </w:r>
      <w:r w:rsidR="003A31F4">
        <w:rPr>
          <w:rFonts w:cs="Times New Roman"/>
          <w:bCs/>
          <w:color w:val="000000"/>
        </w:rPr>
        <w:t xml:space="preserve"> hospitals</w:t>
      </w:r>
      <w:r>
        <w:rPr>
          <w:rFonts w:cs="Times New Roman"/>
          <w:bCs/>
          <w:color w:val="000000"/>
        </w:rPr>
        <w:t xml:space="preserve">, serving in women’s and children’s wards. She did so until 1963, with time spent away as a research fellow in physiology at Queens University in Kingston, Canada in 1958. </w:t>
      </w:r>
    </w:p>
    <w:p w14:paraId="5E4B7C61" w14:textId="057909EF" w:rsidR="0054600C" w:rsidRDefault="00000000" w:rsidP="00876500">
      <w:pPr>
        <w:ind w:firstLine="708"/>
        <w:jc w:val="both"/>
        <w:rPr>
          <w:rFonts w:cs="Times New Roman"/>
          <w:bCs/>
          <w:color w:val="000000"/>
        </w:rPr>
      </w:pPr>
      <w:r>
        <w:rPr>
          <w:rFonts w:cs="Times New Roman"/>
          <w:bCs/>
          <w:color w:val="000000"/>
        </w:rPr>
        <w:t xml:space="preserve">Sadik’s early professional experience as a physician influenced her later career. Working in hospitals and rural communities, she witnessed first-hand the consequences of inadequate maternal health services, high maternal mortality, unintended pregnancies and limited access to family planning. Noticing the high numbers of children per family made her aware of the </w:t>
      </w:r>
      <w:r>
        <w:rPr>
          <w:rFonts w:cs="Times New Roman"/>
          <w:bCs/>
          <w:color w:val="000000"/>
        </w:rPr>
        <w:lastRenderedPageBreak/>
        <w:t>relevance of family planning. As there were no such services, she decided to start one and asked her commanding officer for money to buy contraceptives. He nearly fell out of his chair in reaction to the request but finally gave her the money. She then went to the villages and talked to husbands about family planning. First, they were ‘a bit shocked’, but they also understood that she was very determined (</w:t>
      </w:r>
      <w:r>
        <w:rPr>
          <w:rFonts w:cs="Times New Roman"/>
          <w:bCs/>
          <w:i/>
          <w:iCs/>
          <w:color w:val="000000"/>
        </w:rPr>
        <w:t>Los Angeles Times</w:t>
      </w:r>
      <w:r>
        <w:rPr>
          <w:rFonts w:cs="Times New Roman"/>
          <w:bCs/>
          <w:color w:val="000000"/>
        </w:rPr>
        <w:t>, 4 September 1994). These experiences convinced her that women’s health and reproductive autonomy were essential components of economic and social development. Long before such ideas became accepted in international policy circles, she argued that population policies could not succeed unless women themselves were empowered through education, healthcare and access to reproductive services.</w:t>
      </w:r>
    </w:p>
    <w:p w14:paraId="2272B029" w14:textId="6CF71773" w:rsidR="00A57F3F" w:rsidRDefault="00000000" w:rsidP="00876500">
      <w:pPr>
        <w:ind w:firstLine="708"/>
        <w:jc w:val="both"/>
        <w:rPr>
          <w:rFonts w:cs="Times New Roman"/>
          <w:bCs/>
          <w:color w:val="000000"/>
        </w:rPr>
      </w:pPr>
      <w:r>
        <w:rPr>
          <w:rFonts w:cs="Times New Roman"/>
          <w:bCs/>
          <w:color w:val="000000"/>
        </w:rPr>
        <w:t>In 1963 Sadik took a three-month break, trying to live without work</w:t>
      </w:r>
      <w:r w:rsidR="00C72D3A">
        <w:rPr>
          <w:rFonts w:cs="Times New Roman"/>
          <w:bCs/>
          <w:color w:val="000000"/>
        </w:rPr>
        <w:t>ing</w:t>
      </w:r>
      <w:r>
        <w:rPr>
          <w:rFonts w:cs="Times New Roman"/>
          <w:bCs/>
          <w:color w:val="000000"/>
        </w:rPr>
        <w:t>. However, this was not a success. She returned to Johns Hopkins University in the US to study public health and health planning. In 1964 Sadik went back to Pakistan to enter its public service. She became Head of the Health Section of the national Planning Commission and helped to develop a national five-year programme. Two years later she joined the Pakistan Central Family Planning Council, the government body responsible for implementing the country’s family planning programme. After serving as Director of Planning and Training she became Deputy Director-General in 1968 and was appointed Director-General in 1970. In this capacity she supervised one of the largest family planning programmes in the developing world at the time and acquired extensive experience in the design and management of population policies.</w:t>
      </w:r>
    </w:p>
    <w:p w14:paraId="24DCCD18" w14:textId="00D428AD" w:rsidR="00A57F3F" w:rsidRDefault="00000000" w:rsidP="00876500">
      <w:pPr>
        <w:ind w:firstLine="708"/>
        <w:jc w:val="both"/>
        <w:rPr>
          <w:rFonts w:cs="Times New Roman"/>
          <w:bCs/>
          <w:color w:val="000000"/>
        </w:rPr>
      </w:pPr>
      <w:r>
        <w:rPr>
          <w:rFonts w:cs="Times New Roman"/>
          <w:bCs/>
          <w:color w:val="000000"/>
        </w:rPr>
        <w:t xml:space="preserve">Sadik joined the United Nations </w:t>
      </w:r>
      <w:r w:rsidR="009276AF">
        <w:rPr>
          <w:rFonts w:cs="Times New Roman"/>
          <w:bCs/>
          <w:color w:val="000000"/>
        </w:rPr>
        <w:t xml:space="preserve">(UN) </w:t>
      </w:r>
      <w:r>
        <w:rPr>
          <w:rFonts w:cs="Times New Roman"/>
          <w:bCs/>
          <w:color w:val="000000"/>
        </w:rPr>
        <w:t>Fund for Population Activities (UNFPA) as a technical advisor</w:t>
      </w:r>
      <w:r w:rsidR="006C69F2">
        <w:rPr>
          <w:rFonts w:cs="Times New Roman"/>
          <w:bCs/>
          <w:color w:val="000000"/>
        </w:rPr>
        <w:t xml:space="preserve"> in October 1971</w:t>
      </w:r>
      <w:r>
        <w:rPr>
          <w:rFonts w:cs="Times New Roman"/>
          <w:bCs/>
          <w:color w:val="000000"/>
        </w:rPr>
        <w:t xml:space="preserve">. </w:t>
      </w:r>
      <w:r w:rsidR="00CC0948">
        <w:rPr>
          <w:rFonts w:cs="Times New Roman"/>
          <w:bCs/>
          <w:color w:val="000000"/>
        </w:rPr>
        <w:t>Back i</w:t>
      </w:r>
      <w:r>
        <w:rPr>
          <w:rFonts w:cs="Times New Roman"/>
          <w:bCs/>
          <w:color w:val="000000"/>
        </w:rPr>
        <w:t xml:space="preserve">n December 1966 the </w:t>
      </w:r>
      <w:r w:rsidR="009276AF">
        <w:rPr>
          <w:rFonts w:cs="Times New Roman"/>
          <w:bCs/>
          <w:color w:val="000000"/>
        </w:rPr>
        <w:t>UN</w:t>
      </w:r>
      <w:r>
        <w:rPr>
          <w:rFonts w:cs="Times New Roman"/>
          <w:bCs/>
          <w:color w:val="000000"/>
        </w:rPr>
        <w:t xml:space="preserve"> General Assembly had called for the creation of a programme to address population concerns, underlining the principle that the size of the family should be the free choice of every individual family. In July 1967 UN Secretary-General U Thant established the UN Trust Fund for Population Activities. Since 1969 UNFPA operated under the administration of the UN Development Fund out of concern about the rapid population growth in the South but also based in hope for new family technologies. Its operations were part of the discussions at the International Conference on Human Rights in Tehran, Iran in April 1968, which agreed on the basic right of parents to determine freely and responsibly the number and the spacing of their children, also highlighting the relationship between family planning and the status of women. Since 1969 UNFPA was led by Executive Director Rafael Salas from the Philippines, who tried to bring together both developed and less developed states. In 1971 UNFPA was recognized as a permanent entity under the authority of the UN General Assembly and funded through voluntary contributions from member states. Sadik rose through the ranks of the young institution, becoming Chief of the Programme Division in 1973 and Assistant Executive Director in 1977. Her administrative abilities, technical expertise and awareness of the necessity of scientific study made her influential within the organization. In 1968 she also joined the International Union for the Scientific Study of Population and was an active member of its Council between 1977 and 1981. In 1978 UNFPA published </w:t>
      </w:r>
      <w:r>
        <w:rPr>
          <w:rFonts w:cs="Times New Roman"/>
          <w:bCs/>
          <w:i/>
          <w:iCs/>
          <w:color w:val="000000"/>
        </w:rPr>
        <w:t>The State of World Population</w:t>
      </w:r>
      <w:r>
        <w:rPr>
          <w:rFonts w:cs="Times New Roman"/>
          <w:bCs/>
          <w:color w:val="000000"/>
        </w:rPr>
        <w:t xml:space="preserve"> for the first time. This annual report helped to understand and follow the world’s changing demographics. </w:t>
      </w:r>
      <w:r w:rsidR="004D5088">
        <w:rPr>
          <w:rFonts w:cs="Times New Roman"/>
          <w:bCs/>
          <w:color w:val="000000"/>
        </w:rPr>
        <w:t xml:space="preserve">The report </w:t>
      </w:r>
      <w:r>
        <w:rPr>
          <w:rFonts w:cs="Times New Roman"/>
          <w:bCs/>
          <w:color w:val="000000"/>
        </w:rPr>
        <w:t>focused on catching the global challenges in sexual and reproductive health and rights. Sadik would travel to various member states to discuss the trends UNFPA observed, arguing that conscious women curb population growth.</w:t>
      </w:r>
    </w:p>
    <w:p w14:paraId="01919D21" w14:textId="4C493D23" w:rsidR="00585C6E" w:rsidRDefault="00000000" w:rsidP="00876500">
      <w:pPr>
        <w:ind w:firstLine="708"/>
        <w:jc w:val="both"/>
        <w:rPr>
          <w:rFonts w:cs="Times New Roman"/>
          <w:bCs/>
          <w:color w:val="000000"/>
        </w:rPr>
      </w:pPr>
      <w:r>
        <w:rPr>
          <w:rFonts w:cs="Times New Roman"/>
          <w:bCs/>
          <w:color w:val="000000"/>
        </w:rPr>
        <w:t xml:space="preserve">When Executive Director Salas died unexpectedly in early March 1987, UN Secretary-General Javier Pérez de Cuéllar appointed Sadik as Salas’s successor on 2 April. She became the first woman selected to head one of the UN’s major programmes and was one of the highest-ranking women in the entire UN System, as she also held the rank of Under-Secretary-General. At a time when senior leadership positions in international organizations remained occupied by men, her appointment embodied a breakthrough for women’s representation within global governance, promoted by the UN conferences on women in 1975 (Mexico City), 1980 </w:t>
      </w:r>
      <w:r>
        <w:rPr>
          <w:rFonts w:cs="Times New Roman"/>
          <w:bCs/>
          <w:color w:val="000000"/>
        </w:rPr>
        <w:lastRenderedPageBreak/>
        <w:t xml:space="preserve">(Copenhagen) and 1985 (Nairobi). As Executive Director Sadik oversaw a period of major expansion and transformation. UNFPA became the world’s principal source of multilateral assistance for population and reproductive health programmes, by 1994 operating in more than 140 states and territories. By that point </w:t>
      </w:r>
      <w:r w:rsidR="007B3644">
        <w:rPr>
          <w:rFonts w:cs="Times New Roman"/>
          <w:bCs/>
          <w:color w:val="000000"/>
        </w:rPr>
        <w:t>Sadik</w:t>
      </w:r>
      <w:r>
        <w:rPr>
          <w:rFonts w:cs="Times New Roman"/>
          <w:bCs/>
          <w:color w:val="000000"/>
        </w:rPr>
        <w:t xml:space="preserve"> directed a worldwide staff of 800, with a yearly budget of 250 million dollars from a variety of donors. Forty-four per cent of the UNFPA managers were women. </w:t>
      </w:r>
    </w:p>
    <w:p w14:paraId="44511193" w14:textId="136394A5" w:rsidR="00A57F3F" w:rsidRPr="00E028CF" w:rsidRDefault="00596F13" w:rsidP="00876500">
      <w:pPr>
        <w:ind w:firstLine="708"/>
        <w:jc w:val="both"/>
        <w:rPr>
          <w:rFonts w:cs="Times New Roman"/>
          <w:bCs/>
          <w:color w:val="EE0000"/>
        </w:rPr>
      </w:pPr>
      <w:r w:rsidRPr="0014467F">
        <w:rPr>
          <w:rFonts w:cs="Times New Roman"/>
          <w:bCs/>
          <w:color w:val="000000"/>
        </w:rPr>
        <w:t xml:space="preserve">During Sadik’s tenure UNFPA increasingly emphasized that demographic </w:t>
      </w:r>
      <w:r w:rsidR="0014467F" w:rsidRPr="0014467F">
        <w:rPr>
          <w:rFonts w:cs="Times New Roman"/>
          <w:bCs/>
          <w:color w:val="000000"/>
        </w:rPr>
        <w:t>issues</w:t>
      </w:r>
      <w:r w:rsidRPr="0014467F">
        <w:rPr>
          <w:rFonts w:cs="Times New Roman"/>
          <w:bCs/>
          <w:color w:val="000000"/>
        </w:rPr>
        <w:t xml:space="preserve"> could not be separated from the </w:t>
      </w:r>
      <w:r w:rsidRPr="0014467F">
        <w:t>social and economic conditions of individuals, particularly women</w:t>
      </w:r>
      <w:r w:rsidRPr="0014467F">
        <w:rPr>
          <w:rFonts w:cs="Times New Roman"/>
          <w:bCs/>
          <w:color w:val="000000"/>
        </w:rPr>
        <w:t>. Her approach gave greater prominence to women’s access to family planning, maternal health and participation in development policy</w:t>
      </w:r>
      <w:r w:rsidR="000141B6" w:rsidRPr="0014467F">
        <w:rPr>
          <w:rFonts w:cs="Times New Roman"/>
          <w:bCs/>
          <w:color w:val="000000"/>
        </w:rPr>
        <w:t>,</w:t>
      </w:r>
      <w:r w:rsidR="000141B6" w:rsidRPr="000141B6">
        <w:rPr>
          <w:rFonts w:cs="Times New Roman"/>
          <w:bCs/>
          <w:color w:val="000000"/>
        </w:rPr>
        <w:t xml:space="preserve"> </w:t>
      </w:r>
      <w:r w:rsidR="000141B6">
        <w:rPr>
          <w:rFonts w:cs="Times New Roman"/>
          <w:bCs/>
          <w:color w:val="000000"/>
        </w:rPr>
        <w:t>while population issues were linked to broader questions of human development, gender equality, education and human rights.</w:t>
      </w:r>
      <w:r w:rsidRPr="0014467F">
        <w:rPr>
          <w:rFonts w:cs="Times New Roman"/>
          <w:bCs/>
          <w:color w:val="000000"/>
        </w:rPr>
        <w:t xml:space="preserve"> This orientation reflected Sadik’s </w:t>
      </w:r>
      <w:r w:rsidR="0014467F" w:rsidRPr="0014467F">
        <w:rPr>
          <w:rFonts w:cs="Times New Roman"/>
          <w:bCs/>
          <w:color w:val="000000"/>
        </w:rPr>
        <w:t>earlier</w:t>
      </w:r>
      <w:r w:rsidRPr="0014467F">
        <w:rPr>
          <w:rFonts w:cs="Times New Roman"/>
          <w:bCs/>
          <w:color w:val="000000"/>
        </w:rPr>
        <w:t xml:space="preserve"> professional background</w:t>
      </w:r>
      <w:r w:rsidR="000141B6" w:rsidRPr="0014467F">
        <w:rPr>
          <w:rFonts w:cs="Times New Roman"/>
          <w:bCs/>
          <w:color w:val="000000"/>
        </w:rPr>
        <w:t xml:space="preserve">. </w:t>
      </w:r>
      <w:r>
        <w:rPr>
          <w:rFonts w:cs="Times New Roman"/>
          <w:bCs/>
          <w:color w:val="000000"/>
        </w:rPr>
        <w:t xml:space="preserve">She consistently argued that population policies should not focus narrowly on demographic targets but rather on improving the lives and choices of individuals. She insisted that women’s rights were central to sustainable development. During previous decades, international population policies often emphasized demographic objectives such as reducing fertility rates. Sadik helped shift the focus toward education, reproductive rights, maternal health and individual choice. She argued that if women had access to education, healthcare and family planning, demographic change would follow naturally. </w:t>
      </w:r>
      <w:r w:rsidRPr="00E028CF">
        <w:rPr>
          <w:rFonts w:cs="Times New Roman"/>
          <w:bCs/>
          <w:color w:val="000000"/>
        </w:rPr>
        <w:t xml:space="preserve">The year </w:t>
      </w:r>
      <w:r w:rsidRPr="00E028CF">
        <w:t>1987 was an important moment in international population policy</w:t>
      </w:r>
      <w:r w:rsidRPr="00E028CF">
        <w:rPr>
          <w:rFonts w:cs="Times New Roman"/>
          <w:bCs/>
          <w:color w:val="000000"/>
        </w:rPr>
        <w:t>. On 11</w:t>
      </w:r>
      <w:r w:rsidRPr="00E028CF">
        <w:t xml:space="preserve"> July </w:t>
      </w:r>
      <w:r w:rsidR="0014467F">
        <w:t xml:space="preserve">the </w:t>
      </w:r>
      <w:r w:rsidRPr="00E028CF">
        <w:rPr>
          <w:rFonts w:cs="Times New Roman"/>
          <w:bCs/>
          <w:color w:val="000000"/>
        </w:rPr>
        <w:t xml:space="preserve">world population reached </w:t>
      </w:r>
      <w:r w:rsidR="00FE7D89" w:rsidRPr="00E028CF">
        <w:rPr>
          <w:rFonts w:cs="Times New Roman"/>
          <w:bCs/>
          <w:color w:val="000000"/>
        </w:rPr>
        <w:t>the figure of</w:t>
      </w:r>
      <w:r w:rsidRPr="00E028CF">
        <w:rPr>
          <w:rFonts w:cs="Times New Roman"/>
          <w:bCs/>
          <w:color w:val="000000"/>
        </w:rPr>
        <w:t xml:space="preserve"> </w:t>
      </w:r>
      <w:r w:rsidRPr="00E028CF">
        <w:t>five billion</w:t>
      </w:r>
      <w:r w:rsidR="00FE7D89" w:rsidRPr="00E028CF">
        <w:t xml:space="preserve"> people</w:t>
      </w:r>
      <w:r w:rsidRPr="00E028CF">
        <w:rPr>
          <w:rFonts w:cs="Times New Roman"/>
          <w:bCs/>
          <w:color w:val="000000"/>
        </w:rPr>
        <w:t xml:space="preserve">, an event that UNFPA used to raise international awareness of demographic change. </w:t>
      </w:r>
      <w:r w:rsidR="000C7F71">
        <w:rPr>
          <w:rFonts w:cs="Times New Roman"/>
          <w:bCs/>
          <w:color w:val="000000"/>
        </w:rPr>
        <w:t>This</w:t>
      </w:r>
      <w:r w:rsidR="000C7F71" w:rsidRPr="00E028CF">
        <w:rPr>
          <w:rFonts w:cs="Times New Roman"/>
          <w:bCs/>
          <w:color w:val="000000"/>
        </w:rPr>
        <w:t xml:space="preserve"> </w:t>
      </w:r>
      <w:r w:rsidRPr="00E028CF">
        <w:rPr>
          <w:rFonts w:cs="Times New Roman"/>
          <w:bCs/>
          <w:color w:val="000000"/>
        </w:rPr>
        <w:t xml:space="preserve">led to the establishment of </w:t>
      </w:r>
      <w:r w:rsidRPr="00E028CF">
        <w:t>World Population Day</w:t>
      </w:r>
      <w:r w:rsidR="00FE7D89" w:rsidRPr="00E028CF">
        <w:t>,</w:t>
      </w:r>
      <w:r w:rsidRPr="00E028CF">
        <w:rPr>
          <w:rFonts w:cs="Times New Roman"/>
          <w:bCs/>
          <w:color w:val="000000"/>
        </w:rPr>
        <w:t xml:space="preserve"> subsequently observed every year on </w:t>
      </w:r>
      <w:r w:rsidR="00345C5D" w:rsidRPr="00E028CF">
        <w:rPr>
          <w:rFonts w:cs="Times New Roman"/>
          <w:bCs/>
          <w:color w:val="000000"/>
        </w:rPr>
        <w:t>that day</w:t>
      </w:r>
      <w:r w:rsidRPr="00E028CF">
        <w:rPr>
          <w:rFonts w:cs="Times New Roman"/>
          <w:bCs/>
          <w:color w:val="000000"/>
        </w:rPr>
        <w:t xml:space="preserve">. </w:t>
      </w:r>
      <w:r w:rsidR="0014467F">
        <w:rPr>
          <w:rFonts w:cs="Times New Roman"/>
          <w:bCs/>
          <w:color w:val="000000"/>
        </w:rPr>
        <w:t>O</w:t>
      </w:r>
      <w:r w:rsidR="00E028CF">
        <w:rPr>
          <w:rFonts w:cs="Times New Roman"/>
          <w:bCs/>
          <w:color w:val="000000"/>
        </w:rPr>
        <w:t>n 11 December</w:t>
      </w:r>
      <w:r w:rsidR="0014467F">
        <w:rPr>
          <w:rFonts w:cs="Times New Roman"/>
          <w:bCs/>
          <w:color w:val="000000"/>
        </w:rPr>
        <w:t xml:space="preserve"> </w:t>
      </w:r>
      <w:r w:rsidR="007B3644">
        <w:rPr>
          <w:rFonts w:cs="Times New Roman"/>
          <w:bCs/>
          <w:color w:val="000000"/>
        </w:rPr>
        <w:t xml:space="preserve">1987 </w:t>
      </w:r>
      <w:r w:rsidR="00DB6CF2" w:rsidRPr="00E028CF">
        <w:rPr>
          <w:rFonts w:cs="Times New Roman"/>
          <w:bCs/>
          <w:color w:val="000000"/>
        </w:rPr>
        <w:t xml:space="preserve">the UN General Assembly officially changed </w:t>
      </w:r>
      <w:r w:rsidR="00345C5D" w:rsidRPr="00E028CF">
        <w:rPr>
          <w:rFonts w:cs="Times New Roman"/>
          <w:bCs/>
          <w:color w:val="000000"/>
        </w:rPr>
        <w:t>the</w:t>
      </w:r>
      <w:r w:rsidR="00345C5D" w:rsidRPr="00E028CF">
        <w:rPr>
          <w:rFonts w:cs="Times New Roman"/>
          <w:bCs/>
          <w:color w:val="000000" w:themeColor="text1"/>
        </w:rPr>
        <w:t xml:space="preserve"> name of the </w:t>
      </w:r>
      <w:r>
        <w:rPr>
          <w:rFonts w:cs="Times New Roman"/>
          <w:bCs/>
          <w:color w:val="000000" w:themeColor="text1"/>
        </w:rPr>
        <w:t>UN Fund for Population Activities</w:t>
      </w:r>
      <w:r w:rsidR="00345C5D" w:rsidRPr="00E028CF">
        <w:rPr>
          <w:rFonts w:cs="Times New Roman"/>
          <w:bCs/>
          <w:color w:val="000000" w:themeColor="text1"/>
        </w:rPr>
        <w:t xml:space="preserve"> into </w:t>
      </w:r>
      <w:r w:rsidR="00E028CF" w:rsidRPr="00E028CF">
        <w:rPr>
          <w:rFonts w:cs="Times New Roman"/>
          <w:bCs/>
          <w:color w:val="000000" w:themeColor="text1"/>
        </w:rPr>
        <w:t>UN</w:t>
      </w:r>
      <w:r w:rsidR="00345C5D" w:rsidRPr="00E028CF">
        <w:rPr>
          <w:rFonts w:cs="Times New Roman"/>
          <w:bCs/>
          <w:color w:val="000000" w:themeColor="text1"/>
        </w:rPr>
        <w:t xml:space="preserve"> Population </w:t>
      </w:r>
      <w:r w:rsidR="002159C9" w:rsidRPr="00E028CF">
        <w:rPr>
          <w:rFonts w:cs="Times New Roman"/>
          <w:bCs/>
          <w:color w:val="000000" w:themeColor="text1"/>
        </w:rPr>
        <w:t>Fund but</w:t>
      </w:r>
      <w:r w:rsidR="00345C5D" w:rsidRPr="00E028CF">
        <w:rPr>
          <w:rFonts w:cs="Times New Roman"/>
          <w:bCs/>
          <w:color w:val="000000" w:themeColor="text1"/>
        </w:rPr>
        <w:t xml:space="preserve"> </w:t>
      </w:r>
      <w:r w:rsidR="002159C9" w:rsidRPr="00E028CF">
        <w:rPr>
          <w:rFonts w:cs="Times New Roman"/>
          <w:bCs/>
          <w:color w:val="000000" w:themeColor="text1"/>
        </w:rPr>
        <w:t xml:space="preserve">retained </w:t>
      </w:r>
      <w:r w:rsidR="00345C5D" w:rsidRPr="00E028CF">
        <w:rPr>
          <w:rFonts w:cs="Times New Roman"/>
          <w:bCs/>
          <w:color w:val="000000" w:themeColor="text1"/>
        </w:rPr>
        <w:t>the abbreviation UNFPA.</w:t>
      </w:r>
      <w:r w:rsidR="00585C6E" w:rsidRPr="00E028CF">
        <w:rPr>
          <w:rFonts w:cs="Times New Roman"/>
          <w:bCs/>
          <w:color w:val="000000" w:themeColor="text1"/>
        </w:rPr>
        <w:t xml:space="preserve"> </w:t>
      </w:r>
    </w:p>
    <w:p w14:paraId="15711DD8" w14:textId="5C5C3DEF" w:rsidR="00A57F3F" w:rsidRPr="000141B6" w:rsidRDefault="000141B6" w:rsidP="00876500">
      <w:pPr>
        <w:ind w:firstLine="708"/>
        <w:jc w:val="both"/>
        <w:rPr>
          <w:rFonts w:cs="Times New Roman"/>
          <w:bCs/>
          <w:color w:val="000000"/>
        </w:rPr>
      </w:pPr>
      <w:r w:rsidRPr="002159C9">
        <w:t>The years 1987</w:t>
      </w:r>
      <w:r w:rsidR="00585C6E" w:rsidRPr="002159C9">
        <w:t>-</w:t>
      </w:r>
      <w:r w:rsidRPr="002159C9">
        <w:t xml:space="preserve">1994 can be </w:t>
      </w:r>
      <w:r w:rsidR="002159C9" w:rsidRPr="002159C9">
        <w:t>regarded</w:t>
      </w:r>
      <w:r w:rsidRPr="002159C9">
        <w:t xml:space="preserve"> as a transitional period for UNFPA</w:t>
      </w:r>
      <w:r w:rsidR="00585C6E" w:rsidRPr="002159C9">
        <w:t xml:space="preserve">. </w:t>
      </w:r>
      <w:r w:rsidR="00EF2FCA">
        <w:t>The organization</w:t>
      </w:r>
      <w:r w:rsidR="00EF2FCA" w:rsidRPr="002159C9">
        <w:rPr>
          <w:rFonts w:cs="Times New Roman"/>
          <w:bCs/>
          <w:color w:val="000000"/>
        </w:rPr>
        <w:t xml:space="preserve"> </w:t>
      </w:r>
      <w:r w:rsidRPr="002159C9">
        <w:rPr>
          <w:rFonts w:cs="Times New Roman"/>
          <w:bCs/>
          <w:color w:val="000000"/>
        </w:rPr>
        <w:t xml:space="preserve">continued its established work in family planning, demographic data and population assistance, but Sadik </w:t>
      </w:r>
      <w:r w:rsidR="002159C9" w:rsidRPr="002159C9">
        <w:rPr>
          <w:rFonts w:cs="Times New Roman"/>
          <w:bCs/>
          <w:color w:val="000000"/>
        </w:rPr>
        <w:t>made</w:t>
      </w:r>
      <w:r w:rsidRPr="002159C9">
        <w:rPr>
          <w:rFonts w:cs="Times New Roman"/>
          <w:bCs/>
          <w:color w:val="000000"/>
        </w:rPr>
        <w:t xml:space="preserve"> </w:t>
      </w:r>
      <w:r w:rsidR="00EC6515">
        <w:rPr>
          <w:rFonts w:cs="Times New Roman"/>
          <w:bCs/>
          <w:color w:val="000000"/>
        </w:rPr>
        <w:t>UNFPA</w:t>
      </w:r>
      <w:r w:rsidRPr="002159C9">
        <w:rPr>
          <w:rFonts w:cs="Times New Roman"/>
          <w:bCs/>
          <w:color w:val="000000"/>
        </w:rPr>
        <w:t xml:space="preserve"> increasingly frame </w:t>
      </w:r>
      <w:r w:rsidR="002159C9" w:rsidRPr="002159C9">
        <w:rPr>
          <w:rFonts w:cs="Times New Roman"/>
          <w:bCs/>
          <w:color w:val="000000"/>
        </w:rPr>
        <w:t>its</w:t>
      </w:r>
      <w:r w:rsidRPr="002159C9">
        <w:rPr>
          <w:rFonts w:cs="Times New Roman"/>
          <w:bCs/>
          <w:color w:val="000000"/>
        </w:rPr>
        <w:t xml:space="preserve"> activities in terms of </w:t>
      </w:r>
      <w:r w:rsidRPr="002159C9">
        <w:t>women</w:t>
      </w:r>
      <w:r w:rsidR="00496864" w:rsidRPr="002159C9">
        <w:t>’</w:t>
      </w:r>
      <w:r w:rsidRPr="002159C9">
        <w:t>s health, individual choice and development</w:t>
      </w:r>
      <w:r w:rsidRPr="002159C9">
        <w:rPr>
          <w:rFonts w:cs="Times New Roman"/>
          <w:bCs/>
          <w:color w:val="000000"/>
        </w:rPr>
        <w:t>. This evolution prepared the institutional and political ground for the decisive change represented by the 1994 Cairo Programme of Action</w:t>
      </w:r>
      <w:r w:rsidR="002159C9">
        <w:rPr>
          <w:rFonts w:cs="Times New Roman"/>
          <w:bCs/>
          <w:color w:val="000000"/>
        </w:rPr>
        <w:t xml:space="preserve">. </w:t>
      </w:r>
      <w:r>
        <w:rPr>
          <w:rFonts w:cs="Times New Roman"/>
          <w:bCs/>
          <w:color w:val="000000"/>
        </w:rPr>
        <w:t xml:space="preserve">In June 1990 UN Secretary-General Javier Pérez de Cuéllar appointed Sadik as Secretary-General of the International Conference on Population and Development. He entrusted her with the responsibility of organizing this event. The </w:t>
      </w:r>
      <w:r w:rsidR="00872E9B">
        <w:rPr>
          <w:rFonts w:cs="Times New Roman"/>
          <w:bCs/>
          <w:color w:val="000000"/>
        </w:rPr>
        <w:t>c</w:t>
      </w:r>
      <w:r>
        <w:rPr>
          <w:rFonts w:cs="Times New Roman"/>
          <w:bCs/>
          <w:color w:val="000000"/>
        </w:rPr>
        <w:t>onference was held in Cairo, Egypt from 5 to 13 September 1994 and brought together representatives from 179 states, several international organizations and thousands of non-governmental organizations</w:t>
      </w:r>
      <w:r w:rsidR="00D22978">
        <w:rPr>
          <w:rFonts w:cs="Times New Roman"/>
          <w:bCs/>
          <w:color w:val="000000"/>
        </w:rPr>
        <w:t xml:space="preserve"> </w:t>
      </w:r>
      <w:r w:rsidR="00D22978" w:rsidRPr="00D22978">
        <w:rPr>
          <w:rFonts w:cs="Times New Roman"/>
          <w:bCs/>
          <w:color w:val="000000"/>
        </w:rPr>
        <w:t>(NGOs)</w:t>
      </w:r>
      <w:r>
        <w:rPr>
          <w:rFonts w:cs="Times New Roman"/>
          <w:bCs/>
          <w:color w:val="000000"/>
        </w:rPr>
        <w:t xml:space="preserve">. The </w:t>
      </w:r>
      <w:r w:rsidR="00872E9B">
        <w:rPr>
          <w:rFonts w:cs="Times New Roman"/>
          <w:bCs/>
          <w:color w:val="000000"/>
        </w:rPr>
        <w:t xml:space="preserve">Cairo </w:t>
      </w:r>
      <w:r>
        <w:rPr>
          <w:rFonts w:cs="Times New Roman"/>
          <w:bCs/>
          <w:color w:val="000000"/>
        </w:rPr>
        <w:t xml:space="preserve">Conference </w:t>
      </w:r>
      <w:r w:rsidR="00D22978">
        <w:rPr>
          <w:rFonts w:cs="Times New Roman"/>
          <w:bCs/>
          <w:color w:val="000000"/>
        </w:rPr>
        <w:t xml:space="preserve">would </w:t>
      </w:r>
      <w:r>
        <w:rPr>
          <w:rFonts w:cs="Times New Roman"/>
          <w:bCs/>
          <w:color w:val="000000"/>
        </w:rPr>
        <w:t xml:space="preserve">transform global thinking on population and development issues. Sadik oversaw a global shift in sexual and reproductive health care, with a focus on ‘individual human rights and needs as opposed to national or international numerical </w:t>
      </w:r>
      <w:proofErr w:type="gramStart"/>
      <w:r>
        <w:rPr>
          <w:rFonts w:cs="Times New Roman"/>
          <w:bCs/>
          <w:color w:val="000000"/>
        </w:rPr>
        <w:t>goals’</w:t>
      </w:r>
      <w:proofErr w:type="gramEnd"/>
      <w:r>
        <w:rPr>
          <w:rFonts w:cs="Times New Roman"/>
          <w:bCs/>
          <w:color w:val="000000"/>
        </w:rPr>
        <w:t xml:space="preserve">. She argued that ‘healthy families are created by choice, not by chance’ (Kirkegaard 2022). The draft programme emphasized ‘reduction of the need for abortion by providing reproductive health services, including family planning’ (Green 2022: 882). The </w:t>
      </w:r>
      <w:r w:rsidR="00872E9B">
        <w:rPr>
          <w:rFonts w:cs="Times New Roman"/>
          <w:bCs/>
          <w:color w:val="000000"/>
        </w:rPr>
        <w:t xml:space="preserve">Cairo </w:t>
      </w:r>
      <w:r>
        <w:rPr>
          <w:rFonts w:cs="Times New Roman"/>
          <w:bCs/>
          <w:color w:val="000000"/>
        </w:rPr>
        <w:t xml:space="preserve">Conference adopted a Programme of Action that placed human rights, reproductive health, women’s empowerment and gender equality at its centre. </w:t>
      </w:r>
      <w:r w:rsidRPr="00D22978">
        <w:rPr>
          <w:rFonts w:cs="Times New Roman"/>
          <w:bCs/>
          <w:color w:val="000000"/>
        </w:rPr>
        <w:t>The Programme’s significance lay in redefining population policy</w:t>
      </w:r>
      <w:r w:rsidR="00496864" w:rsidRPr="00D22978">
        <w:rPr>
          <w:rFonts w:cs="Times New Roman"/>
          <w:bCs/>
          <w:color w:val="000000"/>
        </w:rPr>
        <w:t>. R</w:t>
      </w:r>
      <w:r w:rsidRPr="00D22978">
        <w:rPr>
          <w:rFonts w:cs="Times New Roman"/>
          <w:bCs/>
          <w:color w:val="000000"/>
        </w:rPr>
        <w:t xml:space="preserve">ather than making demographic reduction the principal objective, it placed </w:t>
      </w:r>
      <w:r w:rsidRPr="00D22978">
        <w:rPr>
          <w:rFonts w:cs="Times New Roman"/>
          <w:color w:val="000000"/>
        </w:rPr>
        <w:t>individual well-being, reproductive health, reproductive rights, women</w:t>
      </w:r>
      <w:r w:rsidR="00496864" w:rsidRPr="00D22978">
        <w:rPr>
          <w:rFonts w:cs="Times New Roman"/>
          <w:color w:val="000000"/>
        </w:rPr>
        <w:t>’</w:t>
      </w:r>
      <w:r w:rsidRPr="00D22978">
        <w:rPr>
          <w:rFonts w:cs="Times New Roman"/>
          <w:color w:val="000000"/>
        </w:rPr>
        <w:t>s empowerment, education and development</w:t>
      </w:r>
      <w:r w:rsidRPr="00D22978">
        <w:rPr>
          <w:rFonts w:cs="Times New Roman"/>
          <w:bCs/>
          <w:color w:val="000000"/>
        </w:rPr>
        <w:t xml:space="preserve"> at the centre of population policy. </w:t>
      </w:r>
      <w:r w:rsidR="00B6263E">
        <w:rPr>
          <w:rFonts w:cs="Times New Roman"/>
          <w:bCs/>
          <w:color w:val="000000"/>
        </w:rPr>
        <w:t xml:space="preserve">The Programme </w:t>
      </w:r>
      <w:r w:rsidRPr="00D22978">
        <w:rPr>
          <w:rFonts w:cs="Times New Roman"/>
          <w:bCs/>
          <w:color w:val="000000"/>
        </w:rPr>
        <w:t>called for universal access to reproductive-health care, including family planning, maternal health services and prevention and treatment of sexually transmitted infections</w:t>
      </w:r>
      <w:r w:rsidR="004D4150">
        <w:rPr>
          <w:rFonts w:cs="Times New Roman"/>
          <w:bCs/>
          <w:color w:val="000000"/>
        </w:rPr>
        <w:t xml:space="preserve"> </w:t>
      </w:r>
      <w:proofErr w:type="gramStart"/>
      <w:r w:rsidR="004D4150">
        <w:rPr>
          <w:rFonts w:cs="Times New Roman"/>
          <w:bCs/>
          <w:color w:val="000000"/>
        </w:rPr>
        <w:t>and also</w:t>
      </w:r>
      <w:proofErr w:type="gramEnd"/>
      <w:r w:rsidRPr="00D22978">
        <w:rPr>
          <w:rFonts w:cs="Times New Roman"/>
          <w:bCs/>
          <w:color w:val="000000"/>
        </w:rPr>
        <w:t xml:space="preserve"> addressed </w:t>
      </w:r>
      <w:r w:rsidR="00D22978" w:rsidRPr="00D22978">
        <w:rPr>
          <w:rFonts w:cs="Times New Roman"/>
          <w:bCs/>
          <w:color w:val="000000"/>
        </w:rPr>
        <w:t xml:space="preserve">issues such as </w:t>
      </w:r>
      <w:r w:rsidRPr="00D22978">
        <w:rPr>
          <w:rFonts w:cs="Times New Roman"/>
          <w:bCs/>
          <w:color w:val="000000"/>
        </w:rPr>
        <w:t xml:space="preserve">adolescent reproductive health, gender equality, violence against women and the relationship between population, poverty, development and the environment. UNFPA subsequently made implementation of the Cairo </w:t>
      </w:r>
      <w:r w:rsidR="0014467F" w:rsidRPr="00D22978">
        <w:rPr>
          <w:rFonts w:cs="Times New Roman"/>
          <w:bCs/>
          <w:color w:val="000000"/>
        </w:rPr>
        <w:t>Programme</w:t>
      </w:r>
      <w:r w:rsidRPr="00D22978">
        <w:rPr>
          <w:rFonts w:cs="Times New Roman"/>
          <w:bCs/>
          <w:color w:val="000000"/>
        </w:rPr>
        <w:t xml:space="preserve"> </w:t>
      </w:r>
      <w:r w:rsidR="00D22978" w:rsidRPr="00D22978">
        <w:rPr>
          <w:rFonts w:cs="Times New Roman"/>
          <w:bCs/>
          <w:color w:val="000000"/>
        </w:rPr>
        <w:t xml:space="preserve">of Action </w:t>
      </w:r>
      <w:r w:rsidRPr="00D22978">
        <w:rPr>
          <w:rFonts w:cs="Times New Roman"/>
          <w:bCs/>
          <w:color w:val="000000"/>
        </w:rPr>
        <w:t xml:space="preserve">a major component of its work. </w:t>
      </w:r>
    </w:p>
    <w:p w14:paraId="253B1401" w14:textId="29D4A5DD" w:rsidR="00A57F3F" w:rsidRDefault="00000000" w:rsidP="00876500">
      <w:pPr>
        <w:ind w:firstLine="708"/>
        <w:jc w:val="both"/>
        <w:rPr>
          <w:rFonts w:cs="Times New Roman"/>
          <w:bCs/>
          <w:color w:val="000000"/>
        </w:rPr>
      </w:pPr>
      <w:r>
        <w:rPr>
          <w:rFonts w:cs="Times New Roman"/>
          <w:bCs/>
          <w:color w:val="000000"/>
        </w:rPr>
        <w:lastRenderedPageBreak/>
        <w:t xml:space="preserve">Since 1994 UNFPA and other international bodies ‘have worked toward providing women with greater access to secondary and higher education, decreasing infant and child death, and increasing access to sexual and reproductive health services, including family planning’ </w:t>
      </w:r>
      <w:r w:rsidR="0031386B">
        <w:rPr>
          <w:rFonts w:cs="Times New Roman"/>
          <w:bCs/>
          <w:color w:val="000000"/>
        </w:rPr>
        <w:t>(</w:t>
      </w:r>
      <w:r>
        <w:rPr>
          <w:rFonts w:cs="Times New Roman"/>
          <w:bCs/>
          <w:color w:val="000000"/>
        </w:rPr>
        <w:t xml:space="preserve">Kirkegaard 2022). The </w:t>
      </w:r>
      <w:r w:rsidR="00872E9B">
        <w:rPr>
          <w:rFonts w:cs="Times New Roman"/>
          <w:bCs/>
          <w:color w:val="000000"/>
        </w:rPr>
        <w:t xml:space="preserve">Cairo </w:t>
      </w:r>
      <w:r>
        <w:rPr>
          <w:rFonts w:cs="Times New Roman"/>
          <w:bCs/>
          <w:color w:val="000000"/>
        </w:rPr>
        <w:t>Conference broke the taboo of discussing sexuality publicly. Sadik’s plan to give all women access to modern methods of birth control and the right to choose whether and when to become pregnant also provoked controversy. Several states, Pope John Paul II and some Muslim leaders opposed the whole agenda, saying that the Conference ‘will promote abortion, birth control and promiscuity’. In an interview Sadik thanked the Pope for all his publicity: ‘It’s helpful’ (</w:t>
      </w:r>
      <w:r>
        <w:rPr>
          <w:rFonts w:cs="Times New Roman"/>
          <w:bCs/>
          <w:i/>
          <w:iCs/>
          <w:color w:val="000000"/>
        </w:rPr>
        <w:t>Los Angeles Times</w:t>
      </w:r>
      <w:r>
        <w:rPr>
          <w:rFonts w:cs="Times New Roman"/>
          <w:bCs/>
          <w:color w:val="000000"/>
        </w:rPr>
        <w:t>, 4 September 1994). Sadik’s vision and results in Cairo continued at the UN</w:t>
      </w:r>
      <w:r w:rsidR="00DF673B">
        <w:rPr>
          <w:rFonts w:cs="Times New Roman"/>
          <w:bCs/>
          <w:color w:val="000000"/>
        </w:rPr>
        <w:t xml:space="preserve">’s </w:t>
      </w:r>
      <w:r w:rsidR="00DF673B" w:rsidRPr="009C4277">
        <w:rPr>
          <w:rFonts w:cs="Times New Roman"/>
          <w:color w:val="000000"/>
        </w:rPr>
        <w:t>Fourth World Conference on Women</w:t>
      </w:r>
      <w:r w:rsidR="00DF673B" w:rsidRPr="009C4277">
        <w:rPr>
          <w:rFonts w:cs="Times New Roman"/>
          <w:bCs/>
          <w:color w:val="000000"/>
        </w:rPr>
        <w:t xml:space="preserve"> </w:t>
      </w:r>
      <w:r>
        <w:rPr>
          <w:rFonts w:cs="Times New Roman"/>
          <w:bCs/>
          <w:color w:val="000000"/>
        </w:rPr>
        <w:t xml:space="preserve">in Beijing, China in </w:t>
      </w:r>
      <w:r w:rsidR="00DF673B" w:rsidRPr="009C4277">
        <w:rPr>
          <w:rFonts w:cs="Times New Roman"/>
          <w:color w:val="000000"/>
        </w:rPr>
        <w:t xml:space="preserve">September </w:t>
      </w:r>
      <w:r>
        <w:rPr>
          <w:rFonts w:cs="Times New Roman"/>
          <w:bCs/>
          <w:color w:val="000000"/>
        </w:rPr>
        <w:t xml:space="preserve">1995 and can also be found in the UN development goals since 2000. </w:t>
      </w:r>
      <w:r w:rsidR="009C4277" w:rsidRPr="009C4277">
        <w:rPr>
          <w:rFonts w:cs="Times New Roman"/>
          <w:bCs/>
          <w:color w:val="000000"/>
        </w:rPr>
        <w:t>Her</w:t>
      </w:r>
      <w:r w:rsidR="00DF673B" w:rsidRPr="009C4277">
        <w:rPr>
          <w:rFonts w:cs="Times New Roman"/>
          <w:bCs/>
          <w:color w:val="000000"/>
        </w:rPr>
        <w:t xml:space="preserve"> work at the Beijing conference connected UNFPA’s population agenda with the broader international movement for </w:t>
      </w:r>
      <w:r w:rsidR="00DF673B" w:rsidRPr="009C4277">
        <w:rPr>
          <w:rFonts w:cs="Times New Roman"/>
          <w:color w:val="000000"/>
        </w:rPr>
        <w:t>women’s rights and gender equality</w:t>
      </w:r>
      <w:r w:rsidR="00DF673B" w:rsidRPr="009C4277">
        <w:rPr>
          <w:rFonts w:cs="Times New Roman"/>
          <w:bCs/>
          <w:color w:val="000000"/>
        </w:rPr>
        <w:t xml:space="preserve">. Sadik participated prominently in the discussions and argued that reproductive rights had to be understood in relation to women’s wider social and economic position. </w:t>
      </w:r>
      <w:r w:rsidR="009C4277" w:rsidRPr="009C4277">
        <w:rPr>
          <w:rFonts w:cs="Times New Roman"/>
          <w:bCs/>
          <w:color w:val="000000"/>
        </w:rPr>
        <w:t>S</w:t>
      </w:r>
      <w:r w:rsidR="00DF673B" w:rsidRPr="009C4277">
        <w:rPr>
          <w:rFonts w:cs="Times New Roman"/>
          <w:bCs/>
          <w:color w:val="000000"/>
        </w:rPr>
        <w:t>he emphasi</w:t>
      </w:r>
      <w:r w:rsidR="009C4277" w:rsidRPr="009C4277">
        <w:rPr>
          <w:rFonts w:cs="Times New Roman"/>
          <w:bCs/>
          <w:color w:val="000000"/>
        </w:rPr>
        <w:t>zed</w:t>
      </w:r>
      <w:r w:rsidR="00DF673B" w:rsidRPr="009C4277">
        <w:rPr>
          <w:rFonts w:cs="Times New Roman"/>
          <w:bCs/>
          <w:color w:val="000000"/>
        </w:rPr>
        <w:t xml:space="preserve"> reproductive rights as extending beyond the mere right to reproduce and involving women’s freedom to participate fully in social and economic life.</w:t>
      </w:r>
      <w:r w:rsidR="009C4277" w:rsidRPr="009C4277">
        <w:rPr>
          <w:rFonts w:cs="Times New Roman"/>
          <w:bCs/>
          <w:color w:val="000000"/>
        </w:rPr>
        <w:t xml:space="preserve"> </w:t>
      </w:r>
    </w:p>
    <w:p w14:paraId="13EC7862" w14:textId="14D4170D" w:rsidR="00A57F3F" w:rsidRPr="009C4277" w:rsidRDefault="00BD239D" w:rsidP="00876500">
      <w:pPr>
        <w:pStyle w:val="Plattetekst"/>
        <w:spacing w:after="0" w:line="240" w:lineRule="auto"/>
        <w:ind w:firstLine="708"/>
        <w:jc w:val="both"/>
        <w:rPr>
          <w:rFonts w:cs="Times New Roman"/>
          <w:color w:val="000000"/>
        </w:rPr>
      </w:pPr>
      <w:r w:rsidRPr="002B1940">
        <w:rPr>
          <w:rFonts w:cs="Times New Roman"/>
          <w:bCs/>
          <w:color w:val="000000"/>
        </w:rPr>
        <w:t xml:space="preserve">UNFPA increasingly integrated </w:t>
      </w:r>
      <w:r w:rsidRPr="002B1940">
        <w:rPr>
          <w:rFonts w:cs="Times New Roman"/>
          <w:color w:val="000000"/>
        </w:rPr>
        <w:t>reproductive health and family planning</w:t>
      </w:r>
      <w:r w:rsidRPr="002B1940">
        <w:rPr>
          <w:rFonts w:cs="Times New Roman"/>
          <w:bCs/>
          <w:color w:val="000000"/>
        </w:rPr>
        <w:t xml:space="preserve"> rather than treating contraception as an isolated population control instrument. </w:t>
      </w:r>
      <w:r w:rsidR="00177CA4">
        <w:rPr>
          <w:rFonts w:cs="Times New Roman"/>
          <w:bCs/>
          <w:color w:val="000000"/>
        </w:rPr>
        <w:t>The organization</w:t>
      </w:r>
      <w:r w:rsidR="00177CA4" w:rsidRPr="002B1940">
        <w:rPr>
          <w:rFonts w:cs="Times New Roman"/>
          <w:bCs/>
          <w:color w:val="000000"/>
        </w:rPr>
        <w:t xml:space="preserve"> </w:t>
      </w:r>
      <w:r w:rsidRPr="002B1940">
        <w:rPr>
          <w:rFonts w:cs="Times New Roman"/>
          <w:bCs/>
          <w:color w:val="000000"/>
        </w:rPr>
        <w:t>supported the expansion of contraceptive choices and training for service providers</w:t>
      </w:r>
      <w:r w:rsidR="00496864" w:rsidRPr="002B1940">
        <w:rPr>
          <w:rFonts w:cs="Times New Roman"/>
          <w:bCs/>
          <w:color w:val="000000"/>
        </w:rPr>
        <w:t xml:space="preserve"> in </w:t>
      </w:r>
      <w:r w:rsidR="00496864" w:rsidRPr="002B1940">
        <w:rPr>
          <w:rFonts w:cs="Times New Roman"/>
          <w:color w:val="000000"/>
        </w:rPr>
        <w:t>Central Asia</w:t>
      </w:r>
      <w:r w:rsidR="00496864" w:rsidRPr="002B1940">
        <w:rPr>
          <w:rFonts w:cs="Times New Roman"/>
          <w:bCs/>
          <w:color w:val="000000"/>
        </w:rPr>
        <w:t>. A</w:t>
      </w:r>
      <w:r w:rsidRPr="002B1940">
        <w:rPr>
          <w:rFonts w:cs="Times New Roman"/>
          <w:bCs/>
          <w:color w:val="000000"/>
        </w:rPr>
        <w:t>t a 1996 regional meeting in Almaty, Kazakhstan</w:t>
      </w:r>
      <w:r w:rsidR="00496864" w:rsidRPr="002B1940">
        <w:rPr>
          <w:rFonts w:cs="Times New Roman"/>
          <w:bCs/>
          <w:color w:val="000000"/>
        </w:rPr>
        <w:t xml:space="preserve"> </w:t>
      </w:r>
      <w:r w:rsidRPr="002B1940">
        <w:rPr>
          <w:rFonts w:cs="Times New Roman"/>
          <w:bCs/>
          <w:color w:val="000000"/>
        </w:rPr>
        <w:t xml:space="preserve">Sadik emphasized the progress made by governments, international organizations and NGOs in adopting the </w:t>
      </w:r>
      <w:r w:rsidR="00D20CD6" w:rsidRPr="002B1940">
        <w:rPr>
          <w:rFonts w:cs="Times New Roman"/>
          <w:bCs/>
          <w:color w:val="000000"/>
        </w:rPr>
        <w:t xml:space="preserve">organization’s </w:t>
      </w:r>
      <w:r w:rsidRPr="002B1940">
        <w:rPr>
          <w:rFonts w:cs="Times New Roman"/>
          <w:bCs/>
          <w:color w:val="000000"/>
        </w:rPr>
        <w:t xml:space="preserve">reproductive-health approach. UNFPA promoted partnerships between governments, NGOs and the private sector. A particularly important operational development concerned </w:t>
      </w:r>
      <w:r w:rsidRPr="002B1940">
        <w:rPr>
          <w:rFonts w:cs="Times New Roman"/>
          <w:color w:val="000000"/>
        </w:rPr>
        <w:t>contraceptive commodities</w:t>
      </w:r>
      <w:r w:rsidRPr="002B1940">
        <w:rPr>
          <w:rFonts w:cs="Times New Roman"/>
          <w:bCs/>
          <w:color w:val="000000"/>
        </w:rPr>
        <w:t>. Following a decision of its Executive Board in 1997</w:t>
      </w:r>
      <w:r w:rsidR="004E2962">
        <w:rPr>
          <w:rFonts w:cs="Times New Roman"/>
          <w:bCs/>
          <w:color w:val="000000"/>
        </w:rPr>
        <w:t>,</w:t>
      </w:r>
      <w:r w:rsidRPr="002B1940">
        <w:rPr>
          <w:rFonts w:cs="Times New Roman"/>
          <w:bCs/>
          <w:color w:val="000000"/>
        </w:rPr>
        <w:t xml:space="preserve"> UNFPA established the </w:t>
      </w:r>
      <w:r w:rsidRPr="002B1940">
        <w:rPr>
          <w:rFonts w:cs="Times New Roman"/>
          <w:color w:val="000000"/>
        </w:rPr>
        <w:t>Global Contraceptive Commodity Programme</w:t>
      </w:r>
      <w:r w:rsidRPr="002B1940">
        <w:rPr>
          <w:rFonts w:cs="Times New Roman"/>
          <w:bCs/>
          <w:color w:val="000000"/>
        </w:rPr>
        <w:t xml:space="preserve"> to improve the availability of contraceptive supplies. In 1998 the Programme expanded its stocks beyond condoms to include </w:t>
      </w:r>
      <w:r w:rsidRPr="002B1940">
        <w:rPr>
          <w:rFonts w:cs="Times New Roman"/>
          <w:color w:val="000000"/>
        </w:rPr>
        <w:t>oral contraceptives and intrauterine devices</w:t>
      </w:r>
      <w:r w:rsidRPr="002B1940">
        <w:rPr>
          <w:rFonts w:cs="Times New Roman"/>
          <w:bCs/>
          <w:color w:val="000000"/>
        </w:rPr>
        <w:t xml:space="preserve">. UNFPA also worked with </w:t>
      </w:r>
      <w:r w:rsidR="00AD24FE">
        <w:rPr>
          <w:rFonts w:cs="Times New Roman"/>
          <w:bCs/>
          <w:color w:val="000000"/>
        </w:rPr>
        <w:t>member s</w:t>
      </w:r>
      <w:r w:rsidR="00D20CD6" w:rsidRPr="002B1940">
        <w:rPr>
          <w:rFonts w:cs="Times New Roman"/>
          <w:bCs/>
          <w:color w:val="000000"/>
        </w:rPr>
        <w:t>tates</w:t>
      </w:r>
      <w:r w:rsidRPr="002B1940">
        <w:rPr>
          <w:rFonts w:cs="Times New Roman"/>
          <w:bCs/>
          <w:color w:val="000000"/>
        </w:rPr>
        <w:t xml:space="preserve"> to strengthen national logistics systems and prevent shortages. </w:t>
      </w:r>
      <w:r w:rsidR="00A94D39">
        <w:rPr>
          <w:rFonts w:cs="Times New Roman"/>
          <w:bCs/>
          <w:color w:val="000000"/>
        </w:rPr>
        <w:t>The organization’s</w:t>
      </w:r>
      <w:r w:rsidR="00A94D39" w:rsidRPr="002B1940">
        <w:rPr>
          <w:rFonts w:cs="Times New Roman"/>
          <w:bCs/>
          <w:color w:val="000000"/>
        </w:rPr>
        <w:t xml:space="preserve"> </w:t>
      </w:r>
      <w:r w:rsidRPr="002B1940">
        <w:rPr>
          <w:rFonts w:cs="Times New Roman"/>
          <w:bCs/>
          <w:color w:val="000000"/>
        </w:rPr>
        <w:t xml:space="preserve">1998 </w:t>
      </w:r>
      <w:r w:rsidR="00D20CD6" w:rsidRPr="002B1940">
        <w:rPr>
          <w:rFonts w:cs="Times New Roman"/>
          <w:bCs/>
          <w:color w:val="000000"/>
        </w:rPr>
        <w:t xml:space="preserve">annual </w:t>
      </w:r>
      <w:r w:rsidRPr="002B1940">
        <w:rPr>
          <w:rFonts w:cs="Times New Roman"/>
          <w:bCs/>
          <w:color w:val="000000"/>
        </w:rPr>
        <w:t xml:space="preserve">report records work in countries </w:t>
      </w:r>
      <w:r w:rsidR="00D20CD6" w:rsidRPr="002B1940">
        <w:rPr>
          <w:rFonts w:cs="Times New Roman"/>
          <w:bCs/>
          <w:color w:val="000000"/>
        </w:rPr>
        <w:t>such as</w:t>
      </w:r>
      <w:r w:rsidRPr="002B1940">
        <w:rPr>
          <w:rFonts w:cs="Times New Roman"/>
          <w:bCs/>
          <w:color w:val="000000"/>
        </w:rPr>
        <w:t xml:space="preserve"> </w:t>
      </w:r>
      <w:r w:rsidRPr="002B1940">
        <w:rPr>
          <w:rFonts w:cs="Times New Roman"/>
          <w:color w:val="000000"/>
        </w:rPr>
        <w:t>India, Kazakhstan, Uzbekistan and Viet Nam</w:t>
      </w:r>
      <w:r w:rsidRPr="002B1940">
        <w:rPr>
          <w:rFonts w:cs="Times New Roman"/>
          <w:bCs/>
          <w:color w:val="000000"/>
        </w:rPr>
        <w:t xml:space="preserve">, while cooperation with governments, donors and private manufacturers was used to improve procurement and distribution. The same period saw an increasing emphasis on </w:t>
      </w:r>
      <w:r w:rsidRPr="002B1940">
        <w:rPr>
          <w:rFonts w:cs="Times New Roman"/>
          <w:color w:val="000000"/>
        </w:rPr>
        <w:t>adolescents and young people</w:t>
      </w:r>
      <w:r w:rsidRPr="002B1940">
        <w:rPr>
          <w:rFonts w:cs="Times New Roman"/>
          <w:bCs/>
          <w:color w:val="000000"/>
        </w:rPr>
        <w:t>. By 1999 UNFPA was supporting governments in reaching both in-school and out-of-school young people with reproductive</w:t>
      </w:r>
      <w:r w:rsidR="00D20CD6" w:rsidRPr="002B1940">
        <w:rPr>
          <w:rFonts w:cs="Times New Roman"/>
          <w:bCs/>
          <w:color w:val="000000"/>
        </w:rPr>
        <w:t xml:space="preserve"> </w:t>
      </w:r>
      <w:r w:rsidRPr="002B1940">
        <w:rPr>
          <w:rFonts w:cs="Times New Roman"/>
          <w:bCs/>
          <w:color w:val="000000"/>
        </w:rPr>
        <w:t>health information and services. HIV/AIDS also bec</w:t>
      </w:r>
      <w:r w:rsidR="00D20CD6" w:rsidRPr="002B1940">
        <w:rPr>
          <w:rFonts w:cs="Times New Roman"/>
          <w:bCs/>
          <w:color w:val="000000"/>
        </w:rPr>
        <w:t>a</w:t>
      </w:r>
      <w:r w:rsidRPr="002B1940">
        <w:rPr>
          <w:rFonts w:cs="Times New Roman"/>
          <w:bCs/>
          <w:color w:val="000000"/>
        </w:rPr>
        <w:t xml:space="preserve">me an increasingly prominent component of </w:t>
      </w:r>
      <w:r w:rsidR="00AD24FE">
        <w:rPr>
          <w:rFonts w:cs="Times New Roman"/>
          <w:bCs/>
          <w:color w:val="000000"/>
        </w:rPr>
        <w:t xml:space="preserve">the </w:t>
      </w:r>
      <w:r w:rsidR="00D20CD6" w:rsidRPr="002B1940">
        <w:rPr>
          <w:rFonts w:cs="Times New Roman"/>
          <w:bCs/>
          <w:color w:val="000000"/>
        </w:rPr>
        <w:t>UNFPA</w:t>
      </w:r>
      <w:r w:rsidRPr="002B1940">
        <w:rPr>
          <w:rFonts w:cs="Times New Roman"/>
          <w:bCs/>
          <w:color w:val="000000"/>
        </w:rPr>
        <w:t xml:space="preserve"> work. </w:t>
      </w:r>
      <w:r w:rsidR="008751B1">
        <w:rPr>
          <w:rFonts w:cs="Times New Roman"/>
          <w:bCs/>
          <w:color w:val="000000"/>
        </w:rPr>
        <w:t>G</w:t>
      </w:r>
      <w:r w:rsidR="008751B1" w:rsidRPr="002B1940">
        <w:rPr>
          <w:rFonts w:cs="Times New Roman"/>
          <w:bCs/>
          <w:color w:val="000000"/>
        </w:rPr>
        <w:t>iven the rapid spread of HIV/AIDS among young people</w:t>
      </w:r>
      <w:r w:rsidR="008751B1">
        <w:rPr>
          <w:rFonts w:cs="Times New Roman"/>
          <w:bCs/>
          <w:color w:val="000000"/>
        </w:rPr>
        <w:t>,</w:t>
      </w:r>
      <w:r w:rsidR="008751B1" w:rsidRPr="002B1940">
        <w:rPr>
          <w:rFonts w:cs="Times New Roman"/>
          <w:bCs/>
          <w:color w:val="000000"/>
        </w:rPr>
        <w:t xml:space="preserve"> </w:t>
      </w:r>
      <w:r w:rsidRPr="002B1940">
        <w:rPr>
          <w:rFonts w:cs="Times New Roman"/>
          <w:bCs/>
          <w:color w:val="000000"/>
        </w:rPr>
        <w:t>UNFPA</w:t>
      </w:r>
      <w:r w:rsidR="00CF03D3" w:rsidRPr="002B1940">
        <w:rPr>
          <w:rFonts w:cs="Times New Roman"/>
          <w:bCs/>
          <w:color w:val="000000"/>
        </w:rPr>
        <w:t>’</w:t>
      </w:r>
      <w:r w:rsidRPr="002B1940">
        <w:rPr>
          <w:rFonts w:cs="Times New Roman"/>
          <w:bCs/>
          <w:color w:val="000000"/>
        </w:rPr>
        <w:t xml:space="preserve">s 1999 annual report </w:t>
      </w:r>
      <w:r w:rsidR="002B1940" w:rsidRPr="002B1940">
        <w:rPr>
          <w:rFonts w:cs="Times New Roman"/>
          <w:bCs/>
          <w:color w:val="000000"/>
        </w:rPr>
        <w:t>showed concern</w:t>
      </w:r>
      <w:r w:rsidR="00ED216C">
        <w:rPr>
          <w:rFonts w:cs="Times New Roman"/>
          <w:bCs/>
          <w:color w:val="000000"/>
        </w:rPr>
        <w:t xml:space="preserve"> and</w:t>
      </w:r>
      <w:r w:rsidRPr="002B1940">
        <w:rPr>
          <w:rFonts w:cs="Times New Roman"/>
          <w:bCs/>
          <w:color w:val="000000"/>
        </w:rPr>
        <w:t xml:space="preserve"> stressed the need for access to preventive methods and information. UNFPA</w:t>
      </w:r>
      <w:r w:rsidR="00CF03D3" w:rsidRPr="002B1940">
        <w:rPr>
          <w:rFonts w:cs="Times New Roman"/>
          <w:bCs/>
          <w:color w:val="000000"/>
        </w:rPr>
        <w:t>’</w:t>
      </w:r>
      <w:r w:rsidRPr="002B1940">
        <w:rPr>
          <w:rFonts w:cs="Times New Roman"/>
          <w:bCs/>
          <w:color w:val="000000"/>
        </w:rPr>
        <w:t xml:space="preserve">s mandate also expanded in response to </w:t>
      </w:r>
      <w:r w:rsidRPr="002B1940">
        <w:rPr>
          <w:rFonts w:cs="Times New Roman"/>
          <w:color w:val="000000"/>
        </w:rPr>
        <w:t>war, displacement and humanitarian crises</w:t>
      </w:r>
      <w:r w:rsidRPr="002B1940">
        <w:rPr>
          <w:rFonts w:cs="Times New Roman"/>
          <w:bCs/>
          <w:color w:val="000000"/>
        </w:rPr>
        <w:t xml:space="preserve">. Following the Cairo </w:t>
      </w:r>
      <w:r w:rsidR="00427B5D">
        <w:rPr>
          <w:rFonts w:cs="Times New Roman"/>
          <w:bCs/>
          <w:color w:val="000000"/>
        </w:rPr>
        <w:t>C</w:t>
      </w:r>
      <w:r w:rsidRPr="002B1940">
        <w:rPr>
          <w:rFonts w:cs="Times New Roman"/>
          <w:bCs/>
          <w:color w:val="000000"/>
        </w:rPr>
        <w:t>onference, the organization increasingly addressed reproductive-health needs among refugees and populations affected by conflict. By 1998</w:t>
      </w:r>
      <w:r w:rsidR="00CF03D3" w:rsidRPr="002B1940">
        <w:rPr>
          <w:rFonts w:cs="Times New Roman"/>
          <w:bCs/>
          <w:color w:val="000000"/>
        </w:rPr>
        <w:t>-19</w:t>
      </w:r>
      <w:r w:rsidRPr="002B1940">
        <w:rPr>
          <w:rFonts w:cs="Times New Roman"/>
          <w:bCs/>
          <w:color w:val="000000"/>
        </w:rPr>
        <w:t xml:space="preserve">99 </w:t>
      </w:r>
      <w:r w:rsidR="002B1940" w:rsidRPr="002B1940">
        <w:rPr>
          <w:rFonts w:cs="Times New Roman"/>
          <w:bCs/>
          <w:color w:val="000000"/>
        </w:rPr>
        <w:t>it</w:t>
      </w:r>
      <w:r w:rsidRPr="002B1940">
        <w:rPr>
          <w:rFonts w:cs="Times New Roman"/>
          <w:bCs/>
          <w:color w:val="000000"/>
        </w:rPr>
        <w:t xml:space="preserve"> worked </w:t>
      </w:r>
      <w:r w:rsidR="009C4277" w:rsidRPr="002B1940">
        <w:rPr>
          <w:rFonts w:cs="Times New Roman"/>
          <w:bCs/>
          <w:color w:val="000000"/>
        </w:rPr>
        <w:t>to</w:t>
      </w:r>
      <w:r w:rsidRPr="002B1940">
        <w:rPr>
          <w:rFonts w:cs="Times New Roman"/>
          <w:bCs/>
          <w:color w:val="000000"/>
        </w:rPr>
        <w:t xml:space="preserve"> build an expanded response to reproductive</w:t>
      </w:r>
      <w:r w:rsidR="00CF03D3" w:rsidRPr="002B1940">
        <w:rPr>
          <w:rFonts w:cs="Times New Roman"/>
          <w:bCs/>
          <w:color w:val="000000"/>
        </w:rPr>
        <w:t xml:space="preserve"> </w:t>
      </w:r>
      <w:r w:rsidRPr="002B1940">
        <w:rPr>
          <w:rFonts w:cs="Times New Roman"/>
          <w:bCs/>
          <w:color w:val="000000"/>
        </w:rPr>
        <w:t xml:space="preserve">health needs in conflict and other crisis situations, </w:t>
      </w:r>
      <w:r w:rsidR="002B1940" w:rsidRPr="002B1940">
        <w:rPr>
          <w:rFonts w:cs="Times New Roman"/>
          <w:bCs/>
          <w:color w:val="000000"/>
        </w:rPr>
        <w:t xml:space="preserve">such </w:t>
      </w:r>
      <w:r w:rsidRPr="002B1940">
        <w:rPr>
          <w:rFonts w:cs="Times New Roman"/>
          <w:bCs/>
          <w:color w:val="000000"/>
        </w:rPr>
        <w:t xml:space="preserve">as in </w:t>
      </w:r>
      <w:r w:rsidRPr="002B1940">
        <w:rPr>
          <w:rFonts w:cs="Times New Roman"/>
          <w:color w:val="000000"/>
        </w:rPr>
        <w:t>Armenia, Bosnia and Herzegovina, Croatia, Georgia and the Russian Federation.</w:t>
      </w:r>
      <w:r w:rsidR="009C4277">
        <w:rPr>
          <w:rFonts w:cs="Times New Roman"/>
          <w:color w:val="000000"/>
        </w:rPr>
        <w:t xml:space="preserve"> </w:t>
      </w:r>
      <w:r w:rsidR="009C4277">
        <w:rPr>
          <w:rFonts w:cs="Times New Roman"/>
          <w:bCs/>
          <w:color w:val="000000"/>
        </w:rPr>
        <w:t>D</w:t>
      </w:r>
      <w:r w:rsidRPr="00DF673B">
        <w:rPr>
          <w:rFonts w:cs="Times New Roman"/>
          <w:bCs/>
          <w:color w:val="000000"/>
        </w:rPr>
        <w:t xml:space="preserve">uring the 1990s </w:t>
      </w:r>
      <w:r>
        <w:rPr>
          <w:rFonts w:cs="Times New Roman"/>
          <w:bCs/>
          <w:color w:val="000000"/>
        </w:rPr>
        <w:t xml:space="preserve">Sadik joined several institutions, </w:t>
      </w:r>
      <w:r w:rsidR="009C4277">
        <w:rPr>
          <w:rFonts w:cs="Times New Roman"/>
          <w:bCs/>
          <w:color w:val="000000"/>
        </w:rPr>
        <w:t>among them</w:t>
      </w:r>
      <w:r>
        <w:rPr>
          <w:rFonts w:cs="Times New Roman"/>
          <w:bCs/>
          <w:color w:val="000000"/>
        </w:rPr>
        <w:t xml:space="preserve"> the Foundation for Human Development (</w:t>
      </w:r>
      <w:r w:rsidR="009C4277">
        <w:rPr>
          <w:rFonts w:cs="Times New Roman"/>
          <w:bCs/>
          <w:color w:val="000000"/>
        </w:rPr>
        <w:t xml:space="preserve">member of the </w:t>
      </w:r>
      <w:r>
        <w:rPr>
          <w:rFonts w:cs="Times New Roman"/>
          <w:bCs/>
          <w:color w:val="000000"/>
        </w:rPr>
        <w:t>Board of Governors), the Society for International Development (President, 1994-1997), the South Asian Commission on the Asian Challenge and the Association of Physicians of Pakistani Descent of North America.</w:t>
      </w:r>
    </w:p>
    <w:p w14:paraId="71D30DCF" w14:textId="1DDF2262" w:rsidR="00A57F3F" w:rsidRDefault="00000000" w:rsidP="00876500">
      <w:pPr>
        <w:ind w:firstLine="708"/>
        <w:jc w:val="both"/>
        <w:rPr>
          <w:rFonts w:cs="Times New Roman"/>
          <w:bCs/>
          <w:color w:val="000000"/>
        </w:rPr>
      </w:pPr>
      <w:r>
        <w:rPr>
          <w:rFonts w:cs="Times New Roman"/>
          <w:bCs/>
          <w:color w:val="000000"/>
        </w:rPr>
        <w:t xml:space="preserve"> On 1 January 2001 Thoraya Obaid from Saudi Arabia became Sadik’s successor as UNFPA Executive Director. Obaid was the first Saudi woman to receive a state scholarship to study English in the US and had joined UNFPA as Director of the Division for Arab States and Europe. Sadik retired but continued her association with the UN and remained active in the </w:t>
      </w:r>
      <w:r>
        <w:rPr>
          <w:rFonts w:cs="Times New Roman"/>
          <w:bCs/>
          <w:color w:val="000000"/>
        </w:rPr>
        <w:lastRenderedPageBreak/>
        <w:t xml:space="preserve">international population and development field. She became Special Adviser to UN Secretary-General Kofi Annan, who appointed her </w:t>
      </w:r>
      <w:r w:rsidR="00250B2F">
        <w:rPr>
          <w:rFonts w:cs="Times New Roman"/>
          <w:bCs/>
          <w:color w:val="000000"/>
        </w:rPr>
        <w:t xml:space="preserve">as </w:t>
      </w:r>
      <w:r>
        <w:rPr>
          <w:rFonts w:cs="Times New Roman"/>
          <w:bCs/>
          <w:color w:val="000000"/>
        </w:rPr>
        <w:t xml:space="preserve">his Special Envoy for HIV/AIDS in Asia and the Pacific in May 2002. She became responsible for promoting the Declaration of Commitment on HIV/AIDS throughout Asia, a document adopted by the General Assembly’s Special Session on HIV/AIDS in July 2001. </w:t>
      </w:r>
      <w:r w:rsidR="003A23E6">
        <w:rPr>
          <w:rFonts w:cs="Times New Roman"/>
          <w:bCs/>
          <w:color w:val="000000"/>
        </w:rPr>
        <w:t>Sadik</w:t>
      </w:r>
      <w:r>
        <w:rPr>
          <w:rFonts w:cs="Times New Roman"/>
          <w:bCs/>
          <w:color w:val="000000"/>
        </w:rPr>
        <w:t xml:space="preserve"> worked closely with UNAIDS. In 2003 she was designated as UNFPA’s Goodwill Ambassador for Obstetric Fistula. Furthermore, she worked as a member of Annan’s High-Level Panel on Threats, Challenges and Change and his High-Level Group </w:t>
      </w:r>
      <w:r w:rsidR="001F3D76">
        <w:rPr>
          <w:rFonts w:cs="Times New Roman"/>
          <w:bCs/>
          <w:color w:val="000000"/>
        </w:rPr>
        <w:t>for the United Nations</w:t>
      </w:r>
      <w:r>
        <w:rPr>
          <w:rFonts w:cs="Times New Roman"/>
          <w:bCs/>
          <w:color w:val="000000"/>
        </w:rPr>
        <w:t xml:space="preserve"> Alliance</w:t>
      </w:r>
      <w:r w:rsidR="001F3D76">
        <w:rPr>
          <w:rFonts w:cs="Times New Roman"/>
          <w:bCs/>
          <w:color w:val="000000"/>
        </w:rPr>
        <w:t>s</w:t>
      </w:r>
      <w:r>
        <w:rPr>
          <w:rFonts w:cs="Times New Roman"/>
          <w:bCs/>
          <w:color w:val="000000"/>
        </w:rPr>
        <w:t xml:space="preserve"> of Civilizations. She also was a Commissioner of the Global Commission on International Migration, a member of the International Task Force on Global Public Goods and a Trustee of the International HIV/AIDS Alliance. In these roles and through speeches she continued to advocate for public health, women’s rights and international cooperation. Her contributions and leadership were widely recognized through numerous international honours and awards.</w:t>
      </w:r>
    </w:p>
    <w:p w14:paraId="48C59F9B" w14:textId="2FBA4C80" w:rsidR="00A57F3F" w:rsidRPr="00007238" w:rsidRDefault="00000000" w:rsidP="00876500">
      <w:pPr>
        <w:ind w:firstLine="708"/>
        <w:jc w:val="both"/>
        <w:rPr>
          <w:rFonts w:cs="Times New Roman"/>
          <w:bCs/>
          <w:color w:val="000000" w:themeColor="text1"/>
        </w:rPr>
      </w:pPr>
      <w:r>
        <w:rPr>
          <w:rFonts w:cs="Times New Roman"/>
          <w:bCs/>
          <w:color w:val="000000"/>
        </w:rPr>
        <w:t xml:space="preserve">Sadik died </w:t>
      </w:r>
      <w:r w:rsidR="00ED216C">
        <w:rPr>
          <w:rFonts w:cs="Times New Roman"/>
          <w:bCs/>
          <w:color w:val="000000"/>
        </w:rPr>
        <w:t xml:space="preserve">of natural causes </w:t>
      </w:r>
      <w:r>
        <w:rPr>
          <w:rFonts w:cs="Times New Roman"/>
          <w:bCs/>
          <w:color w:val="000000"/>
        </w:rPr>
        <w:t>in New York City</w:t>
      </w:r>
      <w:r w:rsidR="006B712B" w:rsidRPr="006B712B">
        <w:rPr>
          <w:rFonts w:cs="Times New Roman"/>
          <w:bCs/>
          <w:color w:val="000000"/>
        </w:rPr>
        <w:t xml:space="preserve"> </w:t>
      </w:r>
      <w:r w:rsidR="006B712B">
        <w:rPr>
          <w:rFonts w:cs="Times New Roman"/>
          <w:bCs/>
          <w:color w:val="000000"/>
        </w:rPr>
        <w:t>in August 2022</w:t>
      </w:r>
      <w:r>
        <w:rPr>
          <w:rFonts w:cs="Times New Roman"/>
          <w:bCs/>
          <w:color w:val="000000"/>
        </w:rPr>
        <w:t xml:space="preserve">, four days before her ninety-third birthday. Tributes from the UN, international organizations and governments highlighted her pioneering role in advancing women’s health and rights. UN Secretary-General António Guterres described her as a trailblazer who consistently emphasized the importance of involving women directly in development policy and implementation. </w:t>
      </w:r>
      <w:r w:rsidR="00EB1876" w:rsidRPr="0032342A">
        <w:rPr>
          <w:rFonts w:cs="Times New Roman"/>
          <w:bCs/>
          <w:color w:val="000000"/>
        </w:rPr>
        <w:t>Sadik’s</w:t>
      </w:r>
      <w:r w:rsidR="00474BCA" w:rsidRPr="0032342A">
        <w:rPr>
          <w:rFonts w:cs="Times New Roman"/>
          <w:bCs/>
          <w:color w:val="000000"/>
        </w:rPr>
        <w:t xml:space="preserve"> tenure at UNFPA constituted a pivotal period in the history of global population policy</w:t>
      </w:r>
      <w:r w:rsidR="004A088E">
        <w:rPr>
          <w:rFonts w:cs="Times New Roman"/>
          <w:bCs/>
          <w:color w:val="000000"/>
        </w:rPr>
        <w:t>, marking</w:t>
      </w:r>
      <w:r w:rsidR="00474BCA" w:rsidRPr="0032342A">
        <w:rPr>
          <w:rFonts w:cs="Times New Roman"/>
          <w:bCs/>
          <w:color w:val="000000"/>
        </w:rPr>
        <w:t xml:space="preserve"> a gradual transition from a paradigm largely shaped by concerns over rapid population growth and the perceived risks of a population explosion (and therefore</w:t>
      </w:r>
      <w:r w:rsidR="0032342A">
        <w:rPr>
          <w:rFonts w:cs="Times New Roman"/>
          <w:bCs/>
          <w:color w:val="000000"/>
        </w:rPr>
        <w:t xml:space="preserve"> </w:t>
      </w:r>
      <w:r w:rsidR="00474BCA" w:rsidRPr="0032342A">
        <w:rPr>
          <w:rFonts w:cs="Times New Roman"/>
          <w:bCs/>
          <w:color w:val="000000"/>
        </w:rPr>
        <w:t xml:space="preserve">many efforts to curb fertility and population growth) to a </w:t>
      </w:r>
      <w:r w:rsidR="004A088E">
        <w:rPr>
          <w:rFonts w:cs="Times New Roman"/>
          <w:bCs/>
          <w:color w:val="000000"/>
        </w:rPr>
        <w:t>very</w:t>
      </w:r>
      <w:r w:rsidR="004A088E" w:rsidRPr="0032342A">
        <w:rPr>
          <w:rFonts w:cs="Times New Roman"/>
          <w:bCs/>
          <w:color w:val="000000"/>
        </w:rPr>
        <w:t xml:space="preserve"> </w:t>
      </w:r>
      <w:r w:rsidR="00474BCA" w:rsidRPr="0032342A">
        <w:rPr>
          <w:rFonts w:cs="Times New Roman"/>
          <w:bCs/>
          <w:color w:val="000000"/>
        </w:rPr>
        <w:t>different contemporary demographic landscape</w:t>
      </w:r>
      <w:r w:rsidR="0032342A">
        <w:rPr>
          <w:rFonts w:cs="Times New Roman"/>
          <w:bCs/>
          <w:color w:val="000000"/>
        </w:rPr>
        <w:t>, with</w:t>
      </w:r>
      <w:r w:rsidR="00474BCA" w:rsidRPr="0032342A">
        <w:rPr>
          <w:rFonts w:cs="Times New Roman"/>
          <w:bCs/>
          <w:color w:val="000000"/>
        </w:rPr>
        <w:t xml:space="preserve"> developed countries facing persistently low fertility, population ageing and, increasingly, population decline</w:t>
      </w:r>
      <w:r w:rsidR="0032342A">
        <w:rPr>
          <w:rFonts w:cs="Times New Roman"/>
          <w:bCs/>
          <w:color w:val="000000"/>
        </w:rPr>
        <w:t>.</w:t>
      </w:r>
      <w:r w:rsidR="00474BCA" w:rsidRPr="0032342A">
        <w:rPr>
          <w:rFonts w:cs="Times New Roman"/>
          <w:bCs/>
          <w:color w:val="000000"/>
        </w:rPr>
        <w:t xml:space="preserve"> </w:t>
      </w:r>
      <w:r w:rsidR="0032342A">
        <w:rPr>
          <w:rFonts w:cs="Times New Roman"/>
          <w:bCs/>
          <w:color w:val="000000"/>
        </w:rPr>
        <w:t>This</w:t>
      </w:r>
      <w:r w:rsidR="00474BCA" w:rsidRPr="0032342A">
        <w:rPr>
          <w:rFonts w:cs="Times New Roman"/>
          <w:bCs/>
          <w:color w:val="000000"/>
        </w:rPr>
        <w:t xml:space="preserve"> makes the challenge of slowing or reversing demographic decline a growing policy concern. </w:t>
      </w:r>
      <w:r>
        <w:rPr>
          <w:rFonts w:cs="Times New Roman"/>
          <w:bCs/>
          <w:color w:val="000000"/>
        </w:rPr>
        <w:t xml:space="preserve">As a physician Sadik helped bring medical expertise into </w:t>
      </w:r>
      <w:r w:rsidRPr="00007238">
        <w:rPr>
          <w:rFonts w:cs="Times New Roman"/>
          <w:bCs/>
          <w:color w:val="000000" w:themeColor="text1"/>
        </w:rPr>
        <w:t xml:space="preserve">international population policy. </w:t>
      </w:r>
      <w:r w:rsidR="00957A93" w:rsidRPr="00007238">
        <w:rPr>
          <w:rFonts w:cs="Times New Roman"/>
          <w:bCs/>
          <w:color w:val="000000" w:themeColor="text1"/>
        </w:rPr>
        <w:t xml:space="preserve">As a specialist in international population and reproductive health policies, she helped transform global approaches to family planning, women’s rights and development. </w:t>
      </w:r>
      <w:r w:rsidR="001F3D76" w:rsidRPr="00007238">
        <w:rPr>
          <w:rFonts w:cs="Times New Roman"/>
          <w:bCs/>
          <w:color w:val="000000" w:themeColor="text1"/>
        </w:rPr>
        <w:t xml:space="preserve">Through the 1994 Cairo Conference she contributed to a paradigm shift that linked population policy with human rights and sustainable development. </w:t>
      </w:r>
      <w:r w:rsidR="00007238" w:rsidRPr="00007238">
        <w:rPr>
          <w:rFonts w:cs="Times New Roman"/>
          <w:bCs/>
          <w:color w:val="000000" w:themeColor="text1"/>
        </w:rPr>
        <w:t>A</w:t>
      </w:r>
      <w:r w:rsidR="0032342A" w:rsidRPr="00007238">
        <w:rPr>
          <w:rFonts w:cs="Times New Roman"/>
          <w:bCs/>
          <w:color w:val="000000" w:themeColor="text1"/>
        </w:rPr>
        <w:t>s Executive Director of UNFPA she transformed the organization into a leading advocate for reproductive health and women’s empowerment.</w:t>
      </w:r>
      <w:r w:rsidR="00EB1876" w:rsidRPr="00007238">
        <w:rPr>
          <w:rFonts w:cs="Times New Roman"/>
          <w:bCs/>
          <w:color w:val="000000" w:themeColor="text1"/>
        </w:rPr>
        <w:t xml:space="preserve"> Her approach influenced international development thinking during the 1990s</w:t>
      </w:r>
      <w:r w:rsidR="00332AB4">
        <w:rPr>
          <w:rFonts w:cs="Times New Roman"/>
          <w:bCs/>
          <w:color w:val="000000" w:themeColor="text1"/>
        </w:rPr>
        <w:t xml:space="preserve"> and a</w:t>
      </w:r>
      <w:r w:rsidRPr="00007238">
        <w:rPr>
          <w:rFonts w:cs="Times New Roman"/>
          <w:bCs/>
          <w:color w:val="000000" w:themeColor="text1"/>
        </w:rPr>
        <w:t xml:space="preserve">s the first woman to lead one of the UN’s </w:t>
      </w:r>
      <w:proofErr w:type="gramStart"/>
      <w:r w:rsidRPr="00007238">
        <w:rPr>
          <w:rFonts w:cs="Times New Roman"/>
          <w:bCs/>
          <w:color w:val="000000" w:themeColor="text1"/>
        </w:rPr>
        <w:t>major</w:t>
      </w:r>
      <w:proofErr w:type="gramEnd"/>
      <w:r w:rsidRPr="00007238">
        <w:rPr>
          <w:rFonts w:cs="Times New Roman"/>
          <w:bCs/>
          <w:color w:val="000000" w:themeColor="text1"/>
        </w:rPr>
        <w:t xml:space="preserve"> voluntarily funded programmes, Sadik opened new paths for women’s leadership within international organizations. </w:t>
      </w:r>
    </w:p>
    <w:p w14:paraId="4A184721" w14:textId="77777777" w:rsidR="006B712B" w:rsidRDefault="006B712B" w:rsidP="00876500">
      <w:pPr>
        <w:ind w:firstLine="708"/>
        <w:jc w:val="both"/>
        <w:rPr>
          <w:rFonts w:cs="Times New Roman"/>
          <w:bCs/>
          <w:color w:val="000000"/>
          <w:shd w:val="clear" w:color="auto" w:fill="FFFF00"/>
        </w:rPr>
      </w:pPr>
    </w:p>
    <w:p w14:paraId="1D866D35" w14:textId="77777777" w:rsidR="00A57F3F" w:rsidRDefault="00000000" w:rsidP="00876500">
      <w:pPr>
        <w:jc w:val="both"/>
        <w:rPr>
          <w:rFonts w:cs="Times New Roman"/>
          <w:bCs/>
          <w:color w:val="000000"/>
        </w:rPr>
      </w:pPr>
      <w:r>
        <w:rPr>
          <w:rFonts w:cs="Times New Roman"/>
          <w:b/>
          <w:color w:val="000000"/>
        </w:rPr>
        <w:t>PUBLICATIONS</w:t>
      </w:r>
      <w:r>
        <w:rPr>
          <w:rFonts w:cs="Times New Roman"/>
          <w:bCs/>
          <w:color w:val="000000"/>
        </w:rPr>
        <w:t xml:space="preserve">: </w:t>
      </w:r>
      <w:r>
        <w:rPr>
          <w:rFonts w:cs="Times New Roman"/>
          <w:bCs/>
          <w:i/>
          <w:iCs/>
          <w:color w:val="000000"/>
        </w:rPr>
        <w:t>Population: The UNFPA Experience</w:t>
      </w:r>
      <w:r>
        <w:rPr>
          <w:rFonts w:cs="Times New Roman"/>
          <w:bCs/>
          <w:color w:val="000000"/>
        </w:rPr>
        <w:t xml:space="preserve">, New York 1984 (Editor); </w:t>
      </w:r>
      <w:r>
        <w:rPr>
          <w:rFonts w:cs="Times New Roman"/>
          <w:bCs/>
          <w:i/>
          <w:iCs/>
          <w:color w:val="000000"/>
        </w:rPr>
        <w:t>The State of World Population, 1988</w:t>
      </w:r>
      <w:r>
        <w:rPr>
          <w:rFonts w:cs="Times New Roman"/>
          <w:bCs/>
          <w:color w:val="000000"/>
        </w:rPr>
        <w:t xml:space="preserve">, New York 1988; </w:t>
      </w:r>
      <w:r>
        <w:rPr>
          <w:rFonts w:cs="Times New Roman"/>
          <w:bCs/>
          <w:i/>
          <w:iCs/>
          <w:color w:val="000000"/>
        </w:rPr>
        <w:t>Safeguarding the Future</w:t>
      </w:r>
      <w:r>
        <w:rPr>
          <w:rFonts w:cs="Times New Roman"/>
          <w:bCs/>
          <w:color w:val="000000"/>
        </w:rPr>
        <w:t xml:space="preserve">, New York 1989; </w:t>
      </w:r>
      <w:r>
        <w:rPr>
          <w:rFonts w:cs="Times New Roman"/>
          <w:bCs/>
          <w:i/>
          <w:iCs/>
          <w:color w:val="000000"/>
        </w:rPr>
        <w:t>Investing in Women: The Focus of the 1990s</w:t>
      </w:r>
      <w:r>
        <w:rPr>
          <w:rFonts w:cs="Times New Roman"/>
          <w:bCs/>
          <w:color w:val="000000"/>
        </w:rPr>
        <w:t xml:space="preserve">, New York 1990; </w:t>
      </w:r>
      <w:r>
        <w:rPr>
          <w:rFonts w:cs="Times New Roman"/>
          <w:bCs/>
          <w:i/>
          <w:iCs/>
          <w:color w:val="000000"/>
        </w:rPr>
        <w:t>Population Policies and Programmes: Lessons Learned from Two Decades of Experience</w:t>
      </w:r>
      <w:r>
        <w:rPr>
          <w:rFonts w:cs="Times New Roman"/>
          <w:bCs/>
          <w:color w:val="000000"/>
        </w:rPr>
        <w:t xml:space="preserve">, New York 1991 (Editor); </w:t>
      </w:r>
      <w:r>
        <w:rPr>
          <w:rFonts w:cs="Times New Roman"/>
          <w:bCs/>
          <w:i/>
          <w:iCs/>
          <w:color w:val="000000"/>
        </w:rPr>
        <w:t>The State of World Population, 1991</w:t>
      </w:r>
      <w:r>
        <w:rPr>
          <w:rFonts w:cs="Times New Roman"/>
          <w:bCs/>
          <w:color w:val="000000"/>
        </w:rPr>
        <w:t xml:space="preserve">, New York 1991; </w:t>
      </w:r>
      <w:r>
        <w:rPr>
          <w:rFonts w:cs="Times New Roman"/>
          <w:bCs/>
          <w:i/>
          <w:iCs/>
          <w:color w:val="000000"/>
        </w:rPr>
        <w:t>The State of World Population, 1992</w:t>
      </w:r>
      <w:r>
        <w:rPr>
          <w:rFonts w:cs="Times New Roman"/>
          <w:bCs/>
          <w:color w:val="000000"/>
        </w:rPr>
        <w:t xml:space="preserve">, </w:t>
      </w:r>
      <w:r w:rsidRPr="009F7300">
        <w:rPr>
          <w:rFonts w:cs="Times New Roman"/>
          <w:bCs/>
          <w:color w:val="000000"/>
        </w:rPr>
        <w:t xml:space="preserve">New York 1992; </w:t>
      </w:r>
      <w:r w:rsidRPr="009F7300">
        <w:rPr>
          <w:rFonts w:cs="Times New Roman"/>
          <w:bCs/>
          <w:i/>
          <w:iCs/>
          <w:color w:val="000000"/>
        </w:rPr>
        <w:t>Making a Difference: Twenty-five Years of UNFPA Experience</w:t>
      </w:r>
      <w:r w:rsidRPr="009F7300">
        <w:rPr>
          <w:rFonts w:cs="Times New Roman"/>
          <w:bCs/>
          <w:color w:val="000000"/>
        </w:rPr>
        <w:t>, London 1994</w:t>
      </w:r>
      <w:r>
        <w:rPr>
          <w:rFonts w:cs="Times New Roman"/>
          <w:bCs/>
          <w:color w:val="000000"/>
        </w:rPr>
        <w:t xml:space="preserve"> (Editor); </w:t>
      </w:r>
      <w:r>
        <w:rPr>
          <w:rFonts w:cs="Times New Roman"/>
          <w:bCs/>
          <w:i/>
          <w:iCs/>
          <w:color w:val="000000"/>
        </w:rPr>
        <w:t>Population and Development: New Research Priorities after the Cairo and Beijing Conferences</w:t>
      </w:r>
      <w:r>
        <w:rPr>
          <w:rFonts w:cs="Times New Roman"/>
          <w:bCs/>
          <w:color w:val="000000"/>
        </w:rPr>
        <w:t xml:space="preserve">, The Hague 1996; </w:t>
      </w:r>
      <w:r>
        <w:rPr>
          <w:rFonts w:cs="Times New Roman"/>
          <w:bCs/>
          <w:i/>
          <w:iCs/>
          <w:color w:val="000000"/>
        </w:rPr>
        <w:t xml:space="preserve">State of World Population, The Lives Together, Worlds Apart – </w:t>
      </w:r>
      <w:r w:rsidRPr="009F7300">
        <w:rPr>
          <w:rFonts w:cs="Times New Roman"/>
          <w:bCs/>
          <w:i/>
          <w:iCs/>
          <w:color w:val="000000"/>
        </w:rPr>
        <w:t>Men and Women in a Time of Change</w:t>
      </w:r>
      <w:r w:rsidRPr="009F7300">
        <w:rPr>
          <w:rFonts w:cs="Times New Roman"/>
          <w:bCs/>
          <w:color w:val="000000"/>
        </w:rPr>
        <w:t xml:space="preserve">, New York 2000; </w:t>
      </w:r>
      <w:r w:rsidRPr="009F7300">
        <w:rPr>
          <w:rFonts w:cs="Times New Roman"/>
          <w:bCs/>
          <w:i/>
          <w:iCs/>
          <w:color w:val="000000"/>
        </w:rPr>
        <w:t>Feeding the World, Sustaining the</w:t>
      </w:r>
      <w:r>
        <w:rPr>
          <w:rFonts w:cs="Times New Roman"/>
          <w:bCs/>
          <w:i/>
          <w:iCs/>
          <w:color w:val="000000"/>
        </w:rPr>
        <w:t xml:space="preserve"> Earth: The Critical Importance of Population Issues</w:t>
      </w:r>
      <w:r>
        <w:rPr>
          <w:rFonts w:cs="Times New Roman"/>
          <w:bCs/>
          <w:color w:val="000000"/>
        </w:rPr>
        <w:t xml:space="preserve">, Montpellier 2001; </w:t>
      </w:r>
      <w:r>
        <w:rPr>
          <w:rFonts w:cs="Times New Roman"/>
          <w:bCs/>
          <w:i/>
          <w:iCs/>
          <w:color w:val="000000"/>
        </w:rPr>
        <w:t xml:space="preserve">An Agenda for </w:t>
      </w:r>
      <w:r w:rsidRPr="009F7300">
        <w:rPr>
          <w:rFonts w:cs="Times New Roman"/>
          <w:bCs/>
          <w:i/>
          <w:iCs/>
          <w:color w:val="000000"/>
        </w:rPr>
        <w:t>People: UNFPA Through Three Decades</w:t>
      </w:r>
      <w:r w:rsidRPr="009F7300">
        <w:rPr>
          <w:rFonts w:cs="Times New Roman"/>
          <w:bCs/>
          <w:color w:val="000000"/>
        </w:rPr>
        <w:t xml:space="preserve">, New York 2002 (Editor); </w:t>
      </w:r>
      <w:r w:rsidRPr="009F7300">
        <w:rPr>
          <w:rFonts w:cs="Times New Roman"/>
          <w:bCs/>
          <w:i/>
          <w:iCs/>
          <w:color w:val="000000"/>
        </w:rPr>
        <w:t>Investing in Peace:</w:t>
      </w:r>
      <w:r>
        <w:rPr>
          <w:rFonts w:cs="Times New Roman"/>
          <w:bCs/>
          <w:i/>
          <w:iCs/>
          <w:color w:val="000000"/>
        </w:rPr>
        <w:t xml:space="preserve"> Demography, Gender and Reproductive Health</w:t>
      </w:r>
      <w:r>
        <w:rPr>
          <w:rFonts w:cs="Times New Roman"/>
          <w:bCs/>
          <w:color w:val="000000"/>
        </w:rPr>
        <w:t>, Guelph 2002.</w:t>
      </w:r>
    </w:p>
    <w:p w14:paraId="491853AF" w14:textId="7D5B978D" w:rsidR="00A57F3F" w:rsidRDefault="009F7300" w:rsidP="00876500">
      <w:pPr>
        <w:jc w:val="both"/>
        <w:rPr>
          <w:rFonts w:cs="Times New Roman"/>
          <w:bCs/>
          <w:color w:val="000000"/>
        </w:rPr>
      </w:pPr>
      <w:r>
        <w:rPr>
          <w:rFonts w:cs="Times New Roman"/>
          <w:b/>
          <w:noProof/>
          <w:color w:val="000000"/>
        </w:rPr>
        <mc:AlternateContent>
          <mc:Choice Requires="aink">
            <w:drawing>
              <wp:anchor distT="0" distB="0" distL="114300" distR="114300" simplePos="0" relativeHeight="251666432" behindDoc="0" locked="0" layoutInCell="1" allowOverlap="1" wp14:anchorId="6170E4F6" wp14:editId="509099A2">
                <wp:simplePos x="0" y="0"/>
                <wp:positionH relativeFrom="column">
                  <wp:posOffset>6355080</wp:posOffset>
                </wp:positionH>
                <wp:positionV relativeFrom="paragraph">
                  <wp:posOffset>2345055</wp:posOffset>
                </wp:positionV>
                <wp:extent cx="27940" cy="25125"/>
                <wp:effectExtent l="38100" t="25400" r="35560" b="38735"/>
                <wp:wrapNone/>
                <wp:docPr id="1527841753" name="Inkt 11"/>
                <wp:cNvGraphicFramePr/>
                <a:graphic xmlns:a="http://schemas.openxmlformats.org/drawingml/2006/main">
                  <a:graphicData uri="http://schemas.microsoft.com/office/word/2010/wordprocessingInk">
                    <w14:contentPart bwMode="auto" r:id="rId7">
                      <w14:nvContentPartPr>
                        <w14:cNvContentPartPr/>
                      </w14:nvContentPartPr>
                      <w14:xfrm>
                        <a:off x="0" y="0"/>
                        <a:ext cx="27940" cy="25125"/>
                      </w14:xfrm>
                    </w14:contentPart>
                  </a:graphicData>
                </a:graphic>
              </wp:anchor>
            </w:drawing>
          </mc:Choice>
          <mc:Fallback>
            <w:drawing>
              <wp:anchor distT="0" distB="0" distL="114300" distR="114300" simplePos="0" relativeHeight="251666432" behindDoc="0" locked="0" layoutInCell="1" allowOverlap="1" wp14:anchorId="6170E4F6" wp14:editId="509099A2">
                <wp:simplePos x="0" y="0"/>
                <wp:positionH relativeFrom="column">
                  <wp:posOffset>6355080</wp:posOffset>
                </wp:positionH>
                <wp:positionV relativeFrom="paragraph">
                  <wp:posOffset>2345055</wp:posOffset>
                </wp:positionV>
                <wp:extent cx="27940" cy="25125"/>
                <wp:effectExtent l="38100" t="25400" r="35560" b="38735"/>
                <wp:wrapNone/>
                <wp:docPr id="1527841753" name="Inkt 11"/>
                <wp:cNvGraphicFramePr/>
                <a:graphic xmlns:a="http://schemas.openxmlformats.org/drawingml/2006/main">
                  <a:graphicData uri="http://schemas.openxmlformats.org/drawingml/2006/picture">
                    <pic:pic xmlns:pic="http://schemas.openxmlformats.org/drawingml/2006/picture">
                      <pic:nvPicPr>
                        <pic:cNvPr id="1527841753" name="Inkt 11"/>
                        <pic:cNvPicPr/>
                      </pic:nvPicPr>
                      <pic:blipFill>
                        <a:blip r:embed="rId12"/>
                        <a:stretch>
                          <a:fillRect/>
                        </a:stretch>
                      </pic:blipFill>
                      <pic:spPr>
                        <a:xfrm>
                          <a:off x="0" y="0"/>
                          <a:ext cx="62953" cy="240123"/>
                        </a:xfrm>
                        <a:prstGeom prst="rect">
                          <a:avLst/>
                        </a:prstGeom>
                      </pic:spPr>
                    </pic:pic>
                  </a:graphicData>
                </a:graphic>
              </wp:anchor>
            </w:drawing>
          </mc:Fallback>
        </mc:AlternateContent>
      </w:r>
      <w:r>
        <w:rPr>
          <w:rFonts w:cs="Times New Roman"/>
          <w:b/>
          <w:noProof/>
          <w:color w:val="000000"/>
        </w:rPr>
        <mc:AlternateContent>
          <mc:Choice Requires="aink">
            <w:drawing>
              <wp:anchor distT="0" distB="0" distL="114300" distR="114300" simplePos="0" relativeHeight="251662336" behindDoc="0" locked="0" layoutInCell="1" allowOverlap="1" wp14:anchorId="4422BE5E" wp14:editId="7FE5EA47">
                <wp:simplePos x="0" y="0"/>
                <wp:positionH relativeFrom="column">
                  <wp:posOffset>5753625</wp:posOffset>
                </wp:positionH>
                <wp:positionV relativeFrom="paragraph">
                  <wp:posOffset>2312365</wp:posOffset>
                </wp:positionV>
                <wp:extent cx="360" cy="360"/>
                <wp:effectExtent l="38100" t="25400" r="25400" b="38100"/>
                <wp:wrapNone/>
                <wp:docPr id="1245403776" name="Inkt 7"/>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drawing>
              <wp:anchor distT="0" distB="0" distL="114300" distR="114300" simplePos="0" relativeHeight="251662336" behindDoc="0" locked="0" layoutInCell="1" allowOverlap="1" wp14:anchorId="4422BE5E" wp14:editId="7FE5EA47">
                <wp:simplePos x="0" y="0"/>
                <wp:positionH relativeFrom="column">
                  <wp:posOffset>5753625</wp:posOffset>
                </wp:positionH>
                <wp:positionV relativeFrom="paragraph">
                  <wp:posOffset>2312365</wp:posOffset>
                </wp:positionV>
                <wp:extent cx="360" cy="360"/>
                <wp:effectExtent l="38100" t="25400" r="25400" b="38100"/>
                <wp:wrapNone/>
                <wp:docPr id="1245403776" name="Inkt 7"/>
                <wp:cNvGraphicFramePr/>
                <a:graphic xmlns:a="http://schemas.openxmlformats.org/drawingml/2006/main">
                  <a:graphicData uri="http://schemas.openxmlformats.org/drawingml/2006/picture">
                    <pic:pic xmlns:pic="http://schemas.openxmlformats.org/drawingml/2006/picture">
                      <pic:nvPicPr>
                        <pic:cNvPr id="1245403776" name="Inkt 7"/>
                        <pic:cNvPicPr/>
                      </pic:nvPicPr>
                      <pic:blipFill>
                        <a:blip r:embed="rId14"/>
                        <a:stretch>
                          <a:fillRect/>
                        </a:stretch>
                      </pic:blipFill>
                      <pic:spPr>
                        <a:xfrm>
                          <a:off x="0" y="0"/>
                          <a:ext cx="36000" cy="216000"/>
                        </a:xfrm>
                        <a:prstGeom prst="rect">
                          <a:avLst/>
                        </a:prstGeom>
                      </pic:spPr>
                    </pic:pic>
                  </a:graphicData>
                </a:graphic>
              </wp:anchor>
            </w:drawing>
          </mc:Fallback>
        </mc:AlternateContent>
      </w:r>
      <w:r>
        <w:rPr>
          <w:rFonts w:cs="Times New Roman"/>
          <w:b/>
          <w:noProof/>
          <w:color w:val="000000"/>
        </w:rPr>
        <mc:AlternateContent>
          <mc:Choice Requires="wpi">
            <w:drawing>
              <wp:anchor distT="0" distB="0" distL="114300" distR="114300" simplePos="0" relativeHeight="251659264" behindDoc="0" locked="0" layoutInCell="1" allowOverlap="1" wp14:anchorId="3A9ACAD2" wp14:editId="5349145B">
                <wp:simplePos x="0" y="0"/>
                <wp:positionH relativeFrom="column">
                  <wp:posOffset>1856265</wp:posOffset>
                </wp:positionH>
                <wp:positionV relativeFrom="paragraph">
                  <wp:posOffset>2578765</wp:posOffset>
                </wp:positionV>
                <wp:extent cx="360" cy="360"/>
                <wp:effectExtent l="88900" t="139700" r="88900" b="139700"/>
                <wp:wrapNone/>
                <wp:docPr id="560055292" name="Inkt 4"/>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w:pict>
              <v:shapetype w14:anchorId="6AD39FD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t 4" o:spid="_x0000_s1026" type="#_x0000_t75" style="position:absolute;margin-left:141.95pt;margin-top:194.55pt;width:8.55pt;height:17.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">
                <v:imagedata r:id="rId16" o:title=""/>
              </v:shape>
            </w:pict>
          </mc:Fallback>
        </mc:AlternateContent>
      </w:r>
      <w:r>
        <w:rPr>
          <w:rFonts w:cs="Times New Roman"/>
          <w:b/>
          <w:color w:val="000000"/>
        </w:rPr>
        <w:t>LITERATURE</w:t>
      </w:r>
      <w:r>
        <w:rPr>
          <w:rFonts w:cs="Times New Roman"/>
          <w:bCs/>
          <w:color w:val="000000"/>
        </w:rPr>
        <w:t xml:space="preserve">: ‘Fighting Population With Women’s Rights: Meeting: Nafis Sadik Has Spent Years Promoting Family Planning: The Head of this Week’s U.N. Conference Sees Equality as Key to Controlling World’s Numbers’ in </w:t>
      </w:r>
      <w:r>
        <w:rPr>
          <w:rFonts w:cs="Times New Roman"/>
          <w:bCs/>
          <w:i/>
          <w:iCs/>
          <w:color w:val="000000"/>
        </w:rPr>
        <w:t>Los Angeles Times</w:t>
      </w:r>
      <w:r>
        <w:rPr>
          <w:rFonts w:cs="Times New Roman"/>
          <w:bCs/>
          <w:color w:val="000000"/>
        </w:rPr>
        <w:t xml:space="preserve">, 4 September 1994; International Union for the Scientific Study of Population, ‘IUSSP Laureate 1994. Nafis </w:t>
      </w:r>
      <w:r w:rsidRPr="00085FDD">
        <w:rPr>
          <w:rFonts w:cs="Times New Roman"/>
          <w:bCs/>
          <w:color w:val="000000"/>
        </w:rPr>
        <w:t xml:space="preserve">Sadik’ at </w:t>
      </w:r>
      <w:hyperlink r:id="rId17">
        <w:r w:rsidRPr="00085FDD">
          <w:rPr>
            <w:rStyle w:val="Hyperlink"/>
            <w:rFonts w:cs="Times New Roman"/>
            <w:bCs/>
            <w:u w:val="none"/>
          </w:rPr>
          <w:t>https://iussp.org/en/iussp-laureate-1994-nafis-sadik</w:t>
        </w:r>
      </w:hyperlink>
      <w:r w:rsidRPr="00085FDD">
        <w:rPr>
          <w:rFonts w:cs="Times New Roman"/>
          <w:bCs/>
          <w:color w:val="000000"/>
        </w:rPr>
        <w:t xml:space="preserve">; </w:t>
      </w:r>
      <w:r>
        <w:rPr>
          <w:rFonts w:cs="Times New Roman"/>
          <w:color w:val="000000"/>
        </w:rPr>
        <w:t>S.</w:t>
      </w:r>
      <w:r w:rsidR="00085FDD" w:rsidRPr="009F7300">
        <w:rPr>
          <w:rFonts w:cs="Times New Roman"/>
          <w:bCs/>
          <w:i/>
          <w:iCs/>
          <w:color w:val="000000"/>
        </w:rPr>
        <w:t xml:space="preserve"> </w:t>
      </w:r>
      <w:r w:rsidR="00085FDD" w:rsidRPr="00007238">
        <w:rPr>
          <w:rFonts w:cs="Times New Roman"/>
          <w:color w:val="000000"/>
        </w:rPr>
        <w:t>Johnson</w:t>
      </w:r>
      <w:r w:rsidR="00085FDD" w:rsidRPr="009F7300">
        <w:rPr>
          <w:rFonts w:cs="Times New Roman"/>
          <w:b/>
          <w:i/>
          <w:iCs/>
          <w:color w:val="000000"/>
        </w:rPr>
        <w:t xml:space="preserve">, </w:t>
      </w:r>
      <w:r w:rsidR="00085FDD" w:rsidRPr="00007238">
        <w:rPr>
          <w:rFonts w:cs="Times New Roman"/>
          <w:bCs/>
          <w:i/>
          <w:iCs/>
          <w:color w:val="000000"/>
        </w:rPr>
        <w:t>The Politics of Population: The International Conference on Population and Development, Cairo 1994</w:t>
      </w:r>
      <w:r w:rsidR="00085FDD" w:rsidRPr="005750BB">
        <w:rPr>
          <w:rFonts w:cs="Times New Roman"/>
          <w:bCs/>
          <w:color w:val="000000"/>
        </w:rPr>
        <w:t xml:space="preserve">, </w:t>
      </w:r>
      <w:r w:rsidR="00085FDD" w:rsidRPr="00DB6CF2">
        <w:rPr>
          <w:rFonts w:cs="Times New Roman"/>
          <w:bCs/>
          <w:color w:val="000000"/>
        </w:rPr>
        <w:t>London 1995;</w:t>
      </w:r>
      <w:r w:rsidR="00DB6CF2" w:rsidRPr="00DB6CF2">
        <w:rPr>
          <w:rFonts w:cs="Times New Roman"/>
          <w:bCs/>
          <w:color w:val="000000"/>
        </w:rPr>
        <w:t xml:space="preserve"> </w:t>
      </w:r>
      <w:r w:rsidRPr="00085FDD">
        <w:rPr>
          <w:rFonts w:cs="Times New Roman"/>
          <w:bCs/>
          <w:color w:val="000000"/>
        </w:rPr>
        <w:t xml:space="preserve">M.S. Hartman (Ed.), </w:t>
      </w:r>
      <w:r w:rsidRPr="00085FDD">
        <w:rPr>
          <w:rFonts w:cs="Times New Roman"/>
          <w:bCs/>
          <w:i/>
          <w:iCs/>
          <w:color w:val="000000"/>
        </w:rPr>
        <w:t>Talking Leadership: Conversations with Powerful Women</w:t>
      </w:r>
      <w:r w:rsidRPr="00085FDD">
        <w:rPr>
          <w:rFonts w:cs="Times New Roman"/>
          <w:bCs/>
          <w:color w:val="000000"/>
        </w:rPr>
        <w:t>,</w:t>
      </w:r>
      <w:r>
        <w:rPr>
          <w:rFonts w:cs="Times New Roman"/>
          <w:bCs/>
          <w:color w:val="000000"/>
        </w:rPr>
        <w:t xml:space="preserve"> New Brunswick 1999, 201-216; R. Sharpless, </w:t>
      </w:r>
      <w:r w:rsidRPr="00007238">
        <w:rPr>
          <w:rFonts w:cs="Times New Roman"/>
          <w:bCs/>
          <w:i/>
          <w:iCs/>
          <w:color w:val="000000"/>
        </w:rPr>
        <w:t>Population and Reproductive Health: Oral History Project</w:t>
      </w:r>
      <w:r>
        <w:rPr>
          <w:rFonts w:cs="Times New Roman"/>
          <w:bCs/>
          <w:color w:val="000000"/>
        </w:rPr>
        <w:t xml:space="preserve">, Northampton 2006, Interview 24 July 2003, Sophia Smith Collection, Smith College, see </w:t>
      </w:r>
      <w:hyperlink r:id="rId18" w:history="1">
        <w:r w:rsidR="005750BB" w:rsidRPr="005750BB">
          <w:rPr>
            <w:rStyle w:val="Hyperlink"/>
            <w:rFonts w:cs="Times New Roman"/>
            <w:bCs/>
            <w:u w:val="none"/>
          </w:rPr>
          <w:t>www.smith.edu/libraries/libs/ssc/prh/transcripts/camp-trans.pdf</w:t>
        </w:r>
      </w:hyperlink>
      <w:r w:rsidRPr="005750BB">
        <w:rPr>
          <w:rFonts w:cs="Times New Roman"/>
          <w:bCs/>
          <w:color w:val="000000"/>
        </w:rPr>
        <w:t xml:space="preserve">); C. Maurel, </w:t>
      </w:r>
      <w:r w:rsidRPr="005750BB">
        <w:rPr>
          <w:rFonts w:cs="Times New Roman"/>
          <w:bCs/>
          <w:i/>
          <w:iCs/>
          <w:color w:val="000000"/>
        </w:rPr>
        <w:t xml:space="preserve">Histoire des </w:t>
      </w:r>
      <w:proofErr w:type="spellStart"/>
      <w:r w:rsidRPr="005750BB">
        <w:rPr>
          <w:rFonts w:cs="Times New Roman"/>
          <w:bCs/>
          <w:i/>
          <w:iCs/>
          <w:color w:val="000000"/>
        </w:rPr>
        <w:t>idées</w:t>
      </w:r>
      <w:proofErr w:type="spellEnd"/>
      <w:r>
        <w:rPr>
          <w:rFonts w:cs="Times New Roman"/>
          <w:bCs/>
          <w:i/>
          <w:iCs/>
          <w:color w:val="000000"/>
        </w:rPr>
        <w:t xml:space="preserve"> des Nations </w:t>
      </w:r>
      <w:proofErr w:type="spellStart"/>
      <w:r>
        <w:rPr>
          <w:rFonts w:cs="Times New Roman"/>
          <w:bCs/>
          <w:i/>
          <w:iCs/>
          <w:color w:val="000000"/>
        </w:rPr>
        <w:t>unies</w:t>
      </w:r>
      <w:proofErr w:type="spellEnd"/>
      <w:r>
        <w:rPr>
          <w:rFonts w:cs="Times New Roman"/>
          <w:bCs/>
          <w:color w:val="000000"/>
        </w:rPr>
        <w:t xml:space="preserve">, Paris 2015; C. Maurel, </w:t>
      </w:r>
      <w:r>
        <w:rPr>
          <w:rFonts w:cs="Times New Roman"/>
          <w:bCs/>
          <w:i/>
          <w:iCs/>
          <w:color w:val="000000"/>
        </w:rPr>
        <w:t xml:space="preserve">Une </w:t>
      </w:r>
      <w:proofErr w:type="spellStart"/>
      <w:r>
        <w:rPr>
          <w:rFonts w:cs="Times New Roman"/>
          <w:bCs/>
          <w:i/>
          <w:iCs/>
          <w:color w:val="000000"/>
        </w:rPr>
        <w:t>brève</w:t>
      </w:r>
      <w:proofErr w:type="spellEnd"/>
      <w:r>
        <w:rPr>
          <w:rFonts w:cs="Times New Roman"/>
          <w:bCs/>
          <w:i/>
          <w:iCs/>
          <w:color w:val="000000"/>
        </w:rPr>
        <w:t xml:space="preserve"> histoire de </w:t>
      </w:r>
      <w:proofErr w:type="spellStart"/>
      <w:r>
        <w:rPr>
          <w:rFonts w:cs="Times New Roman"/>
          <w:bCs/>
          <w:i/>
          <w:iCs/>
          <w:color w:val="000000"/>
        </w:rPr>
        <w:t>l’ONU</w:t>
      </w:r>
      <w:proofErr w:type="spellEnd"/>
      <w:r>
        <w:rPr>
          <w:rFonts w:cs="Times New Roman"/>
          <w:bCs/>
          <w:i/>
          <w:iCs/>
          <w:color w:val="000000"/>
        </w:rPr>
        <w:t xml:space="preserve"> au fil de </w:t>
      </w:r>
      <w:proofErr w:type="spellStart"/>
      <w:r>
        <w:rPr>
          <w:rFonts w:cs="Times New Roman"/>
          <w:bCs/>
          <w:i/>
          <w:iCs/>
          <w:color w:val="000000"/>
        </w:rPr>
        <w:t>ses</w:t>
      </w:r>
      <w:proofErr w:type="spellEnd"/>
      <w:r>
        <w:rPr>
          <w:rFonts w:cs="Times New Roman"/>
          <w:bCs/>
          <w:i/>
          <w:iCs/>
          <w:color w:val="000000"/>
        </w:rPr>
        <w:t xml:space="preserve"> </w:t>
      </w:r>
      <w:proofErr w:type="spellStart"/>
      <w:r>
        <w:rPr>
          <w:rFonts w:cs="Times New Roman"/>
          <w:bCs/>
          <w:i/>
          <w:iCs/>
          <w:color w:val="000000"/>
        </w:rPr>
        <w:t>dirigeants</w:t>
      </w:r>
      <w:proofErr w:type="spellEnd"/>
      <w:r>
        <w:rPr>
          <w:rFonts w:cs="Times New Roman"/>
          <w:bCs/>
          <w:color w:val="000000"/>
        </w:rPr>
        <w:t xml:space="preserve">, </w:t>
      </w:r>
      <w:proofErr w:type="spellStart"/>
      <w:r>
        <w:rPr>
          <w:rFonts w:cs="Times New Roman"/>
          <w:bCs/>
          <w:color w:val="000000"/>
        </w:rPr>
        <w:t>Vulaines</w:t>
      </w:r>
      <w:proofErr w:type="spellEnd"/>
      <w:r>
        <w:rPr>
          <w:rFonts w:cs="Times New Roman"/>
          <w:bCs/>
          <w:color w:val="000000"/>
        </w:rPr>
        <w:t xml:space="preserve">-sur-Seine 2017; United Nations Population Fund, </w:t>
      </w:r>
      <w:r>
        <w:rPr>
          <w:rFonts w:cs="Times New Roman"/>
          <w:bCs/>
          <w:i/>
          <w:iCs/>
          <w:color w:val="000000"/>
        </w:rPr>
        <w:t>An Agenda for People: The UNFPA Through Three Decades</w:t>
      </w:r>
      <w:r>
        <w:rPr>
          <w:rFonts w:cs="Times New Roman"/>
          <w:bCs/>
          <w:color w:val="000000"/>
        </w:rPr>
        <w:t xml:space="preserve">, New York 2002; </w:t>
      </w:r>
      <w:r w:rsidR="00085FDD">
        <w:rPr>
          <w:rFonts w:cs="Times New Roman"/>
          <w:bCs/>
          <w:color w:val="000000"/>
        </w:rPr>
        <w:t xml:space="preserve">R.S. </w:t>
      </w:r>
      <w:r w:rsidRPr="009F7300">
        <w:rPr>
          <w:rFonts w:cs="Times New Roman"/>
          <w:color w:val="000000"/>
        </w:rPr>
        <w:t xml:space="preserve">Robinson, </w:t>
      </w:r>
      <w:r w:rsidRPr="009F7300">
        <w:rPr>
          <w:rFonts w:cs="Times New Roman"/>
          <w:bCs/>
          <w:i/>
          <w:iCs/>
          <w:color w:val="000000"/>
        </w:rPr>
        <w:t>UNFPA in Context: An Institutional History</w:t>
      </w:r>
      <w:r w:rsidR="00085FDD" w:rsidRPr="00DB6CF2">
        <w:rPr>
          <w:rFonts w:cs="Times New Roman"/>
          <w:bCs/>
          <w:color w:val="000000"/>
        </w:rPr>
        <w:t>:</w:t>
      </w:r>
      <w:r w:rsidRPr="00DB6CF2">
        <w:rPr>
          <w:rFonts w:cs="Times New Roman"/>
          <w:bCs/>
          <w:color w:val="000000"/>
        </w:rPr>
        <w:t xml:space="preserve"> </w:t>
      </w:r>
      <w:r w:rsidRPr="003B2923">
        <w:rPr>
          <w:rFonts w:cs="Times New Roman"/>
          <w:bCs/>
          <w:i/>
          <w:iCs/>
          <w:color w:val="000000"/>
        </w:rPr>
        <w:t xml:space="preserve">Background Paper prepared for the </w:t>
      </w:r>
      <w:proofErr w:type="spellStart"/>
      <w:r w:rsidRPr="003B2923">
        <w:rPr>
          <w:rFonts w:cs="Times New Roman"/>
          <w:bCs/>
          <w:i/>
          <w:iCs/>
          <w:color w:val="000000"/>
        </w:rPr>
        <w:t>Center</w:t>
      </w:r>
      <w:proofErr w:type="spellEnd"/>
      <w:r w:rsidRPr="003B2923">
        <w:rPr>
          <w:rFonts w:cs="Times New Roman"/>
          <w:bCs/>
          <w:i/>
          <w:iCs/>
          <w:color w:val="000000"/>
        </w:rPr>
        <w:t xml:space="preserve"> for Global Development Working Group on UNFPA’s Leadership Transition</w:t>
      </w:r>
      <w:r w:rsidR="00085FDD" w:rsidRPr="00DB6CF2">
        <w:rPr>
          <w:rFonts w:cs="Times New Roman"/>
          <w:bCs/>
          <w:color w:val="000000"/>
        </w:rPr>
        <w:t>,</w:t>
      </w:r>
      <w:r w:rsidRPr="00DB6CF2">
        <w:rPr>
          <w:rFonts w:cs="Times New Roman"/>
          <w:bCs/>
          <w:color w:val="000000"/>
        </w:rPr>
        <w:t xml:space="preserve"> Washington</w:t>
      </w:r>
      <w:r w:rsidR="00085FDD" w:rsidRPr="00DB6CF2">
        <w:rPr>
          <w:rFonts w:cs="Times New Roman"/>
          <w:bCs/>
          <w:color w:val="000000"/>
        </w:rPr>
        <w:t xml:space="preserve"> </w:t>
      </w:r>
      <w:r w:rsidRPr="00DB6CF2">
        <w:rPr>
          <w:rFonts w:cs="Times New Roman"/>
          <w:bCs/>
          <w:color w:val="000000"/>
        </w:rPr>
        <w:t>DC</w:t>
      </w:r>
      <w:r w:rsidR="00085FDD" w:rsidRPr="00DB6CF2">
        <w:rPr>
          <w:rFonts w:cs="Times New Roman"/>
          <w:bCs/>
          <w:color w:val="000000"/>
        </w:rPr>
        <w:t xml:space="preserve"> </w:t>
      </w:r>
      <w:r w:rsidRPr="00DB6CF2">
        <w:rPr>
          <w:rFonts w:cs="Times New Roman"/>
          <w:bCs/>
          <w:color w:val="000000"/>
        </w:rPr>
        <w:t>2010</w:t>
      </w:r>
      <w:r w:rsidR="00085FDD" w:rsidRPr="00DB6CF2">
        <w:rPr>
          <w:rFonts w:cs="Times New Roman"/>
          <w:bCs/>
          <w:color w:val="000000"/>
        </w:rPr>
        <w:t>;</w:t>
      </w:r>
      <w:r w:rsidRPr="00DB6CF2">
        <w:rPr>
          <w:rFonts w:cs="Times New Roman"/>
          <w:bCs/>
          <w:color w:val="000000"/>
        </w:rPr>
        <w:t xml:space="preserve"> </w:t>
      </w:r>
      <w:r>
        <w:rPr>
          <w:rFonts w:cs="Times New Roman"/>
          <w:bCs/>
          <w:color w:val="000000"/>
        </w:rPr>
        <w:t xml:space="preserve">Columbia University Programs and Events Planning Resources, World Leaders Forum, ‘Nafis Sadik’, June 2006, at </w:t>
      </w:r>
      <w:hyperlink r:id="rId19">
        <w:r>
          <w:rPr>
            <w:rStyle w:val="Hyperlink"/>
            <w:rFonts w:cs="Times New Roman"/>
            <w:bCs/>
            <w:u w:val="none"/>
          </w:rPr>
          <w:t>https://worldleaders.columbia.edu/directory/nafis-sadik</w:t>
        </w:r>
      </w:hyperlink>
      <w:r>
        <w:rPr>
          <w:rFonts w:cs="Times New Roman"/>
          <w:bCs/>
          <w:color w:val="000000"/>
        </w:rPr>
        <w:t xml:space="preserve">; ‘Nafis Sadik, Women’s Health and Rights Champion, Dies at 92’ in </w:t>
      </w:r>
      <w:r>
        <w:rPr>
          <w:rFonts w:cs="Times New Roman"/>
          <w:bCs/>
          <w:i/>
          <w:iCs/>
          <w:color w:val="000000"/>
        </w:rPr>
        <w:t>US News</w:t>
      </w:r>
      <w:r>
        <w:rPr>
          <w:rFonts w:cs="Times New Roman"/>
          <w:bCs/>
          <w:color w:val="000000"/>
        </w:rPr>
        <w:t xml:space="preserve">, 15 August 2022; ‘Former UNFPA Executive </w:t>
      </w:r>
      <w:r w:rsidRPr="005750BB">
        <w:rPr>
          <w:rFonts w:cs="Times New Roman"/>
          <w:bCs/>
          <w:color w:val="000000"/>
        </w:rPr>
        <w:t xml:space="preserve">Director, UN Under-Secretary-General’, Obituary at </w:t>
      </w:r>
      <w:hyperlink r:id="rId20" w:history="1">
        <w:r w:rsidR="005750BB" w:rsidRPr="005750BB">
          <w:rPr>
            <w:rStyle w:val="Hyperlink"/>
            <w:rFonts w:cs="Times New Roman"/>
            <w:bCs/>
            <w:u w:val="none"/>
          </w:rPr>
          <w:t>www.unfpa.org/about/nafis-sadik</w:t>
        </w:r>
      </w:hyperlink>
      <w:r w:rsidRPr="005750BB">
        <w:rPr>
          <w:rFonts w:cs="Times New Roman"/>
          <w:bCs/>
          <w:color w:val="000000"/>
        </w:rPr>
        <w:t>, 18</w:t>
      </w:r>
      <w:r>
        <w:rPr>
          <w:rFonts w:cs="Times New Roman"/>
          <w:bCs/>
          <w:color w:val="000000"/>
        </w:rPr>
        <w:t xml:space="preserve"> August 2022; ‘Nafis Sadik, U.N. Official and “Proud Champion of Choice,” Dies at 92’ in </w:t>
      </w:r>
      <w:r>
        <w:rPr>
          <w:rFonts w:cs="Times New Roman"/>
          <w:bCs/>
          <w:i/>
          <w:iCs/>
          <w:color w:val="000000"/>
        </w:rPr>
        <w:t>The New York Times</w:t>
      </w:r>
      <w:r>
        <w:rPr>
          <w:rFonts w:cs="Times New Roman"/>
          <w:bCs/>
          <w:color w:val="000000"/>
        </w:rPr>
        <w:t xml:space="preserve">, 19 August 2022; A. Green, ‘Obituary Nafis Sadik’ in </w:t>
      </w:r>
      <w:r>
        <w:rPr>
          <w:rFonts w:cs="Times New Roman"/>
          <w:bCs/>
          <w:i/>
          <w:iCs/>
          <w:color w:val="000000"/>
        </w:rPr>
        <w:t>The Lancet</w:t>
      </w:r>
      <w:r>
        <w:rPr>
          <w:rFonts w:cs="Times New Roman"/>
          <w:bCs/>
          <w:color w:val="000000"/>
        </w:rPr>
        <w:t xml:space="preserve">, 400/10356, 17 September 2022, 882; </w:t>
      </w:r>
      <w:r>
        <w:t xml:space="preserve">D. Kirkegaard, ‘Champion of Human Rights and Former UNFPA Executive Director, Dr. Nafis Sadik, Passes Away at 92’ at USA for UNFPA, September 2022, </w:t>
      </w:r>
      <w:hyperlink r:id="rId21" w:history="1">
        <w:r w:rsidR="005750BB" w:rsidRPr="005750BB">
          <w:rPr>
            <w:rStyle w:val="Hyperlink"/>
            <w:u w:val="none"/>
          </w:rPr>
          <w:t>www.usaforunfpa.org/champion-human-rights-former-unfpa-executive-director-dr-nafis-sadik/</w:t>
        </w:r>
      </w:hyperlink>
      <w:r w:rsidRPr="005750BB">
        <w:t xml:space="preserve">; </w:t>
      </w:r>
      <w:r w:rsidRPr="005750BB">
        <w:rPr>
          <w:rFonts w:cs="Times New Roman"/>
          <w:bCs/>
          <w:color w:val="000000"/>
        </w:rPr>
        <w:t xml:space="preserve">C. Miller, </w:t>
      </w:r>
      <w:r w:rsidRPr="005750BB">
        <w:rPr>
          <w:rFonts w:cs="Times New Roman"/>
          <w:bCs/>
          <w:i/>
          <w:iCs/>
          <w:color w:val="000000"/>
        </w:rPr>
        <w:t>Champion of Choice: The Life and Legacy of Women’s Advocate Nafis Sadik</w:t>
      </w:r>
      <w:r w:rsidRPr="005750BB">
        <w:rPr>
          <w:rFonts w:cs="Times New Roman"/>
          <w:bCs/>
          <w:color w:val="000000"/>
        </w:rPr>
        <w:t>,</w:t>
      </w:r>
      <w:r>
        <w:rPr>
          <w:rFonts w:cs="Times New Roman"/>
          <w:bCs/>
          <w:color w:val="000000"/>
        </w:rPr>
        <w:t xml:space="preserve"> Lincoln 2022 (all websites accessed on 10 July 2026).</w:t>
      </w:r>
    </w:p>
    <w:p w14:paraId="454F3AB7" w14:textId="77777777" w:rsidR="00A57F3F" w:rsidRDefault="00A57F3F" w:rsidP="00876500">
      <w:pPr>
        <w:jc w:val="both"/>
      </w:pPr>
    </w:p>
    <w:p w14:paraId="0B8C45AA" w14:textId="77777777" w:rsidR="00A57F3F" w:rsidRPr="00A12604" w:rsidRDefault="00000000" w:rsidP="00876500">
      <w:pPr>
        <w:jc w:val="both"/>
      </w:pPr>
      <w:r w:rsidRPr="00A12604">
        <w:t>Chloé Maurel</w:t>
      </w:r>
    </w:p>
    <w:p w14:paraId="1F5953AA" w14:textId="77777777" w:rsidR="00A57F3F" w:rsidRDefault="00A57F3F" w:rsidP="00876500">
      <w:pPr>
        <w:jc w:val="both"/>
        <w:rPr>
          <w:b/>
          <w:bCs/>
        </w:rPr>
      </w:pPr>
    </w:p>
    <w:p w14:paraId="40EB707B" w14:textId="55D87CDD" w:rsidR="00A57F3F" w:rsidRDefault="00000000" w:rsidP="00876500">
      <w:pPr>
        <w:jc w:val="both"/>
        <w:rPr>
          <w:b/>
          <w:bCs/>
        </w:rPr>
      </w:pPr>
      <w:r>
        <w:rPr>
          <w:b/>
          <w:bCs/>
        </w:rPr>
        <w:t xml:space="preserve">Version </w:t>
      </w:r>
      <w:r w:rsidR="00FE7D89">
        <w:rPr>
          <w:b/>
          <w:bCs/>
        </w:rPr>
        <w:t>1</w:t>
      </w:r>
      <w:r>
        <w:rPr>
          <w:b/>
          <w:bCs/>
        </w:rPr>
        <w:t xml:space="preserve"> </w:t>
      </w:r>
      <w:r w:rsidR="00ED216C">
        <w:rPr>
          <w:b/>
          <w:bCs/>
        </w:rPr>
        <w:t>Octo</w:t>
      </w:r>
      <w:r>
        <w:rPr>
          <w:b/>
          <w:bCs/>
        </w:rPr>
        <w:t>ber 2026</w:t>
      </w:r>
    </w:p>
    <w:p w14:paraId="234702B7" w14:textId="77777777" w:rsidR="00A57F3F" w:rsidRDefault="00A57F3F" w:rsidP="00876500">
      <w:pPr>
        <w:jc w:val="both"/>
        <w:rPr>
          <w:b/>
          <w:bCs/>
        </w:rPr>
      </w:pPr>
    </w:p>
    <w:p w14:paraId="6F5E0296" w14:textId="77777777" w:rsidR="00A12604" w:rsidRPr="004A0E54" w:rsidRDefault="00A12604" w:rsidP="00A12604">
      <w:pPr>
        <w:jc w:val="both"/>
        <w:rPr>
          <w:rFonts w:cs="Times New Roman"/>
          <w:b/>
        </w:rPr>
      </w:pPr>
      <w:r w:rsidRPr="004A0E54">
        <w:rPr>
          <w:rFonts w:cs="Times New Roman"/>
          <w:b/>
        </w:rPr>
        <w:t xml:space="preserve">How To Cite This IO BIO Entry? </w:t>
      </w:r>
    </w:p>
    <w:p w14:paraId="763FECC3" w14:textId="6586B5DF" w:rsidR="00A57F3F" w:rsidRDefault="00A12604" w:rsidP="00A12604">
      <w:pPr>
        <w:jc w:val="both"/>
        <w:rPr>
          <w:b/>
          <w:bCs/>
        </w:rPr>
      </w:pPr>
      <w:r w:rsidRPr="00494A71">
        <w:rPr>
          <w:rFonts w:cs="Times New Roman"/>
        </w:rPr>
        <w:t>Chloé Maurel</w:t>
      </w:r>
      <w:r>
        <w:rPr>
          <w:rFonts w:cs="Times New Roman"/>
        </w:rPr>
        <w:t>, ‘</w:t>
      </w:r>
      <w:r>
        <w:rPr>
          <w:rFonts w:cs="Times New Roman"/>
        </w:rPr>
        <w:t>Sadik</w:t>
      </w:r>
      <w:r w:rsidRPr="00A12604">
        <w:rPr>
          <w:rFonts w:cs="Times New Roman"/>
        </w:rPr>
        <w:t xml:space="preserve">, </w:t>
      </w:r>
      <w:r w:rsidRPr="00A12604">
        <w:rPr>
          <w:rFonts w:cs="Times New Roman"/>
          <w:color w:val="000000"/>
        </w:rPr>
        <w:t>Iffat Nafis (known as Nafis Sadik)</w:t>
      </w:r>
      <w:r w:rsidRPr="00494A71">
        <w:rPr>
          <w:rFonts w:cs="Times New Roman"/>
        </w:rPr>
        <w:t>’</w:t>
      </w:r>
      <w:r>
        <w:rPr>
          <w:rFonts w:cs="Times New Roman"/>
        </w:rPr>
        <w:t xml:space="preserve"> </w:t>
      </w:r>
      <w:r w:rsidRPr="004A0E54">
        <w:rPr>
          <w:rFonts w:cs="Times New Roman"/>
        </w:rPr>
        <w:t xml:space="preserve">in </w:t>
      </w:r>
      <w:r w:rsidRPr="004A0E54">
        <w:rPr>
          <w:rFonts w:cs="Times New Roman"/>
          <w:i/>
        </w:rPr>
        <w:t>IO BIO, Biographical Dictionary of Secretaries-General of International Organizations</w:t>
      </w:r>
      <w:r w:rsidRPr="004A0E54">
        <w:rPr>
          <w:rFonts w:cs="Times New Roman"/>
        </w:rPr>
        <w:t>, Edited by Bob Reinalda, Kent J. Kille</w:t>
      </w:r>
      <w:r>
        <w:rPr>
          <w:rFonts w:cs="Times New Roman"/>
        </w:rPr>
        <w:t xml:space="preserve">, </w:t>
      </w:r>
      <w:r w:rsidRPr="00A12604">
        <w:rPr>
          <w:rFonts w:cs="Times New Roman"/>
        </w:rPr>
        <w:t xml:space="preserve">Jaci L. Eisenberg, Ellen Ravndal and </w:t>
      </w:r>
      <w:proofErr w:type="spellStart"/>
      <w:r w:rsidRPr="00A12604">
        <w:rPr>
          <w:rFonts w:cs="Times New Roman"/>
        </w:rPr>
        <w:t>Dawisson</w:t>
      </w:r>
      <w:proofErr w:type="spellEnd"/>
      <w:r w:rsidRPr="00A12604">
        <w:rPr>
          <w:rFonts w:cs="Times New Roman"/>
        </w:rPr>
        <w:t xml:space="preserve"> Belém Lopes, </w:t>
      </w:r>
      <w:hyperlink r:id="rId22" w:history="1">
        <w:r w:rsidRPr="00A12604">
          <w:rPr>
            <w:rStyle w:val="Hyperlink"/>
            <w:rFonts w:cs="Times New Roman"/>
            <w:u w:val="none"/>
          </w:rPr>
          <w:t>www.io-bio.ch</w:t>
        </w:r>
      </w:hyperlink>
      <w:r w:rsidRPr="00A12604">
        <w:rPr>
          <w:rFonts w:cs="Times New Roman"/>
        </w:rPr>
        <w:t>, Accessed DAY</w:t>
      </w:r>
      <w:r w:rsidRPr="00892F0B">
        <w:rPr>
          <w:rFonts w:cs="Times New Roman"/>
        </w:rPr>
        <w:t xml:space="preserve"> MONTH YEAR</w:t>
      </w:r>
    </w:p>
    <w:sectPr w:rsidR="00A57F3F" w:rsidSect="00876500">
      <w:headerReference w:type="even" r:id="rId23"/>
      <w:headerReference w:type="default" r:id="rId24"/>
      <w:footerReference w:type="default" r:id="rId25"/>
      <w:headerReference w:type="first" r:id="rId26"/>
      <w:pgSz w:w="11906" w:h="16838"/>
      <w:pgMar w:top="1417" w:right="1417" w:bottom="1417" w:left="1417" w:header="708" w:footer="709"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672B0D" w14:textId="77777777" w:rsidR="00D05491" w:rsidRDefault="00D05491">
      <w:r>
        <w:separator/>
      </w:r>
    </w:p>
  </w:endnote>
  <w:endnote w:type="continuationSeparator" w:id="0">
    <w:p w14:paraId="4C75CEDF" w14:textId="77777777" w:rsidR="00D05491" w:rsidRDefault="00D054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iberation Sans">
    <w:altName w:val="Arial"/>
    <w:panose1 w:val="020B0604020202020204"/>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4D"/>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0E87FC" w14:textId="01833361" w:rsidR="00876500" w:rsidRDefault="00876500" w:rsidP="00876500">
    <w:pPr>
      <w:pStyle w:val="Voettekst"/>
      <w:jc w:val="center"/>
    </w:pPr>
    <w:r w:rsidRPr="00B10EAC">
      <w:rPr>
        <w:sz w:val="20"/>
        <w:szCs w:val="18"/>
      </w:rPr>
      <w:t xml:space="preserve">IO BIO, </w:t>
    </w:r>
    <w:r w:rsidRPr="00B10EAC">
      <w:rPr>
        <w:i/>
        <w:sz w:val="20"/>
        <w:szCs w:val="18"/>
      </w:rPr>
      <w:t>Biographical Dictionary of Secretaries-General of International Organizations</w:t>
    </w:r>
    <w:r w:rsidRPr="00B10EAC">
      <w:rPr>
        <w:sz w:val="20"/>
        <w:szCs w:val="18"/>
      </w:rPr>
      <w:t xml:space="preserve">, </w:t>
    </w:r>
    <w:hyperlink r:id="rId1" w:history="1">
      <w:r>
        <w:rPr>
          <w:rStyle w:val="Hyperlink"/>
          <w:sz w:val="20"/>
          <w:szCs w:val="18"/>
          <w:u w:val="none"/>
        </w:rPr>
        <w:t>www.io-bio.ch</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516F5AF" w14:textId="77777777" w:rsidR="00D05491" w:rsidRDefault="00D05491">
      <w:r>
        <w:separator/>
      </w:r>
    </w:p>
  </w:footnote>
  <w:footnote w:type="continuationSeparator" w:id="0">
    <w:p w14:paraId="7B7663D5" w14:textId="77777777" w:rsidR="00D05491" w:rsidRDefault="00D054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97B55D" w14:textId="77777777" w:rsidR="00A57F3F" w:rsidRDefault="00000000">
    <w:pPr>
      <w:pStyle w:val="Koptekst"/>
    </w:pPr>
    <w:r>
      <w:rPr>
        <w:noProof/>
      </w:rPr>
      <mc:AlternateContent>
        <mc:Choice Requires="wps">
          <w:drawing>
            <wp:anchor distT="0" distB="0" distL="0" distR="0" simplePos="0" relativeHeight="251658752" behindDoc="0" locked="0" layoutInCell="1" allowOverlap="1" wp14:anchorId="40723C8C" wp14:editId="79899ED2">
              <wp:simplePos x="0" y="0"/>
              <wp:positionH relativeFrom="margin">
                <wp:align>center</wp:align>
              </wp:positionH>
              <wp:positionV relativeFrom="paragraph">
                <wp:posOffset>635</wp:posOffset>
              </wp:positionV>
              <wp:extent cx="14605" cy="14605"/>
              <wp:effectExtent l="0" t="0" r="0" b="0"/>
              <wp:wrapNone/>
              <wp:docPr id="2" name="Cadre1"/>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484137182"/>
                            <w:docPartObj>
                              <w:docPartGallery w:val="Page Numbers (Top of Page)"/>
                              <w:docPartUnique/>
                            </w:docPartObj>
                          </w:sdtPr>
                          <w:sdtContent>
                            <w:p w14:paraId="432FF8EB" w14:textId="77777777" w:rsidR="00A57F3F" w:rsidRDefault="00000000">
                              <w:pPr>
                                <w:pStyle w:val="Koptekst"/>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rPr>
                                <w:t>0</w:t>
                              </w:r>
                              <w:r>
                                <w:rPr>
                                  <w:rStyle w:val="Paginanummer"/>
                                </w:rPr>
                                <w:fldChar w:fldCharType="end"/>
                              </w:r>
                            </w:p>
                          </w:sdtContent>
                        </w:sdt>
                      </w:txbxContent>
                    </wps:txbx>
                    <wps:bodyPr lIns="0" tIns="0" rIns="0" bIns="0" anchor="t">
                      <a:spAutoFit/>
                    </wps:bodyPr>
                  </wps:wsp>
                </a:graphicData>
              </a:graphic>
            </wp:anchor>
          </w:drawing>
        </mc:Choice>
        <mc:Fallback>
          <w:pict>
            <v:shapetype w14:anchorId="40723C8C" id="_x0000_t202" coordsize="21600,21600" o:spt="202" path="m,l,21600r21600,l21600,xe">
              <v:stroke joinstyle="miter"/>
              <v:path gradientshapeok="t" o:connecttype="rect"/>
            </v:shapetype>
            <v:shape id="Cadre1" o:spid="_x0000_s1026" type="#_x0000_t202" style="position:absolute;margin-left:0;margin-top:.05pt;width:1.15pt;height:1.15pt;z-index:251658752;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" stroked="f">
              <v:fill opacity="0"/>
              <v:textbox style="mso-fit-shape-to-text:t" inset="0,0,0,0">
                <w:txbxContent>
                  <w:sdt>
                    <w:sdtPr>
                      <w:id w:val="484137182"/>
                      <w:docPartObj>
                        <w:docPartGallery w:val="Page Numbers (Top of Page)"/>
                        <w:docPartUnique/>
                      </w:docPartObj>
                    </w:sdtPr>
                    <w:sdtContent>
                      <w:p w14:paraId="432FF8EB" w14:textId="77777777" w:rsidR="00A57F3F" w:rsidRDefault="00000000">
                        <w:pPr>
                          <w:pStyle w:val="Koptekst"/>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rPr>
                          <w:t>0</w:t>
                        </w:r>
                        <w:r>
                          <w:rPr>
                            <w:rStyle w:val="Paginanummer"/>
                          </w:rPr>
                          <w:fldChar w:fldCharType="end"/>
                        </w:r>
                      </w:p>
                    </w:sdtContent>
                  </w:sdt>
                </w:txbxContent>
              </v:textbox>
              <w10:wrap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DB3DA1" w14:textId="77777777" w:rsidR="00A57F3F" w:rsidRDefault="00000000">
    <w:pPr>
      <w:pStyle w:val="Koptekst"/>
    </w:pPr>
    <w:r>
      <w:rPr>
        <w:noProof/>
      </w:rPr>
      <mc:AlternateContent>
        <mc:Choice Requires="wps">
          <w:drawing>
            <wp:anchor distT="0" distB="0" distL="0" distR="0" simplePos="0" relativeHeight="251656704" behindDoc="0" locked="0" layoutInCell="0" allowOverlap="1" wp14:anchorId="2F9EE7EF" wp14:editId="7E348939">
              <wp:simplePos x="0" y="0"/>
              <wp:positionH relativeFrom="margin">
                <wp:align>center</wp:align>
              </wp:positionH>
              <wp:positionV relativeFrom="paragraph">
                <wp:posOffset>635</wp:posOffset>
              </wp:positionV>
              <wp:extent cx="76835" cy="175260"/>
              <wp:effectExtent l="0" t="0" r="0" b="0"/>
              <wp:wrapNone/>
              <wp:docPr id="3" name="Cadre2"/>
              <wp:cNvGraphicFramePr/>
              <a:graphic xmlns:a="http://schemas.openxmlformats.org/drawingml/2006/main">
                <a:graphicData uri="http://schemas.microsoft.com/office/word/2010/wordprocessingShape">
                  <wps:wsp>
                    <wps:cNvSpPr txBox="1"/>
                    <wps:spPr>
                      <a:xfrm>
                        <a:off x="0" y="0"/>
                        <a:ext cx="76835" cy="175260"/>
                      </a:xfrm>
                      <a:prstGeom prst="rect">
                        <a:avLst/>
                      </a:prstGeom>
                      <a:solidFill>
                        <a:srgbClr val="FFFFFF">
                          <a:alpha val="0"/>
                        </a:srgbClr>
                      </a:solidFill>
                    </wps:spPr>
                    <wps:txbx>
                      <w:txbxContent>
                        <w:sdt>
                          <w:sdtPr>
                            <w:id w:val="-436132467"/>
                            <w:docPartObj>
                              <w:docPartGallery w:val="Page Numbers (Top of Page)"/>
                              <w:docPartUnique/>
                            </w:docPartObj>
                          </w:sdtPr>
                          <w:sdtContent>
                            <w:p w14:paraId="5145C91E" w14:textId="77777777" w:rsidR="00A57F3F" w:rsidRDefault="00000000">
                              <w:pPr>
                                <w:pStyle w:val="Koptekst"/>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rPr>
                                <w:t>7</w:t>
                              </w:r>
                              <w:r>
                                <w:rPr>
                                  <w:rStyle w:val="Paginanummer"/>
                                </w:rPr>
                                <w:fldChar w:fldCharType="end"/>
                              </w:r>
                            </w:p>
                          </w:sdtContent>
                        </w:sdt>
                      </w:txbxContent>
                    </wps:txbx>
                    <wps:bodyPr lIns="0" tIns="0" rIns="0" bIns="0" anchor="t">
                      <a:spAutoFit/>
                    </wps:bodyPr>
                  </wps:wsp>
                </a:graphicData>
              </a:graphic>
            </wp:anchor>
          </w:drawing>
        </mc:Choice>
        <mc:Fallback>
          <w:pict>
            <v:shapetype w14:anchorId="2F9EE7EF" id="_x0000_t202" coordsize="21600,21600" o:spt="202" path="m,l,21600r21600,l21600,xe">
              <v:stroke joinstyle="miter"/>
              <v:path gradientshapeok="t" o:connecttype="rect"/>
            </v:shapetype>
            <v:shape id="Cadre2" o:spid="_x0000_s1027" type="#_x0000_t202" style="position:absolute;margin-left:0;margin-top:.05pt;width:6.05pt;height:13.8pt;z-index:251656704;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" o:allowincell="f" stroked="f">
              <v:fill opacity="0"/>
              <v:textbox style="mso-fit-shape-to-text:t" inset="0,0,0,0">
                <w:txbxContent>
                  <w:sdt>
                    <w:sdtPr>
                      <w:id w:val="-436132467"/>
                      <w:docPartObj>
                        <w:docPartGallery w:val="Page Numbers (Top of Page)"/>
                        <w:docPartUnique/>
                      </w:docPartObj>
                    </w:sdtPr>
                    <w:sdtContent>
                      <w:p w14:paraId="5145C91E" w14:textId="77777777" w:rsidR="00A57F3F" w:rsidRDefault="00000000">
                        <w:pPr>
                          <w:pStyle w:val="Koptekst"/>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rPr>
                          <w:t>7</w:t>
                        </w:r>
                        <w:r>
                          <w:rPr>
                            <w:rStyle w:val="Paginanummer"/>
                          </w:rPr>
                          <w:fldChar w:fldCharType="end"/>
                        </w:r>
                      </w:p>
                    </w:sdtContent>
                  </w:sdt>
                </w:txbxContent>
              </v:textbox>
              <w10:wrap anchorx="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0BF9F1" w14:textId="77777777" w:rsidR="00A57F3F" w:rsidRDefault="00000000">
    <w:pPr>
      <w:pStyle w:val="Koptekst"/>
    </w:pPr>
    <w:r>
      <w:rPr>
        <w:noProof/>
      </w:rPr>
      <mc:AlternateContent>
        <mc:Choice Requires="wps">
          <w:drawing>
            <wp:anchor distT="0" distB="0" distL="0" distR="0" simplePos="0" relativeHeight="251657728" behindDoc="0" locked="0" layoutInCell="0" allowOverlap="1" wp14:anchorId="408141E6" wp14:editId="39C9E780">
              <wp:simplePos x="0" y="0"/>
              <wp:positionH relativeFrom="margin">
                <wp:align>center</wp:align>
              </wp:positionH>
              <wp:positionV relativeFrom="paragraph">
                <wp:posOffset>635</wp:posOffset>
              </wp:positionV>
              <wp:extent cx="76835" cy="175260"/>
              <wp:effectExtent l="0" t="0" r="0" b="0"/>
              <wp:wrapNone/>
              <wp:docPr id="4" name="Cadre2"/>
              <wp:cNvGraphicFramePr/>
              <a:graphic xmlns:a="http://schemas.openxmlformats.org/drawingml/2006/main">
                <a:graphicData uri="http://schemas.microsoft.com/office/word/2010/wordprocessingShape">
                  <wps:wsp>
                    <wps:cNvSpPr txBox="1"/>
                    <wps:spPr>
                      <a:xfrm>
                        <a:off x="0" y="0"/>
                        <a:ext cx="76835" cy="175260"/>
                      </a:xfrm>
                      <a:prstGeom prst="rect">
                        <a:avLst/>
                      </a:prstGeom>
                      <a:solidFill>
                        <a:srgbClr val="FFFFFF">
                          <a:alpha val="0"/>
                        </a:srgbClr>
                      </a:solidFill>
                    </wps:spPr>
                    <wps:txbx>
                      <w:txbxContent>
                        <w:sdt>
                          <w:sdtPr>
                            <w:id w:val="-1915462735"/>
                            <w:docPartObj>
                              <w:docPartGallery w:val="Page Numbers (Top of Page)"/>
                              <w:docPartUnique/>
                            </w:docPartObj>
                          </w:sdtPr>
                          <w:sdtContent>
                            <w:p w14:paraId="4DEFC1C4" w14:textId="77777777" w:rsidR="00A57F3F" w:rsidRDefault="00000000">
                              <w:pPr>
                                <w:pStyle w:val="Koptekst"/>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rPr>
                                <w:t>7</w:t>
                              </w:r>
                              <w:r>
                                <w:rPr>
                                  <w:rStyle w:val="Paginanummer"/>
                                </w:rPr>
                                <w:fldChar w:fldCharType="end"/>
                              </w:r>
                            </w:p>
                          </w:sdtContent>
                        </w:sdt>
                      </w:txbxContent>
                    </wps:txbx>
                    <wps:bodyPr lIns="0" tIns="0" rIns="0" bIns="0" anchor="t">
                      <a:spAutoFit/>
                    </wps:bodyPr>
                  </wps:wsp>
                </a:graphicData>
              </a:graphic>
            </wp:anchor>
          </w:drawing>
        </mc:Choice>
        <mc:Fallback>
          <w:pict>
            <v:shapetype w14:anchorId="408141E6" id="_x0000_t202" coordsize="21600,21600" o:spt="202" path="m,l,21600r21600,l21600,xe">
              <v:stroke joinstyle="miter"/>
              <v:path gradientshapeok="t" o:connecttype="rect"/>
            </v:shapetype>
            <v:shape id="_x0000_s1028" type="#_x0000_t202" style="position:absolute;margin-left:0;margin-top:.05pt;width:6.05pt;height:13.8pt;z-index:251657728;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" o:allowincell="f" stroked="f">
              <v:fill opacity="0"/>
              <v:textbox style="mso-fit-shape-to-text:t" inset="0,0,0,0">
                <w:txbxContent>
                  <w:sdt>
                    <w:sdtPr>
                      <w:id w:val="-1915462735"/>
                      <w:docPartObj>
                        <w:docPartGallery w:val="Page Numbers (Top of Page)"/>
                        <w:docPartUnique/>
                      </w:docPartObj>
                    </w:sdtPr>
                    <w:sdtContent>
                      <w:p w14:paraId="4DEFC1C4" w14:textId="77777777" w:rsidR="00A57F3F" w:rsidRDefault="00000000">
                        <w:pPr>
                          <w:pStyle w:val="Koptekst"/>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rPr>
                          <w:t>7</w:t>
                        </w:r>
                        <w:r>
                          <w:rPr>
                            <w:rStyle w:val="Paginanummer"/>
                          </w:rPr>
                          <w:fldChar w:fldCharType="end"/>
                        </w:r>
                      </w:p>
                    </w:sdtContent>
                  </w:sdt>
                </w:txbxContent>
              </v:textbox>
              <w10:wrap anchorx="margin"/>
            </v:shape>
          </w:pict>
        </mc:Fallback>
      </mc:AlternateConten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F3F"/>
    <w:rsid w:val="00007238"/>
    <w:rsid w:val="000141B6"/>
    <w:rsid w:val="0005450F"/>
    <w:rsid w:val="00085FDD"/>
    <w:rsid w:val="000C7F71"/>
    <w:rsid w:val="000D72FF"/>
    <w:rsid w:val="0014467F"/>
    <w:rsid w:val="00177CA4"/>
    <w:rsid w:val="001C6F8E"/>
    <w:rsid w:val="001F3D76"/>
    <w:rsid w:val="002159C9"/>
    <w:rsid w:val="00250B2F"/>
    <w:rsid w:val="002B1940"/>
    <w:rsid w:val="0031386B"/>
    <w:rsid w:val="0032342A"/>
    <w:rsid w:val="00332AB4"/>
    <w:rsid w:val="00345C5D"/>
    <w:rsid w:val="003A23E6"/>
    <w:rsid w:val="003A31F4"/>
    <w:rsid w:val="003B2923"/>
    <w:rsid w:val="00427B5D"/>
    <w:rsid w:val="00474BCA"/>
    <w:rsid w:val="00496864"/>
    <w:rsid w:val="004A088E"/>
    <w:rsid w:val="004B6E32"/>
    <w:rsid w:val="004D4150"/>
    <w:rsid w:val="004D5088"/>
    <w:rsid w:val="004E2962"/>
    <w:rsid w:val="004F547C"/>
    <w:rsid w:val="0054600C"/>
    <w:rsid w:val="005660A5"/>
    <w:rsid w:val="005750BB"/>
    <w:rsid w:val="00585C6E"/>
    <w:rsid w:val="00596F13"/>
    <w:rsid w:val="005A5BE1"/>
    <w:rsid w:val="006B712B"/>
    <w:rsid w:val="006C69F2"/>
    <w:rsid w:val="0071248C"/>
    <w:rsid w:val="007450FB"/>
    <w:rsid w:val="007B3644"/>
    <w:rsid w:val="00872E9B"/>
    <w:rsid w:val="008751B1"/>
    <w:rsid w:val="00876500"/>
    <w:rsid w:val="008953A5"/>
    <w:rsid w:val="009276AF"/>
    <w:rsid w:val="00957A93"/>
    <w:rsid w:val="009A7243"/>
    <w:rsid w:val="009C4277"/>
    <w:rsid w:val="009F7300"/>
    <w:rsid w:val="00A12604"/>
    <w:rsid w:val="00A23D79"/>
    <w:rsid w:val="00A57F3F"/>
    <w:rsid w:val="00A94D39"/>
    <w:rsid w:val="00AD24FE"/>
    <w:rsid w:val="00B6263E"/>
    <w:rsid w:val="00BD239D"/>
    <w:rsid w:val="00C270E2"/>
    <w:rsid w:val="00C33354"/>
    <w:rsid w:val="00C72D3A"/>
    <w:rsid w:val="00CC0948"/>
    <w:rsid w:val="00CD1215"/>
    <w:rsid w:val="00CF03D3"/>
    <w:rsid w:val="00D05491"/>
    <w:rsid w:val="00D20CD6"/>
    <w:rsid w:val="00D22978"/>
    <w:rsid w:val="00DB6CF2"/>
    <w:rsid w:val="00DD350F"/>
    <w:rsid w:val="00DF673B"/>
    <w:rsid w:val="00E028CF"/>
    <w:rsid w:val="00E32273"/>
    <w:rsid w:val="00E630A6"/>
    <w:rsid w:val="00EB1876"/>
    <w:rsid w:val="00EC6515"/>
    <w:rsid w:val="00ED216C"/>
    <w:rsid w:val="00EF2FCA"/>
    <w:rsid w:val="00F01D13"/>
    <w:rsid w:val="00FE3EF6"/>
    <w:rsid w:val="00FE7D89"/>
  </w:rsids>
  <m:mathPr>
    <m:mathFont m:val="Cambria Math"/>
    <m:brkBin m:val="before"/>
    <m:brkBinSub m:val="--"/>
    <m:smallFrac m:val="0"/>
    <m:dispDef/>
    <m:lMargin m:val="0"/>
    <m:rMargin m:val="0"/>
    <m:defJc m:val="centerGroup"/>
    <m:wrapIndent m:val="1440"/>
    <m:intLim m:val="subSup"/>
    <m:naryLim m:val="undOvr"/>
  </m:mathPr>
  <w:themeFontLang w:val="nl-N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580F54C3"/>
  <w15:docId w15:val="{4254D494-DD8D-A94E-BA8E-D30E6971D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ard">
    <w:name w:val="Normal"/>
    <w:qFormat/>
    <w:rsid w:val="00430C00"/>
    <w:rPr>
      <w:rFonts w:ascii="Times New Roman" w:hAnsi="Times New Roman"/>
      <w:lang w:val="en-GB"/>
    </w:rPr>
  </w:style>
  <w:style w:type="paragraph" w:styleId="Kop1">
    <w:name w:val="heading 1"/>
    <w:basedOn w:val="Standaard"/>
    <w:next w:val="Standaard"/>
    <w:link w:val="Kop1Char"/>
    <w:uiPriority w:val="9"/>
    <w:qFormat/>
    <w:rsid w:val="004D01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4D01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4D015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4D015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Kop5">
    <w:name w:val="heading 5"/>
    <w:basedOn w:val="Standaard"/>
    <w:next w:val="Standaard"/>
    <w:link w:val="Kop5Char"/>
    <w:uiPriority w:val="9"/>
    <w:semiHidden/>
    <w:unhideWhenUsed/>
    <w:qFormat/>
    <w:rsid w:val="004D015F"/>
    <w:pPr>
      <w:keepNext/>
      <w:keepLines/>
      <w:spacing w:before="80" w:after="40"/>
      <w:outlineLvl w:val="4"/>
    </w:pPr>
    <w:rPr>
      <w:rFonts w:asciiTheme="minorHAnsi" w:eastAsiaTheme="majorEastAsia" w:hAnsiTheme="minorHAnsi" w:cstheme="majorBidi"/>
      <w:color w:val="2F5496" w:themeColor="accent1" w:themeShade="BF"/>
    </w:rPr>
  </w:style>
  <w:style w:type="paragraph" w:styleId="Kop6">
    <w:name w:val="heading 6"/>
    <w:basedOn w:val="Standaard"/>
    <w:next w:val="Standaard"/>
    <w:link w:val="Kop6Char"/>
    <w:uiPriority w:val="9"/>
    <w:semiHidden/>
    <w:unhideWhenUsed/>
    <w:qFormat/>
    <w:rsid w:val="004D015F"/>
    <w:pPr>
      <w:keepNext/>
      <w:keepLines/>
      <w:spacing w:before="40"/>
      <w:outlineLvl w:val="5"/>
    </w:pPr>
    <w:rPr>
      <w:rFonts w:asciiTheme="minorHAnsi" w:eastAsiaTheme="majorEastAsia" w:hAnsiTheme="minorHAnsi" w:cstheme="majorBidi"/>
      <w:i/>
      <w:iCs/>
      <w:color w:val="595959" w:themeColor="text1" w:themeTint="A6"/>
    </w:rPr>
  </w:style>
  <w:style w:type="paragraph" w:styleId="Kop7">
    <w:name w:val="heading 7"/>
    <w:basedOn w:val="Standaard"/>
    <w:next w:val="Standaard"/>
    <w:link w:val="Kop7Char"/>
    <w:uiPriority w:val="9"/>
    <w:semiHidden/>
    <w:unhideWhenUsed/>
    <w:qFormat/>
    <w:rsid w:val="004D015F"/>
    <w:pPr>
      <w:keepNext/>
      <w:keepLines/>
      <w:spacing w:before="40"/>
      <w:outlineLvl w:val="6"/>
    </w:pPr>
    <w:rPr>
      <w:rFonts w:asciiTheme="minorHAnsi" w:eastAsiaTheme="majorEastAsia" w:hAnsiTheme="minorHAnsi" w:cstheme="majorBidi"/>
      <w:color w:val="595959" w:themeColor="text1" w:themeTint="A6"/>
    </w:rPr>
  </w:style>
  <w:style w:type="paragraph" w:styleId="Kop8">
    <w:name w:val="heading 8"/>
    <w:basedOn w:val="Standaard"/>
    <w:next w:val="Standaard"/>
    <w:link w:val="Kop8Char"/>
    <w:uiPriority w:val="9"/>
    <w:semiHidden/>
    <w:unhideWhenUsed/>
    <w:qFormat/>
    <w:rsid w:val="004D015F"/>
    <w:pPr>
      <w:keepNext/>
      <w:keepLines/>
      <w:outlineLvl w:val="7"/>
    </w:pPr>
    <w:rPr>
      <w:rFonts w:asciiTheme="minorHAnsi" w:eastAsiaTheme="majorEastAsia" w:hAnsiTheme="minorHAnsi" w:cstheme="majorBidi"/>
      <w:i/>
      <w:iCs/>
      <w:color w:val="272727" w:themeColor="text1" w:themeTint="D8"/>
    </w:rPr>
  </w:style>
  <w:style w:type="paragraph" w:styleId="Kop9">
    <w:name w:val="heading 9"/>
    <w:basedOn w:val="Standaard"/>
    <w:next w:val="Standaard"/>
    <w:link w:val="Kop9Char"/>
    <w:uiPriority w:val="9"/>
    <w:semiHidden/>
    <w:unhideWhenUsed/>
    <w:qFormat/>
    <w:rsid w:val="004D015F"/>
    <w:pPr>
      <w:keepNext/>
      <w:keepLines/>
      <w:outlineLvl w:val="8"/>
    </w:pPr>
    <w:rPr>
      <w:rFonts w:asciiTheme="minorHAnsi" w:eastAsiaTheme="majorEastAsia" w:hAnsiTheme="minorHAnsi"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qFormat/>
    <w:rsid w:val="004D015F"/>
    <w:rPr>
      <w:rFonts w:asciiTheme="majorHAnsi" w:eastAsiaTheme="majorEastAsia" w:hAnsiTheme="majorHAnsi" w:cstheme="majorBidi"/>
      <w:color w:val="2F5496" w:themeColor="accent1" w:themeShade="BF"/>
      <w:sz w:val="40"/>
      <w:szCs w:val="40"/>
      <w:lang w:val="en-GB"/>
    </w:rPr>
  </w:style>
  <w:style w:type="character" w:customStyle="1" w:styleId="Kop2Char">
    <w:name w:val="Kop 2 Char"/>
    <w:basedOn w:val="Standaardalinea-lettertype"/>
    <w:link w:val="Kop2"/>
    <w:uiPriority w:val="9"/>
    <w:semiHidden/>
    <w:qFormat/>
    <w:rsid w:val="004D015F"/>
    <w:rPr>
      <w:rFonts w:asciiTheme="majorHAnsi" w:eastAsiaTheme="majorEastAsia" w:hAnsiTheme="majorHAnsi" w:cstheme="majorBidi"/>
      <w:color w:val="2F5496" w:themeColor="accent1" w:themeShade="BF"/>
      <w:sz w:val="32"/>
      <w:szCs w:val="32"/>
      <w:lang w:val="en-GB"/>
    </w:rPr>
  </w:style>
  <w:style w:type="character" w:customStyle="1" w:styleId="Kop3Char">
    <w:name w:val="Kop 3 Char"/>
    <w:basedOn w:val="Standaardalinea-lettertype"/>
    <w:link w:val="Kop3"/>
    <w:uiPriority w:val="9"/>
    <w:semiHidden/>
    <w:qFormat/>
    <w:rsid w:val="004D015F"/>
    <w:rPr>
      <w:rFonts w:eastAsiaTheme="majorEastAsia" w:cstheme="majorBidi"/>
      <w:color w:val="2F5496" w:themeColor="accent1" w:themeShade="BF"/>
      <w:sz w:val="28"/>
      <w:szCs w:val="28"/>
      <w:lang w:val="en-GB"/>
    </w:rPr>
  </w:style>
  <w:style w:type="character" w:customStyle="1" w:styleId="Kop4Char">
    <w:name w:val="Kop 4 Char"/>
    <w:basedOn w:val="Standaardalinea-lettertype"/>
    <w:link w:val="Kop4"/>
    <w:uiPriority w:val="9"/>
    <w:semiHidden/>
    <w:qFormat/>
    <w:rsid w:val="004D015F"/>
    <w:rPr>
      <w:rFonts w:eastAsiaTheme="majorEastAsia" w:cstheme="majorBidi"/>
      <w:i/>
      <w:iCs/>
      <w:color w:val="2F5496" w:themeColor="accent1" w:themeShade="BF"/>
      <w:lang w:val="en-GB"/>
    </w:rPr>
  </w:style>
  <w:style w:type="character" w:customStyle="1" w:styleId="Kop5Char">
    <w:name w:val="Kop 5 Char"/>
    <w:basedOn w:val="Standaardalinea-lettertype"/>
    <w:link w:val="Kop5"/>
    <w:uiPriority w:val="9"/>
    <w:semiHidden/>
    <w:qFormat/>
    <w:rsid w:val="004D015F"/>
    <w:rPr>
      <w:rFonts w:eastAsiaTheme="majorEastAsia" w:cstheme="majorBidi"/>
      <w:color w:val="2F5496" w:themeColor="accent1" w:themeShade="BF"/>
      <w:lang w:val="en-GB"/>
    </w:rPr>
  </w:style>
  <w:style w:type="character" w:customStyle="1" w:styleId="Kop6Char">
    <w:name w:val="Kop 6 Char"/>
    <w:basedOn w:val="Standaardalinea-lettertype"/>
    <w:link w:val="Kop6"/>
    <w:uiPriority w:val="9"/>
    <w:semiHidden/>
    <w:qFormat/>
    <w:rsid w:val="004D015F"/>
    <w:rPr>
      <w:rFonts w:eastAsiaTheme="majorEastAsia" w:cstheme="majorBidi"/>
      <w:i/>
      <w:iCs/>
      <w:color w:val="595959" w:themeColor="text1" w:themeTint="A6"/>
      <w:lang w:val="en-GB"/>
    </w:rPr>
  </w:style>
  <w:style w:type="character" w:customStyle="1" w:styleId="Kop7Char">
    <w:name w:val="Kop 7 Char"/>
    <w:basedOn w:val="Standaardalinea-lettertype"/>
    <w:link w:val="Kop7"/>
    <w:uiPriority w:val="9"/>
    <w:semiHidden/>
    <w:qFormat/>
    <w:rsid w:val="004D015F"/>
    <w:rPr>
      <w:rFonts w:eastAsiaTheme="majorEastAsia" w:cstheme="majorBidi"/>
      <w:color w:val="595959" w:themeColor="text1" w:themeTint="A6"/>
      <w:lang w:val="en-GB"/>
    </w:rPr>
  </w:style>
  <w:style w:type="character" w:customStyle="1" w:styleId="Kop8Char">
    <w:name w:val="Kop 8 Char"/>
    <w:basedOn w:val="Standaardalinea-lettertype"/>
    <w:link w:val="Kop8"/>
    <w:uiPriority w:val="9"/>
    <w:semiHidden/>
    <w:qFormat/>
    <w:rsid w:val="004D015F"/>
    <w:rPr>
      <w:rFonts w:eastAsiaTheme="majorEastAsia" w:cstheme="majorBidi"/>
      <w:i/>
      <w:iCs/>
      <w:color w:val="272727" w:themeColor="text1" w:themeTint="D8"/>
      <w:lang w:val="en-GB"/>
    </w:rPr>
  </w:style>
  <w:style w:type="character" w:customStyle="1" w:styleId="Kop9Char">
    <w:name w:val="Kop 9 Char"/>
    <w:basedOn w:val="Standaardalinea-lettertype"/>
    <w:link w:val="Kop9"/>
    <w:uiPriority w:val="9"/>
    <w:semiHidden/>
    <w:qFormat/>
    <w:rsid w:val="004D015F"/>
    <w:rPr>
      <w:rFonts w:eastAsiaTheme="majorEastAsia" w:cstheme="majorBidi"/>
      <w:color w:val="272727" w:themeColor="text1" w:themeTint="D8"/>
      <w:lang w:val="en-GB"/>
    </w:rPr>
  </w:style>
  <w:style w:type="character" w:customStyle="1" w:styleId="TitelChar">
    <w:name w:val="Titel Char"/>
    <w:basedOn w:val="Standaardalinea-lettertype"/>
    <w:link w:val="Titel"/>
    <w:uiPriority w:val="10"/>
    <w:qFormat/>
    <w:rsid w:val="004D015F"/>
    <w:rPr>
      <w:rFonts w:asciiTheme="majorHAnsi" w:eastAsiaTheme="majorEastAsia" w:hAnsiTheme="majorHAnsi" w:cstheme="majorBidi"/>
      <w:spacing w:val="-10"/>
      <w:kern w:val="2"/>
      <w:sz w:val="56"/>
      <w:szCs w:val="56"/>
      <w:lang w:val="en-GB"/>
    </w:rPr>
  </w:style>
  <w:style w:type="character" w:customStyle="1" w:styleId="OndertitelChar">
    <w:name w:val="Ondertitel Char"/>
    <w:basedOn w:val="Standaardalinea-lettertype"/>
    <w:link w:val="Ondertitel"/>
    <w:uiPriority w:val="11"/>
    <w:qFormat/>
    <w:rsid w:val="004D015F"/>
    <w:rPr>
      <w:rFonts w:eastAsiaTheme="majorEastAsia" w:cstheme="majorBidi"/>
      <w:color w:val="595959" w:themeColor="text1" w:themeTint="A6"/>
      <w:spacing w:val="15"/>
      <w:sz w:val="28"/>
      <w:szCs w:val="28"/>
      <w:lang w:val="en-GB"/>
    </w:rPr>
  </w:style>
  <w:style w:type="character" w:customStyle="1" w:styleId="CitaatChar">
    <w:name w:val="Citaat Char"/>
    <w:basedOn w:val="Standaardalinea-lettertype"/>
    <w:link w:val="Citaat"/>
    <w:uiPriority w:val="29"/>
    <w:qFormat/>
    <w:rsid w:val="004D015F"/>
    <w:rPr>
      <w:rFonts w:ascii="Times New Roman" w:hAnsi="Times New Roman"/>
      <w:i/>
      <w:iCs/>
      <w:color w:val="404040" w:themeColor="text1" w:themeTint="BF"/>
      <w:lang w:val="en-GB"/>
    </w:rPr>
  </w:style>
  <w:style w:type="character" w:styleId="Intensievebenadrukking">
    <w:name w:val="Intense Emphasis"/>
    <w:basedOn w:val="Standaardalinea-lettertype"/>
    <w:uiPriority w:val="21"/>
    <w:qFormat/>
    <w:rsid w:val="004D015F"/>
    <w:rPr>
      <w:i/>
      <w:iCs/>
      <w:color w:val="2F5496" w:themeColor="accent1" w:themeShade="BF"/>
    </w:rPr>
  </w:style>
  <w:style w:type="character" w:customStyle="1" w:styleId="DuidelijkcitaatChar">
    <w:name w:val="Duidelijk citaat Char"/>
    <w:basedOn w:val="Standaardalinea-lettertype"/>
    <w:link w:val="Duidelijkcitaat"/>
    <w:uiPriority w:val="30"/>
    <w:qFormat/>
    <w:rsid w:val="004D015F"/>
    <w:rPr>
      <w:rFonts w:ascii="Times New Roman" w:hAnsi="Times New Roman"/>
      <w:i/>
      <w:iCs/>
      <w:color w:val="2F5496" w:themeColor="accent1" w:themeShade="BF"/>
      <w:lang w:val="en-GB"/>
    </w:rPr>
  </w:style>
  <w:style w:type="character" w:styleId="Intensieveverwijzing">
    <w:name w:val="Intense Reference"/>
    <w:basedOn w:val="Standaardalinea-lettertype"/>
    <w:uiPriority w:val="32"/>
    <w:qFormat/>
    <w:rsid w:val="004D015F"/>
    <w:rPr>
      <w:b/>
      <w:bCs/>
      <w:smallCaps/>
      <w:color w:val="2F5496" w:themeColor="accent1" w:themeShade="BF"/>
      <w:spacing w:val="5"/>
    </w:rPr>
  </w:style>
  <w:style w:type="character" w:customStyle="1" w:styleId="KoptekstChar">
    <w:name w:val="Koptekst Char"/>
    <w:basedOn w:val="Standaardalinea-lettertype"/>
    <w:link w:val="Koptekst"/>
    <w:uiPriority w:val="99"/>
    <w:qFormat/>
    <w:rsid w:val="004D015F"/>
    <w:rPr>
      <w:rFonts w:ascii="Times New Roman" w:hAnsi="Times New Roman"/>
      <w:lang w:val="en-GB"/>
    </w:rPr>
  </w:style>
  <w:style w:type="character" w:styleId="Paginanummer">
    <w:name w:val="page number"/>
    <w:basedOn w:val="Standaardalinea-lettertype"/>
    <w:uiPriority w:val="99"/>
    <w:semiHidden/>
    <w:unhideWhenUsed/>
    <w:rsid w:val="004D015F"/>
  </w:style>
  <w:style w:type="character" w:styleId="Hyperlink">
    <w:name w:val="Hyperlink"/>
    <w:basedOn w:val="Standaardalinea-lettertype"/>
    <w:uiPriority w:val="99"/>
    <w:unhideWhenUsed/>
    <w:rsid w:val="00C04BDD"/>
    <w:rPr>
      <w:color w:val="0563C1" w:themeColor="hyperlink"/>
      <w:u w:val="single"/>
    </w:rPr>
  </w:style>
  <w:style w:type="character" w:styleId="Onopgelostemelding">
    <w:name w:val="Unresolved Mention"/>
    <w:basedOn w:val="Standaardalinea-lettertype"/>
    <w:uiPriority w:val="99"/>
    <w:qFormat/>
    <w:rsid w:val="00C04BDD"/>
    <w:rPr>
      <w:color w:val="605E5C"/>
      <w:shd w:val="clear" w:color="auto" w:fill="E1DFDD"/>
    </w:rPr>
  </w:style>
  <w:style w:type="character" w:styleId="Verwijzingopmerking">
    <w:name w:val="annotation reference"/>
    <w:basedOn w:val="Standaardalinea-lettertype"/>
    <w:uiPriority w:val="99"/>
    <w:semiHidden/>
    <w:unhideWhenUsed/>
    <w:qFormat/>
    <w:rsid w:val="00C54771"/>
    <w:rPr>
      <w:sz w:val="16"/>
      <w:szCs w:val="16"/>
    </w:rPr>
  </w:style>
  <w:style w:type="character" w:customStyle="1" w:styleId="TekstopmerkingChar">
    <w:name w:val="Tekst opmerking Char"/>
    <w:basedOn w:val="Standaardalinea-lettertype"/>
    <w:link w:val="Tekstopmerking"/>
    <w:uiPriority w:val="99"/>
    <w:semiHidden/>
    <w:qFormat/>
    <w:rsid w:val="00C54771"/>
    <w:rPr>
      <w:rFonts w:ascii="Times New Roman" w:hAnsi="Times New Roman"/>
      <w:sz w:val="20"/>
      <w:szCs w:val="20"/>
      <w:lang w:val="en-GB"/>
    </w:rPr>
  </w:style>
  <w:style w:type="character" w:customStyle="1" w:styleId="OnderwerpvanopmerkingChar">
    <w:name w:val="Onderwerp van opmerking Char"/>
    <w:basedOn w:val="TekstopmerkingChar"/>
    <w:link w:val="Onderwerpvanopmerking"/>
    <w:uiPriority w:val="99"/>
    <w:semiHidden/>
    <w:qFormat/>
    <w:rsid w:val="00C54771"/>
    <w:rPr>
      <w:rFonts w:ascii="Times New Roman" w:hAnsi="Times New Roman"/>
      <w:b/>
      <w:bCs/>
      <w:sz w:val="20"/>
      <w:szCs w:val="20"/>
      <w:lang w:val="en-GB"/>
    </w:rPr>
  </w:style>
  <w:style w:type="character" w:styleId="Zwaar">
    <w:name w:val="Strong"/>
    <w:qFormat/>
    <w:rPr>
      <w:b/>
      <w:bCs/>
    </w:rPr>
  </w:style>
  <w:style w:type="character" w:styleId="Nadruk">
    <w:name w:val="Emphasis"/>
    <w:qFormat/>
    <w:rPr>
      <w:i/>
      <w:iCs/>
    </w:rPr>
  </w:style>
  <w:style w:type="paragraph" w:customStyle="1" w:styleId="Titre">
    <w:name w:val="Titre"/>
    <w:basedOn w:val="Standaard"/>
    <w:next w:val="Plattetekst"/>
    <w:qFormat/>
    <w:pPr>
      <w:keepNext/>
      <w:spacing w:before="240" w:after="120"/>
    </w:pPr>
    <w:rPr>
      <w:rFonts w:ascii="Liberation Sans" w:eastAsia="Microsoft YaHei" w:hAnsi="Liberation Sans" w:cs="Lucida Sans"/>
      <w:sz w:val="28"/>
      <w:szCs w:val="28"/>
    </w:rPr>
  </w:style>
  <w:style w:type="paragraph" w:styleId="Plattetekst">
    <w:name w:val="Body Text"/>
    <w:basedOn w:val="Standaard"/>
    <w:pPr>
      <w:spacing w:after="140" w:line="276" w:lineRule="auto"/>
    </w:pPr>
  </w:style>
  <w:style w:type="paragraph" w:styleId="Lijst">
    <w:name w:val="List"/>
    <w:basedOn w:val="Plattetekst"/>
    <w:rPr>
      <w:rFonts w:cs="Lucida Sans"/>
    </w:rPr>
  </w:style>
  <w:style w:type="paragraph" w:styleId="Bijschrift">
    <w:name w:val="caption"/>
    <w:basedOn w:val="Standaard"/>
    <w:qFormat/>
    <w:pPr>
      <w:suppressLineNumbers/>
      <w:spacing w:before="120" w:after="120"/>
    </w:pPr>
    <w:rPr>
      <w:rFonts w:cs="Lucida Sans"/>
      <w:i/>
      <w:iCs/>
    </w:rPr>
  </w:style>
  <w:style w:type="paragraph" w:customStyle="1" w:styleId="Index">
    <w:name w:val="Index"/>
    <w:basedOn w:val="Standaard"/>
    <w:qFormat/>
    <w:pPr>
      <w:suppressLineNumbers/>
    </w:pPr>
    <w:rPr>
      <w:rFonts w:cs="Lucida Sans"/>
    </w:rPr>
  </w:style>
  <w:style w:type="paragraph" w:styleId="Titel">
    <w:name w:val="Title"/>
    <w:basedOn w:val="Standaard"/>
    <w:next w:val="Standaard"/>
    <w:link w:val="TitelChar"/>
    <w:uiPriority w:val="10"/>
    <w:qFormat/>
    <w:rsid w:val="004D015F"/>
    <w:pPr>
      <w:spacing w:after="80"/>
      <w:contextualSpacing/>
    </w:pPr>
    <w:rPr>
      <w:rFonts w:asciiTheme="majorHAnsi" w:eastAsiaTheme="majorEastAsia" w:hAnsiTheme="majorHAnsi" w:cstheme="majorBidi"/>
      <w:spacing w:val="-10"/>
      <w:sz w:val="56"/>
      <w:szCs w:val="56"/>
    </w:rPr>
  </w:style>
  <w:style w:type="paragraph" w:styleId="Ondertitel">
    <w:name w:val="Subtitle"/>
    <w:basedOn w:val="Standaard"/>
    <w:next w:val="Standaard"/>
    <w:link w:val="OndertitelChar"/>
    <w:uiPriority w:val="11"/>
    <w:qFormat/>
    <w:rsid w:val="004D015F"/>
    <w:pPr>
      <w:spacing w:after="160"/>
    </w:pPr>
    <w:rPr>
      <w:rFonts w:asciiTheme="minorHAnsi" w:eastAsiaTheme="majorEastAsia" w:hAnsiTheme="minorHAnsi" w:cstheme="majorBidi"/>
      <w:color w:val="595959" w:themeColor="text1" w:themeTint="A6"/>
      <w:spacing w:val="15"/>
      <w:sz w:val="28"/>
      <w:szCs w:val="28"/>
    </w:rPr>
  </w:style>
  <w:style w:type="paragraph" w:styleId="Citaat">
    <w:name w:val="Quote"/>
    <w:basedOn w:val="Standaard"/>
    <w:next w:val="Standaard"/>
    <w:link w:val="CitaatChar"/>
    <w:uiPriority w:val="29"/>
    <w:qFormat/>
    <w:rsid w:val="004D015F"/>
    <w:pPr>
      <w:spacing w:before="160" w:after="160"/>
      <w:jc w:val="center"/>
    </w:pPr>
    <w:rPr>
      <w:i/>
      <w:iCs/>
      <w:color w:val="404040" w:themeColor="text1" w:themeTint="BF"/>
    </w:rPr>
  </w:style>
  <w:style w:type="paragraph" w:styleId="Lijstalinea">
    <w:name w:val="List Paragraph"/>
    <w:basedOn w:val="Standaard"/>
    <w:uiPriority w:val="34"/>
    <w:qFormat/>
    <w:rsid w:val="004D015F"/>
    <w:pPr>
      <w:ind w:left="720"/>
      <w:contextualSpacing/>
    </w:pPr>
  </w:style>
  <w:style w:type="paragraph" w:styleId="Duidelijkcitaat">
    <w:name w:val="Intense Quote"/>
    <w:basedOn w:val="Standaard"/>
    <w:next w:val="Standaard"/>
    <w:link w:val="DuidelijkcitaatChar"/>
    <w:uiPriority w:val="30"/>
    <w:qFormat/>
    <w:rsid w:val="004D01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paragraph" w:customStyle="1" w:styleId="En-tteetpieddepage">
    <w:name w:val="En-tête et pied de page"/>
    <w:basedOn w:val="Standaard"/>
    <w:qFormat/>
  </w:style>
  <w:style w:type="paragraph" w:styleId="Koptekst">
    <w:name w:val="header"/>
    <w:basedOn w:val="Standaard"/>
    <w:link w:val="KoptekstChar"/>
    <w:uiPriority w:val="99"/>
    <w:unhideWhenUsed/>
    <w:rsid w:val="004D015F"/>
    <w:pPr>
      <w:tabs>
        <w:tab w:val="center" w:pos="4536"/>
        <w:tab w:val="right" w:pos="9072"/>
      </w:tabs>
    </w:pPr>
  </w:style>
  <w:style w:type="paragraph" w:styleId="Revisie">
    <w:name w:val="Revision"/>
    <w:uiPriority w:val="99"/>
    <w:semiHidden/>
    <w:qFormat/>
    <w:rsid w:val="00257D4C"/>
    <w:rPr>
      <w:rFonts w:ascii="Times New Roman" w:hAnsi="Times New Roman"/>
      <w:lang w:val="en-GB"/>
    </w:rPr>
  </w:style>
  <w:style w:type="paragraph" w:styleId="Tekstopmerking">
    <w:name w:val="annotation text"/>
    <w:basedOn w:val="Standaard"/>
    <w:link w:val="TekstopmerkingChar"/>
    <w:uiPriority w:val="99"/>
    <w:semiHidden/>
    <w:unhideWhenUsed/>
    <w:rsid w:val="00C54771"/>
    <w:rPr>
      <w:sz w:val="20"/>
      <w:szCs w:val="20"/>
    </w:rPr>
  </w:style>
  <w:style w:type="paragraph" w:styleId="Onderwerpvanopmerking">
    <w:name w:val="annotation subject"/>
    <w:basedOn w:val="Tekstopmerking"/>
    <w:next w:val="Tekstopmerking"/>
    <w:link w:val="OnderwerpvanopmerkingChar"/>
    <w:uiPriority w:val="99"/>
    <w:semiHidden/>
    <w:unhideWhenUsed/>
    <w:qFormat/>
    <w:rsid w:val="00C54771"/>
    <w:rPr>
      <w:b/>
      <w:bCs/>
    </w:rPr>
  </w:style>
  <w:style w:type="paragraph" w:customStyle="1" w:styleId="Contenudecadre">
    <w:name w:val="Contenu de cadre"/>
    <w:basedOn w:val="Standaard"/>
    <w:qFormat/>
  </w:style>
  <w:style w:type="numbering" w:customStyle="1" w:styleId="Pasdeliste">
    <w:name w:val="Pas de liste"/>
    <w:uiPriority w:val="99"/>
    <w:semiHidden/>
    <w:unhideWhenUsed/>
    <w:qFormat/>
  </w:style>
  <w:style w:type="paragraph" w:styleId="Voettekst">
    <w:name w:val="footer"/>
    <w:basedOn w:val="Standaard"/>
    <w:link w:val="VoettekstChar"/>
    <w:uiPriority w:val="99"/>
    <w:unhideWhenUsed/>
    <w:rsid w:val="004D4150"/>
    <w:pPr>
      <w:tabs>
        <w:tab w:val="center" w:pos="4536"/>
        <w:tab w:val="right" w:pos="9072"/>
      </w:tabs>
    </w:pPr>
  </w:style>
  <w:style w:type="character" w:customStyle="1" w:styleId="VoettekstChar">
    <w:name w:val="Voettekst Char"/>
    <w:basedOn w:val="Standaardalinea-lettertype"/>
    <w:link w:val="Voettekst"/>
    <w:uiPriority w:val="99"/>
    <w:rsid w:val="004D4150"/>
    <w:rPr>
      <w:rFonts w:ascii="Times New Roman" w:hAnsi="Times New Roman"/>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customXml" Target="ink/ink2.xml"/><Relationship Id="rId18" Type="http://schemas.openxmlformats.org/officeDocument/2006/relationships/hyperlink" Target="http://www.smith.edu/libraries/libs/ssc/prh/transcripts/camp-trans.pdf" TargetMode="External"/><Relationship Id="rId26" Type="http://schemas.openxmlformats.org/officeDocument/2006/relationships/header" Target="header3.xml"/><Relationship Id="rId3" Type="http://schemas.openxmlformats.org/officeDocument/2006/relationships/webSettings" Target="webSettings.xml"/><Relationship Id="rId21" Type="http://schemas.openxmlformats.org/officeDocument/2006/relationships/hyperlink" Target="http://www.usaforunfpa.org/champion-human-rights-former-unfpa-executive-director-dr-nafis-sadik/" TargetMode="External"/><Relationship Id="rId7" Type="http://schemas.openxmlformats.org/officeDocument/2006/relationships/customXml" Target="ink/ink1.xml"/><Relationship Id="rId12" Type="http://schemas.openxmlformats.org/officeDocument/2006/relationships/image" Target="media/image2.png"/><Relationship Id="rId17" Type="http://schemas.openxmlformats.org/officeDocument/2006/relationships/hyperlink" Target="https://iussp.org/en/iussp-laureate-1994-nafis-sadik" TargetMode="External"/><Relationship Id="rId25"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image" Target="media/image4.png"/><Relationship Id="rId20" Type="http://schemas.openxmlformats.org/officeDocument/2006/relationships/hyperlink" Target="http://www.unfpa.org/about/nafis-sadik" TargetMode="External"/><Relationship Id="rId1" Type="http://schemas.openxmlformats.org/officeDocument/2006/relationships/styles" Target="styles.xml"/><Relationship Id="rId6" Type="http://schemas.openxmlformats.org/officeDocument/2006/relationships/image" Target="media/image1.jpeg"/><Relationship Id="rId24"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customXml" Target="ink/ink3.xml"/><Relationship Id="rId23" Type="http://schemas.openxmlformats.org/officeDocument/2006/relationships/header" Target="header1.xml"/><Relationship Id="rId28" Type="http://schemas.openxmlformats.org/officeDocument/2006/relationships/theme" Target="theme/theme1.xml"/><Relationship Id="rId19" Type="http://schemas.openxmlformats.org/officeDocument/2006/relationships/hyperlink" Target="https://worldleaders.columbia.edu/directory/nafis-sadik" TargetMode="External"/><Relationship Id="rId4"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www.io-bio.ch" TargetMode="External"/><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4T14:09:04.067"/>
    </inkml:context>
    <inkml:brush xml:id="br0">
      <inkml:brushProperty name="width" value="0.1" units="cm"/>
      <inkml:brushProperty name="height" value="0.6" units="cm"/>
      <inkml:brushProperty name="color" value="#849398"/>
      <inkml:brushProperty name="inkEffects" value="pencil"/>
    </inkml:brush>
  </inkml:definitions>
  <inkml:trace contextRef="#ctx0" brushRef="#br0">79 0 16383,'0'0'0</inkml:trace>
  <inkml:trace contextRef="#ctx0" brushRef="#br0" timeOffset="765">0 69 16383,'0'0'0</inkml:trace>
  <inkml:trace contextRef="#ctx0" brushRef="#br0" timeOffset="1035">0 69 16383,'0'0'0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4T14:09:03.156"/>
    </inkml:context>
    <inkml:brush xml:id="br0">
      <inkml:brushProperty name="width" value="0.1" units="cm"/>
      <inkml:brushProperty name="height" value="0.6" units="cm"/>
      <inkml:brushProperty name="color" value="#849398"/>
      <inkml:brushProperty name="inkEffects" value="pencil"/>
    </inkml:brush>
  </inkml:definitions>
  <inkml:trace contextRef="#ctx0" brushRef="#br0">1 1 16383,'0'0'0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14T14:08:38.421"/>
    </inkml:context>
    <inkml:brush xml:id="br0">
      <inkml:brushProperty name="width" value="0.3" units="cm"/>
      <inkml:brushProperty name="height" value="0.6" units="cm"/>
      <inkml:brushProperty name="color" value="#E6E6E6"/>
      <inkml:brushProperty name="tip" value="rectangle"/>
      <inkml:brushProperty name="rasterOp" value="maskPen"/>
    </inkml:brush>
  </inkml:definitions>
  <inkml:trace contextRef="#ctx0" brushRef="#br0">1 0,'0'0</inkml:trace>
</inkml:ink>
</file>

<file path=word/theme/theme1.xml><?xml version="1.0" encoding="utf-8"?>
<a:theme xmlns:a="http://schemas.openxmlformats.org/drawingml/2006/main" name="Office-thema">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TotalTime>
  <Pages>6</Pages>
  <Words>3480</Words>
  <Characters>19355</Characters>
  <Application>Microsoft Office Word</Application>
  <DocSecurity>0</DocSecurity>
  <Lines>358</Lines>
  <Paragraphs>68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Reinalda, B. (Bob)</dc:creator>
  <dc:description/>
  <cp:lastModifiedBy>Reinalda, B. (Bob)</cp:lastModifiedBy>
  <cp:revision>39</cp:revision>
  <cp:lastPrinted>2026-09-07T19:28:00Z</cp:lastPrinted>
  <dcterms:created xsi:type="dcterms:W3CDTF">2026-09-30T18:21:00Z</dcterms:created>
  <dcterms:modified xsi:type="dcterms:W3CDTF">2026-10-01T06:52:00Z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86e8d42-b9a6-4554-b0cc-98af32c6b0e9_ActionId">
    <vt:lpwstr>3a528678-f70d-4232-a023-b65e07c75647</vt:lpwstr>
  </property>
  <property fmtid="{D5CDD505-2E9C-101B-9397-08002B2CF9AE}" pid="3" name="MSIP_Label_b86e8d42-b9a6-4554-b0cc-98af32c6b0e9_ContentBits">
    <vt:lpwstr>0</vt:lpwstr>
  </property>
  <property fmtid="{D5CDD505-2E9C-101B-9397-08002B2CF9AE}" pid="4" name="MSIP_Label_b86e8d42-b9a6-4554-b0cc-98af32c6b0e9_Enabled">
    <vt:lpwstr>true</vt:lpwstr>
  </property>
  <property fmtid="{D5CDD505-2E9C-101B-9397-08002B2CF9AE}" pid="5" name="MSIP_Label_b86e8d42-b9a6-4554-b0cc-98af32c6b0e9_Method">
    <vt:lpwstr>Standard</vt:lpwstr>
  </property>
  <property fmtid="{D5CDD505-2E9C-101B-9397-08002B2CF9AE}" pid="6" name="MSIP_Label_b86e8d42-b9a6-4554-b0cc-98af32c6b0e9_Name">
    <vt:lpwstr>defa4170-0d19-0005-0004-bc88714345d2</vt:lpwstr>
  </property>
  <property fmtid="{D5CDD505-2E9C-101B-9397-08002B2CF9AE}" pid="7" name="MSIP_Label_b86e8d42-b9a6-4554-b0cc-98af32c6b0e9_SetDate">
    <vt:lpwstr>2026-08-26T19:44:07Z</vt:lpwstr>
  </property>
  <property fmtid="{D5CDD505-2E9C-101B-9397-08002B2CF9AE}" pid="8" name="MSIP_Label_b86e8d42-b9a6-4554-b0cc-98af32c6b0e9_SiteId">
    <vt:lpwstr>9ef017d9-7f05-4225-9838-f92cff57b7ab</vt:lpwstr>
  </property>
  <property fmtid="{D5CDD505-2E9C-101B-9397-08002B2CF9AE}" pid="9" name="MSIP_Label_b86e8d42-b9a6-4554-b0cc-98af32c6b0e9_Tag">
    <vt:lpwstr>50, 3, 0, 1</vt:lpwstr>
  </property>
</Properties>
</file>