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C3E716" w14:textId="74072BA2" w:rsidR="002163D6" w:rsidRDefault="002163D6" w:rsidP="006F45AE">
      <w:pPr>
        <w:rPr>
          <w:b/>
          <w:bCs/>
        </w:rPr>
      </w:pPr>
    </w:p>
    <w:p w14:paraId="5434B4F8" w14:textId="730C4DC4" w:rsidR="006F45AE" w:rsidRPr="006F45AE" w:rsidRDefault="002163D6" w:rsidP="006F45AE">
      <w:r>
        <w:rPr>
          <w:b/>
          <w:bCs/>
        </w:rPr>
        <w:t>1</w:t>
      </w:r>
      <w:r w:rsidR="006F45AE" w:rsidRPr="006F45AE">
        <w:rPr>
          <w:b/>
          <w:bCs/>
        </w:rPr>
        <w:t>. Overall Customer Profile:</w:t>
      </w:r>
    </w:p>
    <w:p w14:paraId="050F798B" w14:textId="401D0128" w:rsidR="006F45AE" w:rsidRPr="006F45AE" w:rsidRDefault="006F45AE" w:rsidP="006F45AE">
      <w:pPr>
        <w:numPr>
          <w:ilvl w:val="0"/>
          <w:numId w:val="1"/>
        </w:numPr>
      </w:pPr>
      <w:r w:rsidRPr="006F45AE">
        <w:rPr>
          <w:b/>
          <w:bCs/>
        </w:rPr>
        <w:t>Purchase Rate:</w:t>
      </w:r>
      <w:r w:rsidRPr="006F45AE">
        <w:t xml:space="preserve"> The overall purchase rate is</w:t>
      </w:r>
      <w:r>
        <w:t xml:space="preserve"> about</w:t>
      </w:r>
      <w:r w:rsidRPr="006F45AE">
        <w:t xml:space="preserve"> 48.1%, indicating that slightly less than half of the total customer base </w:t>
      </w:r>
      <w:r>
        <w:t>purchased</w:t>
      </w:r>
      <w:r w:rsidRPr="006F45AE">
        <w:t>. This metric serves as a benchmark for evaluating the effectiveness of marketing and sales efforts.</w:t>
      </w:r>
    </w:p>
    <w:p w14:paraId="3DB68F1B" w14:textId="77777777" w:rsidR="006F45AE" w:rsidRPr="006F45AE" w:rsidRDefault="006F45AE" w:rsidP="006F45AE">
      <w:pPr>
        <w:numPr>
          <w:ilvl w:val="0"/>
          <w:numId w:val="1"/>
        </w:numPr>
      </w:pPr>
      <w:r w:rsidRPr="006F45AE">
        <w:rPr>
          <w:b/>
          <w:bCs/>
        </w:rPr>
        <w:t>Average Age:</w:t>
      </w:r>
      <w:r w:rsidRPr="006F45AE">
        <w:t xml:space="preserve"> The average customer age is 44. This suggests a mature target audience, which can influence marketing messaging and product features.</w:t>
      </w:r>
    </w:p>
    <w:p w14:paraId="1F9CCED6" w14:textId="016DBE42" w:rsidR="006F45AE" w:rsidRPr="006F45AE" w:rsidRDefault="006F45AE" w:rsidP="006F45AE">
      <w:pPr>
        <w:numPr>
          <w:ilvl w:val="0"/>
          <w:numId w:val="1"/>
        </w:numPr>
      </w:pPr>
      <w:r w:rsidRPr="006F45AE">
        <w:rPr>
          <w:b/>
          <w:bCs/>
        </w:rPr>
        <w:t>Average Income:</w:t>
      </w:r>
      <w:r w:rsidRPr="006F45AE">
        <w:t xml:space="preserve"> The overall average income is $56,360. </w:t>
      </w:r>
      <w:r>
        <w:t>but</w:t>
      </w:r>
      <w:r w:rsidRPr="006F45AE">
        <w:t xml:space="preserve"> this metric should be interpreted with caution, as </w:t>
      </w:r>
      <w:r>
        <w:t>outliers can influence it</w:t>
      </w:r>
      <w:r w:rsidRPr="006F45AE">
        <w:t xml:space="preserve"> and </w:t>
      </w:r>
      <w:r>
        <w:t>do not reflect</w:t>
      </w:r>
      <w:r w:rsidRPr="006F45AE">
        <w:t xml:space="preserve"> income distribution across different segments.</w:t>
      </w:r>
    </w:p>
    <w:p w14:paraId="0B0A5995" w14:textId="42E6B473" w:rsidR="006F45AE" w:rsidRPr="006F45AE" w:rsidRDefault="006F45AE" w:rsidP="006F45AE">
      <w:pPr>
        <w:rPr>
          <w:b/>
          <w:bCs/>
        </w:rPr>
      </w:pPr>
      <w:r w:rsidRPr="006F45AE">
        <w:rPr>
          <w:b/>
          <w:bCs/>
        </w:rPr>
        <w:t>2. Income Analysis:</w:t>
      </w:r>
    </w:p>
    <w:p w14:paraId="67BF0588" w14:textId="77777777" w:rsidR="006F45AE" w:rsidRPr="006F45AE" w:rsidRDefault="006F45AE" w:rsidP="006F45AE">
      <w:pPr>
        <w:numPr>
          <w:ilvl w:val="0"/>
          <w:numId w:val="2"/>
        </w:numPr>
      </w:pPr>
      <w:r w:rsidRPr="006F45AE">
        <w:rPr>
          <w:b/>
          <w:bCs/>
        </w:rPr>
        <w:t>Income by Gender:</w:t>
      </w:r>
      <w:r w:rsidRPr="006F45AE">
        <w:t xml:space="preserve"> Male customers have a higher average income ($60,124) compared to female customers ($55,774). This income disparity suggests the need for tailored marketing and pricing strategies for each gender.</w:t>
      </w:r>
    </w:p>
    <w:p w14:paraId="26441C48" w14:textId="1864ED11" w:rsidR="006F45AE" w:rsidRPr="006F45AE" w:rsidRDefault="006F45AE" w:rsidP="006F45AE">
      <w:pPr>
        <w:numPr>
          <w:ilvl w:val="0"/>
          <w:numId w:val="2"/>
        </w:numPr>
      </w:pPr>
      <w:r w:rsidRPr="006F45AE">
        <w:rPr>
          <w:b/>
          <w:bCs/>
        </w:rPr>
        <w:t>Income by Marital Status:</w:t>
      </w:r>
      <w:r w:rsidRPr="006F45AE">
        <w:t xml:space="preserve"> Married customers have a higher average income ($58,717) than single customers ($53,614). This suggests that marital status may be a contributing factor to purchasing power</w:t>
      </w:r>
      <w:r>
        <w:t>, perhaps a combined budget of a couple is being used to purchase a bike</w:t>
      </w:r>
      <w:r w:rsidRPr="006F45AE">
        <w:t>.</w:t>
      </w:r>
    </w:p>
    <w:p w14:paraId="1DFDC2E3" w14:textId="77777777" w:rsidR="006F45AE" w:rsidRPr="006F45AE" w:rsidRDefault="006F45AE" w:rsidP="006F45AE">
      <w:pPr>
        <w:numPr>
          <w:ilvl w:val="0"/>
          <w:numId w:val="2"/>
        </w:numPr>
      </w:pPr>
      <w:r w:rsidRPr="006F45AE">
        <w:rPr>
          <w:b/>
          <w:bCs/>
        </w:rPr>
        <w:t>Income by Job Category:</w:t>
      </w:r>
      <w:r w:rsidRPr="006F45AE">
        <w:t xml:space="preserve"> There is a wide range of average incomes across different job categories. Management has the highest average income ($87,945), while manual labor has the lowest ($19,091). This disparity highlights opportunities for product tiering and targeted marketing based on occupation.</w:t>
      </w:r>
    </w:p>
    <w:p w14:paraId="2B2A31F1" w14:textId="77777777" w:rsidR="006F45AE" w:rsidRPr="006F45AE" w:rsidRDefault="006F45AE" w:rsidP="006F45AE">
      <w:r w:rsidRPr="006F45AE">
        <w:rPr>
          <w:b/>
          <w:bCs/>
        </w:rPr>
        <w:t>3. Purchase Behavior Analysis:</w:t>
      </w:r>
    </w:p>
    <w:p w14:paraId="0CCABC3A" w14:textId="77777777" w:rsidR="006F45AE" w:rsidRPr="006F45AE" w:rsidRDefault="006F45AE" w:rsidP="006F45AE">
      <w:pPr>
        <w:numPr>
          <w:ilvl w:val="0"/>
          <w:numId w:val="3"/>
        </w:numPr>
      </w:pPr>
      <w:r w:rsidRPr="006F45AE">
        <w:rPr>
          <w:b/>
          <w:bCs/>
        </w:rPr>
        <w:t>Purchase Behavior by Age Group:</w:t>
      </w:r>
      <w:r w:rsidRPr="006F45AE">
        <w:t xml:space="preserve"> The middle age group has the highest number of purchases (383 out of 701), indicating they are a significant customer segment. Adolescents have the lowest number of purchases (39 out of 110), suggesting a lower penetration rate in this segment.</w:t>
      </w:r>
    </w:p>
    <w:p w14:paraId="58A3B018" w14:textId="77777777" w:rsidR="006F45AE" w:rsidRPr="006F45AE" w:rsidRDefault="006F45AE" w:rsidP="006F45AE">
      <w:pPr>
        <w:numPr>
          <w:ilvl w:val="0"/>
          <w:numId w:val="3"/>
        </w:numPr>
      </w:pPr>
      <w:r w:rsidRPr="006F45AE">
        <w:rPr>
          <w:b/>
          <w:bCs/>
        </w:rPr>
        <w:t>Purchase Behavior by Commute Distance:</w:t>
      </w:r>
      <w:r w:rsidRPr="006F45AE">
        <w:t xml:space="preserve"> There is a potential correlation between commute distance and purchase behavior. The </w:t>
      </w:r>
      <w:proofErr w:type="gramStart"/>
      <w:r w:rsidRPr="006F45AE">
        <w:t>0-1 mile</w:t>
      </w:r>
      <w:proofErr w:type="gramEnd"/>
      <w:r w:rsidRPr="006F45AE">
        <w:t xml:space="preserve"> range has the highest number of purchases (200 out of 366), while longer commutes show fewer purchases. This could be due to convenience, transportation choices, or lifestyle factors.</w:t>
      </w:r>
    </w:p>
    <w:p w14:paraId="1AA77D4F" w14:textId="77777777" w:rsidR="006F45AE" w:rsidRPr="006F45AE" w:rsidRDefault="006F45AE" w:rsidP="006F45AE">
      <w:r w:rsidRPr="006F45AE">
        <w:rPr>
          <w:b/>
          <w:bCs/>
        </w:rPr>
        <w:t>4. Key Insights and Recommendations:</w:t>
      </w:r>
    </w:p>
    <w:p w14:paraId="267F0B74" w14:textId="77777777" w:rsidR="006F45AE" w:rsidRPr="006F45AE" w:rsidRDefault="006F45AE" w:rsidP="006F45AE">
      <w:pPr>
        <w:numPr>
          <w:ilvl w:val="0"/>
          <w:numId w:val="4"/>
        </w:numPr>
      </w:pPr>
      <w:r w:rsidRPr="006F45AE">
        <w:rPr>
          <w:b/>
          <w:bCs/>
        </w:rPr>
        <w:t>Targeted Marketing:</w:t>
      </w:r>
      <w:r w:rsidRPr="006F45AE">
        <w:t xml:space="preserve"> Focus marketing efforts on middle-aged and married individuals, as they represent significant customer segments with higher income and purchase rates.</w:t>
      </w:r>
    </w:p>
    <w:p w14:paraId="72E72D1D" w14:textId="3C75AE6A" w:rsidR="006F45AE" w:rsidRPr="006F45AE" w:rsidRDefault="006F45AE" w:rsidP="006F45AE">
      <w:pPr>
        <w:numPr>
          <w:ilvl w:val="0"/>
          <w:numId w:val="4"/>
        </w:numPr>
      </w:pPr>
      <w:r w:rsidRPr="006F45AE">
        <w:rPr>
          <w:b/>
          <w:bCs/>
        </w:rPr>
        <w:t>Product Tiering:</w:t>
      </w:r>
      <w:r w:rsidRPr="006F45AE">
        <w:t xml:space="preserve"> Develop tiered product offerings to cater to the wide range of incomes across different job categories.</w:t>
      </w:r>
    </w:p>
    <w:p w14:paraId="29BAB8C8" w14:textId="77777777" w:rsidR="006F45AE" w:rsidRPr="006F45AE" w:rsidRDefault="006F45AE" w:rsidP="006F45AE">
      <w:pPr>
        <w:numPr>
          <w:ilvl w:val="0"/>
          <w:numId w:val="4"/>
        </w:numPr>
      </w:pPr>
      <w:r w:rsidRPr="006F45AE">
        <w:rPr>
          <w:b/>
          <w:bCs/>
        </w:rPr>
        <w:lastRenderedPageBreak/>
        <w:t>Commute Distance Analysis:</w:t>
      </w:r>
      <w:r w:rsidRPr="006F45AE">
        <w:t xml:space="preserve"> Investigate further the relationship between commute distance and purchases. Consider offering incentives or promotions for customers with longer commutes.</w:t>
      </w:r>
    </w:p>
    <w:p w14:paraId="7B4FA53F" w14:textId="1054C3DF" w:rsidR="006F45AE" w:rsidRPr="006F45AE" w:rsidRDefault="006F45AE" w:rsidP="006F45AE">
      <w:pPr>
        <w:numPr>
          <w:ilvl w:val="0"/>
          <w:numId w:val="4"/>
        </w:numPr>
      </w:pPr>
      <w:r w:rsidRPr="006F45AE">
        <w:rPr>
          <w:b/>
          <w:bCs/>
        </w:rPr>
        <w:t>Gender-Based Strategies:</w:t>
      </w:r>
      <w:r w:rsidRPr="006F45AE">
        <w:t xml:space="preserve"> Develop tailored marketing and pricing strategies for male and female customers, taking into </w:t>
      </w:r>
      <w:r w:rsidR="00F22733">
        <w:t>consideration</w:t>
      </w:r>
      <w:r w:rsidRPr="006F45AE">
        <w:t xml:space="preserve"> the observed income disparity.</w:t>
      </w:r>
    </w:p>
    <w:p w14:paraId="398364DD" w14:textId="77777777" w:rsidR="006F45AE" w:rsidRPr="006F45AE" w:rsidRDefault="006F45AE" w:rsidP="006F45AE">
      <w:pPr>
        <w:numPr>
          <w:ilvl w:val="0"/>
          <w:numId w:val="4"/>
        </w:numPr>
      </w:pPr>
      <w:r w:rsidRPr="006F45AE">
        <w:rPr>
          <w:b/>
          <w:bCs/>
        </w:rPr>
        <w:t>Further Research:</w:t>
      </w:r>
      <w:r w:rsidRPr="006F45AE">
        <w:t xml:space="preserve"> Conduct further research to understand the reasons behind purchase decisions and non-purchases. Gather data on customer preferences, needs, and pain points.</w:t>
      </w:r>
    </w:p>
    <w:p w14:paraId="00C1393F" w14:textId="77777777" w:rsidR="006F45AE" w:rsidRPr="006F45AE" w:rsidRDefault="006F45AE" w:rsidP="006F45AE">
      <w:r w:rsidRPr="006F45AE">
        <w:rPr>
          <w:b/>
          <w:bCs/>
        </w:rPr>
        <w:t>5. Limitations:</w:t>
      </w:r>
    </w:p>
    <w:p w14:paraId="0FBDD9E4" w14:textId="77777777" w:rsidR="006F45AE" w:rsidRPr="006F45AE" w:rsidRDefault="006F45AE" w:rsidP="006F45AE">
      <w:pPr>
        <w:numPr>
          <w:ilvl w:val="0"/>
          <w:numId w:val="5"/>
        </w:numPr>
      </w:pPr>
      <w:r w:rsidRPr="006F45AE">
        <w:rPr>
          <w:b/>
          <w:bCs/>
        </w:rPr>
        <w:t>Sample Size:</w:t>
      </w:r>
      <w:r w:rsidRPr="006F45AE">
        <w:t xml:space="preserve"> The sample size for some segments, particularly job categories, may be limited, affecting the generalizability of the findings.</w:t>
      </w:r>
    </w:p>
    <w:p w14:paraId="015CB58F" w14:textId="77777777" w:rsidR="006F45AE" w:rsidRPr="006F45AE" w:rsidRDefault="006F45AE" w:rsidP="006F45AE">
      <w:pPr>
        <w:numPr>
          <w:ilvl w:val="0"/>
          <w:numId w:val="5"/>
        </w:numPr>
      </w:pPr>
      <w:r w:rsidRPr="006F45AE">
        <w:rPr>
          <w:b/>
          <w:bCs/>
        </w:rPr>
        <w:t>Correlation vs. Causation:</w:t>
      </w:r>
      <w:r w:rsidRPr="006F45AE">
        <w:t xml:space="preserve"> The analysis reveals potential correlations but doesn't establish causation. Further research is needed to understand the underlying reasons for the observed trends.</w:t>
      </w:r>
    </w:p>
    <w:p w14:paraId="5CADD0A1" w14:textId="77777777" w:rsidR="006F45AE" w:rsidRPr="006F45AE" w:rsidRDefault="006F45AE" w:rsidP="006F45AE">
      <w:pPr>
        <w:numPr>
          <w:ilvl w:val="0"/>
          <w:numId w:val="5"/>
        </w:numPr>
      </w:pPr>
      <w:r w:rsidRPr="006F45AE">
        <w:rPr>
          <w:b/>
          <w:bCs/>
        </w:rPr>
        <w:t>External Factors:</w:t>
      </w:r>
      <w:r w:rsidRPr="006F45AE">
        <w:t xml:space="preserve"> External factors like economic conditions, seasonality, and marketing campaigns can influence purchase behavior and are not explicitly accounted for in this analysis.</w:t>
      </w:r>
    </w:p>
    <w:p w14:paraId="13298FFD" w14:textId="77777777" w:rsidR="006F45AE" w:rsidRPr="006F45AE" w:rsidRDefault="006F45AE" w:rsidP="006F45AE">
      <w:r w:rsidRPr="006F45AE">
        <w:rPr>
          <w:b/>
          <w:bCs/>
        </w:rPr>
        <w:t>Conclusion:</w:t>
      </w:r>
    </w:p>
    <w:p w14:paraId="3C859BED" w14:textId="0A9A0D2B" w:rsidR="006F45AE" w:rsidRPr="006F45AE" w:rsidRDefault="002163D6" w:rsidP="006F45AE">
      <w:r>
        <w:t>In conclusion, this analysis</w:t>
      </w:r>
      <w:r w:rsidR="006F45AE" w:rsidRPr="006F45AE">
        <w:t xml:space="preserve"> provides valuable insights into customer demographics and purchase behavior. By implementing </w:t>
      </w:r>
      <w:r w:rsidR="00F22733">
        <w:t>some of the</w:t>
      </w:r>
      <w:r w:rsidR="006F45AE" w:rsidRPr="006F45AE">
        <w:t xml:space="preserve"> recommendations and addressing the limitations, the company can optimize its marketing strategies, product development, and sales efforts to increase revenue and customer satisfaction. Further data collection and analysis will strengthen the insights and lead to more informed decision-making.</w:t>
      </w:r>
    </w:p>
    <w:p w14:paraId="09FAA9C6" w14:textId="77777777" w:rsidR="00DA0B4F" w:rsidRDefault="00DA0B4F"/>
    <w:sectPr w:rsidR="00DA0B4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C698E"/>
    <w:multiLevelType w:val="multilevel"/>
    <w:tmpl w:val="7B02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528A4"/>
    <w:multiLevelType w:val="multilevel"/>
    <w:tmpl w:val="9D925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9F5756"/>
    <w:multiLevelType w:val="multilevel"/>
    <w:tmpl w:val="98BE55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7544F"/>
    <w:multiLevelType w:val="multilevel"/>
    <w:tmpl w:val="2490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CF107B"/>
    <w:multiLevelType w:val="multilevel"/>
    <w:tmpl w:val="F53C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3119712">
    <w:abstractNumId w:val="0"/>
  </w:num>
  <w:num w:numId="2" w16cid:durableId="488375341">
    <w:abstractNumId w:val="2"/>
  </w:num>
  <w:num w:numId="3" w16cid:durableId="57441362">
    <w:abstractNumId w:val="4"/>
  </w:num>
  <w:num w:numId="4" w16cid:durableId="1848595302">
    <w:abstractNumId w:val="1"/>
  </w:num>
  <w:num w:numId="5" w16cid:durableId="18677198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AE"/>
    <w:rsid w:val="000C1ADF"/>
    <w:rsid w:val="002163D6"/>
    <w:rsid w:val="004D76A7"/>
    <w:rsid w:val="006C4B59"/>
    <w:rsid w:val="006F45AE"/>
    <w:rsid w:val="00AF5A1A"/>
    <w:rsid w:val="00DA0B4F"/>
    <w:rsid w:val="00F2273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D5C5F0"/>
  <w15:chartTrackingRefBased/>
  <w15:docId w15:val="{7E0B8FA8-DFDB-466E-BFE9-AB765B648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45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45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45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45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45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45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45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45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45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45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45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45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45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45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45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45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45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45AE"/>
    <w:rPr>
      <w:rFonts w:eastAsiaTheme="majorEastAsia" w:cstheme="majorBidi"/>
      <w:color w:val="272727" w:themeColor="text1" w:themeTint="D8"/>
    </w:rPr>
  </w:style>
  <w:style w:type="paragraph" w:styleId="Title">
    <w:name w:val="Title"/>
    <w:basedOn w:val="Normal"/>
    <w:next w:val="Normal"/>
    <w:link w:val="TitleChar"/>
    <w:uiPriority w:val="10"/>
    <w:qFormat/>
    <w:rsid w:val="006F45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45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45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45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45AE"/>
    <w:pPr>
      <w:spacing w:before="160"/>
      <w:jc w:val="center"/>
    </w:pPr>
    <w:rPr>
      <w:i/>
      <w:iCs/>
      <w:color w:val="404040" w:themeColor="text1" w:themeTint="BF"/>
    </w:rPr>
  </w:style>
  <w:style w:type="character" w:customStyle="1" w:styleId="QuoteChar">
    <w:name w:val="Quote Char"/>
    <w:basedOn w:val="DefaultParagraphFont"/>
    <w:link w:val="Quote"/>
    <w:uiPriority w:val="29"/>
    <w:rsid w:val="006F45AE"/>
    <w:rPr>
      <w:i/>
      <w:iCs/>
      <w:color w:val="404040" w:themeColor="text1" w:themeTint="BF"/>
    </w:rPr>
  </w:style>
  <w:style w:type="paragraph" w:styleId="ListParagraph">
    <w:name w:val="List Paragraph"/>
    <w:basedOn w:val="Normal"/>
    <w:uiPriority w:val="34"/>
    <w:qFormat/>
    <w:rsid w:val="006F45AE"/>
    <w:pPr>
      <w:ind w:left="720"/>
      <w:contextualSpacing/>
    </w:pPr>
  </w:style>
  <w:style w:type="character" w:styleId="IntenseEmphasis">
    <w:name w:val="Intense Emphasis"/>
    <w:basedOn w:val="DefaultParagraphFont"/>
    <w:uiPriority w:val="21"/>
    <w:qFormat/>
    <w:rsid w:val="006F45AE"/>
    <w:rPr>
      <w:i/>
      <w:iCs/>
      <w:color w:val="0F4761" w:themeColor="accent1" w:themeShade="BF"/>
    </w:rPr>
  </w:style>
  <w:style w:type="paragraph" w:styleId="IntenseQuote">
    <w:name w:val="Intense Quote"/>
    <w:basedOn w:val="Normal"/>
    <w:next w:val="Normal"/>
    <w:link w:val="IntenseQuoteChar"/>
    <w:uiPriority w:val="30"/>
    <w:qFormat/>
    <w:rsid w:val="006F45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45AE"/>
    <w:rPr>
      <w:i/>
      <w:iCs/>
      <w:color w:val="0F4761" w:themeColor="accent1" w:themeShade="BF"/>
    </w:rPr>
  </w:style>
  <w:style w:type="character" w:styleId="IntenseReference">
    <w:name w:val="Intense Reference"/>
    <w:basedOn w:val="DefaultParagraphFont"/>
    <w:uiPriority w:val="32"/>
    <w:qFormat/>
    <w:rsid w:val="006F45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8526837">
      <w:bodyDiv w:val="1"/>
      <w:marLeft w:val="0"/>
      <w:marRight w:val="0"/>
      <w:marTop w:val="0"/>
      <w:marBottom w:val="0"/>
      <w:divBdr>
        <w:top w:val="none" w:sz="0" w:space="0" w:color="auto"/>
        <w:left w:val="none" w:sz="0" w:space="0" w:color="auto"/>
        <w:bottom w:val="none" w:sz="0" w:space="0" w:color="auto"/>
        <w:right w:val="none" w:sz="0" w:space="0" w:color="auto"/>
      </w:divBdr>
    </w:div>
    <w:div w:id="984119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546</Words>
  <Characters>3339</Characters>
  <Application>Microsoft Office Word</Application>
  <DocSecurity>0</DocSecurity>
  <Lines>59</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Hamphrey Kelsey</dc:creator>
  <cp:keywords/>
  <dc:description/>
  <cp:lastModifiedBy>Hamphrey Kelsey</cp:lastModifiedBy>
  <cp:revision>4</cp:revision>
  <dcterms:created xsi:type="dcterms:W3CDTF">2025-02-05T08:16:00Z</dcterms:created>
  <dcterms:modified xsi:type="dcterms:W3CDTF">2025-02-05T11:07:00Z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431dc177-952e-4851-ba1f-bde23e484f9b</vt:lpwstr>
  </property>
</Properties>
</file>