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3195E6" w14:textId="5A7E468A" w:rsidR="005A4F83" w:rsidRPr="005A4F83" w:rsidRDefault="005A4F83">
      <w:pPr>
        <w:rPr>
          <w:b/>
          <w:bCs/>
        </w:rPr>
      </w:pPr>
      <w:r w:rsidRPr="005A4F83">
        <w:rPr>
          <w:b/>
          <w:bCs/>
        </w:rPr>
        <w:t xml:space="preserve">General Directions: </w:t>
      </w:r>
    </w:p>
    <w:p w14:paraId="287A9E8A" w14:textId="4C8454BB" w:rsidR="004B144F" w:rsidRDefault="004B144F" w:rsidP="005A4F83">
      <w:pPr>
        <w:pStyle w:val="ListParagraph"/>
        <w:numPr>
          <w:ilvl w:val="0"/>
          <w:numId w:val="2"/>
        </w:numPr>
      </w:pPr>
      <w:r>
        <w:t xml:space="preserve">This will be an independent page from 4IR, so menu and footer will look different </w:t>
      </w:r>
    </w:p>
    <w:p w14:paraId="32DE6224" w14:textId="1C74C4B4" w:rsidR="004B144F" w:rsidRDefault="004B144F" w:rsidP="005A4F83">
      <w:pPr>
        <w:pStyle w:val="ListParagraph"/>
        <w:numPr>
          <w:ilvl w:val="0"/>
          <w:numId w:val="2"/>
        </w:numPr>
      </w:pPr>
      <w:r>
        <w:t>We are keeping just one background color for the whole body of the website and just changing in in the footer</w:t>
      </w:r>
    </w:p>
    <w:p w14:paraId="73DDC4DD" w14:textId="034C7D96" w:rsidR="005A4F83" w:rsidRDefault="005A4F83" w:rsidP="005A4F83">
      <w:pPr>
        <w:pStyle w:val="ListParagraph"/>
        <w:numPr>
          <w:ilvl w:val="0"/>
          <w:numId w:val="2"/>
        </w:numPr>
      </w:pPr>
      <w:r>
        <w:t>We are forcing some colors in titles and subtitles</w:t>
      </w:r>
    </w:p>
    <w:p w14:paraId="3396B67C" w14:textId="21405EB5" w:rsidR="005A4F83" w:rsidRDefault="005A4F83" w:rsidP="005A4F83">
      <w:pPr>
        <w:pStyle w:val="ListParagraph"/>
        <w:numPr>
          <w:ilvl w:val="0"/>
          <w:numId w:val="2"/>
        </w:numPr>
      </w:pPr>
      <w:r>
        <w:t xml:space="preserve">Buttons should be more rounded </w:t>
      </w:r>
    </w:p>
    <w:p w14:paraId="040B1FD0" w14:textId="09E94918" w:rsidR="005A4F83" w:rsidRDefault="005A4F83" w:rsidP="005A4F83">
      <w:pPr>
        <w:pStyle w:val="ListParagraph"/>
        <w:numPr>
          <w:ilvl w:val="0"/>
          <w:numId w:val="2"/>
        </w:numPr>
      </w:pPr>
      <w:r>
        <w:t xml:space="preserve">We are keeping the color in </w:t>
      </w:r>
      <w:proofErr w:type="gramStart"/>
      <w:r>
        <w:t xml:space="preserve">the </w:t>
      </w:r>
      <w:r w:rsidRPr="005A4F83">
        <w:t> &lt;</w:t>
      </w:r>
      <w:proofErr w:type="gramEnd"/>
      <w:r w:rsidRPr="005A4F83">
        <w:t>p&gt;</w:t>
      </w:r>
      <w:r>
        <w:t xml:space="preserve"> tag</w:t>
      </w:r>
    </w:p>
    <w:p w14:paraId="297C644C" w14:textId="687262AE" w:rsidR="00ED5822" w:rsidRDefault="00ED5822" w:rsidP="005A4F83">
      <w:pPr>
        <w:pStyle w:val="ListParagraph"/>
        <w:numPr>
          <w:ilvl w:val="0"/>
          <w:numId w:val="2"/>
        </w:numPr>
      </w:pPr>
      <w:r>
        <w:t>All book a Demo and Learn More buttons should open a Calendly popup</w:t>
      </w:r>
    </w:p>
    <w:p w14:paraId="347083F2" w14:textId="77777777" w:rsidR="00ED5822" w:rsidRPr="00ED5822" w:rsidRDefault="00ED5822" w:rsidP="00ED5822">
      <w:pPr>
        <w:ind w:left="1440"/>
      </w:pPr>
      <w:proofErr w:type="gramStart"/>
      <w:r w:rsidRPr="00ED5822">
        <w:t>&lt;!--</w:t>
      </w:r>
      <w:proofErr w:type="gramEnd"/>
      <w:r w:rsidRPr="00ED5822">
        <w:t xml:space="preserve"> Calendly link widget begin --&gt;</w:t>
      </w:r>
    </w:p>
    <w:p w14:paraId="5B82BCB2" w14:textId="77777777" w:rsidR="00ED5822" w:rsidRPr="00ED5822" w:rsidRDefault="00ED5822" w:rsidP="00ED5822">
      <w:pPr>
        <w:ind w:left="1440"/>
      </w:pPr>
      <w:r w:rsidRPr="00ED5822">
        <w:t xml:space="preserve">&lt;link </w:t>
      </w:r>
      <w:proofErr w:type="spellStart"/>
      <w:r w:rsidRPr="00ED5822">
        <w:t>href</w:t>
      </w:r>
      <w:proofErr w:type="spellEnd"/>
      <w:r w:rsidRPr="00ED5822">
        <w:t xml:space="preserve">="https://assets.calendly.com/assets/external/widget.css" </w:t>
      </w:r>
      <w:proofErr w:type="spellStart"/>
      <w:r w:rsidRPr="00ED5822">
        <w:t>rel</w:t>
      </w:r>
      <w:proofErr w:type="spellEnd"/>
      <w:r w:rsidRPr="00ED5822">
        <w:t>="stylesheet"&gt;</w:t>
      </w:r>
    </w:p>
    <w:p w14:paraId="418DD414" w14:textId="77777777" w:rsidR="00ED5822" w:rsidRPr="00ED5822" w:rsidRDefault="00ED5822" w:rsidP="00ED5822">
      <w:pPr>
        <w:ind w:left="1440"/>
      </w:pPr>
      <w:r w:rsidRPr="00ED5822">
        <w:t xml:space="preserve">&lt;script </w:t>
      </w:r>
      <w:proofErr w:type="spellStart"/>
      <w:r w:rsidRPr="00ED5822">
        <w:t>src</w:t>
      </w:r>
      <w:proofErr w:type="spellEnd"/>
      <w:r w:rsidRPr="00ED5822">
        <w:t>="https://assets.calendly.com/assets/external/widget.js" type="text/</w:t>
      </w:r>
      <w:proofErr w:type="spellStart"/>
      <w:r w:rsidRPr="00ED5822">
        <w:t>javascript</w:t>
      </w:r>
      <w:proofErr w:type="spellEnd"/>
      <w:r w:rsidRPr="00ED5822">
        <w:t>" async&gt;&lt;/script&gt;</w:t>
      </w:r>
    </w:p>
    <w:p w14:paraId="790DCDD1" w14:textId="77777777" w:rsidR="00ED5822" w:rsidRPr="00ED5822" w:rsidRDefault="00ED5822" w:rsidP="00ED5822">
      <w:pPr>
        <w:ind w:left="1440"/>
      </w:pPr>
      <w:r w:rsidRPr="00ED5822">
        <w:t xml:space="preserve">&lt;a </w:t>
      </w:r>
      <w:proofErr w:type="spellStart"/>
      <w:r w:rsidRPr="00ED5822">
        <w:t>href</w:t>
      </w:r>
      <w:proofErr w:type="spellEnd"/>
      <w:r w:rsidRPr="00ED5822">
        <w:t>="" onclick="</w:t>
      </w:r>
      <w:proofErr w:type="spellStart"/>
      <w:r w:rsidRPr="00ED5822">
        <w:t>Calendly.initPopupWidget</w:t>
      </w:r>
      <w:proofErr w:type="spellEnd"/>
      <w:r w:rsidRPr="00ED5822">
        <w:t>({url: 'https://calendly.com/bkrevoy/60-minute-meeting-for-4ir-consulting'}</w:t>
      </w:r>
      <w:proofErr w:type="gramStart"/>
      <w:r w:rsidRPr="00ED5822">
        <w:t>);return</w:t>
      </w:r>
      <w:proofErr w:type="gramEnd"/>
      <w:r w:rsidRPr="00ED5822">
        <w:t xml:space="preserve"> false;"&gt;Book a Demo&lt;/a&gt;</w:t>
      </w:r>
    </w:p>
    <w:p w14:paraId="120AC30E" w14:textId="219DC0DD" w:rsidR="00ED5822" w:rsidRPr="005A4F83" w:rsidRDefault="00ED5822" w:rsidP="00ED5822">
      <w:pPr>
        <w:ind w:left="1440"/>
      </w:pPr>
      <w:proofErr w:type="gramStart"/>
      <w:r w:rsidRPr="00ED5822">
        <w:t>&lt;!--</w:t>
      </w:r>
      <w:proofErr w:type="gramEnd"/>
      <w:r w:rsidRPr="00ED5822">
        <w:t xml:space="preserve"> Calendly link widget end --&gt;</w:t>
      </w:r>
    </w:p>
    <w:p w14:paraId="11CE063A" w14:textId="2D486E77" w:rsidR="005A4F83" w:rsidRDefault="005A4F83">
      <w:r>
        <w:t>Colors</w:t>
      </w:r>
    </w:p>
    <w:p w14:paraId="1E3E90A1" w14:textId="11DFCBE4" w:rsidR="005A4F83" w:rsidRDefault="005A4F83" w:rsidP="005A4F83">
      <w:pPr>
        <w:pStyle w:val="ListParagraph"/>
        <w:numPr>
          <w:ilvl w:val="0"/>
          <w:numId w:val="1"/>
        </w:numPr>
      </w:pPr>
      <w:r w:rsidRPr="005A4F83">
        <w:rPr>
          <w:b/>
          <w:bCs/>
          <w:color w:val="8800FF"/>
        </w:rPr>
        <w:t>Purple:</w:t>
      </w:r>
      <w:r>
        <w:t xml:space="preserve"> </w:t>
      </w:r>
      <w:r w:rsidRPr="005A4F83">
        <w:t>#8800ff</w:t>
      </w:r>
      <w:r>
        <w:t xml:space="preserve"> </w:t>
      </w:r>
    </w:p>
    <w:p w14:paraId="437298F6" w14:textId="0EE56B97" w:rsidR="005A4F83" w:rsidRDefault="005A4F83" w:rsidP="005A4F83">
      <w:pPr>
        <w:pStyle w:val="ListParagraph"/>
        <w:numPr>
          <w:ilvl w:val="0"/>
          <w:numId w:val="1"/>
        </w:numPr>
      </w:pPr>
      <w:r w:rsidRPr="005A4F83">
        <w:rPr>
          <w:b/>
          <w:bCs/>
          <w:color w:val="FFCE00"/>
        </w:rPr>
        <w:t>Yellow:</w:t>
      </w:r>
      <w:r>
        <w:t xml:space="preserve"> </w:t>
      </w:r>
      <w:r w:rsidRPr="005A4F83">
        <w:t>#ffce00</w:t>
      </w:r>
    </w:p>
    <w:p w14:paraId="0AB018DB" w14:textId="27009370" w:rsidR="005A4F83" w:rsidRDefault="005A4F83" w:rsidP="005A4F83">
      <w:pPr>
        <w:pStyle w:val="ListParagraph"/>
        <w:numPr>
          <w:ilvl w:val="0"/>
          <w:numId w:val="1"/>
        </w:numPr>
      </w:pPr>
      <w:r w:rsidRPr="005A4F83">
        <w:rPr>
          <w:b/>
          <w:bCs/>
          <w:color w:val="0A131D"/>
        </w:rPr>
        <w:t>Dark Blue:</w:t>
      </w:r>
      <w:r>
        <w:t xml:space="preserve"> </w:t>
      </w:r>
      <w:r w:rsidRPr="005A4F83">
        <w:t>#0a131d</w:t>
      </w:r>
    </w:p>
    <w:p w14:paraId="5FF9C834" w14:textId="77777777" w:rsidR="00CE22CE" w:rsidRDefault="005A4F83">
      <w:pPr>
        <w:rPr>
          <w:b/>
          <w:bCs/>
        </w:rPr>
      </w:pPr>
      <w:r w:rsidRPr="005A4F83">
        <w:rPr>
          <w:b/>
          <w:bCs/>
        </w:rPr>
        <w:t>Sections</w:t>
      </w:r>
    </w:p>
    <w:p w14:paraId="7FBD7CF8" w14:textId="1323385B" w:rsidR="00CE22CE" w:rsidRDefault="00CE22CE">
      <w:pPr>
        <w:rPr>
          <w:b/>
          <w:bCs/>
        </w:rPr>
      </w:pPr>
      <w:r>
        <w:t>This is a landing page and the information in the menu should redirect to the internal sections</w:t>
      </w:r>
    </w:p>
    <w:p w14:paraId="031A3ADD" w14:textId="3D196ACE" w:rsidR="00CE22CE" w:rsidRDefault="00CE22CE">
      <w:r>
        <w:rPr>
          <w:noProof/>
        </w:rPr>
        <w:drawing>
          <wp:inline distT="0" distB="0" distL="0" distR="0" wp14:anchorId="6D1C10DA" wp14:editId="68BF5AA7">
            <wp:extent cx="5934075" cy="638175"/>
            <wp:effectExtent l="0" t="0" r="9525" b="9525"/>
            <wp:docPr id="154705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EE4D3" w14:textId="1035205A" w:rsidR="005A4F83" w:rsidRDefault="008F1CD4" w:rsidP="00CE22CE">
      <w:pPr>
        <w:jc w:val="center"/>
      </w:pPr>
      <w:r>
        <w:rPr>
          <w:noProof/>
        </w:rPr>
        <w:drawing>
          <wp:inline distT="0" distB="0" distL="0" distR="0" wp14:anchorId="2C399176" wp14:editId="64C75ACB">
            <wp:extent cx="4529123" cy="2333625"/>
            <wp:effectExtent l="0" t="0" r="5080" b="0"/>
            <wp:docPr id="534144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227" cy="235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EDDF0" w14:textId="22610A25" w:rsidR="00ED5822" w:rsidRDefault="005A4F83" w:rsidP="00ED5822">
      <w:r>
        <w:lastRenderedPageBreak/>
        <w:t>In this section we are using the boxes we have in the Services page with the following adjustments:</w:t>
      </w:r>
    </w:p>
    <w:p w14:paraId="429E740C" w14:textId="10B2DB97" w:rsidR="005A4F83" w:rsidRDefault="005A4F83" w:rsidP="00ED5822">
      <w:pPr>
        <w:pStyle w:val="ListParagraph"/>
        <w:numPr>
          <w:ilvl w:val="0"/>
          <w:numId w:val="3"/>
        </w:numPr>
      </w:pPr>
      <w:r>
        <w:t>Remove the default shadow and leave it just when we hover on an item</w:t>
      </w:r>
    </w:p>
    <w:p w14:paraId="123477E3" w14:textId="77777777" w:rsidR="005A4F83" w:rsidRPr="005A4F83" w:rsidRDefault="005A4F83" w:rsidP="00ED5822">
      <w:pPr>
        <w:pStyle w:val="ListParagraph"/>
        <w:numPr>
          <w:ilvl w:val="0"/>
          <w:numId w:val="3"/>
        </w:numPr>
      </w:pPr>
      <w:r>
        <w:t xml:space="preserve">Add </w:t>
      </w:r>
      <w:r w:rsidRPr="005A4F83">
        <w:t xml:space="preserve">transform: </w:t>
      </w:r>
      <w:proofErr w:type="gramStart"/>
      <w:r w:rsidRPr="005A4F83">
        <w:t>scale(</w:t>
      </w:r>
      <w:proofErr w:type="gramEnd"/>
      <w:r w:rsidRPr="005A4F83">
        <w:t>0.98);</w:t>
      </w:r>
      <w:r>
        <w:t xml:space="preserve"> </w:t>
      </w:r>
      <w:r>
        <w:t xml:space="preserve"> </w:t>
      </w:r>
      <w:r>
        <w:t xml:space="preserve">in the </w:t>
      </w:r>
      <w:r w:rsidRPr="005A4F83">
        <w:t>.</w:t>
      </w:r>
      <w:proofErr w:type="spellStart"/>
      <w:r w:rsidRPr="005A4F83">
        <w:t>boxs_container</w:t>
      </w:r>
      <w:proofErr w:type="spellEnd"/>
      <w:r w:rsidRPr="005A4F83">
        <w:t xml:space="preserve"> .</w:t>
      </w:r>
      <w:proofErr w:type="spellStart"/>
      <w:r w:rsidRPr="005A4F83">
        <w:t>box:hover</w:t>
      </w:r>
      <w:proofErr w:type="spellEnd"/>
      <w:r w:rsidRPr="005A4F83">
        <w:t xml:space="preserve"> {</w:t>
      </w:r>
    </w:p>
    <w:p w14:paraId="2E52B100" w14:textId="4A504338" w:rsidR="005A4F83" w:rsidRDefault="005A4F83" w:rsidP="00ED5822">
      <w:pPr>
        <w:pStyle w:val="ListParagraph"/>
        <w:numPr>
          <w:ilvl w:val="0"/>
          <w:numId w:val="3"/>
        </w:numPr>
      </w:pPr>
      <w:r>
        <w:t xml:space="preserve">increase the width of each box to 430px – 450px. </w:t>
      </w:r>
    </w:p>
    <w:p w14:paraId="698F8699" w14:textId="6E0148EB" w:rsidR="00ED5822" w:rsidRDefault="00ED5822" w:rsidP="00ED5822">
      <w:pPr>
        <w:pStyle w:val="ListParagraph"/>
        <w:numPr>
          <w:ilvl w:val="0"/>
          <w:numId w:val="3"/>
        </w:numPr>
      </w:pPr>
      <w:r>
        <w:t>Images as just for reference, I’ll work on the actual images and send them to you ASAP</w:t>
      </w:r>
    </w:p>
    <w:p w14:paraId="0C9635E6" w14:textId="77777777" w:rsidR="00ED5822" w:rsidRDefault="00ED5822" w:rsidP="00ED5822">
      <w:pPr>
        <w:pStyle w:val="ListParagraph"/>
      </w:pPr>
    </w:p>
    <w:p w14:paraId="4159ADFC" w14:textId="5861064C" w:rsidR="006E7B96" w:rsidRDefault="005A4F83" w:rsidP="00CE22CE">
      <w:pPr>
        <w:jc w:val="center"/>
      </w:pPr>
      <w:r>
        <w:rPr>
          <w:noProof/>
        </w:rPr>
        <w:drawing>
          <wp:inline distT="0" distB="0" distL="0" distR="0" wp14:anchorId="39F922AD" wp14:editId="1ADF6A08">
            <wp:extent cx="5107893" cy="6505575"/>
            <wp:effectExtent l="0" t="0" r="0" b="0"/>
            <wp:docPr id="10281390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483" cy="651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32799" w14:textId="77777777" w:rsidR="00ED5822" w:rsidRDefault="00ED5822"/>
    <w:p w14:paraId="479A1BE2" w14:textId="1EBC8CAD" w:rsidR="00ED5822" w:rsidRDefault="00ED5822">
      <w:r>
        <w:lastRenderedPageBreak/>
        <w:t xml:space="preserve">I copy this format from a website, here is the link </w:t>
      </w:r>
      <w:hyperlink r:id="rId8" w:history="1">
        <w:r w:rsidRPr="00DC2AA9">
          <w:rPr>
            <w:rStyle w:val="Hyperlink"/>
          </w:rPr>
          <w:t>https://munainextjs.vercel.app/#</w:t>
        </w:r>
      </w:hyperlink>
    </w:p>
    <w:p w14:paraId="28779FC9" w14:textId="77777777" w:rsidR="00ED5822" w:rsidRDefault="00ED5822"/>
    <w:p w14:paraId="68F46968" w14:textId="037CAB7A" w:rsidR="00ED5822" w:rsidRDefault="00ED5822">
      <w:r>
        <w:rPr>
          <w:noProof/>
        </w:rPr>
        <w:drawing>
          <wp:inline distT="0" distB="0" distL="0" distR="0" wp14:anchorId="60CB21FD" wp14:editId="45822FA4">
            <wp:extent cx="5934075" cy="5743575"/>
            <wp:effectExtent l="0" t="0" r="9525" b="9525"/>
            <wp:docPr id="1913393565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93565" name="Picture 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D49FD" w14:textId="77777777" w:rsidR="00ED5822" w:rsidRDefault="00ED5822"/>
    <w:p w14:paraId="130A4F7D" w14:textId="77777777" w:rsidR="00ED5822" w:rsidRDefault="00ED5822"/>
    <w:p w14:paraId="179A95A6" w14:textId="77777777" w:rsidR="005A4F83" w:rsidRDefault="005A4F83"/>
    <w:p w14:paraId="73707932" w14:textId="77777777" w:rsidR="005A4F83" w:rsidRDefault="005A4F83"/>
    <w:p w14:paraId="4A33BC5D" w14:textId="77777777" w:rsidR="00ED5822" w:rsidRDefault="00ED5822"/>
    <w:p w14:paraId="255CF598" w14:textId="77777777" w:rsidR="00ED5822" w:rsidRDefault="00ED5822"/>
    <w:p w14:paraId="7EB359EF" w14:textId="063640D8" w:rsidR="00ED5822" w:rsidRDefault="00ED5822">
      <w:r>
        <w:lastRenderedPageBreak/>
        <w:t>I included the pictures of these 3 clients in the folder</w:t>
      </w:r>
    </w:p>
    <w:p w14:paraId="049DB492" w14:textId="289AD9C5" w:rsidR="00ED5822" w:rsidRDefault="00ED5822"/>
    <w:p w14:paraId="7C4D4114" w14:textId="2F3F0373" w:rsidR="00CE22CE" w:rsidRDefault="00CE22CE">
      <w:r>
        <w:rPr>
          <w:noProof/>
        </w:rPr>
        <w:drawing>
          <wp:inline distT="0" distB="0" distL="0" distR="0" wp14:anchorId="38996A57" wp14:editId="51B531A9">
            <wp:extent cx="5943600" cy="3390900"/>
            <wp:effectExtent l="0" t="0" r="0" b="0"/>
            <wp:docPr id="21342973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3FF50" w14:textId="77777777" w:rsidR="00ED5822" w:rsidRDefault="00ED5822"/>
    <w:p w14:paraId="603F1258" w14:textId="77777777" w:rsidR="00CE22CE" w:rsidRDefault="00CE22CE"/>
    <w:p w14:paraId="649D68A5" w14:textId="77777777" w:rsidR="00CE22CE" w:rsidRDefault="00CE22CE"/>
    <w:p w14:paraId="5918D84B" w14:textId="77777777" w:rsidR="00CE22CE" w:rsidRDefault="00CE22CE"/>
    <w:p w14:paraId="7AF1C820" w14:textId="77777777" w:rsidR="00CE22CE" w:rsidRDefault="00CE22CE"/>
    <w:p w14:paraId="54ADE47D" w14:textId="77777777" w:rsidR="00CE22CE" w:rsidRDefault="00CE22CE"/>
    <w:p w14:paraId="1E223E17" w14:textId="77777777" w:rsidR="00CE22CE" w:rsidRDefault="00CE22CE"/>
    <w:p w14:paraId="0A952082" w14:textId="77777777" w:rsidR="00CE22CE" w:rsidRDefault="00CE22CE"/>
    <w:p w14:paraId="0500B9F4" w14:textId="77777777" w:rsidR="00CE22CE" w:rsidRDefault="00CE22CE"/>
    <w:p w14:paraId="49AB2045" w14:textId="77777777" w:rsidR="00CE22CE" w:rsidRDefault="00CE22CE"/>
    <w:p w14:paraId="6F53E17F" w14:textId="77777777" w:rsidR="00CE22CE" w:rsidRDefault="00CE22CE"/>
    <w:p w14:paraId="6B24D4F1" w14:textId="77777777" w:rsidR="00CE22CE" w:rsidRDefault="00CE22CE"/>
    <w:p w14:paraId="3E11F0A9" w14:textId="77777777" w:rsidR="00CE22CE" w:rsidRDefault="00CE22CE"/>
    <w:p w14:paraId="2C18A1C8" w14:textId="77777777" w:rsidR="00CE22CE" w:rsidRDefault="00CE22CE"/>
    <w:p w14:paraId="695FFBEC" w14:textId="019F9FAF" w:rsidR="00ED5822" w:rsidRPr="00ED5822" w:rsidRDefault="00ED5822">
      <w:pPr>
        <w:rPr>
          <w:b/>
          <w:bCs/>
        </w:rPr>
      </w:pPr>
      <w:r w:rsidRPr="00ED5822">
        <w:rPr>
          <w:b/>
          <w:bCs/>
        </w:rPr>
        <w:lastRenderedPageBreak/>
        <w:t>See below all the questions with their respective answers:</w:t>
      </w:r>
    </w:p>
    <w:p w14:paraId="6849CBED" w14:textId="1F52550F" w:rsidR="00ED5822" w:rsidRDefault="00ED5822" w:rsidP="00ED5822">
      <w:r>
        <w:t xml:space="preserve">1. </w:t>
      </w:r>
      <w:r w:rsidRPr="00ED5822">
        <w:t>How does AI Talk Assist handle customer interactions without feeling impersonal?</w:t>
      </w:r>
      <w:r w:rsidRPr="00ED5822">
        <w:br/>
        <w:t>AI Talk Assist mimics natural human conversations, ensuring that customer interactions feel warm and personalized, enhancing user experience.</w:t>
      </w:r>
      <w:r w:rsidRPr="00ED5822">
        <w:br/>
        <w:t>2. Is AI Talk Assist difficult to set up?</w:t>
      </w:r>
      <w:r w:rsidRPr="00ED5822">
        <w:br/>
        <w:t>No, it’s simple to integrate into your existing systems, with a smooth onboarding process to get your team up and running quickly.</w:t>
      </w:r>
      <w:r w:rsidRPr="00ED5822">
        <w:br/>
        <w:t>3. Can AI Talk Assist grow with my business?</w:t>
      </w:r>
      <w:r w:rsidRPr="00ED5822">
        <w:br/>
        <w:t>Absolutely! AI Talk Assist is built to be secure, scalable, and adaptable as your business expands.</w:t>
      </w:r>
      <w:r w:rsidRPr="00ED5822">
        <w:br/>
        <w:t>4. How does AI Talk Assist qualify leads?</w:t>
      </w:r>
      <w:r w:rsidRPr="00ED5822">
        <w:br/>
        <w:t>It automatically evaluates and prioritizes leads based on predefined criteria, ensuring your sales team focuses on high-potential customers.</w:t>
      </w:r>
      <w:r w:rsidRPr="00ED5822">
        <w:br/>
        <w:t>5. What happens to calls after business hours?</w:t>
      </w:r>
      <w:r w:rsidRPr="00ED5822">
        <w:br/>
        <w:t>AI Talk Assist operates 24/7, handling inquiries and scheduling appointments even after business hours, ensuring constant accessibility for your customers.</w:t>
      </w:r>
    </w:p>
    <w:p w14:paraId="32FE7E8E" w14:textId="77777777" w:rsidR="00ED5822" w:rsidRDefault="00ED5822"/>
    <w:p w14:paraId="750CE901" w14:textId="6ABDD569" w:rsidR="00ED5822" w:rsidRDefault="00ED5822" w:rsidP="00ED5822">
      <w:pPr>
        <w:jc w:val="center"/>
      </w:pPr>
      <w:r>
        <w:rPr>
          <w:noProof/>
        </w:rPr>
        <w:drawing>
          <wp:inline distT="0" distB="0" distL="0" distR="0" wp14:anchorId="01314F40" wp14:editId="3B4EC3C6">
            <wp:extent cx="4086034" cy="2295525"/>
            <wp:effectExtent l="0" t="0" r="0" b="0"/>
            <wp:docPr id="1776755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034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18449" w14:textId="77777777" w:rsidR="00CE22CE" w:rsidRDefault="00CE22CE"/>
    <w:p w14:paraId="156C74AF" w14:textId="77777777" w:rsidR="00CE22CE" w:rsidRDefault="00CE22CE"/>
    <w:p w14:paraId="306B030A" w14:textId="77777777" w:rsidR="00CE22CE" w:rsidRDefault="00CE22CE"/>
    <w:p w14:paraId="53295F3B" w14:textId="77777777" w:rsidR="00CE22CE" w:rsidRDefault="00CE22CE"/>
    <w:p w14:paraId="63CB9CDB" w14:textId="77777777" w:rsidR="00CE22CE" w:rsidRDefault="00CE22CE"/>
    <w:p w14:paraId="56159395" w14:textId="77777777" w:rsidR="00CE22CE" w:rsidRDefault="00CE22CE"/>
    <w:p w14:paraId="64BC561F" w14:textId="77777777" w:rsidR="00CE22CE" w:rsidRDefault="00CE22CE"/>
    <w:p w14:paraId="58EDC5BC" w14:textId="77777777" w:rsidR="00CE22CE" w:rsidRDefault="00CE22CE"/>
    <w:p w14:paraId="686B2678" w14:textId="77777777" w:rsidR="00CE22CE" w:rsidRDefault="00CE22CE"/>
    <w:p w14:paraId="129614E0" w14:textId="34C799FC" w:rsidR="00ED5822" w:rsidRDefault="004B144F">
      <w:r>
        <w:lastRenderedPageBreak/>
        <w:t xml:space="preserve">Here is the code </w:t>
      </w:r>
    </w:p>
    <w:p w14:paraId="42C17F27" w14:textId="77777777" w:rsidR="004B144F" w:rsidRDefault="004B144F" w:rsidP="004B144F">
      <w:proofErr w:type="gramStart"/>
      <w:r>
        <w:t>&lt;!--</w:t>
      </w:r>
      <w:proofErr w:type="gramEnd"/>
      <w:r>
        <w:t xml:space="preserve"> Calendly inline widget begin --&gt;</w:t>
      </w:r>
    </w:p>
    <w:p w14:paraId="1437D742" w14:textId="77777777" w:rsidR="004B144F" w:rsidRDefault="004B144F" w:rsidP="004B144F">
      <w:r>
        <w:t>&lt;div class="</w:t>
      </w:r>
      <w:proofErr w:type="spellStart"/>
      <w:r>
        <w:t>calendly</w:t>
      </w:r>
      <w:proofErr w:type="spellEnd"/>
      <w:r>
        <w:t>-inline-widget" data-url="https://calendly.com/bkrevoy/60-minute-meeting-for-4ir-consulting?background_color=1a1a1a&amp;text_color=ffffff" style="min-width:320</w:t>
      </w:r>
      <w:proofErr w:type="gramStart"/>
      <w:r>
        <w:t>px;height</w:t>
      </w:r>
      <w:proofErr w:type="gramEnd"/>
      <w:r>
        <w:t>:700px;"&gt;&lt;/div&gt;</w:t>
      </w:r>
    </w:p>
    <w:p w14:paraId="3D49BB85" w14:textId="77777777" w:rsidR="004B144F" w:rsidRDefault="004B144F" w:rsidP="004B144F">
      <w:r>
        <w:t>&lt;script type="text/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t>src</w:t>
      </w:r>
      <w:proofErr w:type="spellEnd"/>
      <w:r>
        <w:t>="https://assets.calendly.com/assets/external/widget.js" async&gt;&lt;/script&gt;</w:t>
      </w:r>
    </w:p>
    <w:p w14:paraId="67E7F3E1" w14:textId="50ABAE2A" w:rsidR="004B144F" w:rsidRDefault="004B144F" w:rsidP="004B144F">
      <w:proofErr w:type="gramStart"/>
      <w:r>
        <w:t>&lt;!--</w:t>
      </w:r>
      <w:proofErr w:type="gramEnd"/>
      <w:r>
        <w:t xml:space="preserve"> Calendly inline widget end --&gt;</w:t>
      </w:r>
    </w:p>
    <w:p w14:paraId="77200CC9" w14:textId="7B90D521" w:rsidR="00ED5822" w:rsidRDefault="00ED5822" w:rsidP="00CE22CE">
      <w:pPr>
        <w:jc w:val="center"/>
      </w:pPr>
      <w:r>
        <w:rPr>
          <w:noProof/>
        </w:rPr>
        <w:drawing>
          <wp:inline distT="0" distB="0" distL="0" distR="0" wp14:anchorId="45AE2211" wp14:editId="43CE84BF">
            <wp:extent cx="4867275" cy="2500045"/>
            <wp:effectExtent l="0" t="0" r="0" b="0"/>
            <wp:docPr id="4760966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161" cy="250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7260" w14:textId="77777777" w:rsidR="004B144F" w:rsidRDefault="004B144F" w:rsidP="00ED5822"/>
    <w:p w14:paraId="617CC909" w14:textId="2EBF9106" w:rsidR="004B144F" w:rsidRDefault="004B144F" w:rsidP="00ED5822">
      <w:r>
        <w:t>Call to action has the same gif we are using in the home section</w:t>
      </w:r>
    </w:p>
    <w:p w14:paraId="29F55FBE" w14:textId="35F280AA" w:rsidR="004B144F" w:rsidRDefault="004B144F" w:rsidP="00CE22CE">
      <w:pPr>
        <w:jc w:val="center"/>
      </w:pPr>
      <w:r>
        <w:rPr>
          <w:noProof/>
        </w:rPr>
        <w:drawing>
          <wp:inline distT="0" distB="0" distL="0" distR="0" wp14:anchorId="30244F87" wp14:editId="4E58E824">
            <wp:extent cx="4819650" cy="1291945"/>
            <wp:effectExtent l="0" t="0" r="0" b="3810"/>
            <wp:docPr id="7283661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188" cy="12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6A298" w14:textId="11A85EE0" w:rsidR="004B144F" w:rsidRDefault="004B144F" w:rsidP="00ED5822">
      <w:r>
        <w:t>On this page we are removing the services list</w:t>
      </w:r>
    </w:p>
    <w:p w14:paraId="291DFAEF" w14:textId="77777777" w:rsidR="004B144F" w:rsidRDefault="004B144F" w:rsidP="00ED5822"/>
    <w:p w14:paraId="752F62E4" w14:textId="38FEFC33" w:rsidR="004B144F" w:rsidRDefault="004B144F" w:rsidP="00CE22CE">
      <w:pPr>
        <w:jc w:val="center"/>
      </w:pPr>
      <w:r>
        <w:rPr>
          <w:noProof/>
        </w:rPr>
        <w:drawing>
          <wp:inline distT="0" distB="0" distL="0" distR="0" wp14:anchorId="044C2FD3" wp14:editId="45EA735F">
            <wp:extent cx="4900398" cy="1219200"/>
            <wp:effectExtent l="0" t="0" r="0" b="0"/>
            <wp:docPr id="11221810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097" cy="122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144F" w:rsidSect="004E0D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76875"/>
    <w:multiLevelType w:val="hybridMultilevel"/>
    <w:tmpl w:val="EFCAA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D06F3"/>
    <w:multiLevelType w:val="hybridMultilevel"/>
    <w:tmpl w:val="9D600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1F53C6"/>
    <w:multiLevelType w:val="hybridMultilevel"/>
    <w:tmpl w:val="3CE44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D96F37"/>
    <w:multiLevelType w:val="hybridMultilevel"/>
    <w:tmpl w:val="E6422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8220591">
    <w:abstractNumId w:val="1"/>
  </w:num>
  <w:num w:numId="2" w16cid:durableId="1431193598">
    <w:abstractNumId w:val="2"/>
  </w:num>
  <w:num w:numId="3" w16cid:durableId="1841651416">
    <w:abstractNumId w:val="3"/>
  </w:num>
  <w:num w:numId="4" w16cid:durableId="1941836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CD4"/>
    <w:rsid w:val="004B144F"/>
    <w:rsid w:val="004E0D28"/>
    <w:rsid w:val="004E621B"/>
    <w:rsid w:val="005A4F83"/>
    <w:rsid w:val="006E7B96"/>
    <w:rsid w:val="007A547D"/>
    <w:rsid w:val="008F1CD4"/>
    <w:rsid w:val="00AA7D99"/>
    <w:rsid w:val="00CE22CE"/>
    <w:rsid w:val="00ED5822"/>
    <w:rsid w:val="00F95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913BA9"/>
  <w15:chartTrackingRefBased/>
  <w15:docId w15:val="{5BFD6745-8402-4881-A4E9-A02FE7F7E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1C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C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C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1C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1C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1C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1C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1C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1C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C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1C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C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1C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1C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1C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1C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1C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1C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1C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1C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1C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1C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1C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1C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1C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1C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1C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1C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1CD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D58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58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86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7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9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6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5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unainextjs.vercel.app/#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6</Pages>
  <Words>428</Words>
  <Characters>2671</Characters>
  <Application>Microsoft Office Word</Application>
  <DocSecurity>0</DocSecurity>
  <Lines>102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Yaqueline Alfaro</dc:creator>
  <cp:keywords/>
  <dc:description/>
  <cp:lastModifiedBy>Yaqueline Alfaro</cp:lastModifiedBy>
  <cp:revision>1</cp:revision>
  <dcterms:created xsi:type="dcterms:W3CDTF">2024-09-12T21:10:00Z</dcterms:created>
  <dcterms:modified xsi:type="dcterms:W3CDTF">2024-09-13T00:23:00Z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8fa27c29-5b0a-4fc8-bcdc-688d941eab44</vt:lpwstr>
  </property>
</Properties>
</file>