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602FF" w14:textId="77777777" w:rsidR="00547618" w:rsidRPr="007177AD" w:rsidRDefault="00547618" w:rsidP="00214F8C">
      <w:pPr>
        <w:spacing w:line="360" w:lineRule="auto"/>
        <w:jc w:val="center"/>
        <w:rPr>
          <w:b/>
          <w:noProof/>
          <w:sz w:val="28"/>
          <w:lang w:val="pt-PT"/>
        </w:rPr>
      </w:pPr>
      <w:r w:rsidRPr="007177AD">
        <w:rPr>
          <w:noProof/>
          <w:lang w:val="pt-PT"/>
        </w:rPr>
        <w:drawing>
          <wp:inline distT="0" distB="0" distL="0" distR="0" wp14:anchorId="30B7851C" wp14:editId="0B7A42F0">
            <wp:extent cx="1164286" cy="1053711"/>
            <wp:effectExtent l="0" t="0" r="0" b="0"/>
            <wp:docPr id="724903433" name="Picture 2" descr="IMG-20211109-WA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IMG-20211109-WA00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9005" cy="1057982"/>
                    </a:xfrm>
                    <a:prstGeom prst="rect">
                      <a:avLst/>
                    </a:prstGeom>
                    <a:noFill/>
                    <a:ln>
                      <a:noFill/>
                    </a:ln>
                  </pic:spPr>
                </pic:pic>
              </a:graphicData>
            </a:graphic>
          </wp:inline>
        </w:drawing>
      </w:r>
    </w:p>
    <w:p w14:paraId="7BBDA4B5" w14:textId="77777777" w:rsidR="001E7C4C" w:rsidRPr="007177AD" w:rsidRDefault="00E36981" w:rsidP="00214F8C">
      <w:pPr>
        <w:spacing w:line="360" w:lineRule="auto"/>
        <w:jc w:val="center"/>
        <w:rPr>
          <w:noProof/>
          <w:lang w:val="pt-PT"/>
        </w:rPr>
      </w:pPr>
      <w:r w:rsidRPr="007177AD">
        <w:rPr>
          <w:b/>
          <w:noProof/>
          <w:sz w:val="28"/>
          <w:lang w:val="pt-PT"/>
        </w:rPr>
        <w:t>UNIVERSIDADE LÚRIO</w:t>
      </w:r>
    </w:p>
    <w:p w14:paraId="3564BD2C" w14:textId="77777777" w:rsidR="001E7C4C" w:rsidRPr="007177AD" w:rsidRDefault="00E36981" w:rsidP="00214F8C">
      <w:pPr>
        <w:spacing w:line="360" w:lineRule="auto"/>
        <w:jc w:val="center"/>
        <w:rPr>
          <w:noProof/>
          <w:lang w:val="pt-PT"/>
        </w:rPr>
      </w:pPr>
      <w:r w:rsidRPr="007177AD">
        <w:rPr>
          <w:b/>
          <w:noProof/>
          <w:sz w:val="28"/>
          <w:lang w:val="pt-PT"/>
        </w:rPr>
        <w:t>FACULDADE DE CIÊNCIAS DE SAÚDE</w:t>
      </w:r>
    </w:p>
    <w:p w14:paraId="74BA1FEA" w14:textId="77777777" w:rsidR="001E7C4C" w:rsidRPr="007177AD" w:rsidRDefault="00E36981" w:rsidP="00214F8C">
      <w:pPr>
        <w:spacing w:line="360" w:lineRule="auto"/>
        <w:jc w:val="center"/>
        <w:rPr>
          <w:noProof/>
          <w:lang w:val="pt-PT"/>
        </w:rPr>
      </w:pPr>
      <w:r w:rsidRPr="007177AD">
        <w:rPr>
          <w:b/>
          <w:noProof/>
          <w:lang w:val="pt-PT"/>
        </w:rPr>
        <w:t>CURSO DE OPTOMETRIA</w:t>
      </w:r>
    </w:p>
    <w:p w14:paraId="3A4E43D4" w14:textId="77777777" w:rsidR="008D276D" w:rsidRPr="007177AD" w:rsidRDefault="008D276D" w:rsidP="00214F8C">
      <w:pPr>
        <w:spacing w:after="0" w:line="360" w:lineRule="auto"/>
        <w:rPr>
          <w:noProof/>
          <w:lang w:val="pt-PT"/>
        </w:rPr>
      </w:pPr>
    </w:p>
    <w:p w14:paraId="783522D4" w14:textId="77777777" w:rsidR="001E7C4C" w:rsidRPr="007177AD" w:rsidRDefault="001E7C4C" w:rsidP="00214F8C">
      <w:pPr>
        <w:spacing w:after="0" w:line="360" w:lineRule="auto"/>
        <w:rPr>
          <w:noProof/>
          <w:lang w:val="pt-PT"/>
        </w:rPr>
      </w:pPr>
    </w:p>
    <w:p w14:paraId="29862464" w14:textId="77777777" w:rsidR="001E7C4C" w:rsidRPr="007177AD" w:rsidRDefault="001E7C4C" w:rsidP="00214F8C">
      <w:pPr>
        <w:spacing w:after="0" w:line="360" w:lineRule="auto"/>
        <w:rPr>
          <w:noProof/>
          <w:lang w:val="pt-PT"/>
        </w:rPr>
      </w:pPr>
    </w:p>
    <w:p w14:paraId="1A2ED018" w14:textId="77777777" w:rsidR="001E7C4C" w:rsidRPr="007177AD" w:rsidRDefault="00E36981" w:rsidP="00214F8C">
      <w:pPr>
        <w:spacing w:line="360" w:lineRule="auto"/>
        <w:jc w:val="center"/>
        <w:rPr>
          <w:noProof/>
          <w:lang w:val="pt-PT"/>
        </w:rPr>
      </w:pPr>
      <w:r w:rsidRPr="007177AD">
        <w:rPr>
          <w:noProof/>
          <w:lang w:val="pt-PT"/>
        </w:rPr>
        <w:t>Protocolo de Investigação</w:t>
      </w:r>
    </w:p>
    <w:p w14:paraId="10F1F24D" w14:textId="77777777" w:rsidR="001E7C4C" w:rsidRPr="007177AD" w:rsidRDefault="001E7C4C" w:rsidP="00214F8C">
      <w:pPr>
        <w:spacing w:after="0" w:line="360" w:lineRule="auto"/>
        <w:rPr>
          <w:noProof/>
          <w:lang w:val="pt-PT"/>
        </w:rPr>
      </w:pPr>
    </w:p>
    <w:p w14:paraId="41140465" w14:textId="77777777" w:rsidR="001E7C4C" w:rsidRPr="007177AD" w:rsidRDefault="001E7C4C" w:rsidP="00214F8C">
      <w:pPr>
        <w:spacing w:after="0" w:line="360" w:lineRule="auto"/>
        <w:rPr>
          <w:noProof/>
          <w:lang w:val="pt-PT"/>
        </w:rPr>
      </w:pPr>
    </w:p>
    <w:p w14:paraId="37F95F5F" w14:textId="77777777" w:rsidR="001E7C4C" w:rsidRPr="007177AD" w:rsidRDefault="001E7C4C" w:rsidP="00214F8C">
      <w:pPr>
        <w:spacing w:after="0" w:line="360" w:lineRule="auto"/>
        <w:rPr>
          <w:noProof/>
          <w:lang w:val="pt-PT"/>
        </w:rPr>
      </w:pPr>
    </w:p>
    <w:p w14:paraId="74CCA0B1" w14:textId="77777777" w:rsidR="001E7C4C" w:rsidRPr="007177AD" w:rsidRDefault="00E36981" w:rsidP="00214F8C">
      <w:pPr>
        <w:spacing w:line="360" w:lineRule="auto"/>
        <w:jc w:val="center"/>
        <w:rPr>
          <w:noProof/>
          <w:lang w:val="pt-PT"/>
        </w:rPr>
      </w:pPr>
      <w:r w:rsidRPr="007177AD">
        <w:rPr>
          <w:b/>
          <w:noProof/>
          <w:sz w:val="28"/>
          <w:lang w:val="pt-PT"/>
        </w:rPr>
        <w:t>CONHECIMENTO, ATITUDES E PRÁTICAS SOBRE A PREVENÇÃO DA CEGUEIRA NOS UTENTES DO HOSPITAL DISTRITAL DE MONAPO, PROVÍNCIA DE NAMPULA, 2027</w:t>
      </w:r>
    </w:p>
    <w:p w14:paraId="693D96B1" w14:textId="77777777" w:rsidR="001E7C4C" w:rsidRPr="007177AD" w:rsidRDefault="001E7C4C" w:rsidP="00214F8C">
      <w:pPr>
        <w:spacing w:after="0" w:line="360" w:lineRule="auto"/>
        <w:rPr>
          <w:noProof/>
          <w:lang w:val="pt-PT"/>
        </w:rPr>
      </w:pPr>
    </w:p>
    <w:p w14:paraId="1EE3297D" w14:textId="77777777" w:rsidR="001E7C4C" w:rsidRPr="007177AD" w:rsidRDefault="001E7C4C" w:rsidP="00214F8C">
      <w:pPr>
        <w:spacing w:after="0" w:line="360" w:lineRule="auto"/>
        <w:rPr>
          <w:noProof/>
          <w:lang w:val="pt-PT"/>
        </w:rPr>
      </w:pPr>
    </w:p>
    <w:p w14:paraId="0BBB61E7" w14:textId="77777777" w:rsidR="001E7C4C" w:rsidRPr="007177AD" w:rsidRDefault="001E7C4C" w:rsidP="00214F8C">
      <w:pPr>
        <w:spacing w:after="0" w:line="360" w:lineRule="auto"/>
        <w:rPr>
          <w:noProof/>
          <w:lang w:val="pt-PT"/>
        </w:rPr>
      </w:pPr>
    </w:p>
    <w:p w14:paraId="2EA784F4" w14:textId="77777777" w:rsidR="001E7C4C" w:rsidRPr="007177AD" w:rsidRDefault="001E7C4C" w:rsidP="00214F8C">
      <w:pPr>
        <w:spacing w:after="0" w:line="360" w:lineRule="auto"/>
        <w:rPr>
          <w:noProof/>
          <w:lang w:val="pt-PT"/>
        </w:rPr>
      </w:pPr>
    </w:p>
    <w:p w14:paraId="6BA45AA8" w14:textId="77777777" w:rsidR="001E7C4C" w:rsidRPr="007177AD" w:rsidRDefault="00E36981" w:rsidP="00214F8C">
      <w:pPr>
        <w:spacing w:line="360" w:lineRule="auto"/>
        <w:jc w:val="center"/>
        <w:rPr>
          <w:noProof/>
          <w:lang w:val="pt-PT"/>
        </w:rPr>
      </w:pPr>
      <w:r w:rsidRPr="007177AD">
        <w:rPr>
          <w:noProof/>
          <w:lang w:val="pt-PT"/>
        </w:rPr>
        <w:t>Muanchura Ossufo Sualehé</w:t>
      </w:r>
    </w:p>
    <w:p w14:paraId="1B36CCF4" w14:textId="77777777" w:rsidR="001E7C4C" w:rsidRPr="007177AD" w:rsidRDefault="001E7C4C" w:rsidP="00214F8C">
      <w:pPr>
        <w:spacing w:after="0" w:line="360" w:lineRule="auto"/>
        <w:rPr>
          <w:noProof/>
          <w:lang w:val="pt-PT"/>
        </w:rPr>
      </w:pPr>
    </w:p>
    <w:p w14:paraId="2061721A" w14:textId="77777777" w:rsidR="001E7C4C" w:rsidRPr="007177AD" w:rsidRDefault="001E7C4C" w:rsidP="00214F8C">
      <w:pPr>
        <w:spacing w:after="0" w:line="360" w:lineRule="auto"/>
        <w:rPr>
          <w:noProof/>
          <w:lang w:val="pt-PT"/>
        </w:rPr>
      </w:pPr>
    </w:p>
    <w:p w14:paraId="2E77F03F" w14:textId="77777777" w:rsidR="001E7C4C" w:rsidRPr="007177AD" w:rsidRDefault="001E7C4C" w:rsidP="00214F8C">
      <w:pPr>
        <w:spacing w:after="0" w:line="360" w:lineRule="auto"/>
        <w:rPr>
          <w:noProof/>
          <w:lang w:val="pt-PT"/>
        </w:rPr>
      </w:pPr>
    </w:p>
    <w:p w14:paraId="5295C56C" w14:textId="77777777" w:rsidR="001E7C4C" w:rsidRPr="007177AD" w:rsidRDefault="001E7C4C" w:rsidP="00214F8C">
      <w:pPr>
        <w:spacing w:after="0" w:line="360" w:lineRule="auto"/>
        <w:rPr>
          <w:noProof/>
          <w:lang w:val="pt-PT"/>
        </w:rPr>
      </w:pPr>
    </w:p>
    <w:p w14:paraId="56C3A29D" w14:textId="77777777" w:rsidR="001E7C4C" w:rsidRPr="007177AD" w:rsidRDefault="001E7C4C" w:rsidP="00214F8C">
      <w:pPr>
        <w:spacing w:after="0" w:line="360" w:lineRule="auto"/>
        <w:rPr>
          <w:noProof/>
          <w:lang w:val="pt-PT"/>
        </w:rPr>
      </w:pPr>
    </w:p>
    <w:p w14:paraId="2A424DD5" w14:textId="77777777" w:rsidR="001E7C4C" w:rsidRPr="007177AD" w:rsidRDefault="00E36981" w:rsidP="00214F8C">
      <w:pPr>
        <w:spacing w:after="0" w:line="360" w:lineRule="auto"/>
        <w:jc w:val="center"/>
        <w:rPr>
          <w:noProof/>
          <w:lang w:val="pt-PT"/>
        </w:rPr>
      </w:pPr>
      <w:r w:rsidRPr="007177AD">
        <w:rPr>
          <w:noProof/>
          <w:lang w:val="pt-PT"/>
        </w:rPr>
        <w:t>Nampula</w:t>
      </w:r>
    </w:p>
    <w:p w14:paraId="33D13BA8" w14:textId="77777777" w:rsidR="009E3272" w:rsidRDefault="00E36981" w:rsidP="00214F8C">
      <w:pPr>
        <w:spacing w:line="360" w:lineRule="auto"/>
        <w:jc w:val="center"/>
        <w:rPr>
          <w:noProof/>
          <w:lang w:val="pt-PT"/>
        </w:rPr>
        <w:sectPr w:rsidR="009E3272" w:rsidSect="00034616">
          <w:footerReference w:type="default" r:id="rId9"/>
          <w:pgSz w:w="11906" w:h="16838"/>
          <w:pgMar w:top="1701" w:right="1417" w:bottom="1701" w:left="1417" w:header="850" w:footer="850" w:gutter="0"/>
          <w:cols w:space="720"/>
          <w:docGrid w:linePitch="360"/>
        </w:sectPr>
      </w:pPr>
      <w:r w:rsidRPr="007177AD">
        <w:rPr>
          <w:noProof/>
          <w:lang w:val="pt-PT"/>
        </w:rPr>
        <w:t>2026</w:t>
      </w:r>
    </w:p>
    <w:p w14:paraId="3202CD16" w14:textId="77777777" w:rsidR="001E7C4C" w:rsidRPr="007177AD" w:rsidRDefault="00E36981" w:rsidP="00214F8C">
      <w:pPr>
        <w:spacing w:after="480" w:line="360" w:lineRule="auto"/>
        <w:jc w:val="center"/>
        <w:rPr>
          <w:noProof/>
          <w:lang w:val="pt-PT"/>
        </w:rPr>
      </w:pPr>
      <w:bookmarkStart w:id="0" w:name="_Hlk240525824"/>
      <w:r w:rsidRPr="007177AD">
        <w:rPr>
          <w:b/>
          <w:noProof/>
          <w:lang w:val="pt-PT"/>
        </w:rPr>
        <w:lastRenderedPageBreak/>
        <w:t>Muanchura Ossufo Sualehé</w:t>
      </w:r>
    </w:p>
    <w:bookmarkEnd w:id="0"/>
    <w:p w14:paraId="0BB7367C" w14:textId="77777777" w:rsidR="008D276D" w:rsidRPr="007177AD" w:rsidRDefault="008D276D" w:rsidP="00214F8C">
      <w:pPr>
        <w:spacing w:after="0" w:line="360" w:lineRule="auto"/>
        <w:rPr>
          <w:noProof/>
          <w:lang w:val="pt-PT"/>
        </w:rPr>
      </w:pPr>
    </w:p>
    <w:p w14:paraId="5A80AD5E" w14:textId="77777777" w:rsidR="008D276D" w:rsidRPr="007177AD" w:rsidRDefault="008D276D" w:rsidP="00214F8C">
      <w:pPr>
        <w:spacing w:after="0" w:line="360" w:lineRule="auto"/>
        <w:rPr>
          <w:noProof/>
          <w:lang w:val="pt-PT"/>
        </w:rPr>
      </w:pPr>
    </w:p>
    <w:p w14:paraId="164A572B" w14:textId="77777777" w:rsidR="008D276D" w:rsidRPr="007177AD" w:rsidRDefault="008D276D" w:rsidP="00214F8C">
      <w:pPr>
        <w:spacing w:after="0" w:line="360" w:lineRule="auto"/>
        <w:rPr>
          <w:noProof/>
          <w:lang w:val="pt-PT"/>
        </w:rPr>
      </w:pPr>
    </w:p>
    <w:p w14:paraId="1F0B57EE" w14:textId="77777777" w:rsidR="001E7C4C" w:rsidRPr="007177AD" w:rsidRDefault="001E7C4C" w:rsidP="00214F8C">
      <w:pPr>
        <w:spacing w:after="0" w:line="360" w:lineRule="auto"/>
        <w:rPr>
          <w:noProof/>
          <w:lang w:val="pt-PT"/>
        </w:rPr>
      </w:pPr>
    </w:p>
    <w:p w14:paraId="113915B6" w14:textId="77777777" w:rsidR="001E7C4C" w:rsidRPr="007177AD" w:rsidRDefault="001E7C4C" w:rsidP="00214F8C">
      <w:pPr>
        <w:spacing w:after="0" w:line="360" w:lineRule="auto"/>
        <w:rPr>
          <w:noProof/>
          <w:lang w:val="pt-PT"/>
        </w:rPr>
      </w:pPr>
    </w:p>
    <w:p w14:paraId="5602AF32" w14:textId="77777777" w:rsidR="001E7C4C" w:rsidRPr="007177AD" w:rsidRDefault="00E36981" w:rsidP="00214F8C">
      <w:pPr>
        <w:spacing w:after="360" w:line="360" w:lineRule="auto"/>
        <w:jc w:val="center"/>
        <w:rPr>
          <w:noProof/>
          <w:lang w:val="pt-PT"/>
        </w:rPr>
      </w:pPr>
      <w:bookmarkStart w:id="1" w:name="_Hlk240526558"/>
      <w:r w:rsidRPr="007177AD">
        <w:rPr>
          <w:b/>
          <w:noProof/>
          <w:sz w:val="28"/>
          <w:lang w:val="pt-PT"/>
        </w:rPr>
        <w:t>CONHECIMENTO, ATITUDES E PRÁTICAS SOBRE A PREVENÇÃO DA CEGUEIRA NOS UTENTES DO HOSPITAL DISTRITAL DE MONAPO, PROVÍNCIA DE NAMPULA, 2027</w:t>
      </w:r>
    </w:p>
    <w:bookmarkEnd w:id="1"/>
    <w:p w14:paraId="40080754" w14:textId="77777777" w:rsidR="001E7C4C" w:rsidRPr="007177AD" w:rsidRDefault="001E7C4C" w:rsidP="00214F8C">
      <w:pPr>
        <w:spacing w:after="0" w:line="360" w:lineRule="auto"/>
        <w:rPr>
          <w:noProof/>
          <w:lang w:val="pt-PT"/>
        </w:rPr>
      </w:pPr>
    </w:p>
    <w:p w14:paraId="23432855" w14:textId="77777777" w:rsidR="001E7C4C" w:rsidRPr="007177AD" w:rsidRDefault="001E7C4C" w:rsidP="00214F8C">
      <w:pPr>
        <w:spacing w:after="0" w:line="360" w:lineRule="auto"/>
        <w:rPr>
          <w:noProof/>
          <w:lang w:val="pt-PT"/>
        </w:rPr>
      </w:pPr>
    </w:p>
    <w:p w14:paraId="626F0743" w14:textId="77777777" w:rsidR="001E7C4C" w:rsidRPr="007177AD" w:rsidRDefault="001E7C4C" w:rsidP="00214F8C">
      <w:pPr>
        <w:spacing w:after="0" w:line="360" w:lineRule="auto"/>
        <w:rPr>
          <w:noProof/>
          <w:lang w:val="pt-PT"/>
        </w:rPr>
      </w:pPr>
    </w:p>
    <w:p w14:paraId="587692FE" w14:textId="77777777" w:rsidR="000C57F3" w:rsidRPr="007177AD" w:rsidRDefault="00E36981" w:rsidP="00214F8C">
      <w:pPr>
        <w:spacing w:after="480" w:line="360" w:lineRule="auto"/>
        <w:ind w:left="3969"/>
        <w:jc w:val="both"/>
        <w:rPr>
          <w:noProof/>
          <w:lang w:val="pt-PT"/>
        </w:rPr>
      </w:pPr>
      <w:r w:rsidRPr="007177AD">
        <w:rPr>
          <w:noProof/>
          <w:sz w:val="22"/>
          <w:lang w:val="pt-PT"/>
        </w:rPr>
        <w:t>Protocolo de investigação apresentado à Faculdade de Ciências de Saúde da Universidade Lúrio, como parte dos requisitos para a elaboração do Trabalho de Conclusão de Curso conducente à obtenção do grau de licenciado em Optometria.</w:t>
      </w:r>
    </w:p>
    <w:p w14:paraId="2AE1579D" w14:textId="390C07D7" w:rsidR="001E7C4C" w:rsidRPr="007177AD" w:rsidRDefault="00E36981" w:rsidP="00D54676">
      <w:pPr>
        <w:spacing w:after="480" w:line="360" w:lineRule="auto"/>
        <w:ind w:left="3969"/>
        <w:jc w:val="both"/>
        <w:rPr>
          <w:noProof/>
          <w:lang w:val="pt-PT"/>
        </w:rPr>
      </w:pPr>
      <w:r w:rsidRPr="007177AD">
        <w:rPr>
          <w:noProof/>
          <w:lang w:val="pt-PT"/>
        </w:rPr>
        <w:t xml:space="preserve">Supervisor: Dr. </w:t>
      </w:r>
      <w:bookmarkStart w:id="2" w:name="_Hlk240525742"/>
      <w:r w:rsidRPr="007177AD">
        <w:rPr>
          <w:noProof/>
          <w:lang w:val="pt-PT"/>
        </w:rPr>
        <w:t>Sualé Puchar</w:t>
      </w:r>
      <w:bookmarkEnd w:id="2"/>
    </w:p>
    <w:p w14:paraId="21EAE15A" w14:textId="77777777" w:rsidR="001E7C4C" w:rsidRPr="007177AD" w:rsidRDefault="001E7C4C" w:rsidP="00214F8C">
      <w:pPr>
        <w:spacing w:after="0" w:line="360" w:lineRule="auto"/>
        <w:rPr>
          <w:noProof/>
          <w:lang w:val="pt-PT"/>
        </w:rPr>
      </w:pPr>
    </w:p>
    <w:p w14:paraId="2A43D801" w14:textId="77777777" w:rsidR="00202888" w:rsidRPr="007177AD" w:rsidRDefault="00202888" w:rsidP="00214F8C">
      <w:pPr>
        <w:spacing w:after="0" w:line="360" w:lineRule="auto"/>
        <w:rPr>
          <w:noProof/>
          <w:lang w:val="pt-PT"/>
        </w:rPr>
      </w:pPr>
    </w:p>
    <w:p w14:paraId="07C267DF" w14:textId="77777777" w:rsidR="00202888" w:rsidRPr="007177AD" w:rsidRDefault="00202888" w:rsidP="00214F8C">
      <w:pPr>
        <w:spacing w:after="0" w:line="360" w:lineRule="auto"/>
        <w:rPr>
          <w:noProof/>
          <w:lang w:val="pt-PT"/>
        </w:rPr>
      </w:pPr>
    </w:p>
    <w:p w14:paraId="481790C1" w14:textId="77777777" w:rsidR="00202888" w:rsidRPr="007177AD" w:rsidRDefault="00202888" w:rsidP="00214F8C">
      <w:pPr>
        <w:spacing w:after="0" w:line="360" w:lineRule="auto"/>
        <w:rPr>
          <w:noProof/>
          <w:lang w:val="pt-PT"/>
        </w:rPr>
      </w:pPr>
    </w:p>
    <w:p w14:paraId="4B192589" w14:textId="77777777" w:rsidR="00202888" w:rsidRPr="007177AD" w:rsidRDefault="00202888" w:rsidP="00214F8C">
      <w:pPr>
        <w:spacing w:after="0" w:line="360" w:lineRule="auto"/>
        <w:rPr>
          <w:noProof/>
          <w:lang w:val="pt-PT"/>
        </w:rPr>
      </w:pPr>
    </w:p>
    <w:p w14:paraId="1EC1E86A" w14:textId="77777777" w:rsidR="00202888" w:rsidRPr="007177AD" w:rsidRDefault="00202888" w:rsidP="00214F8C">
      <w:pPr>
        <w:spacing w:after="0" w:line="360" w:lineRule="auto"/>
        <w:rPr>
          <w:noProof/>
          <w:lang w:val="pt-PT"/>
        </w:rPr>
      </w:pPr>
    </w:p>
    <w:p w14:paraId="0FFDF6B7" w14:textId="77777777" w:rsidR="00202888" w:rsidRPr="007177AD" w:rsidRDefault="00202888" w:rsidP="00214F8C">
      <w:pPr>
        <w:spacing w:after="0" w:line="360" w:lineRule="auto"/>
        <w:rPr>
          <w:noProof/>
          <w:lang w:val="pt-PT"/>
        </w:rPr>
      </w:pPr>
    </w:p>
    <w:p w14:paraId="02A2D470" w14:textId="77777777" w:rsidR="001E7C4C" w:rsidRPr="007177AD" w:rsidRDefault="001E7C4C" w:rsidP="00214F8C">
      <w:pPr>
        <w:spacing w:after="0" w:line="360" w:lineRule="auto"/>
        <w:rPr>
          <w:noProof/>
          <w:lang w:val="pt-PT"/>
        </w:rPr>
      </w:pPr>
    </w:p>
    <w:p w14:paraId="3BBC8D34" w14:textId="77777777" w:rsidR="001E7C4C" w:rsidRPr="007177AD" w:rsidRDefault="00E36981" w:rsidP="00214F8C">
      <w:pPr>
        <w:spacing w:after="0" w:line="360" w:lineRule="auto"/>
        <w:jc w:val="center"/>
        <w:rPr>
          <w:noProof/>
          <w:lang w:val="pt-PT"/>
        </w:rPr>
      </w:pPr>
      <w:r w:rsidRPr="007177AD">
        <w:rPr>
          <w:noProof/>
          <w:lang w:val="pt-PT"/>
        </w:rPr>
        <w:t>Nampula</w:t>
      </w:r>
    </w:p>
    <w:p w14:paraId="4B81DD6D" w14:textId="77777777" w:rsidR="001E7C4C" w:rsidRPr="007177AD" w:rsidRDefault="00E36981" w:rsidP="00214F8C">
      <w:pPr>
        <w:spacing w:line="360" w:lineRule="auto"/>
        <w:jc w:val="center"/>
        <w:rPr>
          <w:noProof/>
          <w:lang w:val="pt-PT"/>
        </w:rPr>
      </w:pPr>
      <w:r w:rsidRPr="007177AD">
        <w:rPr>
          <w:noProof/>
          <w:lang w:val="pt-PT"/>
        </w:rPr>
        <w:t>2026</w:t>
      </w:r>
    </w:p>
    <w:p w14:paraId="5018731E" w14:textId="77777777"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3" w:name="_Toc234648711"/>
      <w:bookmarkStart w:id="4" w:name="_Toc240529383"/>
      <w:r w:rsidRPr="007177AD">
        <w:rPr>
          <w:rFonts w:ascii="Times New Roman" w:hAnsi="Times New Roman" w:cs="Times New Roman"/>
          <w:noProof/>
          <w:sz w:val="26"/>
          <w:lang w:val="pt-PT"/>
        </w:rPr>
        <w:lastRenderedPageBreak/>
        <w:t>DECLARAÇÃO DO SUPERVISOR</w:t>
      </w:r>
      <w:bookmarkEnd w:id="3"/>
      <w:bookmarkEnd w:id="4"/>
    </w:p>
    <w:p w14:paraId="28B60A92" w14:textId="4FDBEDE6" w:rsidR="00C776E0" w:rsidRPr="007177AD" w:rsidRDefault="00C776E0" w:rsidP="00214F8C">
      <w:pPr>
        <w:spacing w:line="360" w:lineRule="auto"/>
        <w:jc w:val="both"/>
        <w:rPr>
          <w:noProof/>
          <w:lang w:val="pt-PT"/>
        </w:rPr>
      </w:pPr>
      <w:r w:rsidRPr="007177AD">
        <w:rPr>
          <w:noProof/>
          <w:lang w:val="pt-PT"/>
        </w:rPr>
        <w:t xml:space="preserve">Sualé Puchar, portador do B.I. n.º XXXXXXXXXXXXXXXXXX, [Estado civil], com </w:t>
      </w:r>
      <w:r w:rsidR="00326E8E" w:rsidRPr="007177AD">
        <w:rPr>
          <w:noProof/>
          <w:lang w:val="pt-PT"/>
        </w:rPr>
        <w:t>____</w:t>
      </w:r>
      <w:r w:rsidRPr="007177AD">
        <w:rPr>
          <w:noProof/>
          <w:lang w:val="pt-PT"/>
        </w:rPr>
        <w:t xml:space="preserve"> anos de idade, natural d</w:t>
      </w:r>
      <w:r w:rsidR="00326E8E" w:rsidRPr="007177AD">
        <w:rPr>
          <w:noProof/>
          <w:lang w:val="pt-PT"/>
        </w:rPr>
        <w:t>_ ________________</w:t>
      </w:r>
      <w:r w:rsidRPr="007177AD">
        <w:rPr>
          <w:noProof/>
          <w:lang w:val="pt-PT"/>
        </w:rPr>
        <w:t xml:space="preserve">, moçambicano, </w:t>
      </w:r>
      <w:r w:rsidR="00326E8E" w:rsidRPr="007177AD">
        <w:rPr>
          <w:noProof/>
          <w:lang w:val="pt-PT"/>
        </w:rPr>
        <w:t>[Prof</w:t>
      </w:r>
      <w:r w:rsidR="00525EBE">
        <w:rPr>
          <w:noProof/>
          <w:lang w:val="pt-PT"/>
        </w:rPr>
        <w:t>i</w:t>
      </w:r>
      <w:r w:rsidR="00326E8E" w:rsidRPr="007177AD">
        <w:rPr>
          <w:noProof/>
          <w:lang w:val="pt-PT"/>
        </w:rPr>
        <w:t>ssão]</w:t>
      </w:r>
      <w:r w:rsidRPr="007177AD">
        <w:rPr>
          <w:noProof/>
          <w:lang w:val="pt-PT"/>
        </w:rPr>
        <w:t xml:space="preserve">, com local de trabalho na Faculdade de Ciências de Saúde, vem por este meio atestar que </w:t>
      </w:r>
      <w:r w:rsidR="00525EBE">
        <w:rPr>
          <w:noProof/>
          <w:lang w:val="pt-PT"/>
        </w:rPr>
        <w:t>protocolo de investigação</w:t>
      </w:r>
      <w:r w:rsidRPr="007177AD">
        <w:rPr>
          <w:noProof/>
          <w:lang w:val="pt-PT"/>
        </w:rPr>
        <w:t xml:space="preserve"> da estudante </w:t>
      </w:r>
      <w:r w:rsidR="00326E8E" w:rsidRPr="007177AD">
        <w:rPr>
          <w:noProof/>
          <w:lang w:val="pt-PT"/>
        </w:rPr>
        <w:t>Muanchura Ossufo Sualehé</w:t>
      </w:r>
      <w:r w:rsidRPr="007177AD">
        <w:rPr>
          <w:noProof/>
          <w:lang w:val="pt-PT"/>
        </w:rPr>
        <w:t xml:space="preserve">, portadora do B.I. n.º </w:t>
      </w:r>
      <w:r w:rsidR="007177AD" w:rsidRPr="00E1099B">
        <w:rPr>
          <w:lang w:val="pt-PT"/>
        </w:rPr>
        <w:t>100105612884D</w:t>
      </w:r>
      <w:r w:rsidR="007177AD" w:rsidRPr="007177AD">
        <w:rPr>
          <w:noProof/>
          <w:lang w:val="pt-PT"/>
        </w:rPr>
        <w:t xml:space="preserve"> </w:t>
      </w:r>
      <w:r w:rsidRPr="007177AD">
        <w:rPr>
          <w:noProof/>
          <w:lang w:val="pt-PT"/>
        </w:rPr>
        <w:t xml:space="preserve">e n.º de estudante </w:t>
      </w:r>
      <w:r w:rsidR="00415CB3">
        <w:rPr>
          <w:noProof/>
          <w:lang w:val="pt-PT"/>
        </w:rPr>
        <w:t>20210105021</w:t>
      </w:r>
      <w:r w:rsidRPr="007177AD">
        <w:rPr>
          <w:noProof/>
          <w:lang w:val="pt-PT"/>
        </w:rPr>
        <w:t xml:space="preserve">, com o tema: </w:t>
      </w:r>
      <w:r w:rsidR="00333E70" w:rsidRPr="007177AD">
        <w:rPr>
          <w:b/>
          <w:bCs/>
          <w:noProof/>
          <w:lang w:val="pt-PT"/>
        </w:rPr>
        <w:t>Conhecimento, atitudes e práticas sobre a prevenção da cegueira nos utentes do hospital distrital de Monapo, província de Nampula, 2027</w:t>
      </w:r>
      <w:r w:rsidRPr="007177AD">
        <w:rPr>
          <w:noProof/>
          <w:lang w:val="pt-PT"/>
        </w:rPr>
        <w:t>, se encontra estrutural e metodologicamente capaz de ser apresentado em provas públicas.</w:t>
      </w:r>
    </w:p>
    <w:p w14:paraId="6AC0481F" w14:textId="77777777" w:rsidR="00C776E0" w:rsidRPr="007177AD" w:rsidRDefault="00C776E0" w:rsidP="00214F8C">
      <w:pPr>
        <w:spacing w:line="360" w:lineRule="auto"/>
        <w:jc w:val="center"/>
        <w:rPr>
          <w:noProof/>
          <w:lang w:val="pt-PT"/>
        </w:rPr>
      </w:pPr>
    </w:p>
    <w:p w14:paraId="6D9BB93B" w14:textId="1DB6AB09" w:rsidR="00C776E0" w:rsidRPr="007177AD" w:rsidRDefault="00C776E0" w:rsidP="00214F8C">
      <w:pPr>
        <w:spacing w:line="360" w:lineRule="auto"/>
        <w:jc w:val="center"/>
        <w:rPr>
          <w:noProof/>
          <w:lang w:val="pt-PT"/>
        </w:rPr>
      </w:pPr>
      <w:r w:rsidRPr="007177AD">
        <w:rPr>
          <w:noProof/>
          <w:lang w:val="pt-PT"/>
        </w:rPr>
        <w:t xml:space="preserve">Nampula, </w:t>
      </w:r>
      <w:r w:rsidR="00333E70" w:rsidRPr="007177AD">
        <w:rPr>
          <w:noProof/>
          <w:lang w:val="pt-PT"/>
        </w:rPr>
        <w:t>Outubro</w:t>
      </w:r>
      <w:r w:rsidRPr="007177AD">
        <w:rPr>
          <w:noProof/>
          <w:lang w:val="pt-PT"/>
        </w:rPr>
        <w:t xml:space="preserve"> de 2026</w:t>
      </w:r>
    </w:p>
    <w:p w14:paraId="0A1E02D3" w14:textId="77777777" w:rsidR="00C776E0" w:rsidRPr="007177AD" w:rsidRDefault="00C776E0" w:rsidP="00214F8C">
      <w:pPr>
        <w:spacing w:line="360" w:lineRule="auto"/>
        <w:jc w:val="center"/>
        <w:rPr>
          <w:noProof/>
          <w:lang w:val="pt-PT"/>
        </w:rPr>
      </w:pPr>
      <w:r w:rsidRPr="007177AD">
        <w:rPr>
          <w:noProof/>
          <w:lang w:val="pt-PT"/>
        </w:rPr>
        <w:t>O Orientador</w:t>
      </w:r>
    </w:p>
    <w:p w14:paraId="3C5F0BD4" w14:textId="3321CB06" w:rsidR="00C776E0" w:rsidRPr="007177AD" w:rsidRDefault="00C776E0" w:rsidP="00214F8C">
      <w:pPr>
        <w:spacing w:line="360" w:lineRule="auto"/>
        <w:jc w:val="center"/>
        <w:rPr>
          <w:noProof/>
          <w:lang w:val="pt-PT"/>
        </w:rPr>
      </w:pPr>
      <w:r w:rsidRPr="007177AD">
        <w:rPr>
          <w:noProof/>
          <w:lang w:val="pt-PT"/>
        </w:rPr>
        <w:t>(</w:t>
      </w:r>
      <w:r w:rsidR="00333E70" w:rsidRPr="007177AD">
        <w:rPr>
          <w:noProof/>
          <w:lang w:val="pt-PT"/>
        </w:rPr>
        <w:t>Sualé Puchar</w:t>
      </w:r>
      <w:r w:rsidRPr="007177AD">
        <w:rPr>
          <w:noProof/>
          <w:lang w:val="pt-PT"/>
        </w:rPr>
        <w:t>)</w:t>
      </w:r>
    </w:p>
    <w:p w14:paraId="2555A02E" w14:textId="77777777" w:rsidR="00C776E0" w:rsidRPr="007177AD" w:rsidRDefault="00C776E0" w:rsidP="00214F8C">
      <w:pPr>
        <w:spacing w:line="360" w:lineRule="auto"/>
        <w:jc w:val="center"/>
        <w:rPr>
          <w:noProof/>
          <w:lang w:val="pt-PT"/>
        </w:rPr>
      </w:pPr>
      <w:r w:rsidRPr="007177AD">
        <w:rPr>
          <w:noProof/>
          <w:lang w:val="pt-PT"/>
        </w:rPr>
        <w:t>_______________________________</w:t>
      </w:r>
    </w:p>
    <w:p w14:paraId="60EEC838" w14:textId="77777777" w:rsidR="00C776E0" w:rsidRPr="007177AD" w:rsidRDefault="00C776E0" w:rsidP="00214F8C">
      <w:pPr>
        <w:spacing w:line="360" w:lineRule="auto"/>
        <w:rPr>
          <w:noProof/>
          <w:lang w:val="pt-PT"/>
        </w:rPr>
      </w:pPr>
      <w:r w:rsidRPr="007177AD">
        <w:rPr>
          <w:noProof/>
          <w:lang w:val="pt-PT"/>
        </w:rPr>
        <w:br w:type="page"/>
      </w:r>
    </w:p>
    <w:p w14:paraId="4C27F6F0" w14:textId="77777777"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5" w:name="_Toc234648712"/>
      <w:bookmarkStart w:id="6" w:name="_Toc240529384"/>
      <w:r w:rsidRPr="007177AD">
        <w:rPr>
          <w:rFonts w:ascii="Times New Roman" w:hAnsi="Times New Roman" w:cs="Times New Roman"/>
          <w:noProof/>
          <w:sz w:val="26"/>
          <w:lang w:val="pt-PT"/>
        </w:rPr>
        <w:lastRenderedPageBreak/>
        <w:t>RESUMO</w:t>
      </w:r>
      <w:bookmarkEnd w:id="5"/>
      <w:bookmarkEnd w:id="6"/>
    </w:p>
    <w:p w14:paraId="34392656" w14:textId="77777777" w:rsidR="001E7C4C" w:rsidRPr="007177AD" w:rsidRDefault="00E36981" w:rsidP="00D54676">
      <w:pPr>
        <w:spacing w:line="240" w:lineRule="auto"/>
        <w:jc w:val="both"/>
        <w:rPr>
          <w:noProof/>
          <w:sz w:val="16"/>
          <w:szCs w:val="14"/>
          <w:lang w:val="pt-PT"/>
        </w:rPr>
      </w:pPr>
      <w:r w:rsidRPr="007177AD">
        <w:rPr>
          <w:noProof/>
          <w:sz w:val="20"/>
          <w:szCs w:val="14"/>
          <w:lang w:val="pt-PT"/>
        </w:rPr>
        <w:t>A cegueira e a deficiência visual constituem um grave problema de saúde pública, sendo a maioria dos casos evitável ou tratável, com um peso desproporcionado nas populações rurais e pobres dos países de baixo e médio rendimento. Na província de Nampula, onde se situa o distrito de Monapo, a catarata permanece a principal causa de cegueira e persistem barreiras importantes ao acesso aos serviços de saúde ocular. O conhecimento, as atitudes e as práticas da comunidade condicionam a procura atempada de cuidados, mas não existem dados locais sobre estas dimensões no distrito de Monapo. Este estudo tem como objectivo avaliar o conhecimento, as atitudes e as práticas sobre a prevenção da cegueira nos utentes do Hospital Distrital de Monapo, no ano de 2027. Trata-se de um estudo transversal, descritivo e analítico, de base hospitalar e abordagem quantitativa, a realizar em 428 utentes com dezoito ou mais anos de idade atendidos na consulta externa, seleccionados por amostragem aleatória sistemática. A recolha de dados far-se-á por entrevista estruturada, aplicando um questionário adaptado de instrumentos previamente validados, com pré-teste e avaliação da fiabilidade. As pontuações de conhecimento, atitudes e práticas serão classificadas segundo os pontos de corte de Bloom. A análise incluirá estatística descritiva e inferencial, com o teste do qui-quadrado e a regressão logística, adoptando um nível de significância de cinco por cento. Espera-se identificar as lacunas de conhecimento e as barreiras enfrentadas pelos utentes, fundamentando intervenções de educação para a saúde ocular culturalmente adequadas e alinhadas com as metas globais de saúde ocular para 2030.</w:t>
      </w:r>
    </w:p>
    <w:p w14:paraId="0F808038" w14:textId="77777777" w:rsidR="001E7C4C" w:rsidRPr="007177AD" w:rsidRDefault="00E36981" w:rsidP="00214F8C">
      <w:pPr>
        <w:spacing w:line="360" w:lineRule="auto"/>
        <w:jc w:val="both"/>
        <w:rPr>
          <w:noProof/>
          <w:sz w:val="16"/>
          <w:szCs w:val="14"/>
          <w:lang w:val="pt-PT"/>
        </w:rPr>
      </w:pPr>
      <w:r w:rsidRPr="007177AD">
        <w:rPr>
          <w:b/>
          <w:noProof/>
          <w:sz w:val="20"/>
          <w:szCs w:val="14"/>
          <w:lang w:val="pt-PT"/>
        </w:rPr>
        <w:t xml:space="preserve">Palavras-chave: </w:t>
      </w:r>
      <w:r w:rsidRPr="007177AD">
        <w:rPr>
          <w:noProof/>
          <w:sz w:val="20"/>
          <w:szCs w:val="14"/>
          <w:lang w:val="pt-PT"/>
        </w:rPr>
        <w:t>atitudes, cegueira, conhecimento, práticas, prevenção, saúde ocular.</w:t>
      </w:r>
    </w:p>
    <w:p w14:paraId="4FC3A90D" w14:textId="77777777" w:rsidR="001E7C4C" w:rsidRPr="007177AD" w:rsidRDefault="00E36981" w:rsidP="00214F8C">
      <w:pPr>
        <w:spacing w:line="360" w:lineRule="auto"/>
        <w:rPr>
          <w:noProof/>
          <w:lang w:val="pt-PT"/>
        </w:rPr>
      </w:pPr>
      <w:r w:rsidRPr="007177AD">
        <w:rPr>
          <w:noProof/>
          <w:sz w:val="20"/>
          <w:szCs w:val="18"/>
          <w:lang w:val="pt-PT"/>
        </w:rPr>
        <w:br w:type="page"/>
      </w:r>
    </w:p>
    <w:p w14:paraId="20394738" w14:textId="77777777" w:rsidR="001E7C4C" w:rsidRPr="00D43D8D" w:rsidRDefault="00E36981" w:rsidP="00214F8C">
      <w:pPr>
        <w:pStyle w:val="Ttulo1"/>
        <w:spacing w:before="240" w:after="120" w:line="360" w:lineRule="auto"/>
        <w:rPr>
          <w:rFonts w:ascii="Times New Roman" w:hAnsi="Times New Roman" w:cs="Times New Roman"/>
          <w:noProof/>
          <w:color w:val="auto"/>
        </w:rPr>
      </w:pPr>
      <w:bookmarkStart w:id="7" w:name="_Toc234648713"/>
      <w:bookmarkStart w:id="8" w:name="_Toc240529385"/>
      <w:r w:rsidRPr="00D43D8D">
        <w:rPr>
          <w:rFonts w:ascii="Times New Roman" w:hAnsi="Times New Roman" w:cs="Times New Roman"/>
          <w:noProof/>
          <w:sz w:val="26"/>
        </w:rPr>
        <w:lastRenderedPageBreak/>
        <w:t>ABSTRACT</w:t>
      </w:r>
      <w:bookmarkEnd w:id="7"/>
      <w:bookmarkEnd w:id="8"/>
    </w:p>
    <w:p w14:paraId="5D19E5B7" w14:textId="674C8A04" w:rsidR="00ED3A65" w:rsidRPr="00ED3A65" w:rsidRDefault="00ED3A65" w:rsidP="00D54676">
      <w:pPr>
        <w:spacing w:line="240" w:lineRule="auto"/>
        <w:jc w:val="both"/>
        <w:rPr>
          <w:noProof/>
          <w:sz w:val="20"/>
          <w:szCs w:val="18"/>
        </w:rPr>
      </w:pPr>
      <w:r w:rsidRPr="00ED3A65">
        <w:rPr>
          <w:noProof/>
          <w:sz w:val="20"/>
          <w:szCs w:val="18"/>
        </w:rPr>
        <w:t>Blindness and visual impairment constitute a major public health problem, with most cases being preventable or treatable, disproportionately affecting rural and impoverished populations in low- and middle-income countries. In Nampula Province, where Monapo District is located, cataract remains the leading cause of blindness, and significant barriers to accessing eye health services persist. Community knowledge, attitudes, and practices influence timely care-seeking; however, there are no local data on these dimensions in Monapo District.</w:t>
      </w:r>
      <w:r>
        <w:rPr>
          <w:noProof/>
          <w:sz w:val="20"/>
          <w:szCs w:val="18"/>
        </w:rPr>
        <w:t xml:space="preserve"> </w:t>
      </w:r>
      <w:r w:rsidRPr="00ED3A65">
        <w:rPr>
          <w:noProof/>
          <w:sz w:val="20"/>
          <w:szCs w:val="18"/>
        </w:rPr>
        <w:t>This study aims to assess knowledge, attitudes, and practices regarding blindness prevention among patients attending Monapo District Hospital in 2027. It will be a cross-sectional, descriptive, and analytical hospital-based study using a quantitative approach, involving 428 patients aged 18 years or older attending outpatient services, selected through systematic random sampling.</w:t>
      </w:r>
      <w:r>
        <w:rPr>
          <w:noProof/>
          <w:sz w:val="20"/>
          <w:szCs w:val="18"/>
        </w:rPr>
        <w:t xml:space="preserve"> </w:t>
      </w:r>
      <w:r w:rsidRPr="00ED3A65">
        <w:rPr>
          <w:noProof/>
          <w:sz w:val="20"/>
          <w:szCs w:val="18"/>
        </w:rPr>
        <w:t>Data will be collected through structured interviews using a questionnaire adapted from previously validated instruments, with pre-testing and reliability assessment. Knowledge, attitude, and practice scores will be classified according to Bloom’s cut-off points. The analysis will include descriptive and inferential statistics, using the chi-square test and logistic regression, with a significance level of 5%.</w:t>
      </w:r>
      <w:r>
        <w:rPr>
          <w:noProof/>
          <w:sz w:val="20"/>
          <w:szCs w:val="18"/>
        </w:rPr>
        <w:t xml:space="preserve"> </w:t>
      </w:r>
      <w:r w:rsidRPr="00ED3A65">
        <w:rPr>
          <w:noProof/>
          <w:sz w:val="20"/>
          <w:szCs w:val="18"/>
        </w:rPr>
        <w:t>The study is expected to identify knowledge gaps and barriers faced by patients, providing a basis for culturally appropriate eye health education interventions aligned with the global eye health targets for 2030.</w:t>
      </w:r>
    </w:p>
    <w:p w14:paraId="458E85C8" w14:textId="77777777" w:rsidR="00ED3A65" w:rsidRPr="00ED3A65" w:rsidRDefault="00ED3A65" w:rsidP="00214F8C">
      <w:pPr>
        <w:spacing w:line="360" w:lineRule="auto"/>
        <w:jc w:val="both"/>
        <w:rPr>
          <w:noProof/>
          <w:sz w:val="20"/>
          <w:szCs w:val="18"/>
        </w:rPr>
      </w:pPr>
      <w:r w:rsidRPr="00ED3A65">
        <w:rPr>
          <w:b/>
          <w:bCs/>
          <w:noProof/>
          <w:sz w:val="20"/>
          <w:szCs w:val="18"/>
        </w:rPr>
        <w:t>Keywords</w:t>
      </w:r>
      <w:r w:rsidRPr="00ED3A65">
        <w:rPr>
          <w:noProof/>
          <w:sz w:val="20"/>
          <w:szCs w:val="18"/>
        </w:rPr>
        <w:t>: attitudes, blindness, knowledge, practices, prevention, eye health.</w:t>
      </w:r>
    </w:p>
    <w:p w14:paraId="506DED9C" w14:textId="77777777" w:rsidR="001E7C4C" w:rsidRPr="00ED3A65" w:rsidRDefault="00E36981" w:rsidP="00214F8C">
      <w:pPr>
        <w:spacing w:line="360" w:lineRule="auto"/>
        <w:jc w:val="both"/>
        <w:rPr>
          <w:noProof/>
          <w:sz w:val="20"/>
          <w:szCs w:val="18"/>
        </w:rPr>
      </w:pPr>
      <w:r w:rsidRPr="00ED3A65">
        <w:rPr>
          <w:noProof/>
          <w:sz w:val="20"/>
          <w:szCs w:val="18"/>
        </w:rPr>
        <w:br w:type="page"/>
      </w:r>
    </w:p>
    <w:p w14:paraId="24415157" w14:textId="77777777"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9" w:name="_Toc234648714"/>
      <w:bookmarkStart w:id="10" w:name="_Toc240529386"/>
      <w:r w:rsidRPr="007177AD">
        <w:rPr>
          <w:rFonts w:ascii="Times New Roman" w:hAnsi="Times New Roman" w:cs="Times New Roman"/>
          <w:noProof/>
          <w:sz w:val="26"/>
          <w:lang w:val="pt-PT"/>
        </w:rPr>
        <w:lastRenderedPageBreak/>
        <w:t>LISTA DE ABREVIATURAS E SIGLAS</w:t>
      </w:r>
      <w:bookmarkEnd w:id="9"/>
      <w:bookmarkEnd w:id="10"/>
    </w:p>
    <w:p w14:paraId="78DA3E02"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AOR = </w:t>
      </w:r>
      <w:r w:rsidRPr="00AC7748">
        <w:rPr>
          <w:i/>
          <w:iCs/>
          <w:noProof/>
          <w:lang w:val="pt-PT"/>
        </w:rPr>
        <w:t>adjusted odds ratio</w:t>
      </w:r>
      <w:r w:rsidRPr="00AC7748">
        <w:rPr>
          <w:noProof/>
          <w:lang w:val="pt-PT"/>
        </w:rPr>
        <w:t>;</w:t>
      </w:r>
    </w:p>
    <w:p w14:paraId="6789D6E6"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AV = </w:t>
      </w:r>
      <w:r w:rsidRPr="00AC7748">
        <w:rPr>
          <w:noProof/>
          <w:lang w:val="pt-PT"/>
        </w:rPr>
        <w:t>acuidade visual;</w:t>
      </w:r>
    </w:p>
    <w:p w14:paraId="2E061F48"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CAP = </w:t>
      </w:r>
      <w:r w:rsidRPr="00AC7748">
        <w:rPr>
          <w:noProof/>
          <w:lang w:val="pt-PT"/>
        </w:rPr>
        <w:t>conhecimento, atitudes e práticas;</w:t>
      </w:r>
    </w:p>
    <w:p w14:paraId="3BEACBF2"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CNBS = </w:t>
      </w:r>
      <w:r w:rsidRPr="00AC7748">
        <w:rPr>
          <w:noProof/>
          <w:lang w:val="pt-PT"/>
        </w:rPr>
        <w:t>Comité Nacional de Bioética para a Saúde;</w:t>
      </w:r>
    </w:p>
    <w:p w14:paraId="399EE4FF"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CSC = </w:t>
      </w:r>
      <w:r w:rsidRPr="00AC7748">
        <w:rPr>
          <w:noProof/>
          <w:lang w:val="pt-PT"/>
        </w:rPr>
        <w:t>cobertura cirúrgica da catarata;</w:t>
      </w:r>
    </w:p>
    <w:p w14:paraId="1FC3DB90"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CVI = </w:t>
      </w:r>
      <w:r w:rsidRPr="00AC7748">
        <w:rPr>
          <w:i/>
          <w:iCs/>
          <w:noProof/>
          <w:lang w:val="pt-PT"/>
        </w:rPr>
        <w:t>content validity index</w:t>
      </w:r>
      <w:r w:rsidRPr="00AC7748">
        <w:rPr>
          <w:noProof/>
          <w:lang w:val="pt-PT"/>
        </w:rPr>
        <w:t>;</w:t>
      </w:r>
    </w:p>
    <w:p w14:paraId="37CADD62"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DMRI = </w:t>
      </w:r>
      <w:r w:rsidRPr="00AC7748">
        <w:rPr>
          <w:noProof/>
          <w:lang w:val="pt-PT"/>
        </w:rPr>
        <w:t>degenerescência macular relacionada com a idade;</w:t>
      </w:r>
    </w:p>
    <w:p w14:paraId="7C9BC9AC"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eCSC = </w:t>
      </w:r>
      <w:r w:rsidRPr="00AC7748">
        <w:rPr>
          <w:noProof/>
          <w:lang w:val="pt-PT"/>
        </w:rPr>
        <w:t>cobertura cirúrgica efectiva da catarata;</w:t>
      </w:r>
    </w:p>
    <w:p w14:paraId="7F94B9DA"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FCS = </w:t>
      </w:r>
      <w:r w:rsidRPr="00AC7748">
        <w:rPr>
          <w:noProof/>
          <w:lang w:val="pt-PT"/>
        </w:rPr>
        <w:t>Faculdade de Ciências de Saúde;</w:t>
      </w:r>
    </w:p>
    <w:p w14:paraId="07AACF78" w14:textId="77777777" w:rsidR="001E7C4C" w:rsidRPr="00D43D8D" w:rsidRDefault="00E36981" w:rsidP="00214F8C">
      <w:pPr>
        <w:pStyle w:val="PargrafodaLista"/>
        <w:numPr>
          <w:ilvl w:val="0"/>
          <w:numId w:val="10"/>
        </w:numPr>
        <w:spacing w:after="60" w:line="360" w:lineRule="auto"/>
        <w:rPr>
          <w:noProof/>
        </w:rPr>
      </w:pPr>
      <w:r w:rsidRPr="00D43D8D">
        <w:rPr>
          <w:b/>
          <w:noProof/>
        </w:rPr>
        <w:t xml:space="preserve">GBD = </w:t>
      </w:r>
      <w:r w:rsidRPr="00D43D8D">
        <w:rPr>
          <w:i/>
          <w:iCs/>
          <w:noProof/>
        </w:rPr>
        <w:t>Global Burden of Disease</w:t>
      </w:r>
      <w:r w:rsidRPr="00D43D8D">
        <w:rPr>
          <w:noProof/>
        </w:rPr>
        <w:t>;</w:t>
      </w:r>
    </w:p>
    <w:p w14:paraId="3EE5D808" w14:textId="77777777" w:rsidR="001E7C4C" w:rsidRPr="00D43D8D" w:rsidRDefault="00E36981" w:rsidP="00214F8C">
      <w:pPr>
        <w:pStyle w:val="PargrafodaLista"/>
        <w:numPr>
          <w:ilvl w:val="0"/>
          <w:numId w:val="10"/>
        </w:numPr>
        <w:spacing w:after="60" w:line="360" w:lineRule="auto"/>
        <w:rPr>
          <w:noProof/>
        </w:rPr>
      </w:pPr>
      <w:r w:rsidRPr="00D43D8D">
        <w:rPr>
          <w:b/>
          <w:noProof/>
        </w:rPr>
        <w:t xml:space="preserve">IAPB = </w:t>
      </w:r>
      <w:r w:rsidRPr="00D43D8D">
        <w:rPr>
          <w:i/>
          <w:iCs/>
          <w:noProof/>
        </w:rPr>
        <w:t>International Agency for the Prevention of Blindness</w:t>
      </w:r>
      <w:r w:rsidRPr="00D43D8D">
        <w:rPr>
          <w:noProof/>
        </w:rPr>
        <w:t>;</w:t>
      </w:r>
    </w:p>
    <w:p w14:paraId="129D6F8B"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IC = </w:t>
      </w:r>
      <w:r w:rsidRPr="00AC7748">
        <w:rPr>
          <w:noProof/>
          <w:lang w:val="pt-PT"/>
        </w:rPr>
        <w:t>intervalo de confiança;</w:t>
      </w:r>
    </w:p>
    <w:p w14:paraId="3CCCE9A9"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INE = </w:t>
      </w:r>
      <w:r w:rsidRPr="00AC7748">
        <w:rPr>
          <w:noProof/>
          <w:lang w:val="pt-PT"/>
        </w:rPr>
        <w:t>Instituto Nacional de Estatística;</w:t>
      </w:r>
    </w:p>
    <w:p w14:paraId="1C2CBAC9" w14:textId="77777777" w:rsidR="001E7C4C" w:rsidRPr="00D43D8D" w:rsidRDefault="00E36981" w:rsidP="00214F8C">
      <w:pPr>
        <w:pStyle w:val="PargrafodaLista"/>
        <w:numPr>
          <w:ilvl w:val="0"/>
          <w:numId w:val="10"/>
        </w:numPr>
        <w:spacing w:after="60" w:line="360" w:lineRule="auto"/>
        <w:rPr>
          <w:noProof/>
        </w:rPr>
      </w:pPr>
      <w:r w:rsidRPr="00D43D8D">
        <w:rPr>
          <w:b/>
          <w:noProof/>
        </w:rPr>
        <w:t xml:space="preserve">IPEC = </w:t>
      </w:r>
      <w:r w:rsidRPr="00D43D8D">
        <w:rPr>
          <w:i/>
          <w:iCs/>
          <w:noProof/>
        </w:rPr>
        <w:t>integrated people-centred eye care</w:t>
      </w:r>
      <w:r w:rsidRPr="00D43D8D">
        <w:rPr>
          <w:noProof/>
        </w:rPr>
        <w:t>;</w:t>
      </w:r>
    </w:p>
    <w:p w14:paraId="7B0661F2"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KR-20 = </w:t>
      </w:r>
      <w:r w:rsidRPr="00AC7748">
        <w:rPr>
          <w:noProof/>
          <w:lang w:val="pt-PT"/>
        </w:rPr>
        <w:t>fórmula 20 de Kuder-Richardson;</w:t>
      </w:r>
    </w:p>
    <w:p w14:paraId="3EE87235"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MISAU = </w:t>
      </w:r>
      <w:r w:rsidRPr="00AC7748">
        <w:rPr>
          <w:noProof/>
          <w:lang w:val="pt-PT"/>
        </w:rPr>
        <w:t>Ministério da Saúde;</w:t>
      </w:r>
    </w:p>
    <w:p w14:paraId="7672274E"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OMS = </w:t>
      </w:r>
      <w:r w:rsidRPr="00AC7748">
        <w:rPr>
          <w:noProof/>
          <w:lang w:val="pt-PT"/>
        </w:rPr>
        <w:t>Organização Mundial da Saúde;</w:t>
      </w:r>
    </w:p>
    <w:p w14:paraId="145AC331"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OR = </w:t>
      </w:r>
      <w:r w:rsidRPr="00AC7748">
        <w:rPr>
          <w:i/>
          <w:iCs/>
          <w:noProof/>
          <w:lang w:val="pt-PT"/>
        </w:rPr>
        <w:t>odds ratio</w:t>
      </w:r>
      <w:r w:rsidRPr="00AC7748">
        <w:rPr>
          <w:noProof/>
          <w:lang w:val="pt-PT"/>
        </w:rPr>
        <w:t>;</w:t>
      </w:r>
    </w:p>
    <w:p w14:paraId="78FED8FB" w14:textId="77777777" w:rsidR="001E7C4C" w:rsidRPr="00D43D8D" w:rsidRDefault="00E36981" w:rsidP="00214F8C">
      <w:pPr>
        <w:pStyle w:val="PargrafodaLista"/>
        <w:numPr>
          <w:ilvl w:val="0"/>
          <w:numId w:val="10"/>
        </w:numPr>
        <w:spacing w:after="60" w:line="360" w:lineRule="auto"/>
        <w:rPr>
          <w:noProof/>
        </w:rPr>
      </w:pPr>
      <w:r w:rsidRPr="00D43D8D">
        <w:rPr>
          <w:b/>
          <w:noProof/>
        </w:rPr>
        <w:t xml:space="preserve">RAAB = </w:t>
      </w:r>
      <w:r w:rsidRPr="00D43D8D">
        <w:rPr>
          <w:i/>
          <w:iCs/>
          <w:noProof/>
        </w:rPr>
        <w:t>Rapid Assessment of Avoidable Blindness</w:t>
      </w:r>
      <w:r w:rsidRPr="00D43D8D">
        <w:rPr>
          <w:noProof/>
        </w:rPr>
        <w:t>;</w:t>
      </w:r>
    </w:p>
    <w:p w14:paraId="63D71F80" w14:textId="77777777" w:rsidR="001E7C4C" w:rsidRPr="00D43D8D" w:rsidRDefault="00E36981" w:rsidP="00214F8C">
      <w:pPr>
        <w:pStyle w:val="PargrafodaLista"/>
        <w:numPr>
          <w:ilvl w:val="0"/>
          <w:numId w:val="10"/>
        </w:numPr>
        <w:spacing w:after="60" w:line="360" w:lineRule="auto"/>
        <w:rPr>
          <w:noProof/>
        </w:rPr>
      </w:pPr>
      <w:r w:rsidRPr="00D43D8D">
        <w:rPr>
          <w:b/>
          <w:noProof/>
        </w:rPr>
        <w:t xml:space="preserve">SAFE = </w:t>
      </w:r>
      <w:r w:rsidRPr="00D43D8D">
        <w:rPr>
          <w:i/>
          <w:iCs/>
          <w:noProof/>
        </w:rPr>
        <w:t>surgery, antibiotics, facial cleanliness, environmental improvement</w:t>
      </w:r>
      <w:r w:rsidRPr="00D43D8D">
        <w:rPr>
          <w:noProof/>
        </w:rPr>
        <w:t>;</w:t>
      </w:r>
    </w:p>
    <w:p w14:paraId="4EE05754"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SDSMAS = Serviço Distrital de Saúde, Mulher e Acção Social;</w:t>
      </w:r>
    </w:p>
    <w:p w14:paraId="0F830597" w14:textId="77777777" w:rsidR="001E7C4C" w:rsidRPr="00D43D8D" w:rsidRDefault="00E36981" w:rsidP="00214F8C">
      <w:pPr>
        <w:pStyle w:val="PargrafodaLista"/>
        <w:numPr>
          <w:ilvl w:val="0"/>
          <w:numId w:val="10"/>
        </w:numPr>
        <w:spacing w:after="60" w:line="360" w:lineRule="auto"/>
        <w:rPr>
          <w:noProof/>
        </w:rPr>
      </w:pPr>
      <w:r w:rsidRPr="00D43D8D">
        <w:rPr>
          <w:b/>
          <w:noProof/>
        </w:rPr>
        <w:t xml:space="preserve">SPSS = </w:t>
      </w:r>
      <w:r w:rsidRPr="00D43D8D">
        <w:rPr>
          <w:i/>
          <w:iCs/>
          <w:noProof/>
        </w:rPr>
        <w:t>Statistical Package for the Social Sciences</w:t>
      </w:r>
      <w:r w:rsidRPr="00D43D8D">
        <w:rPr>
          <w:noProof/>
        </w:rPr>
        <w:t>;</w:t>
      </w:r>
    </w:p>
    <w:p w14:paraId="307A1DB1"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TCLE = </w:t>
      </w:r>
      <w:r w:rsidRPr="00AC7748">
        <w:rPr>
          <w:noProof/>
          <w:lang w:val="pt-PT"/>
        </w:rPr>
        <w:t>termo de consentimento livre e esclarecido;</w:t>
      </w:r>
    </w:p>
    <w:p w14:paraId="57D1CCBE"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TF = </w:t>
      </w:r>
      <w:r w:rsidRPr="00AC7748">
        <w:rPr>
          <w:noProof/>
          <w:lang w:val="pt-PT"/>
        </w:rPr>
        <w:t>inflamação tracomatosa folicular;</w:t>
      </w:r>
    </w:p>
    <w:p w14:paraId="26A86CC4"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TT = </w:t>
      </w:r>
      <w:r w:rsidRPr="00AC7748">
        <w:rPr>
          <w:noProof/>
          <w:lang w:val="pt-PT"/>
        </w:rPr>
        <w:t>triquíase tracomatosa;</w:t>
      </w:r>
    </w:p>
    <w:p w14:paraId="26616994"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UniLúrio = </w:t>
      </w:r>
      <w:r w:rsidRPr="00AC7748">
        <w:rPr>
          <w:noProof/>
          <w:lang w:val="pt-PT"/>
        </w:rPr>
        <w:t>Universidade Lúrio;</w:t>
      </w:r>
    </w:p>
    <w:p w14:paraId="021C2C75" w14:textId="77777777" w:rsidR="001E7C4C" w:rsidRPr="00AC7748" w:rsidRDefault="00E36981" w:rsidP="00214F8C">
      <w:pPr>
        <w:pStyle w:val="PargrafodaLista"/>
        <w:numPr>
          <w:ilvl w:val="0"/>
          <w:numId w:val="10"/>
        </w:numPr>
        <w:spacing w:after="60" w:line="360" w:lineRule="auto"/>
        <w:rPr>
          <w:noProof/>
          <w:lang w:val="pt-PT"/>
        </w:rPr>
      </w:pPr>
      <w:r w:rsidRPr="00AC7748">
        <w:rPr>
          <w:b/>
          <w:noProof/>
          <w:lang w:val="pt-PT"/>
        </w:rPr>
        <w:t xml:space="preserve">WHA = </w:t>
      </w:r>
      <w:r w:rsidRPr="00AC7748">
        <w:rPr>
          <w:i/>
          <w:iCs/>
          <w:noProof/>
          <w:lang w:val="pt-PT"/>
        </w:rPr>
        <w:t>World Health Assembly</w:t>
      </w:r>
      <w:r w:rsidR="006018F4" w:rsidRPr="00AC7748">
        <w:rPr>
          <w:noProof/>
          <w:lang w:val="pt-PT"/>
        </w:rPr>
        <w:t>.</w:t>
      </w:r>
    </w:p>
    <w:p w14:paraId="0DE2483E" w14:textId="77777777" w:rsidR="001E7C4C" w:rsidRPr="00AC7748" w:rsidRDefault="00E36981" w:rsidP="00214F8C">
      <w:pPr>
        <w:pStyle w:val="PargrafodaLista"/>
        <w:numPr>
          <w:ilvl w:val="0"/>
          <w:numId w:val="10"/>
        </w:numPr>
        <w:spacing w:line="360" w:lineRule="auto"/>
        <w:rPr>
          <w:noProof/>
          <w:lang w:val="pt-PT"/>
        </w:rPr>
      </w:pPr>
      <w:r w:rsidRPr="00AC7748">
        <w:rPr>
          <w:noProof/>
          <w:lang w:val="pt-PT"/>
        </w:rPr>
        <w:br w:type="page"/>
      </w:r>
    </w:p>
    <w:p w14:paraId="3CFA2DCB" w14:textId="77777777"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11" w:name="_Toc234648715"/>
      <w:bookmarkStart w:id="12" w:name="_Toc240529387"/>
      <w:r w:rsidRPr="007177AD">
        <w:rPr>
          <w:rFonts w:ascii="Times New Roman" w:hAnsi="Times New Roman" w:cs="Times New Roman"/>
          <w:noProof/>
          <w:sz w:val="26"/>
          <w:lang w:val="pt-PT"/>
        </w:rPr>
        <w:lastRenderedPageBreak/>
        <w:t>ÍNDICE</w:t>
      </w:r>
      <w:bookmarkEnd w:id="11"/>
      <w:bookmarkEnd w:id="12"/>
    </w:p>
    <w:p w14:paraId="3BD63242" w14:textId="6C68F899"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r w:rsidRPr="007A5E82">
        <w:rPr>
          <w:rFonts w:ascii="Times New Roman" w:hAnsi="Times New Roman"/>
          <w:noProof/>
          <w:sz w:val="24"/>
          <w:szCs w:val="24"/>
          <w:lang w:val="pt-PT"/>
        </w:rPr>
        <w:fldChar w:fldCharType="begin"/>
      </w:r>
      <w:r w:rsidRPr="007A5E82">
        <w:rPr>
          <w:rFonts w:ascii="Times New Roman" w:hAnsi="Times New Roman"/>
          <w:noProof/>
          <w:sz w:val="24"/>
          <w:szCs w:val="24"/>
          <w:lang w:val="pt-PT"/>
        </w:rPr>
        <w:instrText xml:space="preserve"> TOC \o "1-3" \h \z \u </w:instrText>
      </w:r>
      <w:r w:rsidRPr="007A5E82">
        <w:rPr>
          <w:rFonts w:ascii="Times New Roman" w:hAnsi="Times New Roman"/>
          <w:noProof/>
          <w:sz w:val="24"/>
          <w:szCs w:val="24"/>
          <w:lang w:val="pt-PT"/>
        </w:rPr>
        <w:fldChar w:fldCharType="separate"/>
      </w:r>
      <w:hyperlink w:anchor="_Toc240529383" w:history="1">
        <w:r w:rsidRPr="007A5E82">
          <w:rPr>
            <w:rStyle w:val="Hyperlink"/>
            <w:rFonts w:ascii="Times New Roman" w:hAnsi="Times New Roman"/>
            <w:noProof/>
            <w:sz w:val="24"/>
            <w:szCs w:val="24"/>
            <w:lang w:val="pt-PT"/>
          </w:rPr>
          <w:t>DECLARAÇÃO DO SUPERVISOR</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_Toc240529383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iii</w:t>
        </w:r>
        <w:r w:rsidRPr="007A5E82">
          <w:rPr>
            <w:rFonts w:ascii="Times New Roman" w:hAnsi="Times New Roman"/>
            <w:noProof/>
            <w:webHidden/>
            <w:sz w:val="24"/>
            <w:szCs w:val="24"/>
          </w:rPr>
          <w:fldChar w:fldCharType="end"/>
        </w:r>
      </w:hyperlink>
    </w:p>
    <w:p w14:paraId="2352DE4D" w14:textId="71BAC3D5"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384" w:history="1">
        <w:r w:rsidRPr="007A5E82">
          <w:rPr>
            <w:rStyle w:val="Hyperlink"/>
            <w:rFonts w:ascii="Times New Roman" w:hAnsi="Times New Roman"/>
            <w:noProof/>
            <w:sz w:val="24"/>
            <w:szCs w:val="24"/>
            <w:lang w:val="pt-PT"/>
          </w:rPr>
          <w:t>RESUMO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_Toc240529384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iv</w:t>
        </w:r>
        <w:r w:rsidRPr="007A5E82">
          <w:rPr>
            <w:rFonts w:ascii="Times New Roman" w:hAnsi="Times New Roman"/>
            <w:noProof/>
            <w:webHidden/>
            <w:sz w:val="24"/>
            <w:szCs w:val="24"/>
          </w:rPr>
          <w:fldChar w:fldCharType="end"/>
        </w:r>
      </w:hyperlink>
    </w:p>
    <w:p w14:paraId="3D26FF06" w14:textId="4F4CC752"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385" w:history="1">
        <w:r w:rsidRPr="007A5E82">
          <w:rPr>
            <w:rStyle w:val="Hyperlink"/>
            <w:rFonts w:ascii="Times New Roman" w:hAnsi="Times New Roman"/>
            <w:noProof/>
            <w:sz w:val="24"/>
            <w:szCs w:val="24"/>
            <w:lang w:val="pt-PT"/>
          </w:rPr>
          <w:t>ABSTRACT</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_Toc240529385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v</w:t>
        </w:r>
        <w:r w:rsidRPr="007A5E82">
          <w:rPr>
            <w:rFonts w:ascii="Times New Roman" w:hAnsi="Times New Roman"/>
            <w:noProof/>
            <w:webHidden/>
            <w:sz w:val="24"/>
            <w:szCs w:val="24"/>
          </w:rPr>
          <w:fldChar w:fldCharType="end"/>
        </w:r>
      </w:hyperlink>
    </w:p>
    <w:p w14:paraId="1C1254DC" w14:textId="1C6668BD"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386" w:history="1">
        <w:r w:rsidRPr="007A5E82">
          <w:rPr>
            <w:rStyle w:val="Hyperlink"/>
            <w:rFonts w:ascii="Times New Roman" w:hAnsi="Times New Roman"/>
            <w:noProof/>
            <w:sz w:val="24"/>
            <w:szCs w:val="24"/>
            <w:lang w:val="pt-PT"/>
          </w:rPr>
          <w:t>LISTA DE ABREVIATURAS E SIGLAS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_Toc240529386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vi</w:t>
        </w:r>
        <w:r w:rsidRPr="007A5E82">
          <w:rPr>
            <w:rFonts w:ascii="Times New Roman" w:hAnsi="Times New Roman"/>
            <w:noProof/>
            <w:webHidden/>
            <w:sz w:val="24"/>
            <w:szCs w:val="24"/>
          </w:rPr>
          <w:fldChar w:fldCharType="end"/>
        </w:r>
      </w:hyperlink>
    </w:p>
    <w:p w14:paraId="031DCF78" w14:textId="0E634E05"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388" w:history="1">
        <w:r w:rsidRPr="007A5E82">
          <w:rPr>
            <w:rStyle w:val="Hyperlink"/>
            <w:rFonts w:ascii="Times New Roman" w:hAnsi="Times New Roman"/>
            <w:noProof/>
            <w:sz w:val="24"/>
            <w:szCs w:val="24"/>
            <w:lang w:val="pt-PT"/>
          </w:rPr>
          <w:t>1. INTRODUÇÃO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_Toc240529388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9</w:t>
        </w:r>
        <w:r w:rsidRPr="007A5E82">
          <w:rPr>
            <w:rFonts w:ascii="Times New Roman" w:hAnsi="Times New Roman"/>
            <w:noProof/>
            <w:webHidden/>
            <w:sz w:val="24"/>
            <w:szCs w:val="24"/>
          </w:rPr>
          <w:fldChar w:fldCharType="end"/>
        </w:r>
      </w:hyperlink>
    </w:p>
    <w:p w14:paraId="29ACDC60" w14:textId="3E7B1E52"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389" w:history="1">
        <w:r w:rsidRPr="007A5E82">
          <w:rPr>
            <w:rStyle w:val="Hyperlink"/>
            <w:rFonts w:ascii="Times New Roman" w:hAnsi="Times New Roman"/>
            <w:noProof/>
            <w:sz w:val="24"/>
            <w:szCs w:val="24"/>
            <w:lang w:val="pt-PT"/>
          </w:rPr>
          <w:t>2. IDENTIFICAÇÃO E FORMULAÇÃO DO PROBLEMA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_Toc240529389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11</w:t>
        </w:r>
        <w:r w:rsidRPr="007A5E82">
          <w:rPr>
            <w:rFonts w:ascii="Times New Roman" w:hAnsi="Times New Roman"/>
            <w:noProof/>
            <w:webHidden/>
            <w:sz w:val="24"/>
            <w:szCs w:val="24"/>
          </w:rPr>
          <w:fldChar w:fldCharType="end"/>
        </w:r>
      </w:hyperlink>
    </w:p>
    <w:p w14:paraId="678F280A" w14:textId="049113EE"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390" w:history="1">
        <w:r w:rsidRPr="007A5E82">
          <w:rPr>
            <w:rStyle w:val="Hyperlink"/>
            <w:rFonts w:ascii="Times New Roman" w:hAnsi="Times New Roman"/>
            <w:noProof/>
            <w:sz w:val="24"/>
            <w:szCs w:val="24"/>
            <w:lang w:val="pt-PT"/>
          </w:rPr>
          <w:t>2.1. Delimitação do problema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_Toc240529390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11</w:t>
        </w:r>
        <w:r w:rsidRPr="007A5E82">
          <w:rPr>
            <w:rFonts w:ascii="Times New Roman" w:hAnsi="Times New Roman"/>
            <w:noProof/>
            <w:webHidden/>
            <w:sz w:val="24"/>
            <w:szCs w:val="24"/>
          </w:rPr>
          <w:fldChar w:fldCharType="end"/>
        </w:r>
      </w:hyperlink>
    </w:p>
    <w:p w14:paraId="79FFFE51" w14:textId="093D08D1"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391" w:history="1">
        <w:r w:rsidRPr="007A5E82">
          <w:rPr>
            <w:rStyle w:val="Hyperlink"/>
            <w:rFonts w:ascii="Times New Roman" w:hAnsi="Times New Roman"/>
            <w:noProof/>
            <w:sz w:val="24"/>
            <w:szCs w:val="24"/>
            <w:lang w:val="pt-PT"/>
          </w:rPr>
          <w:t>3. OBJECTIVOS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_Toc240529391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13</w:t>
        </w:r>
        <w:r w:rsidRPr="007A5E82">
          <w:rPr>
            <w:rFonts w:ascii="Times New Roman" w:hAnsi="Times New Roman"/>
            <w:noProof/>
            <w:webHidden/>
            <w:sz w:val="24"/>
            <w:szCs w:val="24"/>
          </w:rPr>
          <w:fldChar w:fldCharType="end"/>
        </w:r>
      </w:hyperlink>
    </w:p>
    <w:p w14:paraId="6CCC5ED6" w14:textId="4C9CA3B7"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392" w:history="1">
        <w:r w:rsidRPr="007A5E82">
          <w:rPr>
            <w:rStyle w:val="Hyperlink"/>
            <w:rFonts w:ascii="Times New Roman" w:hAnsi="Times New Roman"/>
            <w:noProof/>
            <w:sz w:val="24"/>
            <w:szCs w:val="24"/>
            <w:lang w:val="pt-PT"/>
          </w:rPr>
          <w:t>3.1. Objectivo geral</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_Toc240529392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13</w:t>
        </w:r>
        <w:r w:rsidRPr="007A5E82">
          <w:rPr>
            <w:rFonts w:ascii="Times New Roman" w:hAnsi="Times New Roman"/>
            <w:noProof/>
            <w:webHidden/>
            <w:sz w:val="24"/>
            <w:szCs w:val="24"/>
          </w:rPr>
          <w:fldChar w:fldCharType="end"/>
        </w:r>
      </w:hyperlink>
    </w:p>
    <w:p w14:paraId="775F29DB" w14:textId="5DC489B0" w:rsidR="007A5E82" w:rsidRPr="007A5E82" w:rsidRDefault="007A5E82" w:rsidP="00214F8C">
      <w:pPr>
        <w:pStyle w:val="Sumrio2"/>
        <w:tabs>
          <w:tab w:val="left" w:pos="720"/>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393" w:history="1">
        <w:r w:rsidRPr="007A5E82">
          <w:rPr>
            <w:rStyle w:val="Hyperlink"/>
            <w:rFonts w:ascii="Times New Roman" w:hAnsi="Times New Roman"/>
            <w:noProof/>
            <w:sz w:val="24"/>
            <w:szCs w:val="24"/>
            <w:lang w:val="pt-PT"/>
          </w:rPr>
          <w:t></w:t>
        </w:r>
        <w:r w:rsidRPr="007A5E82">
          <w:rPr>
            <w:rFonts w:ascii="Times New Roman" w:hAnsi="Times New Roman"/>
            <w:smallCaps w:val="0"/>
            <w:noProof/>
            <w:kern w:val="2"/>
            <w:sz w:val="24"/>
            <w:szCs w:val="24"/>
            <w:lang w:val="pt-PT" w:eastAsia="pt-PT"/>
            <w14:ligatures w14:val="standardContextual"/>
          </w:rPr>
          <w:tab/>
        </w:r>
        <w:r w:rsidRPr="007A5E82">
          <w:rPr>
            <w:rStyle w:val="Hyperlink"/>
            <w:rFonts w:ascii="Times New Roman" w:hAnsi="Times New Roman"/>
            <w:noProof/>
            <w:sz w:val="24"/>
            <w:szCs w:val="24"/>
            <w:lang w:val="pt-PT"/>
          </w:rPr>
          <w:t>Avaliar o conhecimento sobre a prevenção da cegueira entre os utentes do Hospital Distrital de Monapo, província de Nampula, em 2027.</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_Toc240529393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13</w:t>
        </w:r>
        <w:r w:rsidRPr="007A5E82">
          <w:rPr>
            <w:rFonts w:ascii="Times New Roman" w:hAnsi="Times New Roman"/>
            <w:noProof/>
            <w:webHidden/>
            <w:sz w:val="24"/>
            <w:szCs w:val="24"/>
          </w:rPr>
          <w:fldChar w:fldCharType="end"/>
        </w:r>
      </w:hyperlink>
    </w:p>
    <w:p w14:paraId="18D5A8FA" w14:textId="3EA7982D"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394" w:history="1">
        <w:r w:rsidRPr="007A5E82">
          <w:rPr>
            <w:rStyle w:val="Hyperlink"/>
            <w:rFonts w:ascii="Times New Roman" w:hAnsi="Times New Roman"/>
            <w:noProof/>
            <w:sz w:val="24"/>
            <w:szCs w:val="24"/>
            <w:lang w:val="pt-PT"/>
          </w:rPr>
          <w:t>3.2. Objectivos específicos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_Toc240529394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13</w:t>
        </w:r>
        <w:r w:rsidRPr="007A5E82">
          <w:rPr>
            <w:rFonts w:ascii="Times New Roman" w:hAnsi="Times New Roman"/>
            <w:noProof/>
            <w:webHidden/>
            <w:sz w:val="24"/>
            <w:szCs w:val="24"/>
          </w:rPr>
          <w:fldChar w:fldCharType="end"/>
        </w:r>
      </w:hyperlink>
    </w:p>
    <w:p w14:paraId="57C04062" w14:textId="2C714B8E"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395" w:history="1">
        <w:r w:rsidRPr="007A5E82">
          <w:rPr>
            <w:rStyle w:val="Hyperlink"/>
            <w:rFonts w:ascii="Times New Roman" w:hAnsi="Times New Roman"/>
            <w:noProof/>
            <w:sz w:val="24"/>
            <w:szCs w:val="24"/>
            <w:lang w:val="pt-PT"/>
          </w:rPr>
          <w:t>4. HIPÓTESES DE INVESTIGAÇÃO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_Toc240529395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14</w:t>
        </w:r>
        <w:r w:rsidRPr="007A5E82">
          <w:rPr>
            <w:rFonts w:ascii="Times New Roman" w:hAnsi="Times New Roman"/>
            <w:noProof/>
            <w:webHidden/>
            <w:sz w:val="24"/>
            <w:szCs w:val="24"/>
          </w:rPr>
          <w:fldChar w:fldCharType="end"/>
        </w:r>
      </w:hyperlink>
    </w:p>
    <w:p w14:paraId="0572C6F9" w14:textId="01A89638"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396" w:history="1">
        <w:r w:rsidRPr="007A5E82">
          <w:rPr>
            <w:rStyle w:val="Hyperlink"/>
            <w:rFonts w:ascii="Times New Roman" w:hAnsi="Times New Roman"/>
            <w:noProof/>
            <w:sz w:val="24"/>
            <w:szCs w:val="24"/>
            <w:lang w:val="pt-PT"/>
          </w:rPr>
          <w:t>5. JUSTIFICATIVA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_Toc240529396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15</w:t>
        </w:r>
        <w:r w:rsidRPr="007A5E82">
          <w:rPr>
            <w:rFonts w:ascii="Times New Roman" w:hAnsi="Times New Roman"/>
            <w:noProof/>
            <w:webHidden/>
            <w:sz w:val="24"/>
            <w:szCs w:val="24"/>
          </w:rPr>
          <w:fldChar w:fldCharType="end"/>
        </w:r>
      </w:hyperlink>
    </w:p>
    <w:p w14:paraId="1F47E9FE" w14:textId="41418C20" w:rsidR="007A5E82" w:rsidRPr="007A5E82" w:rsidRDefault="007A5E82" w:rsidP="00214F8C">
      <w:pPr>
        <w:pStyle w:val="Sumrio3"/>
        <w:tabs>
          <w:tab w:val="right" w:leader="dot" w:pos="9062"/>
        </w:tabs>
        <w:spacing w:line="360" w:lineRule="auto"/>
        <w:rPr>
          <w:rFonts w:ascii="Times New Roman" w:hAnsi="Times New Roman"/>
          <w:i w:val="0"/>
          <w:iCs w:val="0"/>
          <w:noProof/>
          <w:kern w:val="2"/>
          <w:sz w:val="24"/>
          <w:szCs w:val="24"/>
          <w:lang w:val="pt-PT" w:eastAsia="pt-PT"/>
          <w14:ligatures w14:val="standardContextual"/>
        </w:rPr>
      </w:pPr>
      <w:hyperlink w:anchor="_Toc240529397" w:history="1">
        <w:r w:rsidRPr="007A5E82">
          <w:rPr>
            <w:rStyle w:val="Hyperlink"/>
            <w:rFonts w:ascii="Times New Roman" w:hAnsi="Times New Roman"/>
            <w:noProof/>
            <w:sz w:val="24"/>
            <w:szCs w:val="24"/>
            <w:lang w:val="pt-PT"/>
          </w:rPr>
          <w:t>5.1. Relevância científica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_Toc240529397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15</w:t>
        </w:r>
        <w:r w:rsidRPr="007A5E82">
          <w:rPr>
            <w:rFonts w:ascii="Times New Roman" w:hAnsi="Times New Roman"/>
            <w:noProof/>
            <w:webHidden/>
            <w:sz w:val="24"/>
            <w:szCs w:val="24"/>
          </w:rPr>
          <w:fldChar w:fldCharType="end"/>
        </w:r>
      </w:hyperlink>
    </w:p>
    <w:p w14:paraId="24E87D35" w14:textId="254E3318" w:rsidR="007A5E82" w:rsidRPr="007A5E82" w:rsidRDefault="007A5E82" w:rsidP="00214F8C">
      <w:pPr>
        <w:pStyle w:val="Sumrio3"/>
        <w:tabs>
          <w:tab w:val="right" w:leader="dot" w:pos="9062"/>
        </w:tabs>
        <w:spacing w:line="360" w:lineRule="auto"/>
        <w:rPr>
          <w:rFonts w:ascii="Times New Roman" w:hAnsi="Times New Roman"/>
          <w:i w:val="0"/>
          <w:iCs w:val="0"/>
          <w:noProof/>
          <w:kern w:val="2"/>
          <w:sz w:val="24"/>
          <w:szCs w:val="24"/>
          <w:lang w:val="pt-PT" w:eastAsia="pt-PT"/>
          <w14:ligatures w14:val="standardContextual"/>
        </w:rPr>
      </w:pPr>
      <w:hyperlink w:anchor="_Toc240529398" w:history="1">
        <w:r w:rsidRPr="007A5E82">
          <w:rPr>
            <w:rStyle w:val="Hyperlink"/>
            <w:rFonts w:ascii="Times New Roman" w:hAnsi="Times New Roman"/>
            <w:noProof/>
            <w:sz w:val="24"/>
            <w:szCs w:val="24"/>
            <w:lang w:val="pt-PT"/>
          </w:rPr>
          <w:t>5.2. Relevância académica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_Toc240529398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15</w:t>
        </w:r>
        <w:r w:rsidRPr="007A5E82">
          <w:rPr>
            <w:rFonts w:ascii="Times New Roman" w:hAnsi="Times New Roman"/>
            <w:noProof/>
            <w:webHidden/>
            <w:sz w:val="24"/>
            <w:szCs w:val="24"/>
          </w:rPr>
          <w:fldChar w:fldCharType="end"/>
        </w:r>
      </w:hyperlink>
    </w:p>
    <w:p w14:paraId="06181C1F" w14:textId="6E777548" w:rsidR="007A5E82" w:rsidRPr="007A5E82" w:rsidRDefault="007A5E82" w:rsidP="00214F8C">
      <w:pPr>
        <w:pStyle w:val="Sumrio3"/>
        <w:tabs>
          <w:tab w:val="right" w:leader="dot" w:pos="9062"/>
        </w:tabs>
        <w:spacing w:line="360" w:lineRule="auto"/>
        <w:rPr>
          <w:rFonts w:ascii="Times New Roman" w:hAnsi="Times New Roman"/>
          <w:i w:val="0"/>
          <w:iCs w:val="0"/>
          <w:noProof/>
          <w:kern w:val="2"/>
          <w:sz w:val="24"/>
          <w:szCs w:val="24"/>
          <w:lang w:val="pt-PT" w:eastAsia="pt-PT"/>
          <w14:ligatures w14:val="standardContextual"/>
        </w:rPr>
      </w:pPr>
      <w:hyperlink w:anchor="_Toc240529399" w:history="1">
        <w:r w:rsidRPr="007A5E82">
          <w:rPr>
            <w:rStyle w:val="Hyperlink"/>
            <w:rFonts w:ascii="Times New Roman" w:hAnsi="Times New Roman"/>
            <w:noProof/>
            <w:sz w:val="24"/>
            <w:szCs w:val="24"/>
            <w:lang w:val="pt-PT"/>
          </w:rPr>
          <w:t>5.3. Relevância social</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_Toc240529399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15</w:t>
        </w:r>
        <w:r w:rsidRPr="007A5E82">
          <w:rPr>
            <w:rFonts w:ascii="Times New Roman" w:hAnsi="Times New Roman"/>
            <w:noProof/>
            <w:webHidden/>
            <w:sz w:val="24"/>
            <w:szCs w:val="24"/>
          </w:rPr>
          <w:fldChar w:fldCharType="end"/>
        </w:r>
      </w:hyperlink>
    </w:p>
    <w:p w14:paraId="65FB77C6" w14:textId="312C2E16" w:rsidR="007A5E82" w:rsidRPr="007A5E82" w:rsidRDefault="007A5E82" w:rsidP="00214F8C">
      <w:pPr>
        <w:pStyle w:val="Sumrio3"/>
        <w:tabs>
          <w:tab w:val="right" w:leader="dot" w:pos="9062"/>
        </w:tabs>
        <w:spacing w:line="360" w:lineRule="auto"/>
        <w:rPr>
          <w:rFonts w:ascii="Times New Roman" w:hAnsi="Times New Roman"/>
          <w:i w:val="0"/>
          <w:iCs w:val="0"/>
          <w:noProof/>
          <w:kern w:val="2"/>
          <w:sz w:val="24"/>
          <w:szCs w:val="24"/>
          <w:lang w:val="pt-PT" w:eastAsia="pt-PT"/>
          <w14:ligatures w14:val="standardContextual"/>
        </w:rPr>
      </w:pPr>
      <w:hyperlink w:anchor="_Toc240529400" w:history="1">
        <w:r w:rsidRPr="007A5E82">
          <w:rPr>
            <w:rStyle w:val="Hyperlink"/>
            <w:rFonts w:ascii="Times New Roman" w:hAnsi="Times New Roman"/>
            <w:noProof/>
            <w:sz w:val="24"/>
            <w:szCs w:val="24"/>
            <w:lang w:val="pt-PT"/>
          </w:rPr>
          <w:t>5.4. Relevância política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_Toc240529400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15</w:t>
        </w:r>
        <w:r w:rsidRPr="007A5E82">
          <w:rPr>
            <w:rFonts w:ascii="Times New Roman" w:hAnsi="Times New Roman"/>
            <w:noProof/>
            <w:webHidden/>
            <w:sz w:val="24"/>
            <w:szCs w:val="24"/>
          </w:rPr>
          <w:fldChar w:fldCharType="end"/>
        </w:r>
      </w:hyperlink>
    </w:p>
    <w:p w14:paraId="7B2ECEB4" w14:textId="5F8A9EEE"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401" w:history="1">
        <w:r w:rsidRPr="007A5E82">
          <w:rPr>
            <w:rStyle w:val="Hyperlink"/>
            <w:rFonts w:ascii="Times New Roman" w:hAnsi="Times New Roman"/>
            <w:noProof/>
            <w:sz w:val="24"/>
            <w:szCs w:val="24"/>
            <w:lang w:val="pt-PT"/>
          </w:rPr>
          <w:t>6. REVISÃO DA LITERATURA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_Toc240529401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17</w:t>
        </w:r>
        <w:r w:rsidRPr="007A5E82">
          <w:rPr>
            <w:rFonts w:ascii="Times New Roman" w:hAnsi="Times New Roman"/>
            <w:noProof/>
            <w:webHidden/>
            <w:sz w:val="24"/>
            <w:szCs w:val="24"/>
          </w:rPr>
          <w:fldChar w:fldCharType="end"/>
        </w:r>
      </w:hyperlink>
    </w:p>
    <w:p w14:paraId="4DBCBF2F" w14:textId="6FA93127"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02" w:history="1">
        <w:r w:rsidRPr="007A5E82">
          <w:rPr>
            <w:rStyle w:val="Hyperlink"/>
            <w:rFonts w:ascii="Times New Roman" w:hAnsi="Times New Roman"/>
            <w:noProof/>
            <w:sz w:val="24"/>
            <w:szCs w:val="24"/>
            <w:lang w:val="pt-PT"/>
          </w:rPr>
          <w:t>6.1. Conceito e classificação da cegueira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_Toc240529402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17</w:t>
        </w:r>
        <w:r w:rsidRPr="007A5E82">
          <w:rPr>
            <w:rFonts w:ascii="Times New Roman" w:hAnsi="Times New Roman"/>
            <w:noProof/>
            <w:webHidden/>
            <w:sz w:val="24"/>
            <w:szCs w:val="24"/>
          </w:rPr>
          <w:fldChar w:fldCharType="end"/>
        </w:r>
      </w:hyperlink>
    </w:p>
    <w:p w14:paraId="5CFF4836" w14:textId="613BBCEE"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03" w:history="1">
        <w:r w:rsidRPr="007A5E82">
          <w:rPr>
            <w:rStyle w:val="Hyperlink"/>
            <w:rFonts w:ascii="Times New Roman" w:hAnsi="Times New Roman"/>
            <w:noProof/>
            <w:sz w:val="24"/>
            <w:szCs w:val="24"/>
            <w:lang w:val="pt-PT"/>
          </w:rPr>
          <w:t>6.2. Magnitude do problema e evitabilidade</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_Toc240529403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17</w:t>
        </w:r>
        <w:r w:rsidRPr="007A5E82">
          <w:rPr>
            <w:rFonts w:ascii="Times New Roman" w:hAnsi="Times New Roman"/>
            <w:noProof/>
            <w:webHidden/>
            <w:sz w:val="24"/>
            <w:szCs w:val="24"/>
          </w:rPr>
          <w:fldChar w:fldCharType="end"/>
        </w:r>
      </w:hyperlink>
    </w:p>
    <w:p w14:paraId="48822D2A" w14:textId="665EBBFE"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04" w:history="1">
        <w:r w:rsidRPr="007A5E82">
          <w:rPr>
            <w:rStyle w:val="Hyperlink"/>
            <w:rFonts w:ascii="Times New Roman" w:hAnsi="Times New Roman"/>
            <w:noProof/>
            <w:sz w:val="24"/>
            <w:szCs w:val="24"/>
            <w:lang w:val="pt-PT"/>
          </w:rPr>
          <w:t>6.3. Estratégias e metas globais de saúde ocular</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_Toc240529404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17</w:t>
        </w:r>
        <w:r w:rsidRPr="007A5E82">
          <w:rPr>
            <w:rFonts w:ascii="Times New Roman" w:hAnsi="Times New Roman"/>
            <w:noProof/>
            <w:webHidden/>
            <w:sz w:val="24"/>
            <w:szCs w:val="24"/>
          </w:rPr>
          <w:fldChar w:fldCharType="end"/>
        </w:r>
      </w:hyperlink>
    </w:p>
    <w:p w14:paraId="450B6D2A" w14:textId="666D5DA3"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05" w:history="1">
        <w:r w:rsidRPr="007A5E82">
          <w:rPr>
            <w:rStyle w:val="Hyperlink"/>
            <w:rFonts w:ascii="Times New Roman" w:hAnsi="Times New Roman"/>
            <w:noProof/>
            <w:sz w:val="24"/>
            <w:szCs w:val="24"/>
            <w:lang w:val="pt-PT"/>
          </w:rPr>
          <w:t>6.4. Carga na África subsariana e em Moçambique</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_Toc240529405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18</w:t>
        </w:r>
        <w:r w:rsidRPr="007A5E82">
          <w:rPr>
            <w:rFonts w:ascii="Times New Roman" w:hAnsi="Times New Roman"/>
            <w:noProof/>
            <w:webHidden/>
            <w:sz w:val="24"/>
            <w:szCs w:val="24"/>
          </w:rPr>
          <w:fldChar w:fldCharType="end"/>
        </w:r>
      </w:hyperlink>
    </w:p>
    <w:p w14:paraId="6267B3FB" w14:textId="0FAFF7F9"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06" w:history="1">
        <w:r w:rsidRPr="007A5E82">
          <w:rPr>
            <w:rStyle w:val="Hyperlink"/>
            <w:rFonts w:ascii="Times New Roman" w:hAnsi="Times New Roman"/>
            <w:noProof/>
            <w:sz w:val="24"/>
            <w:szCs w:val="24"/>
            <w:lang w:val="pt-PT"/>
          </w:rPr>
          <w:t>6.5. Catarata e barreiras à cirurgia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_Toc240529406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18</w:t>
        </w:r>
        <w:r w:rsidRPr="007A5E82">
          <w:rPr>
            <w:rFonts w:ascii="Times New Roman" w:hAnsi="Times New Roman"/>
            <w:noProof/>
            <w:webHidden/>
            <w:sz w:val="24"/>
            <w:szCs w:val="24"/>
          </w:rPr>
          <w:fldChar w:fldCharType="end"/>
        </w:r>
      </w:hyperlink>
    </w:p>
    <w:p w14:paraId="3F708837" w14:textId="6CD8C26A"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07" w:history="1">
        <w:r w:rsidRPr="007A5E82">
          <w:rPr>
            <w:rStyle w:val="Hyperlink"/>
            <w:rFonts w:ascii="Times New Roman" w:hAnsi="Times New Roman"/>
            <w:noProof/>
            <w:sz w:val="24"/>
            <w:szCs w:val="24"/>
            <w:lang w:val="pt-PT"/>
          </w:rPr>
          <w:t>6.6. Tracoma e a estratégia SAFE</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_Toc240529407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18</w:t>
        </w:r>
        <w:r w:rsidRPr="007A5E82">
          <w:rPr>
            <w:rFonts w:ascii="Times New Roman" w:hAnsi="Times New Roman"/>
            <w:noProof/>
            <w:webHidden/>
            <w:sz w:val="24"/>
            <w:szCs w:val="24"/>
          </w:rPr>
          <w:fldChar w:fldCharType="end"/>
        </w:r>
      </w:hyperlink>
    </w:p>
    <w:p w14:paraId="5B266C43" w14:textId="794647BE"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08" w:history="1">
        <w:r w:rsidRPr="007A5E82">
          <w:rPr>
            <w:rStyle w:val="Hyperlink"/>
            <w:rFonts w:ascii="Times New Roman" w:hAnsi="Times New Roman"/>
            <w:noProof/>
            <w:sz w:val="24"/>
            <w:szCs w:val="24"/>
            <w:lang w:val="pt-PT"/>
          </w:rPr>
          <w:t>6.7. Determinantes sociais e barreiras ao acesso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_Toc240529408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19</w:t>
        </w:r>
        <w:r w:rsidRPr="007A5E82">
          <w:rPr>
            <w:rFonts w:ascii="Times New Roman" w:hAnsi="Times New Roman"/>
            <w:noProof/>
            <w:webHidden/>
            <w:sz w:val="24"/>
            <w:szCs w:val="24"/>
          </w:rPr>
          <w:fldChar w:fldCharType="end"/>
        </w:r>
      </w:hyperlink>
    </w:p>
    <w:p w14:paraId="6C142EB6" w14:textId="31373EF7"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09" w:history="1">
        <w:r w:rsidRPr="007A5E82">
          <w:rPr>
            <w:rStyle w:val="Hyperlink"/>
            <w:rFonts w:ascii="Times New Roman" w:hAnsi="Times New Roman"/>
            <w:noProof/>
            <w:sz w:val="24"/>
            <w:szCs w:val="24"/>
            <w:lang w:val="pt-PT"/>
          </w:rPr>
          <w:t>6.8. O inquérito de conhecimento, atitudes e práticas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_Toc240529409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19</w:t>
        </w:r>
        <w:r w:rsidRPr="007A5E82">
          <w:rPr>
            <w:rFonts w:ascii="Times New Roman" w:hAnsi="Times New Roman"/>
            <w:noProof/>
            <w:webHidden/>
            <w:sz w:val="24"/>
            <w:szCs w:val="24"/>
          </w:rPr>
          <w:fldChar w:fldCharType="end"/>
        </w:r>
      </w:hyperlink>
    </w:p>
    <w:p w14:paraId="5D50FD4B" w14:textId="0EBB71AD"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10" w:history="1">
        <w:r w:rsidRPr="007A5E82">
          <w:rPr>
            <w:rStyle w:val="Hyperlink"/>
            <w:rFonts w:ascii="Times New Roman" w:hAnsi="Times New Roman"/>
            <w:noProof/>
            <w:sz w:val="24"/>
            <w:szCs w:val="24"/>
            <w:lang w:val="pt-PT"/>
          </w:rPr>
          <w:t>6.9. Estado da arte</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_Toc240529410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20</w:t>
        </w:r>
        <w:r w:rsidRPr="007A5E82">
          <w:rPr>
            <w:rFonts w:ascii="Times New Roman" w:hAnsi="Times New Roman"/>
            <w:noProof/>
            <w:webHidden/>
            <w:sz w:val="24"/>
            <w:szCs w:val="24"/>
          </w:rPr>
          <w:fldChar w:fldCharType="end"/>
        </w:r>
      </w:hyperlink>
    </w:p>
    <w:p w14:paraId="071205C9" w14:textId="77856ECB"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411" w:history="1">
        <w:r w:rsidRPr="007A5E82">
          <w:rPr>
            <w:rStyle w:val="Hyperlink"/>
            <w:rFonts w:ascii="Times New Roman" w:hAnsi="Times New Roman"/>
            <w:noProof/>
            <w:sz w:val="24"/>
            <w:szCs w:val="24"/>
            <w:lang w:val="pt-PT"/>
          </w:rPr>
          <w:t>7. METODOLOGIA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_Toc240529411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22</w:t>
        </w:r>
        <w:r w:rsidRPr="007A5E82">
          <w:rPr>
            <w:rFonts w:ascii="Times New Roman" w:hAnsi="Times New Roman"/>
            <w:noProof/>
            <w:webHidden/>
            <w:sz w:val="24"/>
            <w:szCs w:val="24"/>
          </w:rPr>
          <w:fldChar w:fldCharType="end"/>
        </w:r>
      </w:hyperlink>
    </w:p>
    <w:p w14:paraId="597493D6" w14:textId="57CF993A"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12" w:history="1">
        <w:r w:rsidRPr="007A5E82">
          <w:rPr>
            <w:rStyle w:val="Hyperlink"/>
            <w:rFonts w:ascii="Times New Roman" w:hAnsi="Times New Roman"/>
            <w:noProof/>
            <w:sz w:val="24"/>
            <w:szCs w:val="24"/>
            <w:lang w:val="pt-PT"/>
          </w:rPr>
          <w:t>7.1. Tipo de estudo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_Toc240529412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22</w:t>
        </w:r>
        <w:r w:rsidRPr="007A5E82">
          <w:rPr>
            <w:rFonts w:ascii="Times New Roman" w:hAnsi="Times New Roman"/>
            <w:noProof/>
            <w:webHidden/>
            <w:sz w:val="24"/>
            <w:szCs w:val="24"/>
          </w:rPr>
          <w:fldChar w:fldCharType="end"/>
        </w:r>
      </w:hyperlink>
    </w:p>
    <w:p w14:paraId="68584BD6" w14:textId="041680EE"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13" w:history="1">
        <w:r w:rsidRPr="007A5E82">
          <w:rPr>
            <w:rStyle w:val="Hyperlink"/>
            <w:rFonts w:ascii="Times New Roman" w:hAnsi="Times New Roman"/>
            <w:noProof/>
            <w:sz w:val="24"/>
            <w:szCs w:val="24"/>
            <w:lang w:val="pt-PT"/>
          </w:rPr>
          <w:t>7.2. Local e período do estudo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_Toc240529413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22</w:t>
        </w:r>
        <w:r w:rsidRPr="007A5E82">
          <w:rPr>
            <w:rFonts w:ascii="Times New Roman" w:hAnsi="Times New Roman"/>
            <w:noProof/>
            <w:webHidden/>
            <w:sz w:val="24"/>
            <w:szCs w:val="24"/>
          </w:rPr>
          <w:fldChar w:fldCharType="end"/>
        </w:r>
      </w:hyperlink>
    </w:p>
    <w:p w14:paraId="1E623B71" w14:textId="7A4282CC"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14" w:history="1">
        <w:r w:rsidRPr="007A5E82">
          <w:rPr>
            <w:rStyle w:val="Hyperlink"/>
            <w:rFonts w:ascii="Times New Roman" w:hAnsi="Times New Roman"/>
            <w:noProof/>
            <w:sz w:val="24"/>
            <w:szCs w:val="24"/>
            <w:lang w:val="pt-PT"/>
          </w:rPr>
          <w:t>7.3. População do estudo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_Toc240529414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22</w:t>
        </w:r>
        <w:r w:rsidRPr="007A5E82">
          <w:rPr>
            <w:rFonts w:ascii="Times New Roman" w:hAnsi="Times New Roman"/>
            <w:noProof/>
            <w:webHidden/>
            <w:sz w:val="24"/>
            <w:szCs w:val="24"/>
          </w:rPr>
          <w:fldChar w:fldCharType="end"/>
        </w:r>
      </w:hyperlink>
    </w:p>
    <w:p w14:paraId="398F2AB4" w14:textId="0826E6AD"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15" w:history="1">
        <w:r w:rsidRPr="007A5E82">
          <w:rPr>
            <w:rStyle w:val="Hyperlink"/>
            <w:rFonts w:ascii="Times New Roman" w:hAnsi="Times New Roman"/>
            <w:noProof/>
            <w:sz w:val="24"/>
            <w:szCs w:val="24"/>
            <w:lang w:val="pt-PT"/>
          </w:rPr>
          <w:t>7.4. Amostragem e cálculo do tamanho da amostra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_Toc240529415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23</w:t>
        </w:r>
        <w:r w:rsidRPr="007A5E82">
          <w:rPr>
            <w:rFonts w:ascii="Times New Roman" w:hAnsi="Times New Roman"/>
            <w:noProof/>
            <w:webHidden/>
            <w:sz w:val="24"/>
            <w:szCs w:val="24"/>
          </w:rPr>
          <w:fldChar w:fldCharType="end"/>
        </w:r>
      </w:hyperlink>
    </w:p>
    <w:p w14:paraId="44660E43" w14:textId="6AB0298A"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16" w:history="1">
        <w:r w:rsidRPr="007A5E82">
          <w:rPr>
            <w:rStyle w:val="Hyperlink"/>
            <w:rFonts w:ascii="Times New Roman" w:hAnsi="Times New Roman"/>
            <w:noProof/>
            <w:sz w:val="24"/>
            <w:szCs w:val="24"/>
            <w:lang w:val="pt-PT"/>
          </w:rPr>
          <w:t>7.5. Critérios de inclusão e de exclusão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_Toc240529416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23</w:t>
        </w:r>
        <w:r w:rsidRPr="007A5E82">
          <w:rPr>
            <w:rFonts w:ascii="Times New Roman" w:hAnsi="Times New Roman"/>
            <w:noProof/>
            <w:webHidden/>
            <w:sz w:val="24"/>
            <w:szCs w:val="24"/>
          </w:rPr>
          <w:fldChar w:fldCharType="end"/>
        </w:r>
      </w:hyperlink>
    </w:p>
    <w:p w14:paraId="1A3DF623" w14:textId="5E0D0F71" w:rsidR="007A5E82" w:rsidRPr="007A5E82" w:rsidRDefault="007A5E82" w:rsidP="00214F8C">
      <w:pPr>
        <w:pStyle w:val="Sumrio3"/>
        <w:tabs>
          <w:tab w:val="right" w:leader="dot" w:pos="9062"/>
        </w:tabs>
        <w:spacing w:line="360" w:lineRule="auto"/>
        <w:rPr>
          <w:rFonts w:ascii="Times New Roman" w:hAnsi="Times New Roman"/>
          <w:i w:val="0"/>
          <w:iCs w:val="0"/>
          <w:noProof/>
          <w:kern w:val="2"/>
          <w:sz w:val="24"/>
          <w:szCs w:val="24"/>
          <w:lang w:val="pt-PT" w:eastAsia="pt-PT"/>
          <w14:ligatures w14:val="standardContextual"/>
        </w:rPr>
      </w:pPr>
      <w:hyperlink w:anchor="_Toc240529417" w:history="1">
        <w:r w:rsidRPr="007A5E82">
          <w:rPr>
            <w:rStyle w:val="Hyperlink"/>
            <w:rFonts w:ascii="Times New Roman" w:hAnsi="Times New Roman"/>
            <w:noProof/>
            <w:sz w:val="24"/>
            <w:szCs w:val="24"/>
            <w:lang w:val="pt-PT"/>
          </w:rPr>
          <w:t>7.5.1. Critérios de inclusão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_Toc240529417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23</w:t>
        </w:r>
        <w:r w:rsidRPr="007A5E82">
          <w:rPr>
            <w:rFonts w:ascii="Times New Roman" w:hAnsi="Times New Roman"/>
            <w:noProof/>
            <w:webHidden/>
            <w:sz w:val="24"/>
            <w:szCs w:val="24"/>
          </w:rPr>
          <w:fldChar w:fldCharType="end"/>
        </w:r>
      </w:hyperlink>
    </w:p>
    <w:p w14:paraId="56184F5E" w14:textId="0F3814AB" w:rsidR="007A5E82" w:rsidRPr="007A5E82" w:rsidRDefault="007A5E82" w:rsidP="00214F8C">
      <w:pPr>
        <w:pStyle w:val="Sumrio3"/>
        <w:tabs>
          <w:tab w:val="right" w:leader="dot" w:pos="9062"/>
        </w:tabs>
        <w:spacing w:line="360" w:lineRule="auto"/>
        <w:rPr>
          <w:rFonts w:ascii="Times New Roman" w:hAnsi="Times New Roman"/>
          <w:i w:val="0"/>
          <w:iCs w:val="0"/>
          <w:noProof/>
          <w:kern w:val="2"/>
          <w:sz w:val="24"/>
          <w:szCs w:val="24"/>
          <w:lang w:val="pt-PT" w:eastAsia="pt-PT"/>
          <w14:ligatures w14:val="standardContextual"/>
        </w:rPr>
      </w:pPr>
      <w:hyperlink w:anchor="_Toc240529418" w:history="1">
        <w:r w:rsidRPr="007A5E82">
          <w:rPr>
            <w:rStyle w:val="Hyperlink"/>
            <w:rFonts w:ascii="Times New Roman" w:hAnsi="Times New Roman"/>
            <w:noProof/>
            <w:sz w:val="24"/>
            <w:szCs w:val="24"/>
            <w:lang w:val="pt-PT"/>
          </w:rPr>
          <w:t>7.5.2. Critérios de exclusão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_Toc240529418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24</w:t>
        </w:r>
        <w:r w:rsidRPr="007A5E82">
          <w:rPr>
            <w:rFonts w:ascii="Times New Roman" w:hAnsi="Times New Roman"/>
            <w:noProof/>
            <w:webHidden/>
            <w:sz w:val="24"/>
            <w:szCs w:val="24"/>
          </w:rPr>
          <w:fldChar w:fldCharType="end"/>
        </w:r>
      </w:hyperlink>
    </w:p>
    <w:p w14:paraId="7DA99AE4" w14:textId="6FA9092E"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19" w:history="1">
        <w:r w:rsidRPr="007A5E82">
          <w:rPr>
            <w:rStyle w:val="Hyperlink"/>
            <w:rFonts w:ascii="Times New Roman" w:hAnsi="Times New Roman"/>
            <w:noProof/>
            <w:sz w:val="24"/>
            <w:szCs w:val="24"/>
            <w:lang w:val="pt-PT"/>
          </w:rPr>
          <w:t>7.6. Variáveis do estudo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_Toc240529419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24</w:t>
        </w:r>
        <w:r w:rsidRPr="007A5E82">
          <w:rPr>
            <w:rFonts w:ascii="Times New Roman" w:hAnsi="Times New Roman"/>
            <w:noProof/>
            <w:webHidden/>
            <w:sz w:val="24"/>
            <w:szCs w:val="24"/>
          </w:rPr>
          <w:fldChar w:fldCharType="end"/>
        </w:r>
      </w:hyperlink>
    </w:p>
    <w:p w14:paraId="6EA8238C" w14:textId="128AD42C"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20" w:history="1">
        <w:r w:rsidRPr="007A5E82">
          <w:rPr>
            <w:rStyle w:val="Hyperlink"/>
            <w:rFonts w:ascii="Times New Roman" w:hAnsi="Times New Roman"/>
            <w:noProof/>
            <w:sz w:val="24"/>
            <w:szCs w:val="24"/>
            <w:lang w:val="pt-PT"/>
          </w:rPr>
          <w:t>7.7. Instrumento de recolha de dados e validação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_Toc240529420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24</w:t>
        </w:r>
        <w:r w:rsidRPr="007A5E82">
          <w:rPr>
            <w:rFonts w:ascii="Times New Roman" w:hAnsi="Times New Roman"/>
            <w:noProof/>
            <w:webHidden/>
            <w:sz w:val="24"/>
            <w:szCs w:val="24"/>
          </w:rPr>
          <w:fldChar w:fldCharType="end"/>
        </w:r>
      </w:hyperlink>
    </w:p>
    <w:p w14:paraId="4368A27A" w14:textId="0A8D3399"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21" w:history="1">
        <w:r w:rsidRPr="007A5E82">
          <w:rPr>
            <w:rStyle w:val="Hyperlink"/>
            <w:rFonts w:ascii="Times New Roman" w:hAnsi="Times New Roman"/>
            <w:noProof/>
            <w:sz w:val="24"/>
            <w:szCs w:val="24"/>
            <w:lang w:val="pt-PT"/>
          </w:rPr>
          <w:t>7.8. Procedimentos de recolha de dados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_Toc240529421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25</w:t>
        </w:r>
        <w:r w:rsidRPr="007A5E82">
          <w:rPr>
            <w:rFonts w:ascii="Times New Roman" w:hAnsi="Times New Roman"/>
            <w:noProof/>
            <w:webHidden/>
            <w:sz w:val="24"/>
            <w:szCs w:val="24"/>
          </w:rPr>
          <w:fldChar w:fldCharType="end"/>
        </w:r>
      </w:hyperlink>
    </w:p>
    <w:p w14:paraId="202DFC76" w14:textId="580B3ADC"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22" w:history="1">
        <w:r w:rsidRPr="007A5E82">
          <w:rPr>
            <w:rStyle w:val="Hyperlink"/>
            <w:rFonts w:ascii="Times New Roman" w:hAnsi="Times New Roman"/>
            <w:noProof/>
            <w:sz w:val="24"/>
            <w:szCs w:val="24"/>
            <w:lang w:val="pt-PT"/>
          </w:rPr>
          <w:t>7.9. Gestão e análise dos dados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_Toc240529422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25</w:t>
        </w:r>
        <w:r w:rsidRPr="007A5E82">
          <w:rPr>
            <w:rFonts w:ascii="Times New Roman" w:hAnsi="Times New Roman"/>
            <w:noProof/>
            <w:webHidden/>
            <w:sz w:val="24"/>
            <w:szCs w:val="24"/>
          </w:rPr>
          <w:fldChar w:fldCharType="end"/>
        </w:r>
      </w:hyperlink>
    </w:p>
    <w:p w14:paraId="1F3B020D" w14:textId="779D0B56" w:rsidR="007A5E82" w:rsidRPr="007A5E82" w:rsidRDefault="007A5E82" w:rsidP="00214F8C">
      <w:pPr>
        <w:pStyle w:val="Sumrio2"/>
        <w:tabs>
          <w:tab w:val="right" w:leader="dot" w:pos="9062"/>
        </w:tabs>
        <w:spacing w:line="360" w:lineRule="auto"/>
        <w:rPr>
          <w:rFonts w:ascii="Times New Roman" w:hAnsi="Times New Roman"/>
          <w:smallCaps w:val="0"/>
          <w:noProof/>
          <w:kern w:val="2"/>
          <w:sz w:val="24"/>
          <w:szCs w:val="24"/>
          <w:lang w:val="pt-PT" w:eastAsia="pt-PT"/>
          <w14:ligatures w14:val="standardContextual"/>
        </w:rPr>
      </w:pPr>
      <w:hyperlink w:anchor="_Toc240529423" w:history="1">
        <w:r w:rsidRPr="007A5E82">
          <w:rPr>
            <w:rStyle w:val="Hyperlink"/>
            <w:rFonts w:ascii="Times New Roman" w:hAnsi="Times New Roman"/>
            <w:noProof/>
            <w:sz w:val="24"/>
            <w:szCs w:val="24"/>
            <w:lang w:val="pt-PT"/>
          </w:rPr>
          <w:t>7.10. Considerações éticas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_Toc240529423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26</w:t>
        </w:r>
        <w:r w:rsidRPr="007A5E82">
          <w:rPr>
            <w:rFonts w:ascii="Times New Roman" w:hAnsi="Times New Roman"/>
            <w:noProof/>
            <w:webHidden/>
            <w:sz w:val="24"/>
            <w:szCs w:val="24"/>
          </w:rPr>
          <w:fldChar w:fldCharType="end"/>
        </w:r>
      </w:hyperlink>
    </w:p>
    <w:p w14:paraId="35CA75A1" w14:textId="5C843712"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424" w:history="1">
        <w:r w:rsidRPr="007A5E82">
          <w:rPr>
            <w:rStyle w:val="Hyperlink"/>
            <w:rFonts w:ascii="Times New Roman" w:hAnsi="Times New Roman"/>
            <w:noProof/>
            <w:sz w:val="24"/>
            <w:szCs w:val="24"/>
            <w:lang w:val="pt-PT"/>
          </w:rPr>
          <w:t>8. RESULTADOS ESPERADOS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_Toc240529424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27</w:t>
        </w:r>
        <w:r w:rsidRPr="007A5E82">
          <w:rPr>
            <w:rFonts w:ascii="Times New Roman" w:hAnsi="Times New Roman"/>
            <w:noProof/>
            <w:webHidden/>
            <w:sz w:val="24"/>
            <w:szCs w:val="24"/>
          </w:rPr>
          <w:fldChar w:fldCharType="end"/>
        </w:r>
      </w:hyperlink>
    </w:p>
    <w:p w14:paraId="330F7137" w14:textId="0C7F9189"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425" w:history="1">
        <w:r w:rsidRPr="007A5E82">
          <w:rPr>
            <w:rStyle w:val="Hyperlink"/>
            <w:rFonts w:ascii="Times New Roman" w:hAnsi="Times New Roman"/>
            <w:noProof/>
            <w:sz w:val="24"/>
            <w:szCs w:val="24"/>
            <w:lang w:val="pt-PT"/>
          </w:rPr>
          <w:t>9. DIVULGAÇÃO DOS RESULTADOS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_Toc240529425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28</w:t>
        </w:r>
        <w:r w:rsidRPr="007A5E82">
          <w:rPr>
            <w:rFonts w:ascii="Times New Roman" w:hAnsi="Times New Roman"/>
            <w:noProof/>
            <w:webHidden/>
            <w:sz w:val="24"/>
            <w:szCs w:val="24"/>
          </w:rPr>
          <w:fldChar w:fldCharType="end"/>
        </w:r>
      </w:hyperlink>
    </w:p>
    <w:p w14:paraId="727708A5" w14:textId="14E68A9E"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426" w:history="1">
        <w:r w:rsidRPr="007A5E82">
          <w:rPr>
            <w:rStyle w:val="Hyperlink"/>
            <w:rFonts w:ascii="Times New Roman" w:hAnsi="Times New Roman"/>
            <w:noProof/>
            <w:sz w:val="24"/>
            <w:szCs w:val="24"/>
            <w:lang w:val="pt-PT"/>
          </w:rPr>
          <w:t>10. CRONOGRAMA</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_Toc240529426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29</w:t>
        </w:r>
        <w:r w:rsidRPr="007A5E82">
          <w:rPr>
            <w:rFonts w:ascii="Times New Roman" w:hAnsi="Times New Roman"/>
            <w:noProof/>
            <w:webHidden/>
            <w:sz w:val="24"/>
            <w:szCs w:val="24"/>
          </w:rPr>
          <w:fldChar w:fldCharType="end"/>
        </w:r>
      </w:hyperlink>
    </w:p>
    <w:p w14:paraId="5B938E96" w14:textId="73275EE9"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427" w:history="1">
        <w:r w:rsidRPr="007A5E82">
          <w:rPr>
            <w:rStyle w:val="Hyperlink"/>
            <w:rFonts w:ascii="Times New Roman" w:hAnsi="Times New Roman"/>
            <w:noProof/>
            <w:sz w:val="24"/>
            <w:szCs w:val="24"/>
            <w:lang w:val="pt-PT"/>
          </w:rPr>
          <w:t>11. ORÇAMENTO</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_Toc240529427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30</w:t>
        </w:r>
        <w:r w:rsidRPr="007A5E82">
          <w:rPr>
            <w:rFonts w:ascii="Times New Roman" w:hAnsi="Times New Roman"/>
            <w:noProof/>
            <w:webHidden/>
            <w:sz w:val="24"/>
            <w:szCs w:val="24"/>
          </w:rPr>
          <w:fldChar w:fldCharType="end"/>
        </w:r>
      </w:hyperlink>
    </w:p>
    <w:p w14:paraId="46D1F904" w14:textId="3466A92B"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428" w:history="1">
        <w:r w:rsidRPr="007A5E82">
          <w:rPr>
            <w:rStyle w:val="Hyperlink"/>
            <w:rFonts w:ascii="Times New Roman" w:hAnsi="Times New Roman"/>
            <w:noProof/>
            <w:sz w:val="24"/>
            <w:szCs w:val="24"/>
            <w:lang w:val="pt-PT"/>
          </w:rPr>
          <w:t>12. RECURSOS HUMANOS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_Toc240529428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30</w:t>
        </w:r>
        <w:r w:rsidRPr="007A5E82">
          <w:rPr>
            <w:rFonts w:ascii="Times New Roman" w:hAnsi="Times New Roman"/>
            <w:noProof/>
            <w:webHidden/>
            <w:sz w:val="24"/>
            <w:szCs w:val="24"/>
          </w:rPr>
          <w:fldChar w:fldCharType="end"/>
        </w:r>
      </w:hyperlink>
    </w:p>
    <w:p w14:paraId="004AF735" w14:textId="50B73DAC" w:rsidR="007A5E82" w:rsidRPr="007A5E82" w:rsidRDefault="007A5E82" w:rsidP="00214F8C">
      <w:pPr>
        <w:pStyle w:val="Sumrio1"/>
        <w:tabs>
          <w:tab w:val="right" w:leader="dot" w:pos="9062"/>
        </w:tabs>
        <w:spacing w:line="360" w:lineRule="auto"/>
        <w:rPr>
          <w:rFonts w:ascii="Times New Roman" w:hAnsi="Times New Roman"/>
          <w:b w:val="0"/>
          <w:bCs w:val="0"/>
          <w:caps w:val="0"/>
          <w:noProof/>
          <w:kern w:val="2"/>
          <w:sz w:val="24"/>
          <w:szCs w:val="24"/>
          <w:lang w:val="pt-PT" w:eastAsia="pt-PT"/>
          <w14:ligatures w14:val="standardContextual"/>
        </w:rPr>
      </w:pPr>
      <w:hyperlink w:anchor="_Toc240529429" w:history="1">
        <w:r w:rsidRPr="007A5E82">
          <w:rPr>
            <w:rStyle w:val="Hyperlink"/>
            <w:rFonts w:ascii="Times New Roman" w:hAnsi="Times New Roman"/>
            <w:noProof/>
            <w:sz w:val="24"/>
            <w:szCs w:val="24"/>
            <w:lang w:val="pt-PT"/>
          </w:rPr>
          <w:t>REFERÊNCIAS BIBLIOGRÁFICAS</w:t>
        </w:r>
        <w:r w:rsidRPr="007A5E82">
          <w:rPr>
            <w:rFonts w:ascii="Times New Roman" w:hAnsi="Times New Roman"/>
            <w:noProof/>
            <w:webHidden/>
            <w:sz w:val="24"/>
            <w:szCs w:val="24"/>
          </w:rPr>
          <w:tab/>
        </w:r>
        <w:r w:rsidRPr="007A5E82">
          <w:rPr>
            <w:rFonts w:ascii="Times New Roman" w:hAnsi="Times New Roman"/>
            <w:noProof/>
            <w:webHidden/>
            <w:sz w:val="24"/>
            <w:szCs w:val="24"/>
          </w:rPr>
          <w:fldChar w:fldCharType="begin"/>
        </w:r>
        <w:r w:rsidRPr="007A5E82">
          <w:rPr>
            <w:rFonts w:ascii="Times New Roman" w:hAnsi="Times New Roman"/>
            <w:noProof/>
            <w:webHidden/>
            <w:sz w:val="24"/>
            <w:szCs w:val="24"/>
          </w:rPr>
          <w:instrText xml:space="preserve"> PAGEREF _Toc240529429 \h </w:instrText>
        </w:r>
        <w:r w:rsidRPr="007A5E82">
          <w:rPr>
            <w:rFonts w:ascii="Times New Roman" w:hAnsi="Times New Roman"/>
            <w:noProof/>
            <w:webHidden/>
            <w:sz w:val="24"/>
            <w:szCs w:val="24"/>
          </w:rPr>
        </w:r>
        <w:r w:rsidRPr="007A5E82">
          <w:rPr>
            <w:rFonts w:ascii="Times New Roman" w:hAnsi="Times New Roman"/>
            <w:noProof/>
            <w:webHidden/>
            <w:sz w:val="24"/>
            <w:szCs w:val="24"/>
          </w:rPr>
          <w:fldChar w:fldCharType="separate"/>
        </w:r>
        <w:r w:rsidR="00884467">
          <w:rPr>
            <w:rFonts w:ascii="Times New Roman" w:hAnsi="Times New Roman"/>
            <w:noProof/>
            <w:webHidden/>
            <w:sz w:val="24"/>
            <w:szCs w:val="24"/>
          </w:rPr>
          <w:t>31</w:t>
        </w:r>
        <w:r w:rsidRPr="007A5E82">
          <w:rPr>
            <w:rFonts w:ascii="Times New Roman" w:hAnsi="Times New Roman"/>
            <w:noProof/>
            <w:webHidden/>
            <w:sz w:val="24"/>
            <w:szCs w:val="24"/>
          </w:rPr>
          <w:fldChar w:fldCharType="end"/>
        </w:r>
      </w:hyperlink>
    </w:p>
    <w:p w14:paraId="7E5FDDA8" w14:textId="77777777" w:rsidR="009E3272" w:rsidRDefault="007A5E82" w:rsidP="00214F8C">
      <w:pPr>
        <w:spacing w:line="360" w:lineRule="auto"/>
        <w:rPr>
          <w:noProof/>
          <w:szCs w:val="24"/>
          <w:lang w:val="pt-PT"/>
        </w:rPr>
        <w:sectPr w:rsidR="009E3272" w:rsidSect="00411943">
          <w:footerReference w:type="default" r:id="rId10"/>
          <w:pgSz w:w="11906" w:h="16838"/>
          <w:pgMar w:top="1701" w:right="1417" w:bottom="1701" w:left="1417" w:header="850" w:footer="850" w:gutter="0"/>
          <w:pgNumType w:fmt="lowerRoman"/>
          <w:cols w:space="720"/>
          <w:docGrid w:linePitch="360"/>
        </w:sectPr>
      </w:pPr>
      <w:r w:rsidRPr="007A5E82">
        <w:rPr>
          <w:noProof/>
          <w:szCs w:val="24"/>
          <w:lang w:val="pt-PT"/>
        </w:rPr>
        <w:fldChar w:fldCharType="end"/>
      </w:r>
    </w:p>
    <w:p w14:paraId="73B30152" w14:textId="77777777"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13" w:name="_Toc234648716"/>
      <w:bookmarkStart w:id="14" w:name="_Toc240529388"/>
      <w:r w:rsidRPr="007177AD">
        <w:rPr>
          <w:rFonts w:ascii="Times New Roman" w:hAnsi="Times New Roman" w:cs="Times New Roman"/>
          <w:noProof/>
          <w:sz w:val="26"/>
          <w:lang w:val="pt-PT"/>
        </w:rPr>
        <w:lastRenderedPageBreak/>
        <w:t>1. INTRODUÇÃO</w:t>
      </w:r>
      <w:bookmarkEnd w:id="13"/>
      <w:bookmarkEnd w:id="14"/>
    </w:p>
    <w:p w14:paraId="3546978F" w14:textId="4507C064" w:rsidR="001E7C4C" w:rsidRPr="007177AD" w:rsidRDefault="00E36981" w:rsidP="00214F8C">
      <w:pPr>
        <w:spacing w:line="360" w:lineRule="auto"/>
        <w:ind w:firstLine="425"/>
        <w:jc w:val="both"/>
        <w:rPr>
          <w:noProof/>
          <w:lang w:val="pt-PT"/>
        </w:rPr>
      </w:pPr>
      <w:r w:rsidRPr="007177AD">
        <w:rPr>
          <w:noProof/>
          <w:lang w:val="pt-PT"/>
        </w:rPr>
        <w:t xml:space="preserve">A visão é um dos sentidos mais importantes para a qualidade de vida, permitindo trabalhar, estudar, deslocar-se com autonomia e interagir com o meio. A perda parcial ou total da visão compromete profundamente a autonomia, a capacidade produtiva e o bem-estar do indivíduo, e constitui um problema de saúde pública de grande magnitude e profundamente desigual </w:t>
      </w:r>
      <w:r w:rsidR="00280D6C">
        <w:rPr>
          <w:noProof/>
          <w:lang w:val="pt-PT"/>
        </w:rPr>
        <w:fldChar w:fldCharType="begin"/>
      </w:r>
      <w:r w:rsidR="00836DAA">
        <w:rPr>
          <w:noProof/>
          <w:lang w:val="pt-PT"/>
        </w:rPr>
        <w:instrText xml:space="preserve"> ADDIN ZOTERO_ITEM CSL_CITATION {"citationID":"a1uo6uadiuf","properties":{"unsorted":false,"formattedCitation":"(1)","plainCitation":"(1)","noteIndex":0},"citationItems":[{"id":1197,"uris":["http://zotero.org/users/local/YRg4QHCJ/items/FFMN3AHG"],"itemData":{"id":1197,"type":"webpage","abstract":"At present at least 2.2 billion people around the world have a vision impairment, of whom at least 1 billion have a vision impairment that could have been prevented or is yet to be addressed. The world faces considerable challenges in terms of eye care, including inequalities in the coverage and quality of prevention, treatment and rehabilitation services; a shortage of trained eye care service providers; and poor integration of eye care services into health systems, among others. The World report on vision aims to address these challenges and galvanize action.","language":"en","title":"World report on vision","URL":"https://www.who.int/publications/i/item/9789241516570","accessed":{"date-parts":[["2026",9,17]]}}}],"schema":"https://github.com/citation-style-language/schema/raw/master/csl-citation.json"} </w:instrText>
      </w:r>
      <w:r w:rsidR="00280D6C">
        <w:rPr>
          <w:noProof/>
          <w:lang w:val="pt-PT"/>
        </w:rPr>
        <w:fldChar w:fldCharType="separate"/>
      </w:r>
      <w:r w:rsidR="00836DAA" w:rsidRPr="00836DAA">
        <w:rPr>
          <w:lang w:val="pt-PT"/>
        </w:rPr>
        <w:t>(1)</w:t>
      </w:r>
      <w:r w:rsidR="00280D6C">
        <w:rPr>
          <w:noProof/>
          <w:lang w:val="pt-PT"/>
        </w:rPr>
        <w:fldChar w:fldCharType="end"/>
      </w:r>
      <w:r w:rsidRPr="007177AD">
        <w:rPr>
          <w:noProof/>
          <w:lang w:val="pt-PT"/>
        </w:rPr>
        <w:t>.</w:t>
      </w:r>
    </w:p>
    <w:p w14:paraId="70310AA9" w14:textId="620C0D8B" w:rsidR="001E7C4C" w:rsidRPr="007177AD" w:rsidRDefault="00E36981" w:rsidP="00214F8C">
      <w:pPr>
        <w:spacing w:line="360" w:lineRule="auto"/>
        <w:ind w:firstLine="425"/>
        <w:jc w:val="both"/>
        <w:rPr>
          <w:noProof/>
          <w:lang w:val="pt-PT"/>
        </w:rPr>
      </w:pPr>
      <w:r w:rsidRPr="007177AD">
        <w:rPr>
          <w:noProof/>
          <w:lang w:val="pt-PT"/>
        </w:rPr>
        <w:t xml:space="preserve">Segundo o Relatório Mundial sobre a Visão da Organização Mundial da Saúde (OMS), pelo menos 2,2 mil milhões de pessoas vivem com uma deficiência visual de perto ou de longe, das quais pelo menos mil milhões apresentam uma condição que poderia ter sido prevenida ou que ainda não foi corrigida </w:t>
      </w:r>
      <w:r w:rsidR="00836DAA">
        <w:rPr>
          <w:noProof/>
          <w:lang w:val="pt-PT"/>
        </w:rPr>
        <w:fldChar w:fldCharType="begin"/>
      </w:r>
      <w:r w:rsidR="00836DAA">
        <w:rPr>
          <w:noProof/>
          <w:lang w:val="pt-PT"/>
        </w:rPr>
        <w:instrText xml:space="preserve"> ADDIN ZOTERO_ITEM CSL_CITATION {"citationID":"VIUrNb6i","properties":{"unsorted":false,"formattedCitation":"(1,2)","plainCitation":"(1,2)","noteIndex":0},"citationItems":[{"id":1197,"uris":["http://zotero.org/users/local/YRg4QHCJ/items/FFMN3AHG"],"itemData":{"id":1197,"type":"webpage","abstract":"At present at least 2.2 billion people around the world have a vision impairment, of whom at least 1 billion have a vision impairment that could have been prevented or is yet to be addressed. The world faces considerable challenges in terms of eye care, including inequalities in the coverage and quality of prevention, treatment and rehabilitation services; a shortage of trained eye care service providers; and poor integration of eye care services into health systems, among others. The World report on vision aims to address these challenges and galvanize action.","language":"en","title":"World report on vision","URL":"https://www.who.int/publications/i/item/9789241516570","accessed":{"date-parts":[["2026",9,17]]}}},{"id":1199,"uris":["http://zotero.org/users/local/YRg4QHCJ/items/IAPQ3CAD"],"itemData":{"id":1199,"type":"webpage","abstract":"WHO fact sheet on blindness and visual impairment providing key facts, definitions, causes, who is at risk, global and WHO response.","language":"en","title":"Vision impairment and blindness","URL":"https://www.who.int/news-room/fact-sheets/detail/blindness-and-visual-impairment","accessed":{"date-parts":[["2026",9,17]]}}}],"schema":"https://github.com/citation-style-language/schema/raw/master/csl-citation.json"} </w:instrText>
      </w:r>
      <w:r w:rsidR="00836DAA">
        <w:rPr>
          <w:noProof/>
          <w:lang w:val="pt-PT"/>
        </w:rPr>
        <w:fldChar w:fldCharType="separate"/>
      </w:r>
      <w:r w:rsidR="00836DAA" w:rsidRPr="00836DAA">
        <w:rPr>
          <w:lang w:val="pt-PT"/>
        </w:rPr>
        <w:t>(1,2)</w:t>
      </w:r>
      <w:r w:rsidR="00836DAA">
        <w:rPr>
          <w:noProof/>
          <w:lang w:val="pt-PT"/>
        </w:rPr>
        <w:fldChar w:fldCharType="end"/>
      </w:r>
      <w:r w:rsidR="00836DAA" w:rsidRPr="007177AD">
        <w:rPr>
          <w:noProof/>
          <w:lang w:val="pt-PT"/>
        </w:rPr>
        <w:t xml:space="preserve"> </w:t>
      </w:r>
      <w:r w:rsidRPr="007177AD">
        <w:rPr>
          <w:noProof/>
          <w:lang w:val="pt-PT"/>
        </w:rPr>
        <w:t xml:space="preserve">. A análise do </w:t>
      </w:r>
      <w:r w:rsidRPr="007177AD">
        <w:rPr>
          <w:i/>
          <w:iCs/>
          <w:noProof/>
          <w:lang w:val="pt-PT"/>
        </w:rPr>
        <w:t>Global Burden of Disease</w:t>
      </w:r>
      <w:r w:rsidRPr="007177AD">
        <w:rPr>
          <w:noProof/>
          <w:lang w:val="pt-PT"/>
        </w:rPr>
        <w:t xml:space="preserve">, conduzida pelo </w:t>
      </w:r>
      <w:r w:rsidRPr="007177AD">
        <w:rPr>
          <w:i/>
          <w:iCs/>
          <w:noProof/>
          <w:lang w:val="pt-PT"/>
        </w:rPr>
        <w:t>Vision Loss Expert Group</w:t>
      </w:r>
      <w:r w:rsidRPr="007177AD">
        <w:rPr>
          <w:noProof/>
          <w:lang w:val="pt-PT"/>
        </w:rPr>
        <w:t xml:space="preserve">, estimou que, em 2020, cerca de 43,3 milhões de pessoas eram cegas e 295 milhões viviam com deficiência visual moderada a grave; embora a prevalência padronizada por idade tenha diminuído, o número absoluto de pessoas cegas aumentou cerca de 50,6 por cento entre 1990 e 2020, devido ao crescimento e ao envelhecimento da população </w:t>
      </w:r>
      <w:bookmarkStart w:id="15" w:name="_Hlk240533808"/>
      <w:r w:rsidR="00551409">
        <w:rPr>
          <w:noProof/>
          <w:lang w:val="pt-PT"/>
        </w:rPr>
        <w:fldChar w:fldCharType="begin"/>
      </w:r>
      <w:r w:rsidR="00551409">
        <w:rPr>
          <w:noProof/>
          <w:lang w:val="pt-PT"/>
        </w:rPr>
        <w:instrText xml:space="preserve"> ADDIN ZOTERO_ITEM CSL_CITATION {"citationID":"uBsBXy3z","properties":{"unsorted":false,"formattedCitation":"(3)","plainCitation":"(3)","noteIndex":0},"citationItems":[{"id":1201,"uris":["http://zotero.org/users/local/YRg4QHCJ/items/9KWJU5WH"],"itemData":{"id":1201,"type":"webpage","title":"Trends in prevalence of blindness and distance and near vision impairment over 30 years: an analysis for the Global Burden of Disease Study - The Lancet Global Health","URL":"https://www.thelancet.com/journals/langlo/article/PIIS2214-109X(20)30425-3/fulltext","accessed":{"date-parts":[["2026",9,17]]}}}],"schema":"https://github.com/citation-style-language/schema/raw/master/csl-citation.json"} </w:instrText>
      </w:r>
      <w:r w:rsidR="00551409">
        <w:rPr>
          <w:noProof/>
          <w:lang w:val="pt-PT"/>
        </w:rPr>
        <w:fldChar w:fldCharType="separate"/>
      </w:r>
      <w:r w:rsidR="00551409" w:rsidRPr="00551409">
        <w:rPr>
          <w:lang w:val="pt-PT"/>
        </w:rPr>
        <w:t>(3)</w:t>
      </w:r>
      <w:r w:rsidR="00551409">
        <w:rPr>
          <w:noProof/>
          <w:lang w:val="pt-PT"/>
        </w:rPr>
        <w:fldChar w:fldCharType="end"/>
      </w:r>
      <w:bookmarkEnd w:id="15"/>
      <w:r w:rsidRPr="007177AD">
        <w:rPr>
          <w:noProof/>
          <w:lang w:val="pt-PT"/>
        </w:rPr>
        <w:t xml:space="preserve">. A catarata é a principal causa de cegueira nos adultos com cinquenta ou mais anos, e os erros refractivos não corrigidos são a maior causa de deficiência visual moderada a grave </w:t>
      </w:r>
      <w:r w:rsidR="000003E2">
        <w:rPr>
          <w:noProof/>
          <w:lang w:val="pt-PT"/>
        </w:rPr>
        <w:fldChar w:fldCharType="begin"/>
      </w:r>
      <w:r w:rsidR="000003E2">
        <w:rPr>
          <w:noProof/>
          <w:lang w:val="pt-PT"/>
        </w:rPr>
        <w:instrText xml:space="preserve"> ADDIN ZOTERO_ITEM CSL_CITATION {"citationID":"yzA8qR7J","properties":{"unsorted":false,"formattedCitation":"(4)","plainCitation":"(4)","noteIndex":0},"citationItems":[{"id":1202,"uris":["http://zotero.org/users/local/YRg4QHCJ/items/V2TGLA7S"],"itemData":{"id":1202,"type":"webpage","title":"Causes of blindness and vision impairment in 2020 and trends over 30 years, and prevalence of avoidable blindness in relation to VISION 2020: the Right to Sight: an analysis for the Global Burden of Disease Study - The Lancet Global Health","URL":"https://www.thelancet.com/journals/langlo/article/PIIS2214-109X(20)30489-7/fulltext","accessed":{"date-parts":[["2026",9,17]]}}}],"schema":"https://github.com/citation-style-language/schema/raw/master/csl-citation.json"} </w:instrText>
      </w:r>
      <w:r w:rsidR="000003E2">
        <w:rPr>
          <w:noProof/>
          <w:lang w:val="pt-PT"/>
        </w:rPr>
        <w:fldChar w:fldCharType="separate"/>
      </w:r>
      <w:r w:rsidR="000003E2" w:rsidRPr="000003E2">
        <w:rPr>
          <w:lang w:val="pt-PT"/>
        </w:rPr>
        <w:t>(4)</w:t>
      </w:r>
      <w:r w:rsidR="000003E2">
        <w:rPr>
          <w:noProof/>
          <w:lang w:val="pt-PT"/>
        </w:rPr>
        <w:fldChar w:fldCharType="end"/>
      </w:r>
      <w:r w:rsidRPr="007177AD">
        <w:rPr>
          <w:noProof/>
          <w:lang w:val="pt-PT"/>
        </w:rPr>
        <w:t>.</w:t>
      </w:r>
    </w:p>
    <w:p w14:paraId="2472DAB3" w14:textId="41AD4472" w:rsidR="001E7C4C" w:rsidRPr="007177AD" w:rsidRDefault="00E36981" w:rsidP="00214F8C">
      <w:pPr>
        <w:spacing w:line="360" w:lineRule="auto"/>
        <w:ind w:firstLine="425"/>
        <w:jc w:val="both"/>
        <w:rPr>
          <w:noProof/>
          <w:lang w:val="pt-PT"/>
        </w:rPr>
      </w:pPr>
      <w:r w:rsidRPr="007177AD">
        <w:rPr>
          <w:noProof/>
          <w:lang w:val="pt-PT"/>
        </w:rPr>
        <w:t>A maior parte desta perda de visão é evitável ou tratável. A Int</w:t>
      </w:r>
      <w:r w:rsidRPr="007177AD">
        <w:rPr>
          <w:i/>
          <w:iCs/>
          <w:noProof/>
          <w:lang w:val="pt-PT"/>
        </w:rPr>
        <w:t>ernational Agency for the Prevention of Blindness</w:t>
      </w:r>
      <w:r w:rsidRPr="007177AD">
        <w:rPr>
          <w:noProof/>
          <w:lang w:val="pt-PT"/>
        </w:rPr>
        <w:t xml:space="preserve"> (IAPB) estima que cerca de 90 por cento da perda de visão a nível mundial poderia ser evitada ou tratada, e a Comissão da </w:t>
      </w:r>
      <w:r w:rsidRPr="007177AD">
        <w:rPr>
          <w:i/>
          <w:iCs/>
          <w:noProof/>
          <w:lang w:val="pt-PT"/>
        </w:rPr>
        <w:t>Lancet Global Health</w:t>
      </w:r>
      <w:r w:rsidRPr="007177AD">
        <w:rPr>
          <w:noProof/>
          <w:lang w:val="pt-PT"/>
        </w:rPr>
        <w:t xml:space="preserve"> sobre Saúde Ocular Global sublinhou que mais de 90 por cento dos casos poderiam ser resolvidos com cirurgia de catarata ou, simplesmente, com óculos</w:t>
      </w:r>
      <w:r w:rsidR="004938D7">
        <w:rPr>
          <w:noProof/>
          <w:lang w:val="pt-PT"/>
        </w:rPr>
        <w:t xml:space="preserve"> </w:t>
      </w:r>
      <w:bookmarkStart w:id="16" w:name="_Hlk240533819"/>
      <w:r w:rsidR="004938D7">
        <w:rPr>
          <w:noProof/>
          <w:lang w:val="pt-PT"/>
        </w:rPr>
        <w:fldChar w:fldCharType="begin"/>
      </w:r>
      <w:r w:rsidR="00DB09E1">
        <w:rPr>
          <w:noProof/>
          <w:lang w:val="pt-PT"/>
        </w:rPr>
        <w:instrText xml:space="preserve"> ADDIN ZOTERO_ITEM CSL_CITATION {"citationID":"pjsa6t3o","properties":{"unsorted":false,"formattedCitation":"(5,6)","plainCitation":"(5,6)","noteIndex":0},"citationItems":[{"id":1203,"uris":["http://zotero.org/users/local/YRg4QHCJ/items/NNKS9SYQ"],"itemData":{"id":1203,"type":"webpage","abstract":"A dynamic platform for global eye health data, trends and insights — informing critical decisions and action.","container-title":"IAPB Vision Atlas","language":"en-GB","title":"IAPB Vision Atlas","URL":"https://visionatlas.iapb.org/","accessed":{"date-parts":[["2026",9,17]]},"issued":{"date-parts":[["2026",9,17]]}}},{"id":1205,"uris":["http://zotero.org/users/local/YRg4QHCJ/items/73YDFCIQ"],"itemData":{"id":1205,"type":"article-journal","container-title":"The Lancet. Global Health","DOI":"10.1016/S2214-109X(20)30488-5","ISSN":"2214-109X","issue":"4","journalAbbreviation":"Lancet Glob Health","language":"eng","page":"e489-e551","PMID":"33607016","PMCID":"PMC7966694","source":"PubMed","title":"The Lancet Global Health Commission on Global Eye Health: vision beyond 2020","title-short":"The Lancet Global Health Commission on Global Eye Health","volume":"9","author":[{"family":"Burton","given":"Matthew J."},{"family":"Ramke","given":"Jacqueline"},{"family":"Marques","given":"Ana Patricia"},{"family":"Bourne","given":"Rupert R. A."},{"family":"Congdon","given":"Nathan"},{"family":"Jones","given":"Iain"},{"family":"Ah Tong","given":"Brandon A. M."},{"family":"Arunga","given":"Simon"},{"family":"Bachani","given":"Damodar"},{"family":"Bascaran","given":"Covadonga"},{"family":"Bastawrous","given":"Andrew"},{"family":"Blanchet","given":"Karl"},{"family":"Braithwaite","given":"Tasanee"},{"family":"Buchan","given":"John C."},{"family":"Cairns","given":"John"},{"family":"Cama","given":"Anasaini"},{"family":"Chagunda","given":"Margarida"},{"family":"Chuluunkhuu","given":"Chimgee"},{"family":"Cooper","given":"Andrew"},{"family":"Crofts-Lawrence","given":"Jessica"},{"family":"Dean","given":"William H."},{"family":"Denniston","given":"Alastair K."},{"family":"Ehrlich","given":"Joshua R."},{"family":"Emerson","given":"Paul M."},{"family":"Evans","given":"Jennifer R."},{"family":"Frick","given":"Kevin D."},{"family":"Friedman","given":"David S."},{"family":"Furtado","given":"João M."},{"family":"Gichangi","given":"Michael M."},{"family":"Gichuhi","given":"Stephen"},{"family":"Gilbert","given":"Suzanne S."},{"family":"Gurung","given":"Reeta"},{"family":"Habtamu","given":"Esmael"},{"family":"Holland","given":"Peter"},{"family":"Jonas","given":"Jost B."},{"family":"Keane","given":"Pearse A."},{"family":"Keay","given":"Lisa"},{"family":"Khanna","given":"Rohit C."},{"family":"Khaw","given":"Peng Tee"},{"family":"Kuper","given":"Hannah"},{"family":"Kyari","given":"Fatima"},{"family":"Lansingh","given":"Van C."},{"family":"Mactaggart","given":"Islay"},{"family":"Mafwiri","given":"Milka M."},{"family":"Mathenge","given":"Wanjiku"},{"family":"McCormick","given":"Ian"},{"family":"Morjaria","given":"Priya"},{"family":"Mowatt","given":"Lizette"},{"family":"Muirhead","given":"Debbie"},{"family":"Murthy","given":"Gudlavalleti V. S."},{"family":"Mwangi","given":"Nyawira"},{"family":"Patel","given":"Daksha B."},{"family":"Peto","given":"Tunde"},{"family":"Qureshi","given":"Babar M."},{"family":"Salomão","given":"Solange R."},{"family":"Sarah","given":"Virginia"},{"family":"Shilio","given":"Bernadetha R."},{"family":"Solomon","given":"Anthony W."},{"family":"Swenor","given":"Bonnielin K."},{"family":"Taylor","given":"Hugh R."},{"family":"Wang","given":"Ningli"},{"family":"Webson","given":"Aubrey"},{"family":"West","given":"Sheila K."},{"family":"Wong","given":"Tien Yin"},{"family":"Wormald","given":"Richard"},{"family":"Yasmin","given":"Sumrana"},{"family":"Yusufu","given":"Mayinuer"},{"family":"Silva","given":"Juan Carlos"},{"family":"Resnikoff","given":"Serge"},{"family":"Ravilla","given":"Thulasiraj"},{"family":"Gilbert","given":"Clare E."},{"family":"Foster","given":"Allen"},{"family":"Faal","given":"Hannah B."}],"issued":{"date-parts":[["2021",4]]}}}],"schema":"https://github.com/citation-style-language/schema/raw/master/csl-citation.json"} </w:instrText>
      </w:r>
      <w:r w:rsidR="004938D7">
        <w:rPr>
          <w:noProof/>
          <w:lang w:val="pt-PT"/>
        </w:rPr>
        <w:fldChar w:fldCharType="separate"/>
      </w:r>
      <w:r w:rsidR="00DB09E1" w:rsidRPr="00DB09E1">
        <w:rPr>
          <w:lang w:val="pt-PT"/>
        </w:rPr>
        <w:t>(5,6)</w:t>
      </w:r>
      <w:r w:rsidR="004938D7">
        <w:rPr>
          <w:noProof/>
          <w:lang w:val="pt-PT"/>
        </w:rPr>
        <w:fldChar w:fldCharType="end"/>
      </w:r>
      <w:bookmarkEnd w:id="16"/>
      <w:r w:rsidRPr="007177AD">
        <w:rPr>
          <w:noProof/>
          <w:lang w:val="pt-PT"/>
        </w:rPr>
        <w:t xml:space="preserve">. Perante esta realidade, a resposta estratégica evoluiu da iniciativa VISION 2020: </w:t>
      </w:r>
      <w:r w:rsidRPr="007177AD">
        <w:rPr>
          <w:i/>
          <w:iCs/>
          <w:noProof/>
          <w:lang w:val="pt-PT"/>
        </w:rPr>
        <w:t>The Right to Sight</w:t>
      </w:r>
      <w:r w:rsidRPr="007177AD">
        <w:rPr>
          <w:noProof/>
          <w:lang w:val="pt-PT"/>
        </w:rPr>
        <w:t>, lançada em 1999 pela OMS e pela IAPB, para o modelo de cuidados oculares integrados e centrados na pessoa, culminando na aprovação, pela 74.ª Assembleia Mundial da Saúde, em 2021, de duas metas globais de saúde ocular para 2030: um aumento de 40 pontos percentuais na cobertura efectiva de erros refractivos e de 30 pontos percentuais na cobertura efectiva da cirurgia de catarata</w:t>
      </w:r>
      <w:r w:rsidR="00DB09E1">
        <w:rPr>
          <w:noProof/>
          <w:lang w:val="pt-PT"/>
        </w:rPr>
        <w:t xml:space="preserve"> </w:t>
      </w:r>
      <w:r w:rsidR="00DB09E1">
        <w:rPr>
          <w:noProof/>
          <w:lang w:val="pt-PT"/>
        </w:rPr>
        <w:fldChar w:fldCharType="begin"/>
      </w:r>
      <w:r w:rsidR="00AE6B92">
        <w:rPr>
          <w:noProof/>
          <w:lang w:val="pt-PT"/>
        </w:rPr>
        <w:instrText xml:space="preserve"> ADDIN ZOTERO_ITEM CSL_CITATION {"citationID":"kHKGAOSl","properties":{"unsorted":false,"formattedCitation":"(7,8)","plainCitation":"(7,8)","noteIndex":0},"citationItems":[{"id":1208,"uris":["http://zotero.org/users/local/YRg4QHCJ/items/AL2ZMM7X"],"itemData":{"id":1208,"type":"article-journal","container-title":"Community Eye Health","ISSN":"0953-6833","issue":"30","journalAbbreviation":"Community Eye Health","page":"32","PMID":"17491991","PMCID":"PMC1706008","source":"PubMed Central","title":"The Global Initiative for the Elimination of Avoidable Blindness – Vision 2020: The Right to Sight","title-short":"The Global Initiative for the Elimination of Avoidable Blindness – Vision 2020","volume":"12","author":[{"family":"McGavin","given":"D D Murray"}],"issued":{"date-parts":[["1999"]]}}},{"id":1210,"uris":["http://zotero.org/users/local/YRg4QHCJ/items/JFTWS3AT"],"itemData":{"id":1210,"type":"webpage","abstract":"On the 27th of May 2021, the World Health Assembly officially endorsed the global targets for effective coverage of refractive errors and cataract surgery to be achieved\nby 2030","language":"en","title":"Global eye care targets endorsed by Member States at the 74th World Health Assembly","URL":"https://www.who.int/news/item/27-05-2021-global-eye-care-targets-endorsed-by-member-states-at-the-74th-world-health-assembly","accessed":{"date-parts":[["2026",9,17]]}}}],"schema":"https://github.com/citation-style-language/schema/raw/master/csl-citation.json"} </w:instrText>
      </w:r>
      <w:r w:rsidR="00DB09E1">
        <w:rPr>
          <w:noProof/>
          <w:lang w:val="pt-PT"/>
        </w:rPr>
        <w:fldChar w:fldCharType="separate"/>
      </w:r>
      <w:r w:rsidR="00AE6B92" w:rsidRPr="00AE6B92">
        <w:rPr>
          <w:lang w:val="pt-PT"/>
        </w:rPr>
        <w:t>(7,8)</w:t>
      </w:r>
      <w:r w:rsidR="00DB09E1">
        <w:rPr>
          <w:noProof/>
          <w:lang w:val="pt-PT"/>
        </w:rPr>
        <w:fldChar w:fldCharType="end"/>
      </w:r>
      <w:r w:rsidRPr="007177AD">
        <w:rPr>
          <w:noProof/>
          <w:lang w:val="pt-PT"/>
        </w:rPr>
        <w:t>.</w:t>
      </w:r>
    </w:p>
    <w:p w14:paraId="653CCEAE" w14:textId="79828625" w:rsidR="001E7C4C" w:rsidRPr="007177AD" w:rsidRDefault="00E36981" w:rsidP="00214F8C">
      <w:pPr>
        <w:spacing w:line="360" w:lineRule="auto"/>
        <w:ind w:firstLine="425"/>
        <w:jc w:val="both"/>
        <w:rPr>
          <w:noProof/>
          <w:lang w:val="pt-PT"/>
        </w:rPr>
      </w:pPr>
      <w:r w:rsidRPr="007177AD">
        <w:rPr>
          <w:noProof/>
          <w:lang w:val="pt-PT"/>
        </w:rPr>
        <w:t xml:space="preserve">O peso da doença concentra-se nos países de baixo e médio rendimento, onde a prevalência de deficiência visual de longe é cerca de quatro vezes superior à das regiões de rendimento elevado, e onde as taxas de cegueira na África subsariana chegam a ser oito vezes mais altas </w:t>
      </w:r>
      <w:r w:rsidR="0024079C">
        <w:rPr>
          <w:noProof/>
          <w:lang w:val="pt-PT"/>
        </w:rPr>
        <w:fldChar w:fldCharType="begin"/>
      </w:r>
      <w:r w:rsidR="00FD7708">
        <w:rPr>
          <w:noProof/>
          <w:lang w:val="pt-PT"/>
        </w:rPr>
        <w:instrText xml:space="preserve"> ADDIN ZOTERO_ITEM CSL_CITATION {"citationID":"E6rF3ufy","properties":{"unsorted":false,"formattedCitation":"(1,9)","plainCitation":"(1,9)","noteIndex":0},"citationItems":[{"id":1197,"uris":["http://zotero.org/users/local/YRg4QHCJ/items/FFMN3AHG"],"itemData":{"id":1197,"type":"webpage","abstract":"At present at least 2.2 billion people around the world have a vision impairment, of whom at least 1 billion have a vision impairment that could have been prevented or is yet to be addressed. The world faces considerable challenges in terms of eye care, including inequalities in the coverage and quality of prevention, treatment and rehabilitation services; a shortage of trained eye care service providers; and poor integration of eye care services into health systems, among others. The World report on vision aims to address these challenges and galvanize action.","language":"en","title":"World report on vision","URL":"https://www.who.int/publications/i/item/9789241516570","accessed":{"date-parts":[["2026",9,17]]}}},{"id":1212,"uris":["http://zotero.org/users/local/YRg4QHCJ/items/TIP24PWG"],"itemData":{"id":1212,"type":"webpage","title":"Prevalence of blindness and its major causes in sub-Saharan Africa in 2020: A systematic review and meta-analysis - Zamadonda Nokuthula Xulu-Kasaba, Chester Kalinda, 2022","URL":"https://journals.sagepub.com/doi/abs/10.1177/02646196211055924","accessed":{"date-parts":[["2026",9,17]]}}}],"schema":"https://github.com/citation-style-language/schema/raw/master/csl-citation.json"} </w:instrText>
      </w:r>
      <w:r w:rsidR="0024079C">
        <w:rPr>
          <w:noProof/>
          <w:lang w:val="pt-PT"/>
        </w:rPr>
        <w:fldChar w:fldCharType="separate"/>
      </w:r>
      <w:r w:rsidR="00FD7708" w:rsidRPr="00FD7708">
        <w:rPr>
          <w:lang w:val="pt-PT"/>
        </w:rPr>
        <w:t>(1,9)</w:t>
      </w:r>
      <w:r w:rsidR="0024079C">
        <w:rPr>
          <w:noProof/>
          <w:lang w:val="pt-PT"/>
        </w:rPr>
        <w:fldChar w:fldCharType="end"/>
      </w:r>
      <w:r w:rsidRPr="007177AD">
        <w:rPr>
          <w:noProof/>
          <w:lang w:val="pt-PT"/>
        </w:rPr>
        <w:t xml:space="preserve">. Em Moçambique, a evidência assenta em inquéritos provinciais. Na província de Nampula, onde se localiza o distrito de Monapo, dois inquéritos </w:t>
      </w:r>
      <w:r w:rsidRPr="007177AD">
        <w:rPr>
          <w:i/>
          <w:iCs/>
          <w:noProof/>
          <w:lang w:val="pt-PT"/>
        </w:rPr>
        <w:t>Rapid Assessment of Avoidable Blindness</w:t>
      </w:r>
      <w:r w:rsidRPr="007177AD">
        <w:rPr>
          <w:noProof/>
          <w:lang w:val="pt-PT"/>
        </w:rPr>
        <w:t xml:space="preserve"> (RAAB) mostraram que a prevalência de cegueira nas pessoas com cinquenta ou </w:t>
      </w:r>
      <w:r w:rsidRPr="007177AD">
        <w:rPr>
          <w:noProof/>
          <w:lang w:val="pt-PT"/>
        </w:rPr>
        <w:lastRenderedPageBreak/>
        <w:t xml:space="preserve">mais anos desceu de 6,2 por cento, em 2011, para 4,5 por cento, em 2018, mantendo-se a catarata como principal causa e persistindo uma marcada desigualdade de género na cobertura da cirurgia </w:t>
      </w:r>
      <w:r w:rsidR="00682542">
        <w:rPr>
          <w:noProof/>
          <w:lang w:val="pt-PT"/>
        </w:rPr>
        <w:fldChar w:fldCharType="begin"/>
      </w:r>
      <w:r w:rsidR="00682542">
        <w:rPr>
          <w:noProof/>
          <w:lang w:val="pt-PT"/>
        </w:rPr>
        <w:instrText xml:space="preserve"> ADDIN ZOTERO_ITEM CSL_CITATION {"citationID":"VPb2dB5W","properties":{"unsorted":false,"formattedCitation":"(10)","plainCitation":"(10)","noteIndex":0},"citationItems":[{"id":1214,"uris":["http://zotero.org/users/local/YRg4QHCJ/items/DEHMCHRI"],"itemData":{"id":1214,"type":"webpage","title":"Full article: Changes in Eye Health and Service Coverage in Nampula, Mozambique between 2011 and 2018","URL":"https://www.tandfonline.com/doi/10.1080/09286586.2021.1900279?url_ver=Z39.88-2003&amp;rfr_id=ori:rid:crossref.org&amp;rfr_dat=cr_pub%20%200pubmed","accessed":{"date-parts":[["2026",9,17]]}}}],"schema":"https://github.com/citation-style-language/schema/raw/master/csl-citation.json"} </w:instrText>
      </w:r>
      <w:r w:rsidR="00682542">
        <w:rPr>
          <w:noProof/>
          <w:lang w:val="pt-PT"/>
        </w:rPr>
        <w:fldChar w:fldCharType="separate"/>
      </w:r>
      <w:r w:rsidR="00682542" w:rsidRPr="00682542">
        <w:rPr>
          <w:lang w:val="pt-PT"/>
        </w:rPr>
        <w:t>(10)</w:t>
      </w:r>
      <w:r w:rsidR="00682542">
        <w:rPr>
          <w:noProof/>
          <w:lang w:val="pt-PT"/>
        </w:rPr>
        <w:fldChar w:fldCharType="end"/>
      </w:r>
      <w:r w:rsidRPr="007177AD">
        <w:rPr>
          <w:noProof/>
          <w:lang w:val="pt-PT"/>
        </w:rPr>
        <w:t xml:space="preserve">. O tracoma, principal causa infecciosa de cegueira, mantém focos endémicos na província </w:t>
      </w:r>
      <w:r w:rsidR="002F2764">
        <w:rPr>
          <w:noProof/>
          <w:lang w:val="pt-PT"/>
        </w:rPr>
        <w:fldChar w:fldCharType="begin"/>
      </w:r>
      <w:r w:rsidR="002F2764">
        <w:rPr>
          <w:noProof/>
          <w:lang w:val="pt-PT"/>
        </w:rPr>
        <w:instrText xml:space="preserve"> ADDIN ZOTERO_ITEM CSL_CITATION {"citationID":"kBd0Hv9Z","properties":{"unsorted":false,"formattedCitation":"(11)","plainCitation":"(11)","noteIndex":0},"citationItems":[{"id":1216,"uris":["http://zotero.org/users/local/YRg4QHCJ/items/UHH32AM4"],"itemData":{"id":1216,"type":"webpage","title":"Full article: The Epidemiology of Trachoma in Mozambique: Results of 96 Population-Based Prevalence Surveys","URL":"https://www.tandfonline.com/doi/10.1080/09286586.2017.1351996?url_ver=Z39.88-2003&amp;rfr_id=ori:rid:crossref.org&amp;rfr_dat=cr_pub%20%200pubmed","accessed":{"date-parts":[["2026",9,17]]}}}],"schema":"https://github.com/citation-style-language/schema/raw/master/csl-citation.json"} </w:instrText>
      </w:r>
      <w:r w:rsidR="002F2764">
        <w:rPr>
          <w:noProof/>
          <w:lang w:val="pt-PT"/>
        </w:rPr>
        <w:fldChar w:fldCharType="separate"/>
      </w:r>
      <w:r w:rsidR="002F2764" w:rsidRPr="002F2764">
        <w:rPr>
          <w:lang w:val="pt-PT"/>
        </w:rPr>
        <w:t>(11)</w:t>
      </w:r>
      <w:r w:rsidR="002F2764">
        <w:rPr>
          <w:noProof/>
          <w:lang w:val="pt-PT"/>
        </w:rPr>
        <w:fldChar w:fldCharType="end"/>
      </w:r>
      <w:r w:rsidRPr="007177AD">
        <w:rPr>
          <w:noProof/>
          <w:lang w:val="pt-PT"/>
        </w:rPr>
        <w:t xml:space="preserve">, e os recursos humanos para a saúde ocular são gravemente insuficientes </w:t>
      </w:r>
      <w:r w:rsidR="00903D6B">
        <w:rPr>
          <w:noProof/>
          <w:lang w:val="pt-PT"/>
        </w:rPr>
        <w:fldChar w:fldCharType="begin"/>
      </w:r>
      <w:r w:rsidR="00903D6B">
        <w:rPr>
          <w:noProof/>
          <w:lang w:val="pt-PT"/>
        </w:rPr>
        <w:instrText xml:space="preserve"> ADDIN ZOTERO_ITEM CSL_CITATION {"citationID":"Ui72Zegs","properties":{"unsorted":false,"formattedCitation":"(12)","plainCitation":"(12)","noteIndex":0},"citationItems":[{"id":1217,"uris":["http://zotero.org/users/local/YRg4QHCJ/items/2MR66C86"],"itemData":{"id":1217,"type":"article-journal","abstract":"The unavailability of human and material resources can affect access to eye health services, constituting an obstacle in the fight against avoidable visual impairment. This study aimed to assess the availability and distribution of human and material resources for eye health in the public sector in Nampula province.","container-title":"Human Resources for Health","DOI":"10.1186/s12960-023-00812-w","ISSN":"1478-4491","issue":"1","journalAbbreviation":"Hum Resour Health","language":"en","page":"27","source":"Springer Link","title":"Assessment of the distribution of human and material resources for eye health in the public sector in Nampula, Mozambique","volume":"21","author":[{"family":"Sengo","given":"Dulnério Barbosa"},{"family":"Salamo","given":"Zubair Momade Abudo"},{"family":"Santos","given":"Isaura Ilorena d’Alva Brito","non-dropping-particle":"dos"},{"family":"Mate","given":"Laura Mavota"},{"family":"Chivinde","given":"Sancho Manuel"},{"family":"Moragues","given":"Raul"},{"family":"Pérez","given":"Pablo Caballero"},{"family":"López-Izquierdo","given":"Inmaculada"}],"issued":{"date-parts":[["2023",3,31]]}}}],"schema":"https://github.com/citation-style-language/schema/raw/master/csl-citation.json"} </w:instrText>
      </w:r>
      <w:r w:rsidR="00903D6B">
        <w:rPr>
          <w:noProof/>
          <w:lang w:val="pt-PT"/>
        </w:rPr>
        <w:fldChar w:fldCharType="separate"/>
      </w:r>
      <w:r w:rsidR="00903D6B" w:rsidRPr="00D43D8D">
        <w:rPr>
          <w:lang w:val="pt-PT"/>
        </w:rPr>
        <w:t>(12)</w:t>
      </w:r>
      <w:r w:rsidR="00903D6B">
        <w:rPr>
          <w:noProof/>
          <w:lang w:val="pt-PT"/>
        </w:rPr>
        <w:fldChar w:fldCharType="end"/>
      </w:r>
      <w:r w:rsidRPr="007177AD">
        <w:rPr>
          <w:noProof/>
          <w:lang w:val="pt-PT"/>
        </w:rPr>
        <w:t>.</w:t>
      </w:r>
    </w:p>
    <w:p w14:paraId="68D1D841" w14:textId="202DDBD2" w:rsidR="001E7C4C" w:rsidRPr="007177AD" w:rsidRDefault="00E36981" w:rsidP="00214F8C">
      <w:pPr>
        <w:spacing w:line="360" w:lineRule="auto"/>
        <w:ind w:firstLine="425"/>
        <w:jc w:val="both"/>
        <w:rPr>
          <w:noProof/>
          <w:lang w:val="pt-PT"/>
        </w:rPr>
      </w:pPr>
      <w:r w:rsidRPr="007177AD">
        <w:rPr>
          <w:noProof/>
          <w:lang w:val="pt-PT"/>
        </w:rPr>
        <w:t xml:space="preserve">Contudo, a eficácia das medidas de prevenção depende do conhecimento da população, das suas atitudes perante a saúde ocular e das práticas adoptadas no dia-a-dia. Em comunidades rurais como as do distrito de Monapo, a falta de informação, o acesso limitado aos serviços, a pobreza e as práticas culturais, incluindo a medicina tradicional ocular e a automedicação, podem contribuir para o aumento dos casos de cegueira evitável </w:t>
      </w:r>
      <w:r w:rsidR="00625518">
        <w:rPr>
          <w:noProof/>
          <w:lang w:val="pt-PT"/>
        </w:rPr>
        <w:fldChar w:fldCharType="begin"/>
      </w:r>
      <w:r w:rsidR="00625518">
        <w:rPr>
          <w:noProof/>
          <w:lang w:val="pt-PT"/>
        </w:rPr>
        <w:instrText xml:space="preserve"> ADDIN ZOTERO_ITEM CSL_CITATION {"citationID":"pYumCH3X","properties":{"unsorted":false,"formattedCitation":"(13,14)","plainCitation":"(13,14)","noteIndex":0},"citationItems":[{"id":1219,"uris":["http://zotero.org/users/local/YRg4QHCJ/items/HRTUF9Y3"],"itemData":{"id":1219,"type":"article-journal","abstract":"Ensuring access to proper eye health services is not only a fundamental human right but also crucial for preserving an individual's quality of life, preventing blindness, and promoting overall well-being. This is especially true in low-income countries like Sub-Saharan Africa (SSA) where recognizing the intricate relationship between access to healthcare and social determinants of health (SDOH ) is crucial to addressing health disparities. The goal of this study was to elucidate and highlight not only the barriers millions face in obtaining eye care but also pave the way for interventions and policies aimed at creating equitable access across diverse populations. To do this, a scoping review was conducted across the Cumulated Index to Nursing and Allied Health Literature (CINAHL), Embase, and PubMed databases for studies meeting the search terms and inclusion criteria. The results show that intervention strategies that increase vision care must extend beyond the healthcare sector to address the multifaceted challenges. Collaborating with stakeholders involved in addressing broader livelihood issues, such as food security, education, and SDOH, becomes imperative to ensure comprehensive and sustainable improvements in vision care accessibility in SSA.","container-title":"Cureus","DOI":"10.7759/cureus.61841","ISSN":"2168-8184","issue":"6","journalAbbreviation":"Cureus","language":"eng","page":"e61841","PMID":"38975490","PMCID":"PMC11227464","source":"PubMed","title":"Illuminating Perspectives: Navigating Eye Care Access in Sub-Saharan Africa Through the Social Determinants of Health","title-short":"Illuminating Perspectives","volume":"16","author":[{"family":"Gai","given":"Mam Jarra"},{"family":"Reddy","given":"Varsha"},{"family":"Xu","given":"Vivian"},{"family":"Noori","given":"Neda H."},{"family":"Demory Beckler","given":"Michelle"}],"issued":{"date-parts":[["2024",6]]}}},{"id":1222,"uris":["http://zotero.org/users/local/YRg4QHCJ/items/J88YJ7NK"],"itemData":{"id":1222,"type":"webpage","title":"Prevalence of traditional eye medicine and self-treatment in Gurage Zone, Rural Ethiopia | BMC Complementary Medicine and Therapies | Springer Nature Link","URL":"https://link.springer.com/article/10.1186/s12906-024-04565-4","accessed":{"date-parts":[["2026",9,17]]}}}],"schema":"https://github.com/citation-style-language/schema/raw/master/csl-citation.json"} </w:instrText>
      </w:r>
      <w:r w:rsidR="00625518">
        <w:rPr>
          <w:noProof/>
          <w:lang w:val="pt-PT"/>
        </w:rPr>
        <w:fldChar w:fldCharType="separate"/>
      </w:r>
      <w:r w:rsidR="00625518" w:rsidRPr="00625518">
        <w:rPr>
          <w:lang w:val="pt-PT"/>
        </w:rPr>
        <w:t>(13,14)</w:t>
      </w:r>
      <w:r w:rsidR="00625518">
        <w:rPr>
          <w:noProof/>
          <w:lang w:val="pt-PT"/>
        </w:rPr>
        <w:fldChar w:fldCharType="end"/>
      </w:r>
      <w:r w:rsidRPr="007177AD">
        <w:rPr>
          <w:noProof/>
          <w:lang w:val="pt-PT"/>
        </w:rPr>
        <w:t>. Compreender estas dimensões é essencial para desenhar intervenções eficazes, mas não existem, até à data, dados locais sobre o conhecimento, as atitudes e as práticas da população do distrito de Monapo em relação à prevenção da cegueira.</w:t>
      </w:r>
    </w:p>
    <w:p w14:paraId="556216CB" w14:textId="77777777" w:rsidR="001E7C4C" w:rsidRPr="007177AD" w:rsidRDefault="00E36981" w:rsidP="00214F8C">
      <w:pPr>
        <w:spacing w:line="360" w:lineRule="auto"/>
        <w:ind w:firstLine="425"/>
        <w:jc w:val="both"/>
        <w:rPr>
          <w:noProof/>
          <w:lang w:val="pt-PT"/>
        </w:rPr>
      </w:pPr>
      <w:r w:rsidRPr="007177AD">
        <w:rPr>
          <w:noProof/>
          <w:lang w:val="pt-PT"/>
        </w:rPr>
        <w:t>Este estudo visa, portanto, avaliar o conhecimento, as atitudes e as práticas sobre a prevenção da cegueira nos utentes do Hospital Distrital de Monapo, no ano de 2027, com o intuito de fundamentar intervenções de saúde pública que promovam o bem-estar visual da população.</w:t>
      </w:r>
    </w:p>
    <w:p w14:paraId="6B0DE056" w14:textId="77777777" w:rsidR="001C547F" w:rsidRDefault="001C547F" w:rsidP="00214F8C">
      <w:pPr>
        <w:spacing w:after="200" w:line="360" w:lineRule="auto"/>
        <w:rPr>
          <w:rFonts w:eastAsiaTheme="majorEastAsia"/>
          <w:b/>
          <w:bCs/>
          <w:noProof/>
          <w:color w:val="000000"/>
          <w:sz w:val="26"/>
          <w:szCs w:val="28"/>
          <w:lang w:val="pt-PT"/>
        </w:rPr>
      </w:pPr>
      <w:bookmarkStart w:id="17" w:name="_Toc234648717"/>
      <w:r>
        <w:rPr>
          <w:noProof/>
          <w:sz w:val="26"/>
          <w:lang w:val="pt-PT"/>
        </w:rPr>
        <w:br w:type="page"/>
      </w:r>
    </w:p>
    <w:p w14:paraId="2F115A24" w14:textId="0A5E9F31"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18" w:name="_Toc240529389"/>
      <w:r w:rsidRPr="007177AD">
        <w:rPr>
          <w:rFonts w:ascii="Times New Roman" w:hAnsi="Times New Roman" w:cs="Times New Roman"/>
          <w:noProof/>
          <w:sz w:val="26"/>
          <w:lang w:val="pt-PT"/>
        </w:rPr>
        <w:lastRenderedPageBreak/>
        <w:t>2. IDENTIFICAÇÃO E FORMULAÇÃO DO PROBLEMA</w:t>
      </w:r>
      <w:bookmarkEnd w:id="17"/>
      <w:bookmarkEnd w:id="18"/>
    </w:p>
    <w:p w14:paraId="47BBDC3D" w14:textId="63AA7843" w:rsidR="001E7C4C" w:rsidRPr="007177AD" w:rsidRDefault="00E36981" w:rsidP="00214F8C">
      <w:pPr>
        <w:spacing w:line="360" w:lineRule="auto"/>
        <w:ind w:firstLine="425"/>
        <w:jc w:val="both"/>
        <w:rPr>
          <w:noProof/>
          <w:lang w:val="pt-PT"/>
        </w:rPr>
      </w:pPr>
      <w:r w:rsidRPr="007177AD">
        <w:rPr>
          <w:noProof/>
          <w:lang w:val="pt-PT"/>
        </w:rPr>
        <w:t xml:space="preserve">A cegueira representa um dos principais desafios de saúde pública, especialmente em contextos rurais, onde os serviços especializados de oftalmologia e de optometria são escassos e o acesso à informação é limitado. Em muitas comunidades rurais de Moçambique, como no distrito de Monapo, as causas evitáveis de cegueira, como a catarata, o tracoma, o glaucoma e as complicações da diabetes, continuam a afectar significativamente a população </w:t>
      </w:r>
      <w:r w:rsidR="00B751CA">
        <w:rPr>
          <w:noProof/>
          <w:lang w:val="pt-PT"/>
        </w:rPr>
        <w:fldChar w:fldCharType="begin"/>
      </w:r>
      <w:r w:rsidR="00B751CA">
        <w:rPr>
          <w:noProof/>
          <w:lang w:val="pt-PT"/>
        </w:rPr>
        <w:instrText xml:space="preserve"> ADDIN ZOTERO_ITEM CSL_CITATION {"citationID":"oo0hVWA7","properties":{"unsorted":false,"formattedCitation":"(10,11)","plainCitation":"(10,11)","noteIndex":0},"citationItems":[{"id":1216,"uris":["http://zotero.org/users/local/YRg4QHCJ/items/UHH32AM4"],"itemData":{"id":1216,"type":"webpage","title":"Full article: The Epidemiology of Trachoma in Mozambique: Results of 96 Population-Based Prevalence Surveys","URL":"https://www.tandfonline.com/doi/10.1080/09286586.2017.1351996?url_ver=Z39.88-2003&amp;rfr_id=ori:rid:crossref.org&amp;rfr_dat=cr_pub%20%200pubmed","accessed":{"date-parts":[["2026",9,17]]}}},{"id":1214,"uris":["http://zotero.org/users/local/YRg4QHCJ/items/DEHMCHRI"],"itemData":{"id":1214,"type":"webpage","title":"Full article: Changes in Eye Health and Service Coverage in Nampula, Mozambique between 2011 and 2018","URL":"https://www.tandfonline.com/doi/10.1080/09286586.2021.1900279?url_ver=Z39.88-2003&amp;rfr_id=ori:rid:crossref.org&amp;rfr_dat=cr_pub%20%200pubmed","accessed":{"date-parts":[["2026",9,17]]}}}],"schema":"https://github.com/citation-style-language/schema/raw/master/csl-citation.json"} </w:instrText>
      </w:r>
      <w:r w:rsidR="00B751CA">
        <w:rPr>
          <w:noProof/>
          <w:lang w:val="pt-PT"/>
        </w:rPr>
        <w:fldChar w:fldCharType="separate"/>
      </w:r>
      <w:r w:rsidR="00B751CA" w:rsidRPr="00B751CA">
        <w:rPr>
          <w:lang w:val="pt-PT"/>
        </w:rPr>
        <w:t>(10,11)</w:t>
      </w:r>
      <w:r w:rsidR="00B751CA">
        <w:rPr>
          <w:noProof/>
          <w:lang w:val="pt-PT"/>
        </w:rPr>
        <w:fldChar w:fldCharType="end"/>
      </w:r>
      <w:r w:rsidRPr="007177AD">
        <w:rPr>
          <w:noProof/>
          <w:lang w:val="pt-PT"/>
        </w:rPr>
        <w:t xml:space="preserve">. A província de Nampula dispõe, em 2021, de apenas quatro oftalmologistas, oito optometristas e quarenta e seis técnicos de oftalmologia, valores muito abaixo dos rácios recomendados pela OMS </w:t>
      </w:r>
      <w:r w:rsidR="002532EC">
        <w:rPr>
          <w:noProof/>
          <w:lang w:val="pt-PT"/>
        </w:rPr>
        <w:fldChar w:fldCharType="begin"/>
      </w:r>
      <w:r w:rsidR="007B15F9">
        <w:rPr>
          <w:noProof/>
          <w:lang w:val="pt-PT"/>
        </w:rPr>
        <w:instrText xml:space="preserve"> ADDIN ZOTERO_ITEM CSL_CITATION {"citationID":"3S2YsKJ0","properties":{"unsorted":false,"formattedCitation":"(12)","plainCitation":"(12)","noteIndex":0},"citationItems":[{"id":1217,"uris":["http://zotero.org/users/local/YRg4QHCJ/items/2MR66C86"],"itemData":{"id":1217,"type":"article-journal","abstract":"The unavailability of human and material resources can affect access to eye health services, constituting an obstacle in the fight against avoidable visual impairment. This study aimed to assess the availability and distribution of human and material resources for eye health in the public sector in Nampula province.","container-title":"Human Resources for Health","DOI":"10.1186/s12960-023-00812-w","ISSN":"1478-4491","issue":"1","journalAbbreviation":"Hum Resour Health","language":"en","page":"27","source":"Springer Link","title":"Assessment of the distribution of human and material resources for eye health in the public sector in Nampula, Mozambique","volume":"21","author":[{"family":"Sengo","given":"Dulnério Barbosa"},{"family":"Salamo","given":"Zubair Momade Abudo"},{"family":"Santos","given":"Isaura Ilorena d’Alva Brito","non-dropping-particle":"dos"},{"family":"Mate","given":"Laura Mavota"},{"family":"Chivinde","given":"Sancho Manuel"},{"family":"Moragues","given":"Raul"},{"family":"Pérez","given":"Pablo Caballero"},{"family":"López-Izquierdo","given":"Inmaculada"}],"issued":{"date-parts":[["2023",3,31]]}}}],"schema":"https://github.com/citation-style-language/schema/raw/master/csl-citation.json"} </w:instrText>
      </w:r>
      <w:r w:rsidR="002532EC">
        <w:rPr>
          <w:noProof/>
          <w:lang w:val="pt-PT"/>
        </w:rPr>
        <w:fldChar w:fldCharType="separate"/>
      </w:r>
      <w:r w:rsidR="002532EC" w:rsidRPr="002532EC">
        <w:rPr>
          <w:lang w:val="pt-PT"/>
        </w:rPr>
        <w:t>(12)</w:t>
      </w:r>
      <w:r w:rsidR="002532EC">
        <w:rPr>
          <w:noProof/>
          <w:lang w:val="pt-PT"/>
        </w:rPr>
        <w:fldChar w:fldCharType="end"/>
      </w:r>
      <w:r w:rsidRPr="007177AD">
        <w:rPr>
          <w:noProof/>
          <w:lang w:val="pt-PT"/>
        </w:rPr>
        <w:t>.</w:t>
      </w:r>
    </w:p>
    <w:p w14:paraId="0CFCDCBE" w14:textId="348F5D21" w:rsidR="001E7C4C" w:rsidRPr="007177AD" w:rsidRDefault="00E36981" w:rsidP="00214F8C">
      <w:pPr>
        <w:spacing w:line="360" w:lineRule="auto"/>
        <w:ind w:firstLine="425"/>
        <w:jc w:val="both"/>
        <w:rPr>
          <w:noProof/>
          <w:lang w:val="pt-PT"/>
        </w:rPr>
      </w:pPr>
      <w:r w:rsidRPr="007177AD">
        <w:rPr>
          <w:noProof/>
          <w:lang w:val="pt-PT"/>
        </w:rPr>
        <w:t>Apesar da existência de programas de saúde ocular, muitos membros da comunidade demonstram desconhecimento sobre as formas de prevenção da cegueira, apresentam atitudes passivas perante os sintomas e mantêm práticas que, por vezes, favorecem o agravamento das doenças oculares, como a automedicação e o recurso a tratamentos tradicionais</w:t>
      </w:r>
      <w:r w:rsidR="007B15F9">
        <w:rPr>
          <w:noProof/>
          <w:lang w:val="pt-PT"/>
        </w:rPr>
        <w:t xml:space="preserve"> </w:t>
      </w:r>
      <w:r w:rsidR="007B15F9">
        <w:rPr>
          <w:noProof/>
          <w:lang w:val="pt-PT"/>
        </w:rPr>
        <w:fldChar w:fldCharType="begin"/>
      </w:r>
      <w:r w:rsidR="007B15F9">
        <w:rPr>
          <w:noProof/>
          <w:lang w:val="pt-PT"/>
        </w:rPr>
        <w:instrText xml:space="preserve"> ADDIN ZOTERO_ITEM CSL_CITATION {"citationID":"KOvFSkiQ","properties":{"unsorted":false,"formattedCitation":"(15)","plainCitation":"(15)","noteIndex":0},"citationItems":[{"id":1224,"uris":["http://zotero.org/users/local/YRg4QHCJ/items/TKJ6HMVK"],"itemData":{"id":1224,"type":"article-journal","abstract":"Globally, an estimated 2.2 billion people are visually impaired (VI) or blind, and a large proportion (90%) of those affected live in low- and middle-income countries (LMICs), where access to eye health services is limited. This study aimed to identify barriers to accessing eye health services and associated factors in suburban communities of Nampula. A cross-sectional community-based study was carried out on adults ≥18 years old. A total of 338 adults were randomly selected from three communities (Muthita, Piloto, and Nthotta). Individual interviews were carried out and socio-demographic data, eye symptoms, date of last eye examination, and barriers to access to eye health services were extracted. Among participants, 49.4% had eye symptoms and 41.7% did not have their eye examinations up to date. The most cited barriers were crowding in hospitals (40.7%), financial difficulties (30.0%), self-medication (20.5%), traditional treatment (17.8%), and buying eyeglasses on the street (11.6%). Barriers limited the service target to 33%. Lower levels of schooling and monthly family income and farmer occupation were statistically associated with the most barriers as risk factors. The use of eye health services was lower due to barriers to accessing eye services. More specific intervention plans and greater cooperation between sectors are needed to improve these indicators.","container-title":"International Journal of Environmental Research and Public Health","DOI":"10.3390/ijerph19073916","ISSN":"1660-4601","issue":"7","language":"en","license":"http://creativecommons.org/licenses/by/3.0/","page":"3916","publisher":"Multidisciplinary Digital Publishing Institute","source":"www.mdpi.com","title":"Barriers to Accessing Eye Health Services in Suburban Communities in Nampula, Mozambique","volume":"19","author":[{"family":"Sengo","given":"Dulnério B."},{"family":"Marraca","given":"Neves A."},{"family":"Muaprato","given":"Alcino M."},{"family":"García-Sanjuan","given":"Sofía"},{"family":"Caballero","given":"Pablo"},{"family":"López-Izquierdo","given":"Inmaculada"}],"issued":{"date-parts":[["2022",1]]}}}],"schema":"https://github.com/citation-style-language/schema/raw/master/csl-citation.json"} </w:instrText>
      </w:r>
      <w:r w:rsidR="007B15F9">
        <w:rPr>
          <w:noProof/>
          <w:lang w:val="pt-PT"/>
        </w:rPr>
        <w:fldChar w:fldCharType="separate"/>
      </w:r>
      <w:r w:rsidR="007B15F9" w:rsidRPr="007B15F9">
        <w:rPr>
          <w:lang w:val="pt-PT"/>
        </w:rPr>
        <w:t>(15)</w:t>
      </w:r>
      <w:r w:rsidR="007B15F9">
        <w:rPr>
          <w:noProof/>
          <w:lang w:val="pt-PT"/>
        </w:rPr>
        <w:fldChar w:fldCharType="end"/>
      </w:r>
      <w:r w:rsidRPr="007177AD">
        <w:rPr>
          <w:noProof/>
          <w:lang w:val="pt-PT"/>
        </w:rPr>
        <w:t xml:space="preserve">. Num estudo comunitário em comunidades suburbanas de Nampula, 49,4 por cento dos adultos apresentavam sintomas oculares e 41,7 por cento não tinham um exame ocular actualizado </w:t>
      </w:r>
      <w:r w:rsidR="00391693">
        <w:rPr>
          <w:noProof/>
          <w:lang w:val="pt-PT"/>
        </w:rPr>
        <w:fldChar w:fldCharType="begin"/>
      </w:r>
      <w:r w:rsidR="004A5CDB">
        <w:rPr>
          <w:noProof/>
          <w:lang w:val="pt-PT"/>
        </w:rPr>
        <w:instrText xml:space="preserve"> ADDIN ZOTERO_ITEM CSL_CITATION {"citationID":"b5nph4ob","properties":{"unsorted":false,"formattedCitation":"(15)","plainCitation":"(15)","noteIndex":0},"citationItems":[{"id":1224,"uris":["http://zotero.org/users/local/YRg4QHCJ/items/TKJ6HMVK"],"itemData":{"id":1224,"type":"article-journal","abstract":"Globally, an estimated 2.2 billion people are visually impaired (VI) or blind, and a large proportion (90%) of those affected live in low- and middle-income countries (LMICs), where access to eye health services is limited. This study aimed to identify barriers to accessing eye health services and associated factors in suburban communities of Nampula. A cross-sectional community-based study was carried out on adults ≥18 years old. A total of 338 adults were randomly selected from three communities (Muthita, Piloto, and Nthotta). Individual interviews were carried out and socio-demographic data, eye symptoms, date of last eye examination, and barriers to access to eye health services were extracted. Among participants, 49.4% had eye symptoms and 41.7% did not have their eye examinations up to date. The most cited barriers were crowding in hospitals (40.7%), financial difficulties (30.0%), self-medication (20.5%), traditional treatment (17.8%), and buying eyeglasses on the street (11.6%). Barriers limited the service target to 33%. Lower levels of schooling and monthly family income and farmer occupation were statistically associated with the most barriers as risk factors. The use of eye health services was lower due to barriers to accessing eye services. More specific intervention plans and greater cooperation between sectors are needed to improve these indicators.","container-title":"International Journal of Environmental Research and Public Health","DOI":"10.3390/ijerph19073916","ISSN":"1660-4601","issue":"7","language":"en","license":"http://creativecommons.org/licenses/by/3.0/","page":"3916","publisher":"Multidisciplinary Digital Publishing Institute","source":"www.mdpi.com","title":"Barriers to Accessing Eye Health Services in Suburban Communities in Nampula, Mozambique","volume":"19","author":[{"family":"Sengo","given":"Dulnério B."},{"family":"Marraca","given":"Neves A."},{"family":"Muaprato","given":"Alcino M."},{"family":"García-Sanjuan","given":"Sofía"},{"family":"Caballero","given":"Pablo"},{"family":"López-Izquierdo","given":"Inmaculada"}],"issued":{"date-parts":[["2022",1]]}}}],"schema":"https://github.com/citation-style-language/schema/raw/master/csl-citation.json"} </w:instrText>
      </w:r>
      <w:r w:rsidR="00391693">
        <w:rPr>
          <w:noProof/>
          <w:lang w:val="pt-PT"/>
        </w:rPr>
        <w:fldChar w:fldCharType="separate"/>
      </w:r>
      <w:r w:rsidR="00391693" w:rsidRPr="007B15F9">
        <w:rPr>
          <w:lang w:val="pt-PT"/>
        </w:rPr>
        <w:t>(15)</w:t>
      </w:r>
      <w:r w:rsidR="00391693">
        <w:rPr>
          <w:noProof/>
          <w:lang w:val="pt-PT"/>
        </w:rPr>
        <w:fldChar w:fldCharType="end"/>
      </w:r>
      <w:r w:rsidRPr="007177AD">
        <w:rPr>
          <w:noProof/>
          <w:lang w:val="pt-PT"/>
        </w:rPr>
        <w:t xml:space="preserve">. Factores socioculturais e económicos, como o analfabetismo, as crenças tradicionais e a pobreza, contribuem para a negligência da saúde visual </w:t>
      </w:r>
      <w:r w:rsidR="00D23A80">
        <w:rPr>
          <w:noProof/>
          <w:lang w:val="pt-PT"/>
        </w:rPr>
        <w:fldChar w:fldCharType="begin"/>
      </w:r>
      <w:r w:rsidR="00D23A80">
        <w:rPr>
          <w:noProof/>
          <w:lang w:val="pt-PT"/>
        </w:rPr>
        <w:instrText xml:space="preserve"> ADDIN ZOTERO_ITEM CSL_CITATION {"citationID":"K5ELkvzF","properties":{"unsorted":false,"formattedCitation":"(16,17)","plainCitation":"(16,17)","noteIndex":0},"citationItems":[{"id":1225,"uris":["http://zotero.org/users/local/YRg4QHCJ/items/9IXYTC4F"],"itemData":{"id":1225,"type":"article-journal","abstract":"Purpose Uncorrected refractive error remains a leading cause of visual impairment (VI) across the globe with Mozambique being no exception. The establishment of an optometry profession in Mozambique that is integrated into the public health system denotes significant progress with refractive services becoming available to the population. As the foundations of a comprehensive refractive service have now been established, this article seeks to understand what barriers may limit their uptake by the general population and inform decision making on improved service delivery. Methods A community-based cross-sectional study using two-stage cluster sampling was conducted. Participants with VI were asked to identify barriers that were reflective of their experiences and perceptions of accessing refractive services. A total of 4601 participants were enumerated from 76 clusters in Nampula, Mozambique. Results A total of 1087 visually impaired participants were identified (884 with near and 203 with distance impairment). Cost was the most frequently cited barrier, identified by more than one in every two participants (53%). Other barriers identified included lack of felt need (20%), distance to travel (15%), and lack of awareness (13%). In general, no significant influence of sex or type of VI on barrier selection was found. Location had a significant impact on the selection of several barriers. Pearson χ2 analysis indicated that participants from rural areas were found to feel disadvantaged regarding the distance to services (p ≤ 0.001) and adequacy of hospital services (p = 0.001). Conclusions For a comprehensive public sector refractive service to be successful in Mozambique, those planning its implementation must consider cost and affordability. A clear strategy for overcoming lack of felt need will also be needed, possibly in the form of improved advocacy and health promotion. The delivery of refractive services in more remote rural areas merits careful and comprehensive consideration.","container-title":"Optometry and Vision Science","DOI":"10.1097/OPX.0000000000000431","ISSN":"1538-9235","issue":"1","language":"en","page":"59-69","source":"Wiley Online Library","title":"Barriers to Use of Refractive Services in Mozambique","volume":"92","author":[{"family":"Thompson","given":"Stephen"},{"family":"Naidoo","given":"Kovin"},{"family":"Gonzalez-Alvarez","given":"Carmen"},{"family":"Harris","given":"Geoff"},{"family":"Chinanayi","given":"Farai"},{"family":"Loughman","given":"James"}],"issued":{"date-parts":[["2015"]]}}},{"id":1227,"uris":["http://zotero.org/users/local/YRg4QHCJ/items/S5UBY5Z4"],"itemData":{"id":1227,"type":"webpage","title":"Blindness above and below the Poverty Line: Reflections form Sofala, Mozambique | Roba | Journal of Public Health in Africa","URL":"https://publichealthinafrica.org/index.php/jphia/article/view/541","accessed":{"date-parts":[["2026",9,17]]}}}],"schema":"https://github.com/citation-style-language/schema/raw/master/csl-citation.json"} </w:instrText>
      </w:r>
      <w:r w:rsidR="00D23A80">
        <w:rPr>
          <w:noProof/>
          <w:lang w:val="pt-PT"/>
        </w:rPr>
        <w:fldChar w:fldCharType="separate"/>
      </w:r>
      <w:r w:rsidR="00D23A80" w:rsidRPr="00D43D8D">
        <w:rPr>
          <w:lang w:val="pt-PT"/>
        </w:rPr>
        <w:t>(16,17)</w:t>
      </w:r>
      <w:r w:rsidR="00D23A80">
        <w:rPr>
          <w:noProof/>
          <w:lang w:val="pt-PT"/>
        </w:rPr>
        <w:fldChar w:fldCharType="end"/>
      </w:r>
      <w:r w:rsidRPr="007177AD">
        <w:rPr>
          <w:noProof/>
          <w:lang w:val="pt-PT"/>
        </w:rPr>
        <w:t>.</w:t>
      </w:r>
    </w:p>
    <w:p w14:paraId="5BAD0A90" w14:textId="77777777" w:rsidR="001E7C4C" w:rsidRPr="007177AD" w:rsidRDefault="00E36981" w:rsidP="00214F8C">
      <w:pPr>
        <w:spacing w:line="360" w:lineRule="auto"/>
        <w:ind w:firstLine="425"/>
        <w:jc w:val="both"/>
        <w:rPr>
          <w:noProof/>
          <w:lang w:val="pt-PT"/>
        </w:rPr>
      </w:pPr>
      <w:r w:rsidRPr="007177AD">
        <w:rPr>
          <w:noProof/>
          <w:lang w:val="pt-PT"/>
        </w:rPr>
        <w:t>A ausência de dados locais sobre o que a população do distrito sabe, sente e faz em relação à prevenção da cegueira impede o desenho de intervenções educativas adequadas ao contexto. O Hospital Distrital de Monapo, enquanto unidade de referência que recebe utentes da vila e das zonas rurais do distrito, constitui um ponto de contacto privilegiado para obter esta informação e para desenvolver acções de educação para a saúde ocular. Neste contexto, levanta-se a seguinte questão de investigação:</w:t>
      </w:r>
    </w:p>
    <w:p w14:paraId="187B103B" w14:textId="77777777" w:rsidR="001E7C4C" w:rsidRPr="00A83414" w:rsidRDefault="00E36981" w:rsidP="00214F8C">
      <w:pPr>
        <w:spacing w:line="360" w:lineRule="auto"/>
        <w:ind w:firstLine="425"/>
        <w:jc w:val="both"/>
        <w:rPr>
          <w:b/>
          <w:bCs/>
          <w:noProof/>
          <w:lang w:val="pt-PT"/>
        </w:rPr>
      </w:pPr>
      <w:r w:rsidRPr="00A83414">
        <w:rPr>
          <w:b/>
          <w:bCs/>
          <w:i/>
          <w:noProof/>
          <w:lang w:val="pt-PT"/>
        </w:rPr>
        <w:t>«Qual é o conhecimento, quais são as atitudes e as práticas dos utentes do Hospital Distrital de Monapo em relação à prevenção da cegueira?»</w:t>
      </w:r>
    </w:p>
    <w:p w14:paraId="442A59B6"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19" w:name="_Toc234648718"/>
      <w:bookmarkStart w:id="20" w:name="_Toc240529390"/>
      <w:r w:rsidRPr="007177AD">
        <w:rPr>
          <w:rFonts w:ascii="Times New Roman" w:hAnsi="Times New Roman" w:cs="Times New Roman"/>
          <w:noProof/>
          <w:sz w:val="24"/>
          <w:lang w:val="pt-PT"/>
        </w:rPr>
        <w:t>2.1. Delimitação do problema</w:t>
      </w:r>
      <w:bookmarkEnd w:id="19"/>
      <w:bookmarkEnd w:id="20"/>
    </w:p>
    <w:p w14:paraId="27C07063" w14:textId="3E0E5D61" w:rsidR="001E7C4C" w:rsidRPr="007177AD" w:rsidRDefault="00E36981" w:rsidP="00214F8C">
      <w:pPr>
        <w:spacing w:line="360" w:lineRule="auto"/>
        <w:ind w:firstLine="425"/>
        <w:jc w:val="both"/>
        <w:rPr>
          <w:noProof/>
          <w:lang w:val="pt-PT"/>
        </w:rPr>
      </w:pPr>
      <w:r w:rsidRPr="007177AD">
        <w:rPr>
          <w:noProof/>
          <w:lang w:val="pt-PT"/>
        </w:rPr>
        <w:t xml:space="preserve">O estudo circunscreve-se ao Hospital Distrital de Monapo, província de Nampula, no norte de Moçambique, e aos utentes com dezoito ou mais anos de idade atendidos na consulta externa, no ano de 2027. O objecto de estudo limita-se às três dimensões do inquérito de conhecimento, atitudes e práticas sobre a prevenção da cegueira evitável, com particular atenção às causas </w:t>
      </w:r>
      <w:r w:rsidRPr="007177AD">
        <w:rPr>
          <w:noProof/>
          <w:lang w:val="pt-PT"/>
        </w:rPr>
        <w:lastRenderedPageBreak/>
        <w:t>prevalentes no contexto local, designadamente a catarata, o tracoma, os erros refractivos não corrigidos, o glaucoma e a retinopatia diabética</w:t>
      </w:r>
      <w:r w:rsidR="00214CED" w:rsidRPr="007177AD">
        <w:rPr>
          <w:noProof/>
          <w:lang w:val="pt-PT"/>
        </w:rPr>
        <w:t xml:space="preserve"> </w:t>
      </w:r>
      <w:r w:rsidR="00DB1993">
        <w:rPr>
          <w:noProof/>
          <w:lang w:val="pt-PT"/>
        </w:rPr>
        <w:fldChar w:fldCharType="begin"/>
      </w:r>
      <w:r w:rsidR="00DB1993">
        <w:rPr>
          <w:noProof/>
          <w:lang w:val="pt-PT"/>
        </w:rPr>
        <w:instrText xml:space="preserve"> ADDIN ZOTERO_ITEM CSL_CITATION {"citationID":"Ev2I09xE","properties":{"unsorted":false,"formattedCitation":"(18)","plainCitation":"(18)","noteIndex":0},"citationItems":[{"id":1228,"uris":["http://zotero.org/users/local/YRg4QHCJ/items/MWSHIEWG"],"itemData":{"id":1228,"type":"article-journal","abstract":"The Rapid Assessment of Avoidable Blindness (RAAB) is a population-based cross-sectional survey methodology used to collect data on the prevalence of vision impairment and its causes and eye care service indicators among the population 50 years and older. RAAB has been used for over 20 years with modifications to the protocol over time reflected in changing version numbers; this paper describes the latest version of the methodology-RAAB7. RAAB7 is a collaborative project between the International Centre for Eye Health and Peek Vision with guidance from a steering group of global eye health stakeholders. We have fully digitised RAAB, allowing for fast, accurate and secure data collection. A bespoke Android mobile application automatically synchronises data to a secure Amazon Web Services virtual private cloud when devices are online so users can monitor data collection in real-time. Vision is screened using Peek Vision's digital visual acuity test for mobile devices and uncorrected, corrected and pinhole visual acuity are collected. An optional module on Disability is available. We have rebuilt the RAAB data repository as the end point of RAAB7's digital data workflow, including a front-end website to access the past 20 years of RAAB surveys worldwide. This website ( https://www.raab.world) hosts open access RAAB data to support the advocacy and research efforts of the global eye health community. Active research sub-projects are finalising three new components in 2024-2025: 1) Near vision screening to address data gaps on near vision impairment and effective refractive error coverage; 2) an optional Health Economics module to assess the affordability of eye care services and productivity losses associated with vision impairment; 3) an optional Health Systems data collection module to support RAAB's primary aim to inform eye health service planning by supporting users to integrate eye care facility data with population data.","container-title":"Wellcome Open Research","DOI":"10.12688/wellcomeopenres.20907.1","ISSN":"2398-502X","journalAbbreviation":"Wellcome Open Res","language":"eng","page":"133","PMID":"38828387","PMCID":"PMC11143406","source":"PubMed","title":"The Rapid Assessment of Avoidable Blindness survey: Review of the methodology and protocol for the seventh version (RAAB7)","title-short":"The Rapid Assessment of Avoidable Blindness survey","volume":"9","author":[{"family":"McCormick","given":"Ian"},{"family":"Butcher","given":"Robert"},{"family":"Ramke","given":"Jacqueline"},{"family":"Bolster","given":"Nigel M."},{"family":"Limburg","given":"Hans"},{"family":"Chroston","given":"Hannah"},{"family":"Bastawrous","given":"Andrew"},{"family":"Burton","given":"Matthew J."},{"family":"Mactaggart","given":"Islay"}],"issued":{"date-parts":[["2024"]]}}}],"schema":"https://github.com/citation-style-language/schema/raw/master/csl-citation.json"} </w:instrText>
      </w:r>
      <w:r w:rsidR="00DB1993">
        <w:rPr>
          <w:noProof/>
          <w:lang w:val="pt-PT"/>
        </w:rPr>
        <w:fldChar w:fldCharType="separate"/>
      </w:r>
      <w:r w:rsidR="00DB1993" w:rsidRPr="00DB1993">
        <w:t>(18)</w:t>
      </w:r>
      <w:r w:rsidR="00DB1993">
        <w:rPr>
          <w:noProof/>
          <w:lang w:val="pt-PT"/>
        </w:rPr>
        <w:fldChar w:fldCharType="end"/>
      </w:r>
      <w:r w:rsidRPr="007177AD">
        <w:rPr>
          <w:noProof/>
          <w:lang w:val="pt-PT"/>
        </w:rPr>
        <w:t>.</w:t>
      </w:r>
    </w:p>
    <w:p w14:paraId="18DE8A6F" w14:textId="77777777" w:rsidR="00D54676" w:rsidRDefault="00D54676">
      <w:pPr>
        <w:spacing w:after="200"/>
        <w:rPr>
          <w:rFonts w:eastAsiaTheme="majorEastAsia"/>
          <w:b/>
          <w:bCs/>
          <w:noProof/>
          <w:color w:val="000000"/>
          <w:sz w:val="26"/>
          <w:szCs w:val="28"/>
          <w:lang w:val="pt-PT"/>
        </w:rPr>
      </w:pPr>
      <w:bookmarkStart w:id="21" w:name="_Toc234648719"/>
      <w:bookmarkStart w:id="22" w:name="_Toc240529391"/>
      <w:r>
        <w:rPr>
          <w:noProof/>
          <w:sz w:val="26"/>
          <w:lang w:val="pt-PT"/>
        </w:rPr>
        <w:br w:type="page"/>
      </w:r>
    </w:p>
    <w:p w14:paraId="1CA45491" w14:textId="564E6752" w:rsidR="001E7C4C" w:rsidRPr="007177AD" w:rsidRDefault="00E36981" w:rsidP="00214F8C">
      <w:pPr>
        <w:pStyle w:val="Ttulo1"/>
        <w:spacing w:before="240" w:after="120" w:line="360" w:lineRule="auto"/>
        <w:rPr>
          <w:rFonts w:ascii="Times New Roman" w:hAnsi="Times New Roman" w:cs="Times New Roman"/>
          <w:noProof/>
          <w:color w:val="auto"/>
          <w:lang w:val="pt-PT"/>
        </w:rPr>
      </w:pPr>
      <w:r w:rsidRPr="007177AD">
        <w:rPr>
          <w:rFonts w:ascii="Times New Roman" w:hAnsi="Times New Roman" w:cs="Times New Roman"/>
          <w:noProof/>
          <w:sz w:val="26"/>
          <w:lang w:val="pt-PT"/>
        </w:rPr>
        <w:lastRenderedPageBreak/>
        <w:t>3. OBJECTIVOS</w:t>
      </w:r>
      <w:bookmarkEnd w:id="21"/>
      <w:bookmarkEnd w:id="22"/>
    </w:p>
    <w:p w14:paraId="674D06E8"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23" w:name="_Toc234648720"/>
      <w:bookmarkStart w:id="24" w:name="_Toc240529392"/>
      <w:r w:rsidRPr="007177AD">
        <w:rPr>
          <w:rFonts w:ascii="Times New Roman" w:hAnsi="Times New Roman" w:cs="Times New Roman"/>
          <w:noProof/>
          <w:sz w:val="24"/>
          <w:lang w:val="pt-PT"/>
        </w:rPr>
        <w:t>3.1. Objectivo geral</w:t>
      </w:r>
      <w:bookmarkEnd w:id="23"/>
      <w:bookmarkEnd w:id="24"/>
    </w:p>
    <w:p w14:paraId="7D644531" w14:textId="77777777" w:rsidR="004E34F4" w:rsidRDefault="004E34F4" w:rsidP="00214F8C">
      <w:pPr>
        <w:pStyle w:val="Ttulo2"/>
        <w:numPr>
          <w:ilvl w:val="0"/>
          <w:numId w:val="11"/>
        </w:numPr>
        <w:spacing w:before="160" w:after="120" w:line="360" w:lineRule="auto"/>
        <w:rPr>
          <w:rFonts w:ascii="Times New Roman" w:eastAsiaTheme="minorEastAsia" w:hAnsi="Times New Roman" w:cs="Times New Roman"/>
          <w:b w:val="0"/>
          <w:bCs w:val="0"/>
          <w:noProof/>
          <w:color w:val="auto"/>
          <w:sz w:val="24"/>
          <w:szCs w:val="22"/>
          <w:lang w:val="pt-PT"/>
        </w:rPr>
      </w:pPr>
      <w:bookmarkStart w:id="25" w:name="_Toc240529393"/>
      <w:bookmarkStart w:id="26" w:name="_Toc234648721"/>
      <w:r w:rsidRPr="004E34F4">
        <w:rPr>
          <w:rFonts w:ascii="Times New Roman" w:eastAsiaTheme="minorEastAsia" w:hAnsi="Times New Roman" w:cs="Times New Roman"/>
          <w:b w:val="0"/>
          <w:bCs w:val="0"/>
          <w:noProof/>
          <w:color w:val="auto"/>
          <w:sz w:val="24"/>
          <w:szCs w:val="22"/>
          <w:lang w:val="pt-PT"/>
        </w:rPr>
        <w:t>Avaliar o conhecimento sobre a prevenção da cegueira entre os utentes do Hospital Distrital de Monapo, província de Nampula, em 2027.</w:t>
      </w:r>
      <w:bookmarkEnd w:id="25"/>
    </w:p>
    <w:p w14:paraId="004F0C36" w14:textId="2B15C646"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27" w:name="_Toc240529394"/>
      <w:r w:rsidRPr="007177AD">
        <w:rPr>
          <w:rFonts w:ascii="Times New Roman" w:hAnsi="Times New Roman" w:cs="Times New Roman"/>
          <w:noProof/>
          <w:sz w:val="24"/>
          <w:lang w:val="pt-PT"/>
        </w:rPr>
        <w:t>3.2. Objectivos específicos</w:t>
      </w:r>
      <w:bookmarkEnd w:id="26"/>
      <w:bookmarkEnd w:id="27"/>
    </w:p>
    <w:p w14:paraId="2591D97B" w14:textId="77777777" w:rsidR="004E34F4" w:rsidRPr="004E34F4" w:rsidRDefault="004E34F4" w:rsidP="00214F8C">
      <w:pPr>
        <w:pStyle w:val="Commarcadores"/>
        <w:spacing w:line="360" w:lineRule="auto"/>
        <w:jc w:val="both"/>
        <w:rPr>
          <w:noProof/>
          <w:lang w:val="pt-PT"/>
        </w:rPr>
      </w:pPr>
      <w:r w:rsidRPr="004E34F4">
        <w:rPr>
          <w:noProof/>
          <w:lang w:val="pt-PT"/>
        </w:rPr>
        <w:t>Caracterizar o perfil sociodemográfico dos utentes em estudo;</w:t>
      </w:r>
    </w:p>
    <w:p w14:paraId="67510E29" w14:textId="77777777" w:rsidR="004E34F4" w:rsidRPr="004E34F4" w:rsidRDefault="004E34F4" w:rsidP="00214F8C">
      <w:pPr>
        <w:pStyle w:val="Commarcadores"/>
        <w:spacing w:line="360" w:lineRule="auto"/>
        <w:jc w:val="both"/>
        <w:rPr>
          <w:noProof/>
          <w:lang w:val="pt-PT"/>
        </w:rPr>
      </w:pPr>
      <w:r w:rsidRPr="004E34F4">
        <w:rPr>
          <w:noProof/>
          <w:lang w:val="pt-PT"/>
        </w:rPr>
        <w:t>Determinar o nível de conhecimento dos utentes sobre as principais causas e medidas de prevenção da cegueira;</w:t>
      </w:r>
    </w:p>
    <w:p w14:paraId="2B9929DD" w14:textId="77777777" w:rsidR="004E34F4" w:rsidRPr="004E34F4" w:rsidRDefault="004E34F4" w:rsidP="00214F8C">
      <w:pPr>
        <w:pStyle w:val="Commarcadores"/>
        <w:spacing w:line="360" w:lineRule="auto"/>
        <w:jc w:val="both"/>
        <w:rPr>
          <w:noProof/>
          <w:lang w:val="pt-PT"/>
        </w:rPr>
      </w:pPr>
      <w:r w:rsidRPr="004E34F4">
        <w:rPr>
          <w:noProof/>
          <w:lang w:val="pt-PT"/>
        </w:rPr>
        <w:t>Identificar as principais fontes de informação sobre saúde ocular utilizadas pelos utentes;</w:t>
      </w:r>
    </w:p>
    <w:p w14:paraId="2DE7DD80" w14:textId="77777777" w:rsidR="004E34F4" w:rsidRPr="004E34F4" w:rsidRDefault="004E34F4" w:rsidP="00214F8C">
      <w:pPr>
        <w:pStyle w:val="Commarcadores"/>
        <w:spacing w:line="360" w:lineRule="auto"/>
        <w:jc w:val="both"/>
        <w:rPr>
          <w:noProof/>
          <w:lang w:val="pt-PT"/>
        </w:rPr>
      </w:pPr>
      <w:r w:rsidRPr="004E34F4">
        <w:rPr>
          <w:noProof/>
          <w:lang w:val="pt-PT"/>
        </w:rPr>
        <w:t>Analisar a associação entre o nível de conhecimento sobre a prevenção da cegueira e as características sociodemográficas dos utentes;</w:t>
      </w:r>
    </w:p>
    <w:p w14:paraId="33E80BBD" w14:textId="332945A7" w:rsidR="004E34F4" w:rsidRDefault="004E34F4" w:rsidP="00214F8C">
      <w:pPr>
        <w:pStyle w:val="Commarcadores"/>
        <w:spacing w:line="360" w:lineRule="auto"/>
        <w:jc w:val="both"/>
        <w:rPr>
          <w:noProof/>
          <w:lang w:val="pt-PT"/>
        </w:rPr>
      </w:pPr>
      <w:r w:rsidRPr="004E34F4">
        <w:rPr>
          <w:noProof/>
          <w:lang w:val="pt-PT"/>
        </w:rPr>
        <w:t>Identificar as principais barreiras à adopção de medidas de prevenção da cegueira.</w:t>
      </w:r>
    </w:p>
    <w:p w14:paraId="2DFF74B0" w14:textId="77777777" w:rsidR="001C547F" w:rsidRPr="007177AD" w:rsidRDefault="001C547F" w:rsidP="00214F8C">
      <w:pPr>
        <w:pStyle w:val="Commarcadores"/>
        <w:numPr>
          <w:ilvl w:val="0"/>
          <w:numId w:val="0"/>
        </w:numPr>
        <w:spacing w:line="360" w:lineRule="auto"/>
        <w:ind w:left="360"/>
        <w:jc w:val="both"/>
        <w:rPr>
          <w:noProof/>
          <w:lang w:val="pt-PT"/>
        </w:rPr>
      </w:pPr>
    </w:p>
    <w:p w14:paraId="32AAB9B5" w14:textId="77777777" w:rsidR="001C547F" w:rsidRDefault="001C547F" w:rsidP="00214F8C">
      <w:pPr>
        <w:spacing w:after="200" w:line="360" w:lineRule="auto"/>
        <w:rPr>
          <w:rFonts w:eastAsiaTheme="majorEastAsia"/>
          <w:b/>
          <w:bCs/>
          <w:noProof/>
          <w:color w:val="000000"/>
          <w:sz w:val="26"/>
          <w:szCs w:val="28"/>
          <w:lang w:val="pt-PT"/>
        </w:rPr>
      </w:pPr>
      <w:bookmarkStart w:id="28" w:name="_Toc234648722"/>
      <w:r>
        <w:rPr>
          <w:noProof/>
          <w:sz w:val="26"/>
          <w:lang w:val="pt-PT"/>
        </w:rPr>
        <w:br w:type="page"/>
      </w:r>
    </w:p>
    <w:p w14:paraId="100FC3E2" w14:textId="0E64234B"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29" w:name="_Toc240529395"/>
      <w:r w:rsidRPr="007177AD">
        <w:rPr>
          <w:rFonts w:ascii="Times New Roman" w:hAnsi="Times New Roman" w:cs="Times New Roman"/>
          <w:noProof/>
          <w:sz w:val="26"/>
          <w:lang w:val="pt-PT"/>
        </w:rPr>
        <w:lastRenderedPageBreak/>
        <w:t>4. HIPÓTESES DE INVESTIGAÇÃO</w:t>
      </w:r>
      <w:bookmarkEnd w:id="28"/>
      <w:bookmarkEnd w:id="29"/>
    </w:p>
    <w:p w14:paraId="47DA8041" w14:textId="4BEF0FD6" w:rsidR="001E7C4C" w:rsidRPr="00D54676" w:rsidRDefault="00E36981" w:rsidP="00D54676">
      <w:pPr>
        <w:pStyle w:val="PargrafodaLista"/>
        <w:numPr>
          <w:ilvl w:val="0"/>
          <w:numId w:val="11"/>
        </w:numPr>
        <w:spacing w:line="360" w:lineRule="auto"/>
        <w:jc w:val="both"/>
        <w:rPr>
          <w:noProof/>
          <w:lang w:val="pt-PT"/>
        </w:rPr>
      </w:pPr>
      <w:r w:rsidRPr="00D54676">
        <w:rPr>
          <w:b/>
          <w:noProof/>
          <w:lang w:val="pt-PT"/>
        </w:rPr>
        <w:t xml:space="preserve">Hipótese nula (H0): </w:t>
      </w:r>
      <w:r w:rsidRPr="00D54676">
        <w:rPr>
          <w:noProof/>
          <w:lang w:val="pt-PT"/>
        </w:rPr>
        <w:t>não existe associação estatisticamente significativa entre o nível de conhecimento e os factores sociodemográficos da população</w:t>
      </w:r>
      <w:r w:rsidR="00D54676">
        <w:rPr>
          <w:noProof/>
          <w:lang w:val="pt-PT"/>
        </w:rPr>
        <w:t>;</w:t>
      </w:r>
    </w:p>
    <w:p w14:paraId="24771E93" w14:textId="77777777" w:rsidR="001E7C4C" w:rsidRPr="00D54676" w:rsidRDefault="00E36981" w:rsidP="00D54676">
      <w:pPr>
        <w:pStyle w:val="PargrafodaLista"/>
        <w:numPr>
          <w:ilvl w:val="0"/>
          <w:numId w:val="11"/>
        </w:numPr>
        <w:spacing w:line="360" w:lineRule="auto"/>
        <w:jc w:val="both"/>
        <w:rPr>
          <w:noProof/>
          <w:lang w:val="pt-PT"/>
        </w:rPr>
      </w:pPr>
      <w:r w:rsidRPr="00D54676">
        <w:rPr>
          <w:b/>
          <w:noProof/>
          <w:lang w:val="pt-PT"/>
        </w:rPr>
        <w:t xml:space="preserve">Hipótese alternativa (H1): </w:t>
      </w:r>
      <w:r w:rsidRPr="00D54676">
        <w:rPr>
          <w:noProof/>
          <w:lang w:val="pt-PT"/>
        </w:rPr>
        <w:t>existe associação estatisticamente significativa entre o nível de conhecimento e os factores sociodemográficos da população</w:t>
      </w:r>
      <w:r w:rsidR="00A36C9E" w:rsidRPr="00D54676">
        <w:rPr>
          <w:noProof/>
          <w:lang w:val="pt-PT"/>
        </w:rPr>
        <w:t>.</w:t>
      </w:r>
    </w:p>
    <w:p w14:paraId="3DB017E3" w14:textId="77777777" w:rsidR="001C547F" w:rsidRDefault="001C547F" w:rsidP="00214F8C">
      <w:pPr>
        <w:spacing w:after="200" w:line="360" w:lineRule="auto"/>
        <w:rPr>
          <w:rFonts w:eastAsiaTheme="majorEastAsia"/>
          <w:b/>
          <w:bCs/>
          <w:noProof/>
          <w:color w:val="000000"/>
          <w:sz w:val="26"/>
          <w:szCs w:val="28"/>
          <w:lang w:val="pt-PT"/>
        </w:rPr>
      </w:pPr>
      <w:bookmarkStart w:id="30" w:name="_Toc234648723"/>
      <w:r>
        <w:rPr>
          <w:noProof/>
          <w:sz w:val="26"/>
          <w:lang w:val="pt-PT"/>
        </w:rPr>
        <w:br w:type="page"/>
      </w:r>
    </w:p>
    <w:p w14:paraId="08DCA288" w14:textId="5AA316D7"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31" w:name="_Toc240529396"/>
      <w:r w:rsidRPr="007177AD">
        <w:rPr>
          <w:rFonts w:ascii="Times New Roman" w:hAnsi="Times New Roman" w:cs="Times New Roman"/>
          <w:noProof/>
          <w:sz w:val="26"/>
          <w:lang w:val="pt-PT"/>
        </w:rPr>
        <w:lastRenderedPageBreak/>
        <w:t>5. JUSTIFICATIVA</w:t>
      </w:r>
      <w:bookmarkEnd w:id="30"/>
      <w:bookmarkEnd w:id="31"/>
    </w:p>
    <w:p w14:paraId="1353E691" w14:textId="77777777" w:rsidR="001E7C4C" w:rsidRPr="007177AD" w:rsidRDefault="00E36981" w:rsidP="00214F8C">
      <w:pPr>
        <w:spacing w:line="360" w:lineRule="auto"/>
        <w:ind w:firstLine="425"/>
        <w:jc w:val="both"/>
        <w:rPr>
          <w:noProof/>
          <w:lang w:val="pt-PT"/>
        </w:rPr>
      </w:pPr>
      <w:r w:rsidRPr="007177AD">
        <w:rPr>
          <w:noProof/>
          <w:lang w:val="pt-PT"/>
        </w:rPr>
        <w:t>A escolha deste tema justifica-se pela necessidade de conhecer a realidade local no que diz respeito à saúde ocular, mais especificamente sobre o conhecimento, as atitudes e as práticas da população em relação à prevenção da cegueira. A pertinência do estudo pode articular-se em quatro dimensões complementares: científica, académica, social e política.</w:t>
      </w:r>
    </w:p>
    <w:p w14:paraId="14C11422" w14:textId="77777777" w:rsidR="001E7C4C" w:rsidRPr="007177AD" w:rsidRDefault="00E36981" w:rsidP="00214F8C">
      <w:pPr>
        <w:pStyle w:val="Ttulo3"/>
        <w:spacing w:before="160" w:after="120" w:line="360" w:lineRule="auto"/>
        <w:rPr>
          <w:rFonts w:ascii="Times New Roman" w:hAnsi="Times New Roman" w:cs="Times New Roman"/>
          <w:noProof/>
          <w:color w:val="auto"/>
          <w:lang w:val="pt-PT"/>
        </w:rPr>
      </w:pPr>
      <w:bookmarkStart w:id="32" w:name="_Toc234648724"/>
      <w:bookmarkStart w:id="33" w:name="_Toc240529397"/>
      <w:r w:rsidRPr="007177AD">
        <w:rPr>
          <w:rFonts w:ascii="Times New Roman" w:hAnsi="Times New Roman" w:cs="Times New Roman"/>
          <w:b w:val="0"/>
          <w:noProof/>
          <w:lang w:val="pt-PT"/>
        </w:rPr>
        <w:t>5.1. Relevância científica</w:t>
      </w:r>
      <w:bookmarkEnd w:id="32"/>
      <w:bookmarkEnd w:id="33"/>
    </w:p>
    <w:p w14:paraId="4E2E0C74" w14:textId="7567AFAF" w:rsidR="001E7C4C" w:rsidRPr="007177AD" w:rsidRDefault="00E36981" w:rsidP="00214F8C">
      <w:pPr>
        <w:spacing w:line="360" w:lineRule="auto"/>
        <w:ind w:firstLine="425"/>
        <w:jc w:val="both"/>
        <w:rPr>
          <w:noProof/>
          <w:lang w:val="pt-PT"/>
        </w:rPr>
      </w:pPr>
      <w:r w:rsidRPr="007177AD">
        <w:rPr>
          <w:noProof/>
          <w:lang w:val="pt-PT"/>
        </w:rPr>
        <w:t xml:space="preserve">Existem dados populacionais recentes sobre a cegueira na província de Nampula, mas não existe qualquer estudo sobre o conhecimento, as atitudes e as práticas da população do distrito de Monapo em relação à prevenção da cegueira </w:t>
      </w:r>
      <w:r w:rsidR="004A5CDB">
        <w:rPr>
          <w:noProof/>
          <w:lang w:val="pt-PT"/>
        </w:rPr>
        <w:fldChar w:fldCharType="begin"/>
      </w:r>
      <w:r w:rsidR="004A5CDB">
        <w:rPr>
          <w:noProof/>
          <w:lang w:val="pt-PT"/>
        </w:rPr>
        <w:instrText xml:space="preserve"> ADDIN ZOTERO_ITEM CSL_CITATION {"citationID":"nxkEU07O","properties":{"unsorted":false,"formattedCitation":"(10,15)","plainCitation":"(10,15)","noteIndex":0},"citationItems":[{"id":1224,"uris":["http://zotero.org/users/local/YRg4QHCJ/items/TKJ6HMVK"],"itemData":{"id":1224,"type":"article-journal","abstract":"Globally, an estimated 2.2 billion people are visually impaired (VI) or blind, and a large proportion (90%) of those affected live in low- and middle-income countries (LMICs), where access to eye health services is limited. This study aimed to identify barriers to accessing eye health services and associated factors in suburban communities of Nampula. A cross-sectional community-based study was carried out on adults ≥18 years old. A total of 338 adults were randomly selected from three communities (Muthita, Piloto, and Nthotta). Individual interviews were carried out and socio-demographic data, eye symptoms, date of last eye examination, and barriers to access to eye health services were extracted. Among participants, 49.4% had eye symptoms and 41.7% did not have their eye examinations up to date. The most cited barriers were crowding in hospitals (40.7%), financial difficulties (30.0%), self-medication (20.5%), traditional treatment (17.8%), and buying eyeglasses on the street (11.6%). Barriers limited the service target to 33%. Lower levels of schooling and monthly family income and farmer occupation were statistically associated with the most barriers as risk factors. The use of eye health services was lower due to barriers to accessing eye services. More specific intervention plans and greater cooperation between sectors are needed to improve these indicators.","container-title":"International Journal of Environmental Research and Public Health","DOI":"10.3390/ijerph19073916","ISSN":"1660-4601","issue":"7","language":"en","license":"http://creativecommons.org/licenses/by/3.0/","page":"3916","publisher":"Multidisciplinary Digital Publishing Institute","source":"www.mdpi.com","title":"Barriers to Accessing Eye Health Services in Suburban Communities in Nampula, Mozambique","volume":"19","author":[{"family":"Sengo","given":"Dulnério B."},{"family":"Marraca","given":"Neves A."},{"family":"Muaprato","given":"Alcino M."},{"family":"García-Sanjuan","given":"Sofía"},{"family":"Caballero","given":"Pablo"},{"family":"López-Izquierdo","given":"Inmaculada"}],"issued":{"date-parts":[["2022",1]]}}},{"id":1214,"uris":["http://zotero.org/users/local/YRg4QHCJ/items/DEHMCHRI"],"itemData":{"id":1214,"type":"webpage","title":"Full article: Changes in Eye Health and Service Coverage in Nampula, Mozambique between 2011 and 2018","URL":"https://www.tandfonline.com/doi/10.1080/09286586.2021.1900279?url_ver=Z39.88-2003&amp;rfr_id=ori:rid:crossref.org&amp;rfr_dat=cr_pub%20%200pubmed","accessed":{"date-parts":[["2026",9,17]]}}}],"schema":"https://github.com/citation-style-language/schema/raw/master/csl-citation.json"} </w:instrText>
      </w:r>
      <w:r w:rsidR="004A5CDB">
        <w:rPr>
          <w:noProof/>
          <w:lang w:val="pt-PT"/>
        </w:rPr>
        <w:fldChar w:fldCharType="separate"/>
      </w:r>
      <w:r w:rsidR="004A5CDB" w:rsidRPr="004A5CDB">
        <w:rPr>
          <w:lang w:val="pt-PT"/>
        </w:rPr>
        <w:t>(10,15)</w:t>
      </w:r>
      <w:r w:rsidR="004A5CDB">
        <w:rPr>
          <w:noProof/>
          <w:lang w:val="pt-PT"/>
        </w:rPr>
        <w:fldChar w:fldCharType="end"/>
      </w:r>
      <w:r w:rsidRPr="007177AD">
        <w:rPr>
          <w:noProof/>
          <w:lang w:val="pt-PT"/>
        </w:rPr>
        <w:t xml:space="preserve">. Este estudo colmata essa lacuna, produzindo evidência primária, mensurável e comparável, com recurso a um instrumento adaptado de questionários validados e a uma metodologia transparente, contribuindo para a base de dados científica sobre a saúde ocular nas zonas rurais de Moçambique </w:t>
      </w:r>
      <w:r w:rsidR="00BE2E26">
        <w:rPr>
          <w:noProof/>
          <w:lang w:val="pt-PT"/>
        </w:rPr>
        <w:fldChar w:fldCharType="begin"/>
      </w:r>
      <w:r w:rsidR="00C34503">
        <w:rPr>
          <w:noProof/>
          <w:lang w:val="pt-PT"/>
        </w:rPr>
        <w:instrText xml:space="preserve"> ADDIN ZOTERO_ITEM CSL_CITATION {"citationID":"4yMrpPmX","properties":{"unsorted":false,"formattedCitation":"(19,20)","plainCitation":"(19,20)","noteIndex":0},"citationItems":[{"id":1230,"uris":["http://zotero.org/users/local/YRg4QHCJ/items/QLF8P5TC"],"itemData":{"id":1230,"type":"webpage","title":"Development and validation of parental knowledge, attitude and practice in eye problem among children questionnaire (PEPC-KAPQ) | PLOS One","URL":"https://journals.plos.org/plosone/article?id=10.1371/journal.pone.0291062","accessed":{"date-parts":[["2026",9,17]]}}},{"id":1231,"uris":["http://zotero.org/users/local/YRg4QHCJ/items/DDBDCWEL"],"itemData":{"id":1231,"type":"webpage","title":"ChecKAP: A Checklist for Reporting a Knowledge, Attitude, and Practice (KAP) Study - PubMed","URL":"https://pubmed.ncbi.nlm.nih.gov/39068593/","accessed":{"date-parts":[["2026",9,17]]}}}],"schema":"https://github.com/citation-style-language/schema/raw/master/csl-citation.json"} </w:instrText>
      </w:r>
      <w:r w:rsidR="00BE2E26">
        <w:rPr>
          <w:noProof/>
          <w:lang w:val="pt-PT"/>
        </w:rPr>
        <w:fldChar w:fldCharType="separate"/>
      </w:r>
      <w:r w:rsidR="00C34503" w:rsidRPr="00C34503">
        <w:rPr>
          <w:lang w:val="pt-PT"/>
        </w:rPr>
        <w:t>(19,20)</w:t>
      </w:r>
      <w:r w:rsidR="00BE2E26">
        <w:rPr>
          <w:noProof/>
          <w:lang w:val="pt-PT"/>
        </w:rPr>
        <w:fldChar w:fldCharType="end"/>
      </w:r>
      <w:r w:rsidRPr="007177AD">
        <w:rPr>
          <w:noProof/>
          <w:lang w:val="pt-PT"/>
        </w:rPr>
        <w:t>.</w:t>
      </w:r>
      <w:r w:rsidR="003F0DC8">
        <w:rPr>
          <w:noProof/>
          <w:lang w:val="pt-PT"/>
        </w:rPr>
        <w:t xml:space="preserve">  </w:t>
      </w:r>
    </w:p>
    <w:p w14:paraId="57A0AF82" w14:textId="77777777" w:rsidR="001E7C4C" w:rsidRPr="007177AD" w:rsidRDefault="00E36981" w:rsidP="00214F8C">
      <w:pPr>
        <w:pStyle w:val="Ttulo3"/>
        <w:spacing w:before="160" w:after="120" w:line="360" w:lineRule="auto"/>
        <w:rPr>
          <w:rFonts w:ascii="Times New Roman" w:hAnsi="Times New Roman" w:cs="Times New Roman"/>
          <w:noProof/>
          <w:color w:val="auto"/>
          <w:lang w:val="pt-PT"/>
        </w:rPr>
      </w:pPr>
      <w:bookmarkStart w:id="34" w:name="_Toc234648725"/>
      <w:bookmarkStart w:id="35" w:name="_Toc240529398"/>
      <w:r w:rsidRPr="007177AD">
        <w:rPr>
          <w:rFonts w:ascii="Times New Roman" w:hAnsi="Times New Roman" w:cs="Times New Roman"/>
          <w:b w:val="0"/>
          <w:noProof/>
          <w:lang w:val="pt-PT"/>
        </w:rPr>
        <w:t>5.2. Relevância académica</w:t>
      </w:r>
      <w:bookmarkEnd w:id="34"/>
      <w:bookmarkEnd w:id="35"/>
    </w:p>
    <w:p w14:paraId="4A79E13F" w14:textId="3BA42946" w:rsidR="001E7C4C" w:rsidRPr="007177AD" w:rsidRDefault="00E36981" w:rsidP="00214F8C">
      <w:pPr>
        <w:spacing w:line="360" w:lineRule="auto"/>
        <w:ind w:firstLine="425"/>
        <w:jc w:val="both"/>
        <w:rPr>
          <w:noProof/>
          <w:lang w:val="pt-PT"/>
        </w:rPr>
      </w:pPr>
      <w:r w:rsidRPr="007177AD">
        <w:rPr>
          <w:noProof/>
          <w:lang w:val="pt-PT"/>
        </w:rPr>
        <w:t xml:space="preserve">Enquanto trabalho conducente ao grau de licenciado em Optometria pela Universidade Lúrio, o estudo consolida competências de investigação, de recolha e de análise de dados em saúde comunitária, e reforça o papel da instituição na formação de recursos humanos qualificados para a saúde ocular numa província com défice crítico destes profissionais </w:t>
      </w:r>
      <w:r w:rsidR="00C34503">
        <w:rPr>
          <w:noProof/>
          <w:lang w:val="pt-PT"/>
        </w:rPr>
        <w:fldChar w:fldCharType="begin"/>
      </w:r>
      <w:r w:rsidR="00CC1F03">
        <w:rPr>
          <w:noProof/>
          <w:lang w:val="pt-PT"/>
        </w:rPr>
        <w:instrText xml:space="preserve"> ADDIN ZOTERO_ITEM CSL_CITATION {"citationID":"KltSckJY","properties":{"unsorted":false,"formattedCitation":"(12)","plainCitation":"(12)","noteIndex":0},"citationItems":[{"id":1217,"uris":["http://zotero.org/users/local/YRg4QHCJ/items/2MR66C86"],"itemData":{"id":1217,"type":"article-journal","abstract":"The unavailability of human and material resources can affect access to eye health services, constituting an obstacle in the fight against avoidable visual impairment. This study aimed to assess the availability and distribution of human and material resources for eye health in the public sector in Nampula province.","container-title":"Human Resources for Health","DOI":"10.1186/s12960-023-00812-w","ISSN":"1478-4491","issue":"1","journalAbbreviation":"Hum Resour Health","language":"en","page":"27","source":"Springer Link","title":"Assessment of the distribution of human and material resources for eye health in the public sector in Nampula, Mozambique","volume":"21","author":[{"family":"Sengo","given":"Dulnério Barbosa"},{"family":"Salamo","given":"Zubair Momade Abudo"},{"family":"Santos","given":"Isaura Ilorena d’Alva Brito","non-dropping-particle":"dos"},{"family":"Mate","given":"Laura Mavota"},{"family":"Chivinde","given":"Sancho Manuel"},{"family":"Moragues","given":"Raul"},{"family":"Pérez","given":"Pablo Caballero"},{"family":"López-Izquierdo","given":"Inmaculada"}],"issued":{"date-parts":[["2023",3,31]]}}}],"schema":"https://github.com/citation-style-language/schema/raw/master/csl-citation.json"} </w:instrText>
      </w:r>
      <w:r w:rsidR="00C34503">
        <w:rPr>
          <w:noProof/>
          <w:lang w:val="pt-PT"/>
        </w:rPr>
        <w:fldChar w:fldCharType="separate"/>
      </w:r>
      <w:r w:rsidR="00C34503" w:rsidRPr="002532EC">
        <w:rPr>
          <w:lang w:val="pt-PT"/>
        </w:rPr>
        <w:t>(12)</w:t>
      </w:r>
      <w:r w:rsidR="00C34503">
        <w:rPr>
          <w:noProof/>
          <w:lang w:val="pt-PT"/>
        </w:rPr>
        <w:fldChar w:fldCharType="end"/>
      </w:r>
      <w:r w:rsidRPr="007177AD">
        <w:rPr>
          <w:noProof/>
          <w:lang w:val="pt-PT"/>
        </w:rPr>
        <w:t>.</w:t>
      </w:r>
    </w:p>
    <w:p w14:paraId="40C3119E" w14:textId="77777777" w:rsidR="001E7C4C" w:rsidRPr="007177AD" w:rsidRDefault="00E36981" w:rsidP="00214F8C">
      <w:pPr>
        <w:pStyle w:val="Ttulo3"/>
        <w:spacing w:before="160" w:after="120" w:line="360" w:lineRule="auto"/>
        <w:rPr>
          <w:rFonts w:ascii="Times New Roman" w:hAnsi="Times New Roman" w:cs="Times New Roman"/>
          <w:noProof/>
          <w:color w:val="auto"/>
          <w:lang w:val="pt-PT"/>
        </w:rPr>
      </w:pPr>
      <w:bookmarkStart w:id="36" w:name="_Toc234648726"/>
      <w:bookmarkStart w:id="37" w:name="_Toc240529399"/>
      <w:r w:rsidRPr="007177AD">
        <w:rPr>
          <w:rFonts w:ascii="Times New Roman" w:hAnsi="Times New Roman" w:cs="Times New Roman"/>
          <w:b w:val="0"/>
          <w:noProof/>
          <w:lang w:val="pt-PT"/>
        </w:rPr>
        <w:t>5.3. Relevância social</w:t>
      </w:r>
      <w:bookmarkEnd w:id="36"/>
      <w:bookmarkEnd w:id="37"/>
    </w:p>
    <w:p w14:paraId="1687AB2D" w14:textId="171359FC" w:rsidR="001E7C4C" w:rsidRPr="007177AD" w:rsidRDefault="00E36981" w:rsidP="00214F8C">
      <w:pPr>
        <w:spacing w:line="360" w:lineRule="auto"/>
        <w:ind w:firstLine="425"/>
        <w:jc w:val="both"/>
        <w:rPr>
          <w:noProof/>
          <w:lang w:val="pt-PT"/>
        </w:rPr>
      </w:pPr>
      <w:r w:rsidRPr="007177AD">
        <w:rPr>
          <w:noProof/>
          <w:lang w:val="pt-PT"/>
        </w:rPr>
        <w:t>A cegueira compromete a autonomia, a capacidade produtiva e a inserção social do indivíduo, com custos elevados para as famílias e para a comunidade. Estima-se que a perda de visão evitável tenha gerado um custo económico global de 411 mil milhões de dólares americanos em perda de produtividade em 2020</w:t>
      </w:r>
      <w:r w:rsidR="0030797B">
        <w:rPr>
          <w:noProof/>
          <w:lang w:val="pt-PT"/>
        </w:rPr>
        <w:t xml:space="preserve"> </w:t>
      </w:r>
      <w:r w:rsidR="0030797B">
        <w:rPr>
          <w:noProof/>
          <w:lang w:val="pt-PT"/>
        </w:rPr>
        <w:fldChar w:fldCharType="begin"/>
      </w:r>
      <w:r w:rsidR="00CC1F03">
        <w:rPr>
          <w:noProof/>
          <w:lang w:val="pt-PT"/>
        </w:rPr>
        <w:instrText xml:space="preserve"> ADDIN ZOTERO_ITEM CSL_CITATION {"citationID":"ODR3RdWO","properties":{"unsorted":false,"formattedCitation":"(5,6)","plainCitation":"(5,6)","noteIndex":0},"citationItems":[{"id":1203,"uris":["http://zotero.org/users/local/YRg4QHCJ/items/NNKS9SYQ"],"itemData":{"id":1203,"type":"webpage","abstract":"A dynamic platform for global eye health data, trends and insights — informing critical decisions and action.","container-title":"IAPB Vision Atlas","language":"en-GB","title":"IAPB Vision Atlas","URL":"https://visionatlas.iapb.org/","accessed":{"date-parts":[["2026",9,17]]},"issued":{"date-parts":[["2026",9,17]]}}},{"id":1205,"uris":["http://zotero.org/users/local/YRg4QHCJ/items/73YDFCIQ"],"itemData":{"id":1205,"type":"article-journal","container-title":"The Lancet. Global Health","DOI":"10.1016/S2214-109X(20)30488-5","ISSN":"2214-109X","issue":"4","journalAbbreviation":"Lancet Glob Health","language":"eng","page":"e489-e551","PMID":"33607016","PMCID":"PMC7966694","source":"PubMed","title":"The Lancet Global Health Commission on Global Eye Health: vision beyond 2020","title-short":"The Lancet Global Health Commission on Global Eye Health","volume":"9","author":[{"family":"Burton","given":"Matthew J."},{"family":"Ramke","given":"Jacqueline"},{"family":"Marques","given":"Ana Patricia"},{"family":"Bourne","given":"Rupert R. A."},{"family":"Congdon","given":"Nathan"},{"family":"Jones","given":"Iain"},{"family":"Ah Tong","given":"Brandon A. M."},{"family":"Arunga","given":"Simon"},{"family":"Bachani","given":"Damodar"},{"family":"Bascaran","given":"Covadonga"},{"family":"Bastawrous","given":"Andrew"},{"family":"Blanchet","given":"Karl"},{"family":"Braithwaite","given":"Tasanee"},{"family":"Buchan","given":"John C."},{"family":"Cairns","given":"John"},{"family":"Cama","given":"Anasaini"},{"family":"Chagunda","given":"Margarida"},{"family":"Chuluunkhuu","given":"Chimgee"},{"family":"Cooper","given":"Andrew"},{"family":"Crofts-Lawrence","given":"Jessica"},{"family":"Dean","given":"William H."},{"family":"Denniston","given":"Alastair K."},{"family":"Ehrlich","given":"Joshua R."},{"family":"Emerson","given":"Paul M."},{"family":"Evans","given":"Jennifer R."},{"family":"Frick","given":"Kevin D."},{"family":"Friedman","given":"David S."},{"family":"Furtado","given":"João M."},{"family":"Gichangi","given":"Michael M."},{"family":"Gichuhi","given":"Stephen"},{"family":"Gilbert","given":"Suzanne S."},{"family":"Gurung","given":"Reeta"},{"family":"Habtamu","given":"Esmael"},{"family":"Holland","given":"Peter"},{"family":"Jonas","given":"Jost B."},{"family":"Keane","given":"Pearse A."},{"family":"Keay","given":"Lisa"},{"family":"Khanna","given":"Rohit C."},{"family":"Khaw","given":"Peng Tee"},{"family":"Kuper","given":"Hannah"},{"family":"Kyari","given":"Fatima"},{"family":"Lansingh","given":"Van C."},{"family":"Mactaggart","given":"Islay"},{"family":"Mafwiri","given":"Milka M."},{"family":"Mathenge","given":"Wanjiku"},{"family":"McCormick","given":"Ian"},{"family":"Morjaria","given":"Priya"},{"family":"Mowatt","given":"Lizette"},{"family":"Muirhead","given":"Debbie"},{"family":"Murthy","given":"Gudlavalleti V. S."},{"family":"Mwangi","given":"Nyawira"},{"family":"Patel","given":"Daksha B."},{"family":"Peto","given":"Tunde"},{"family":"Qureshi","given":"Babar M."},{"family":"Salomão","given":"Solange R."},{"family":"Sarah","given":"Virginia"},{"family":"Shilio","given":"Bernadetha R."},{"family":"Solomon","given":"Anthony W."},{"family":"Swenor","given":"Bonnielin K."},{"family":"Taylor","given":"Hugh R."},{"family":"Wang","given":"Ningli"},{"family":"Webson","given":"Aubrey"},{"family":"West","given":"Sheila K."},{"family":"Wong","given":"Tien Yin"},{"family":"Wormald","given":"Richard"},{"family":"Yasmin","given":"Sumrana"},{"family":"Yusufu","given":"Mayinuer"},{"family":"Silva","given":"Juan Carlos"},{"family":"Resnikoff","given":"Serge"},{"family":"Ravilla","given":"Thulasiraj"},{"family":"Gilbert","given":"Clare E."},{"family":"Foster","given":"Allen"},{"family":"Faal","given":"Hannah B."}],"issued":{"date-parts":[["2021",4]]}}}],"schema":"https://github.com/citation-style-language/schema/raw/master/csl-citation.json"} </w:instrText>
      </w:r>
      <w:r w:rsidR="0030797B">
        <w:rPr>
          <w:noProof/>
          <w:lang w:val="pt-PT"/>
        </w:rPr>
        <w:fldChar w:fldCharType="separate"/>
      </w:r>
      <w:r w:rsidR="0030797B" w:rsidRPr="00DB09E1">
        <w:rPr>
          <w:lang w:val="pt-PT"/>
        </w:rPr>
        <w:t>(5,6)</w:t>
      </w:r>
      <w:r w:rsidR="0030797B">
        <w:rPr>
          <w:noProof/>
          <w:lang w:val="pt-PT"/>
        </w:rPr>
        <w:fldChar w:fldCharType="end"/>
      </w:r>
      <w:r w:rsidRPr="007177AD">
        <w:rPr>
          <w:noProof/>
          <w:lang w:val="pt-PT"/>
        </w:rPr>
        <w:t xml:space="preserve">. Ao identificar as lacunas de conhecimento e as barreiras da comunidade, o estudo cria as condições para intervenções de educação para a saúde culturalmente adequadas, que a evidência demonstra melhorarem as atitudes e os comportamentos de saúde ocular </w:t>
      </w:r>
      <w:r w:rsidR="00CC1F03">
        <w:rPr>
          <w:noProof/>
          <w:lang w:val="pt-PT"/>
        </w:rPr>
        <w:fldChar w:fldCharType="begin"/>
      </w:r>
      <w:r w:rsidR="00CC1F03">
        <w:rPr>
          <w:noProof/>
          <w:lang w:val="pt-PT"/>
        </w:rPr>
        <w:instrText xml:space="preserve"> ADDIN ZOTERO_ITEM CSL_CITATION {"citationID":"nAJW9drW","properties":{"unsorted":false,"formattedCitation":"(21)","plainCitation":"(21)","noteIndex":0},"citationItems":[{"id":1233,"uris":["http://zotero.org/users/local/YRg4QHCJ/items/6C63W4ZL"],"itemData":{"id":1233,"type":"article-journal","abstract":"OBJECTIVES: This review aimed to synthesize evidence on community-based interventions designed to improve eye health among older adults.\nMETHODS: Eleven electronic databases and reference lists of relevant studies were systematically searched. Two reviewers independently screened records, extracted data, and assessed study quality. Pooled effect sizes were calculated using a random-effects model with standardized mean differences (SMD) and relative risks. Heterogeneity was assessed using the I2 and Chi-square tests, with subgroup, sensitivity, and publication bias analyses performed.\nRESULTS: Twenty-two studies met the inclusion criteria, and 13 were included in the meta-analysis. Interventions included educational, telephone-based, and health promotion programs. Educational programs significantly improved attitudes toward eye health (SMD = 3.91) and general eye health behaviors (SMD = 8.20). Structured teaching interventions had the greatest effect on knowledge (SMD = 4.04), while community-based support groups improved eye examination uptake (SMD = 4.33). Subgroup and meta-regression analyses found no significant moderators, with persistent heterogeneity.\nCONCLUSION: Community-based interventions appear to enhance eye health knowledge and behaviors among older adults, but evidence remains limited and heterogeneous, warranting cautious interpretation.\nSYSTEMATIC REVIEW REGISTRATION: PROSPERO: Identifier CRD42023434652.","container-title":"Public Health Reviews","DOI":"10.3389/phrs.2025.1607404","ISSN":"0301-0422","journalAbbreviation":"Public Health Rev","language":"eng","page":"1607404","PMID":"41647692","PMCID":"PMC12867932","source":"PubMed","title":"Community-Based Interventions to Improve Eye Health Outcomes in Older Adults: A Systematic Review and Meta-Analysis","title-short":"Community-Based Interventions to Improve Eye Health Outcomes in Older Adults","volume":"46","author":[{"family":"Luangphituck","given":"Wasana"},{"family":"Boonyamalik","given":"Plernpit"},{"family":"Klainin-Yobas","given":"Piyanee"},{"family":"Lagampan","given":"Sunee"},{"family":"Viwatwongkasem","given":"Chukiat"}],"issued":{"date-parts":[["2025"]]}}}],"schema":"https://github.com/citation-style-language/schema/raw/master/csl-citation.json"} </w:instrText>
      </w:r>
      <w:r w:rsidR="00CC1F03">
        <w:rPr>
          <w:noProof/>
          <w:lang w:val="pt-PT"/>
        </w:rPr>
        <w:fldChar w:fldCharType="separate"/>
      </w:r>
      <w:r w:rsidR="00CC1F03" w:rsidRPr="00D43D8D">
        <w:rPr>
          <w:lang w:val="pt-PT"/>
        </w:rPr>
        <w:t>(21)</w:t>
      </w:r>
      <w:r w:rsidR="00CC1F03">
        <w:rPr>
          <w:noProof/>
          <w:lang w:val="pt-PT"/>
        </w:rPr>
        <w:fldChar w:fldCharType="end"/>
      </w:r>
      <w:r w:rsidRPr="007177AD">
        <w:rPr>
          <w:noProof/>
          <w:lang w:val="pt-PT"/>
        </w:rPr>
        <w:t>.</w:t>
      </w:r>
    </w:p>
    <w:p w14:paraId="6DBE897A" w14:textId="77777777" w:rsidR="001E7C4C" w:rsidRPr="007177AD" w:rsidRDefault="00E36981" w:rsidP="00214F8C">
      <w:pPr>
        <w:pStyle w:val="Ttulo3"/>
        <w:spacing w:before="160" w:after="120" w:line="360" w:lineRule="auto"/>
        <w:rPr>
          <w:rFonts w:ascii="Times New Roman" w:hAnsi="Times New Roman" w:cs="Times New Roman"/>
          <w:noProof/>
          <w:color w:val="auto"/>
          <w:lang w:val="pt-PT"/>
        </w:rPr>
      </w:pPr>
      <w:bookmarkStart w:id="38" w:name="_Toc234648727"/>
      <w:bookmarkStart w:id="39" w:name="_Toc240529400"/>
      <w:r w:rsidRPr="007177AD">
        <w:rPr>
          <w:rFonts w:ascii="Times New Roman" w:hAnsi="Times New Roman" w:cs="Times New Roman"/>
          <w:b w:val="0"/>
          <w:noProof/>
          <w:lang w:val="pt-PT"/>
        </w:rPr>
        <w:t>5.4. Relevância política</w:t>
      </w:r>
      <w:bookmarkEnd w:id="38"/>
      <w:bookmarkEnd w:id="39"/>
    </w:p>
    <w:p w14:paraId="41AD0D00" w14:textId="70383660" w:rsidR="001E7C4C" w:rsidRPr="007177AD" w:rsidRDefault="00E36981" w:rsidP="00214F8C">
      <w:pPr>
        <w:spacing w:line="360" w:lineRule="auto"/>
        <w:ind w:firstLine="425"/>
        <w:jc w:val="both"/>
        <w:rPr>
          <w:noProof/>
          <w:lang w:val="pt-PT"/>
        </w:rPr>
      </w:pPr>
      <w:r w:rsidRPr="007177AD">
        <w:rPr>
          <w:noProof/>
          <w:lang w:val="pt-PT"/>
        </w:rPr>
        <w:t xml:space="preserve">Os resultados poderão apoiar a direcção do Hospital Distrital de Monapo e as autoridades sanitárias distritais e provinciais no planeamento de acções de prevenção e no cumprimento das metas globais de saúde ocular para 2030, aprovadas pela 74.ª Assembleia Mundial da Saúde, </w:t>
      </w:r>
      <w:r w:rsidRPr="007177AD">
        <w:rPr>
          <w:noProof/>
          <w:lang w:val="pt-PT"/>
        </w:rPr>
        <w:lastRenderedPageBreak/>
        <w:t xml:space="preserve">bem como das metas nacionais de eliminação do tracoma como problema de saúde pública </w:t>
      </w:r>
      <w:r w:rsidR="00CC1F03">
        <w:rPr>
          <w:noProof/>
          <w:lang w:val="pt-PT"/>
        </w:rPr>
        <w:fldChar w:fldCharType="begin"/>
      </w:r>
      <w:r w:rsidR="00214F8C">
        <w:rPr>
          <w:noProof/>
          <w:lang w:val="pt-PT"/>
        </w:rPr>
        <w:instrText xml:space="preserve"> ADDIN ZOTERO_ITEM CSL_CITATION {"citationID":"KREUbPu4","properties":{"unsorted":false,"formattedCitation":"(8,22)","plainCitation":"(8,22)","noteIndex":0},"citationItems":[{"id":1210,"uris":["http://zotero.org/users/local/YRg4QHCJ/items/JFTWS3AT"],"itemData":{"id":1210,"type":"webpage","abstract":"On the 27th of May 2021, the World Health Assembly officially endorsed the global targets for effective coverage of refractive errors and cataract surgery to be achieved\nby 2030","language":"en","title":"Global eye care targets endorsed by Member States at the 74th World Health Assembly","URL":"https://www.who.int/news/item/27-05-2021-global-eye-care-targets-endorsed-by-member-states-at-the-74th-world-health-assembly","accessed":{"date-parts":[["2026",9,17]]}}},{"id":1235,"uris":["http://zotero.org/users/local/YRg4QHCJ/items/49TG3BBR"],"itemData":{"id":1235,"type":"webpage","abstract":"Trachoma is a disease of the eye caused by infection with the bacterium Chlamydia trachomatis. It is a public health problem in 32 countries and is responsible for the blindness or visual impairment of about 1.9 million people.","language":"en","title":"Trachoma","URL":"https://www.who.int/news-room/fact-sheets/detail/trachoma","accessed":{"date-parts":[["2026",9,17]]}}}],"schema":"https://github.com/citation-style-language/schema/raw/master/csl-citation.json"} </w:instrText>
      </w:r>
      <w:r w:rsidR="00CC1F03">
        <w:rPr>
          <w:noProof/>
          <w:lang w:val="pt-PT"/>
        </w:rPr>
        <w:fldChar w:fldCharType="separate"/>
      </w:r>
      <w:r w:rsidR="00214F8C" w:rsidRPr="00214F8C">
        <w:rPr>
          <w:lang w:val="pt-PT"/>
        </w:rPr>
        <w:t>(8,22)</w:t>
      </w:r>
      <w:r w:rsidR="00CC1F03">
        <w:rPr>
          <w:noProof/>
          <w:lang w:val="pt-PT"/>
        </w:rPr>
        <w:fldChar w:fldCharType="end"/>
      </w:r>
      <w:r w:rsidRPr="007177AD">
        <w:rPr>
          <w:noProof/>
          <w:lang w:val="pt-PT"/>
        </w:rPr>
        <w:t xml:space="preserve">. O estudo alinha-se, assim, com o modelo de cuidados oculares integrados e centrados na pessoa preconizado pela OMS </w:t>
      </w:r>
      <w:r w:rsidR="00DA6E56">
        <w:rPr>
          <w:noProof/>
          <w:lang w:val="pt-PT"/>
        </w:rPr>
        <w:fldChar w:fldCharType="begin"/>
      </w:r>
      <w:r w:rsidR="00110AB6">
        <w:rPr>
          <w:noProof/>
          <w:lang w:val="pt-PT"/>
        </w:rPr>
        <w:instrText xml:space="preserve"> ADDIN ZOTERO_ITEM CSL_CITATION {"citationID":"x7qpYbyX","properties":{"unsorted":false,"formattedCitation":"(1)","plainCitation":"(1)","noteIndex":0},"citationItems":[{"id":1197,"uris":["http://zotero.org/users/local/YRg4QHCJ/items/FFMN3AHG"],"itemData":{"id":1197,"type":"webpage","abstract":"At present at least 2.2 billion people around the world have a vision impairment, of whom at least 1 billion have a vision impairment that could have been prevented or is yet to be addressed. The world faces considerable challenges in terms of eye care, including inequalities in the coverage and quality of prevention, treatment and rehabilitation services; a shortage of trained eye care service providers; and poor integration of eye care services into health systems, among others. The World report on vision aims to address these challenges and galvanize action.","language":"en","title":"World report on vision","URL":"https://www.who.int/publications/i/item/9789241516570","accessed":{"date-parts":[["2026",9,17]]}}}],"schema":"https://github.com/citation-style-language/schema/raw/master/csl-citation.json"} </w:instrText>
      </w:r>
      <w:r w:rsidR="00DA6E56">
        <w:rPr>
          <w:noProof/>
          <w:lang w:val="pt-PT"/>
        </w:rPr>
        <w:fldChar w:fldCharType="separate"/>
      </w:r>
      <w:r w:rsidR="00DA6E56" w:rsidRPr="00836DAA">
        <w:rPr>
          <w:lang w:val="pt-PT"/>
        </w:rPr>
        <w:t>(1)</w:t>
      </w:r>
      <w:r w:rsidR="00DA6E56">
        <w:rPr>
          <w:noProof/>
          <w:lang w:val="pt-PT"/>
        </w:rPr>
        <w:fldChar w:fldCharType="end"/>
      </w:r>
      <w:r w:rsidRPr="007177AD">
        <w:rPr>
          <w:noProof/>
          <w:lang w:val="pt-PT"/>
        </w:rPr>
        <w:t>.</w:t>
      </w:r>
    </w:p>
    <w:p w14:paraId="22D8BDE3" w14:textId="77777777" w:rsidR="006F3EB0" w:rsidRDefault="006F3EB0" w:rsidP="00214F8C">
      <w:pPr>
        <w:spacing w:after="200" w:line="360" w:lineRule="auto"/>
        <w:rPr>
          <w:rFonts w:eastAsiaTheme="majorEastAsia"/>
          <w:b/>
          <w:bCs/>
          <w:noProof/>
          <w:color w:val="000000"/>
          <w:sz w:val="26"/>
          <w:szCs w:val="28"/>
          <w:lang w:val="pt-PT"/>
        </w:rPr>
      </w:pPr>
      <w:bookmarkStart w:id="40" w:name="_Toc234648728"/>
      <w:r>
        <w:rPr>
          <w:noProof/>
          <w:sz w:val="26"/>
          <w:lang w:val="pt-PT"/>
        </w:rPr>
        <w:br w:type="page"/>
      </w:r>
    </w:p>
    <w:p w14:paraId="26D88042" w14:textId="187A31E4"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41" w:name="_Toc240529401"/>
      <w:r w:rsidRPr="007177AD">
        <w:rPr>
          <w:rFonts w:ascii="Times New Roman" w:hAnsi="Times New Roman" w:cs="Times New Roman"/>
          <w:noProof/>
          <w:sz w:val="26"/>
          <w:lang w:val="pt-PT"/>
        </w:rPr>
        <w:lastRenderedPageBreak/>
        <w:t>6. REVISÃO DA LITERATURA</w:t>
      </w:r>
      <w:bookmarkEnd w:id="40"/>
      <w:bookmarkEnd w:id="41"/>
    </w:p>
    <w:p w14:paraId="5ABD33D9"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42" w:name="_Toc234648729"/>
      <w:bookmarkStart w:id="43" w:name="_Toc240529402"/>
      <w:r w:rsidRPr="007177AD">
        <w:rPr>
          <w:rFonts w:ascii="Times New Roman" w:hAnsi="Times New Roman" w:cs="Times New Roman"/>
          <w:noProof/>
          <w:sz w:val="24"/>
          <w:lang w:val="pt-PT"/>
        </w:rPr>
        <w:t>6.1. Conceito e classificação da cegueira</w:t>
      </w:r>
      <w:bookmarkEnd w:id="42"/>
      <w:bookmarkEnd w:id="43"/>
    </w:p>
    <w:p w14:paraId="277AFDCD" w14:textId="25C8AF0F" w:rsidR="001E7C4C" w:rsidRPr="007177AD" w:rsidRDefault="00E36981" w:rsidP="00214F8C">
      <w:pPr>
        <w:spacing w:line="360" w:lineRule="auto"/>
        <w:ind w:firstLine="425"/>
        <w:jc w:val="both"/>
        <w:rPr>
          <w:noProof/>
          <w:lang w:val="pt-PT"/>
        </w:rPr>
      </w:pPr>
      <w:r w:rsidRPr="007177AD">
        <w:rPr>
          <w:noProof/>
          <w:lang w:val="pt-PT"/>
        </w:rPr>
        <w:t xml:space="preserve">A cegueira é definida como a perda total ou quase total da visão que impede o indivíduo de realizar as actividades diárias de forma autónoma. Segundo a classificação da OMS, considera-se cega a pessoa com acuidade visual inferior a 3/60 no melhor olho e com a melhor correcção possível </w:t>
      </w:r>
      <w:r w:rsidR="003B4AA8">
        <w:rPr>
          <w:noProof/>
          <w:lang w:val="pt-PT"/>
        </w:rPr>
        <w:fldChar w:fldCharType="begin"/>
      </w:r>
      <w:r w:rsidR="00110AB6">
        <w:rPr>
          <w:noProof/>
          <w:lang w:val="pt-PT"/>
        </w:rPr>
        <w:instrText xml:space="preserve"> ADDIN ZOTERO_ITEM CSL_CITATION {"citationID":"l5pdKM7t","properties":{"unsorted":false,"formattedCitation":"(1)","plainCitation":"(1)","noteIndex":0},"citationItems":[{"id":1197,"uris":["http://zotero.org/users/local/YRg4QHCJ/items/FFMN3AHG"],"itemData":{"id":1197,"type":"webpage","abstract":"At present at least 2.2 billion people around the world have a vision impairment, of whom at least 1 billion have a vision impairment that could have been prevented or is yet to be addressed. The world faces considerable challenges in terms of eye care, including inequalities in the coverage and quality of prevention, treatment and rehabilitation services; a shortage of trained eye care service providers; and poor integration of eye care services into health systems, among others. The World report on vision aims to address these challenges and galvanize action.","language":"en","title":"World report on vision","URL":"https://www.who.int/publications/i/item/9789241516570","accessed":{"date-parts":[["2026",9,17]]}}}],"schema":"https://github.com/citation-style-language/schema/raw/master/csl-citation.json"} </w:instrText>
      </w:r>
      <w:r w:rsidR="003B4AA8">
        <w:rPr>
          <w:noProof/>
          <w:lang w:val="pt-PT"/>
        </w:rPr>
        <w:fldChar w:fldCharType="separate"/>
      </w:r>
      <w:r w:rsidR="003B4AA8" w:rsidRPr="00836DAA">
        <w:rPr>
          <w:lang w:val="pt-PT"/>
        </w:rPr>
        <w:t>(1)</w:t>
      </w:r>
      <w:r w:rsidR="003B4AA8">
        <w:rPr>
          <w:noProof/>
          <w:lang w:val="pt-PT"/>
        </w:rPr>
        <w:fldChar w:fldCharType="end"/>
      </w:r>
      <w:r w:rsidRPr="007177AD">
        <w:rPr>
          <w:noProof/>
          <w:lang w:val="pt-PT"/>
        </w:rPr>
        <w:t xml:space="preserve">. A cegueira e a deficiência visual classificam-se ainda, quanto à possibilidade de prevenção, em evitáveis e não evitáveis. As causas evitáveis, que predominam nos países de baixo e médio rendimento, incluem a catarata, os erros refractivos não corrigidos, o tracoma e a retinopatia diabética; entre as não evitáveis contam-se a degenerescência macular relacionada com a idade e algumas doenças hereditárias </w:t>
      </w:r>
      <w:r w:rsidR="003B4AA8">
        <w:rPr>
          <w:noProof/>
          <w:lang w:val="pt-PT"/>
        </w:rPr>
        <w:fldChar w:fldCharType="begin"/>
      </w:r>
      <w:r w:rsidR="00110AB6">
        <w:rPr>
          <w:noProof/>
          <w:lang w:val="pt-PT"/>
        </w:rPr>
        <w:instrText xml:space="preserve"> ADDIN ZOTERO_ITEM CSL_CITATION {"citationID":"3zpRgbeL","properties":{"unsorted":false,"formattedCitation":"(4)","plainCitation":"(4)","noteIndex":0},"citationItems":[{"id":1202,"uris":["http://zotero.org/users/local/YRg4QHCJ/items/V2TGLA7S"],"itemData":{"id":1202,"type":"webpage","title":"Causes of blindness and vision impairment in 2020 and trends over 30 years, and prevalence of avoidable blindness in relation to VISION 2020: the Right to Sight: an analysis for the Global Burden of Disease Study - The Lancet Global Health","URL":"https://www.thelancet.com/journals/langlo/article/PIIS2214-109X(20)30489-7/fulltext","accessed":{"date-parts":[["2026",9,17]]}}}],"schema":"https://github.com/citation-style-language/schema/raw/master/csl-citation.json"} </w:instrText>
      </w:r>
      <w:r w:rsidR="003B4AA8">
        <w:rPr>
          <w:noProof/>
          <w:lang w:val="pt-PT"/>
        </w:rPr>
        <w:fldChar w:fldCharType="separate"/>
      </w:r>
      <w:r w:rsidR="003B4AA8" w:rsidRPr="000003E2">
        <w:rPr>
          <w:lang w:val="pt-PT"/>
        </w:rPr>
        <w:t>(4)</w:t>
      </w:r>
      <w:r w:rsidR="003B4AA8">
        <w:rPr>
          <w:noProof/>
          <w:lang w:val="pt-PT"/>
        </w:rPr>
        <w:fldChar w:fldCharType="end"/>
      </w:r>
      <w:r w:rsidRPr="007177AD">
        <w:rPr>
          <w:noProof/>
          <w:lang w:val="pt-PT"/>
        </w:rPr>
        <w:t>.</w:t>
      </w:r>
    </w:p>
    <w:p w14:paraId="34675F84"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44" w:name="_Toc234648730"/>
      <w:bookmarkStart w:id="45" w:name="_Toc240529403"/>
      <w:r w:rsidRPr="007177AD">
        <w:rPr>
          <w:rFonts w:ascii="Times New Roman" w:hAnsi="Times New Roman" w:cs="Times New Roman"/>
          <w:noProof/>
          <w:sz w:val="24"/>
          <w:lang w:val="pt-PT"/>
        </w:rPr>
        <w:t>6.2. Magnitude do problema e evitabilidade</w:t>
      </w:r>
      <w:bookmarkEnd w:id="44"/>
      <w:bookmarkEnd w:id="45"/>
    </w:p>
    <w:p w14:paraId="7CC80DB6" w14:textId="0934BF3B" w:rsidR="001E7C4C" w:rsidRPr="00E876A4" w:rsidRDefault="00E36981" w:rsidP="00E876A4">
      <w:pPr>
        <w:spacing w:line="360" w:lineRule="auto"/>
        <w:ind w:firstLine="720"/>
        <w:jc w:val="both"/>
        <w:rPr>
          <w:lang w:val="pt-PT"/>
        </w:rPr>
      </w:pPr>
      <w:r w:rsidRPr="007177AD">
        <w:rPr>
          <w:noProof/>
          <w:lang w:val="pt-PT"/>
        </w:rPr>
        <w:t>A nível mundial, pelo menos 2,2 mil milhões de pessoas têm deficiência visual, sendo responsáveis pela maior parte dos casos a presbiopia não corrigida (826 milhões), a catarata não operada (94 milhões) e os erros refractivos (88,4 milhões)</w:t>
      </w:r>
      <w:r w:rsidR="00110AB6">
        <w:rPr>
          <w:noProof/>
          <w:lang w:val="pt-PT"/>
        </w:rPr>
        <w:t xml:space="preserve"> </w:t>
      </w:r>
      <w:r w:rsidR="00110AB6">
        <w:rPr>
          <w:noProof/>
          <w:lang w:val="pt-PT"/>
        </w:rPr>
        <w:fldChar w:fldCharType="begin"/>
      </w:r>
      <w:r w:rsidR="00110AB6">
        <w:rPr>
          <w:noProof/>
          <w:lang w:val="pt-PT"/>
        </w:rPr>
        <w:instrText xml:space="preserve"> ADDIN ZOTERO_ITEM CSL_CITATION {"citationID":"VpKGGdME","properties":{"unsorted":false,"formattedCitation":"(2)","plainCitation":"(2)","noteIndex":0},"citationItems":[{"id":1199,"uris":["http://zotero.org/users/local/YRg4QHCJ/items/IAPQ3CAD"],"itemData":{"id":1199,"type":"webpage","abstract":"WHO fact sheet on blindness and visual impairment providing key facts, definitions, causes, who is at risk, global and WHO response.","language":"en","title":"Vision impairment and blindness","URL":"https://www.who.int/news-room/fact-sheets/detail/blindness-and-visual-impairment","accessed":{"date-parts":[["2026",9,17]]}}}],"schema":"https://github.com/citation-style-language/schema/raw/master/csl-citation.json"} </w:instrText>
      </w:r>
      <w:r w:rsidR="00110AB6">
        <w:rPr>
          <w:noProof/>
          <w:lang w:val="pt-PT"/>
        </w:rPr>
        <w:fldChar w:fldCharType="separate"/>
      </w:r>
      <w:r w:rsidR="00110AB6" w:rsidRPr="00110AB6">
        <w:rPr>
          <w:lang w:val="pt-PT"/>
        </w:rPr>
        <w:t>(2)</w:t>
      </w:r>
      <w:r w:rsidR="00110AB6">
        <w:rPr>
          <w:noProof/>
          <w:lang w:val="pt-PT"/>
        </w:rPr>
        <w:fldChar w:fldCharType="end"/>
      </w:r>
      <w:r w:rsidRPr="007177AD">
        <w:rPr>
          <w:noProof/>
          <w:lang w:val="pt-PT"/>
        </w:rPr>
        <w:t xml:space="preserve">. A catarata é responsável por cerca de 15,2 milhões de casos de cegueira nos adultos com cinquenta ou mais anos, aproximadamente 45 por cento de toda a cegueira nesse grupo etário </w:t>
      </w:r>
      <w:r w:rsidR="00595671">
        <w:rPr>
          <w:noProof/>
          <w:lang w:val="pt-PT"/>
        </w:rPr>
        <w:fldChar w:fldCharType="begin"/>
      </w:r>
      <w:r w:rsidR="00E876A4">
        <w:rPr>
          <w:noProof/>
          <w:lang w:val="pt-PT"/>
        </w:rPr>
        <w:instrText xml:space="preserve"> ADDIN ZOTERO_ITEM CSL_CITATION {"citationID":"uabMeOii","properties":{"unsorted":false,"formattedCitation":"(4)","plainCitation":"(4)","noteIndex":0},"citationItems":[{"id":1202,"uris":["http://zotero.org/users/local/YRg4QHCJ/items/V2TGLA7S"],"itemData":{"id":1202,"type":"webpage","title":"Causes of blindness and vision impairment in 2020 and trends over 30 years, and prevalence of avoidable blindness in relation to VISION 2020: the Right to Sight: an analysis for the Global Burden of Disease Study - The Lancet Global Health","URL":"https://www.thelancet.com/journals/langlo/article/PIIS2214-109X(20)30489-7/fulltext","accessed":{"date-parts":[["2026",9,17]]}}}],"schema":"https://github.com/citation-style-language/schema/raw/master/csl-citation.json"} </w:instrText>
      </w:r>
      <w:r w:rsidR="00595671">
        <w:rPr>
          <w:noProof/>
          <w:lang w:val="pt-PT"/>
        </w:rPr>
        <w:fldChar w:fldCharType="separate"/>
      </w:r>
      <w:r w:rsidR="00595671" w:rsidRPr="000003E2">
        <w:rPr>
          <w:lang w:val="pt-PT"/>
        </w:rPr>
        <w:t>(4)</w:t>
      </w:r>
      <w:r w:rsidR="00595671">
        <w:rPr>
          <w:noProof/>
          <w:lang w:val="pt-PT"/>
        </w:rPr>
        <w:fldChar w:fldCharType="end"/>
      </w:r>
      <w:r w:rsidRPr="007177AD">
        <w:rPr>
          <w:noProof/>
          <w:lang w:val="pt-PT"/>
        </w:rPr>
        <w:t xml:space="preserve">. As projecções apontam para um agravamento, prevendo-se que, até 2050, 61 milhões de pessoas fiquem cegas e 895 milhões tenham deficiência visual de longe, impulsionadas pelo crescimento e envelhecimento da população </w:t>
      </w:r>
      <w:r w:rsidR="00E876A4">
        <w:rPr>
          <w:noProof/>
          <w:lang w:val="pt-PT"/>
        </w:rPr>
        <w:fldChar w:fldCharType="begin"/>
      </w:r>
      <w:r w:rsidR="00E876A4">
        <w:rPr>
          <w:noProof/>
          <w:lang w:val="pt-PT"/>
        </w:rPr>
        <w:instrText xml:space="preserve"> ADDIN ZOTERO_ITEM CSL_CITATION {"citationID":"NT2Lk7MA","properties":{"unsorted":false,"formattedCitation":"(3)","plainCitation":"(3)","noteIndex":0},"citationItems":[{"id":1201,"uris":["http://zotero.org/users/local/YRg4QHCJ/items/9KWJU5WH"],"itemData":{"id":1201,"type":"webpage","title":"Trends in prevalence of blindness and distance and near vision impairment over 30 years: an analysis for the Global Burden of Disease Study - The Lancet Global Health","URL":"https://www.thelancet.com/journals/langlo/article/PIIS2214-109X(20)30425-3/fulltext","accessed":{"date-parts":[["2026",9,17]]}}}],"schema":"https://github.com/citation-style-language/schema/raw/master/csl-citation.json"} </w:instrText>
      </w:r>
      <w:r w:rsidR="00E876A4">
        <w:rPr>
          <w:noProof/>
          <w:lang w:val="pt-PT"/>
        </w:rPr>
        <w:fldChar w:fldCharType="separate"/>
      </w:r>
      <w:r w:rsidR="00E876A4" w:rsidRPr="00551409">
        <w:rPr>
          <w:lang w:val="pt-PT"/>
        </w:rPr>
        <w:t>(3)</w:t>
      </w:r>
      <w:r w:rsidR="00E876A4">
        <w:rPr>
          <w:noProof/>
          <w:lang w:val="pt-PT"/>
        </w:rPr>
        <w:fldChar w:fldCharType="end"/>
      </w:r>
      <w:r w:rsidRPr="007177AD">
        <w:rPr>
          <w:noProof/>
          <w:lang w:val="pt-PT"/>
        </w:rPr>
        <w:t xml:space="preserve">. Cerca de 90 por cento desta perda de visão é, no entanto, evitável ou tratável </w:t>
      </w:r>
      <w:r w:rsidR="00E876A4">
        <w:rPr>
          <w:noProof/>
          <w:lang w:val="pt-PT"/>
        </w:rPr>
        <w:fldChar w:fldCharType="begin"/>
      </w:r>
      <w:r w:rsidR="00E876A4">
        <w:rPr>
          <w:noProof/>
          <w:lang w:val="pt-PT"/>
        </w:rPr>
        <w:instrText xml:space="preserve"> ADDIN ZOTERO_ITEM CSL_CITATION {"citationID":"SWlFbDsE","properties":{"unsorted":false,"formattedCitation":"(5)","plainCitation":"(5)","noteIndex":0},"citationItems":[{"id":1203,"uris":["http://zotero.org/users/local/YRg4QHCJ/items/NNKS9SYQ"],"itemData":{"id":1203,"type":"webpage","abstract":"A dynamic platform for global eye health data, trends and insights — informing critical decisions and action.","container-title":"IAPB Vision Atlas","language":"en-GB","title":"IAPB Vision Atlas","URL":"https://visionatlas.iapb.org/","accessed":{"date-parts":[["2026",9,17]]},"issued":{"date-parts":[["2026",9,17]]}}}],"schema":"https://github.com/citation-style-language/schema/raw/master/csl-citation.json"} </w:instrText>
      </w:r>
      <w:r w:rsidR="00E876A4">
        <w:rPr>
          <w:noProof/>
          <w:lang w:val="pt-PT"/>
        </w:rPr>
        <w:fldChar w:fldCharType="separate"/>
      </w:r>
      <w:r w:rsidR="00E876A4" w:rsidRPr="00E876A4">
        <w:rPr>
          <w:lang w:val="pt-PT"/>
        </w:rPr>
        <w:t>(5)</w:t>
      </w:r>
      <w:r w:rsidR="00E876A4">
        <w:rPr>
          <w:noProof/>
          <w:lang w:val="pt-PT"/>
        </w:rPr>
        <w:fldChar w:fldCharType="end"/>
      </w:r>
      <w:r w:rsidRPr="007177AD">
        <w:rPr>
          <w:noProof/>
          <w:lang w:val="pt-PT"/>
        </w:rPr>
        <w:t>.</w:t>
      </w:r>
    </w:p>
    <w:p w14:paraId="21C2F941"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46" w:name="_Toc234648731"/>
      <w:bookmarkStart w:id="47" w:name="_Toc240529404"/>
      <w:r w:rsidRPr="007177AD">
        <w:rPr>
          <w:rFonts w:ascii="Times New Roman" w:hAnsi="Times New Roman" w:cs="Times New Roman"/>
          <w:noProof/>
          <w:sz w:val="24"/>
          <w:lang w:val="pt-PT"/>
        </w:rPr>
        <w:t>6.3. Estratégias e metas globais de saúde ocular</w:t>
      </w:r>
      <w:bookmarkEnd w:id="46"/>
      <w:bookmarkEnd w:id="47"/>
    </w:p>
    <w:p w14:paraId="4FE0E916" w14:textId="2269233E" w:rsidR="001E7C4C" w:rsidRPr="007177AD" w:rsidRDefault="00E36981" w:rsidP="00214F8C">
      <w:pPr>
        <w:spacing w:line="360" w:lineRule="auto"/>
        <w:ind w:firstLine="425"/>
        <w:jc w:val="both"/>
        <w:rPr>
          <w:noProof/>
          <w:lang w:val="pt-PT"/>
        </w:rPr>
      </w:pPr>
      <w:r w:rsidRPr="007177AD">
        <w:rPr>
          <w:noProof/>
          <w:lang w:val="pt-PT"/>
        </w:rPr>
        <w:t>A resposta internacional estruturou-se em torno da iniciativa VISION 2020: The Right to Sight, lançada em 1999 para eliminar as principais causas de cegueira evitável, designadamente a catarata, o erro refractivo não corrigido, o tracoma, a oncocercose e a cegueira infantil</w:t>
      </w:r>
      <w:r w:rsidR="000718CF">
        <w:rPr>
          <w:noProof/>
          <w:lang w:val="pt-PT"/>
        </w:rPr>
        <w:t xml:space="preserve"> </w:t>
      </w:r>
      <w:r w:rsidR="000718CF">
        <w:rPr>
          <w:noProof/>
          <w:lang w:val="pt-PT"/>
        </w:rPr>
        <w:fldChar w:fldCharType="begin"/>
      </w:r>
      <w:r w:rsidR="000718CF">
        <w:rPr>
          <w:noProof/>
          <w:lang w:val="pt-PT"/>
        </w:rPr>
        <w:instrText xml:space="preserve"> ADDIN ZOTERO_ITEM CSL_CITATION {"citationID":"vDrorwZA","properties":{"unsorted":false,"formattedCitation":"(7)","plainCitation":"(7)","noteIndex":0},"citationItems":[{"id":1208,"uris":["http://zotero.org/users/local/YRg4QHCJ/items/AL2ZMM7X"],"itemData":{"id":1208,"type":"article-journal","container-title":"Community Eye Health","ISSN":"0953-6833","issue":"30","journalAbbreviation":"Community Eye Health","page":"32","PMID":"17491991","PMCID":"PMC1706008","source":"PubMed Central","title":"The Global Initiative for the Elimination of Avoidable Blindness – Vision 2020: The Right to Sight","title-short":"The Global Initiative for the Elimination of Avoidable Blindness – Vision 2020","volume":"12","author":[{"family":"McGavin","given":"D D Murray"}],"issued":{"date-parts":[["1999"]]}}}],"schema":"https://github.com/citation-style-language/schema/raw/master/csl-citation.json"} </w:instrText>
      </w:r>
      <w:r w:rsidR="000718CF">
        <w:rPr>
          <w:noProof/>
          <w:lang w:val="pt-PT"/>
        </w:rPr>
        <w:fldChar w:fldCharType="separate"/>
      </w:r>
      <w:r w:rsidR="000718CF" w:rsidRPr="000718CF">
        <w:rPr>
          <w:lang w:val="pt-PT"/>
        </w:rPr>
        <w:t>(7)</w:t>
      </w:r>
      <w:r w:rsidR="000718CF">
        <w:rPr>
          <w:noProof/>
          <w:lang w:val="pt-PT"/>
        </w:rPr>
        <w:fldChar w:fldCharType="end"/>
      </w:r>
      <w:r w:rsidRPr="007177AD">
        <w:rPr>
          <w:noProof/>
          <w:lang w:val="pt-PT"/>
        </w:rPr>
        <w:t>. O Relatório Mundial sobre a Visão, de 2019, introduziu o modelo de cuidados oculares integrados e centrados na pessoa, e, em 2021, a 74.ª Assembleia Mundial da Saúde aprovou duas metas globais para 2030: aumentar em 40 pontos percentuais a cobertura efectiva de erros refractivos e em 30 pontos percentuais a cobertura efectiva da cirurgia de catarata</w:t>
      </w:r>
      <w:r w:rsidR="00086A48">
        <w:rPr>
          <w:noProof/>
          <w:lang w:val="pt-PT"/>
        </w:rPr>
        <w:t xml:space="preserve"> </w:t>
      </w:r>
      <w:r w:rsidR="001507A9">
        <w:rPr>
          <w:noProof/>
          <w:lang w:val="pt-PT"/>
        </w:rPr>
        <w:fldChar w:fldCharType="begin"/>
      </w:r>
      <w:r w:rsidR="00CB32B6">
        <w:rPr>
          <w:noProof/>
          <w:lang w:val="pt-PT"/>
        </w:rPr>
        <w:instrText xml:space="preserve"> ADDIN ZOTERO_ITEM CSL_CITATION {"citationID":"rfHaEmAQ","properties":{"unsorted":false,"formattedCitation":"(1,8)","plainCitation":"(1,8)","noteIndex":0},"citationItems":[{"id":1210,"uris":["http://zotero.org/users/local/YRg4QHCJ/items/JFTWS3AT"],"itemData":{"id":1210,"type":"webpage","abstract":"On the 27th of May 2021, the World Health Assembly officially endorsed the global targets for effective coverage of refractive errors and cataract surgery to be achieved\nby 2030","language":"en","title":"Global eye care targets endorsed by Member States at the 74th World Health Assembly","URL":"https://www.who.int/news/item/27-05-2021-global-eye-care-targets-endorsed-by-member-states-at-the-74th-world-health-assembly","accessed":{"date-parts":[["2026",9,17]]}}},{"id":1197,"uris":["http://zotero.org/users/local/YRg4QHCJ/items/FFMN3AHG"],"itemData":{"id":1197,"type":"webpage","abstract":"At present at least 2.2 billion people around the world have a vision impairment, of whom at least 1 billion have a vision impairment that could have been prevented or is yet to be addressed. The world faces considerable challenges in terms of eye care, including inequalities in the coverage and quality of prevention, treatment and rehabilitation services; a shortage of trained eye care service providers; and poor integration of eye care services into health systems, among others. The World report on vision aims to address these challenges and galvanize action.","language":"en","title":"World report on vision","URL":"https://www.who.int/publications/i/item/9789241516570","accessed":{"date-parts":[["2026",9,17]]}}}],"schema":"https://github.com/citation-style-language/schema/raw/master/csl-citation.json"} </w:instrText>
      </w:r>
      <w:r w:rsidR="001507A9">
        <w:rPr>
          <w:noProof/>
          <w:lang w:val="pt-PT"/>
        </w:rPr>
        <w:fldChar w:fldCharType="separate"/>
      </w:r>
      <w:r w:rsidR="00CB32B6" w:rsidRPr="00D43D8D">
        <w:rPr>
          <w:lang w:val="pt-PT"/>
        </w:rPr>
        <w:t>(1,8)</w:t>
      </w:r>
      <w:r w:rsidR="001507A9">
        <w:rPr>
          <w:noProof/>
          <w:lang w:val="pt-PT"/>
        </w:rPr>
        <w:fldChar w:fldCharType="end"/>
      </w:r>
      <w:r w:rsidRPr="007177AD">
        <w:rPr>
          <w:noProof/>
          <w:lang w:val="pt-PT"/>
        </w:rPr>
        <w:t>.</w:t>
      </w:r>
    </w:p>
    <w:p w14:paraId="025ACCDC"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48" w:name="_Toc234648732"/>
      <w:bookmarkStart w:id="49" w:name="_Toc240529405"/>
      <w:r w:rsidRPr="007177AD">
        <w:rPr>
          <w:rFonts w:ascii="Times New Roman" w:hAnsi="Times New Roman" w:cs="Times New Roman"/>
          <w:noProof/>
          <w:sz w:val="24"/>
          <w:lang w:val="pt-PT"/>
        </w:rPr>
        <w:lastRenderedPageBreak/>
        <w:t>6.4. Carga na África subsariana e em Moçambique</w:t>
      </w:r>
      <w:bookmarkEnd w:id="48"/>
      <w:bookmarkEnd w:id="49"/>
    </w:p>
    <w:p w14:paraId="7071BB8E" w14:textId="12F13AFC" w:rsidR="001E7C4C" w:rsidRPr="007177AD" w:rsidRDefault="00E36981" w:rsidP="00214F8C">
      <w:pPr>
        <w:spacing w:line="360" w:lineRule="auto"/>
        <w:ind w:firstLine="425"/>
        <w:jc w:val="both"/>
        <w:rPr>
          <w:noProof/>
          <w:lang w:val="pt-PT"/>
        </w:rPr>
      </w:pPr>
      <w:r w:rsidRPr="007177AD">
        <w:rPr>
          <w:noProof/>
          <w:lang w:val="pt-PT"/>
        </w:rPr>
        <w:t>A África subsariana apresenta a prevalência de cegueira mais elevada do mundo. Uma meta-análise de 77 estudos, com 191.173 participantes de 26 países, estimou uma prevalência agregada de cegueira de 10 por cento, sendo a catarata a principal causa (46 por cento), seguida do glaucoma (14 por cento)</w:t>
      </w:r>
      <w:r w:rsidR="00CD4FAD">
        <w:rPr>
          <w:noProof/>
          <w:lang w:val="pt-PT"/>
        </w:rPr>
        <w:t xml:space="preserve"> </w:t>
      </w:r>
      <w:r w:rsidR="00CD4FAD">
        <w:rPr>
          <w:noProof/>
          <w:lang w:val="pt-PT"/>
        </w:rPr>
        <w:fldChar w:fldCharType="begin"/>
      </w:r>
      <w:r w:rsidR="00CD4FAD">
        <w:rPr>
          <w:noProof/>
          <w:lang w:val="pt-PT"/>
        </w:rPr>
        <w:instrText xml:space="preserve"> ADDIN ZOTERO_ITEM CSL_CITATION {"citationID":"Z5ILmHxx","properties":{"unsorted":false,"formattedCitation":"(9)","plainCitation":"(9)","noteIndex":0},"citationItems":[{"id":1212,"uris":["http://zotero.org/users/local/YRg4QHCJ/items/TIP24PWG"],"itemData":{"id":1212,"type":"webpage","title":"Prevalence of blindness and its major causes in sub-Saharan Africa in 2020: A systematic review and meta-analysis - Zamadonda Nokuthula Xulu-Kasaba, Chester Kalinda, 2022","URL":"https://journals.sagepub.com/doi/abs/10.1177/02646196211055924","accessed":{"date-parts":[["2026",9,17]]}}}],"schema":"https://github.com/citation-style-language/schema/raw/master/csl-citation.json"} </w:instrText>
      </w:r>
      <w:r w:rsidR="00CD4FAD">
        <w:rPr>
          <w:noProof/>
          <w:lang w:val="pt-PT"/>
        </w:rPr>
        <w:fldChar w:fldCharType="separate"/>
      </w:r>
      <w:r w:rsidR="00CD4FAD" w:rsidRPr="00CD4FAD">
        <w:rPr>
          <w:lang w:val="pt-PT"/>
        </w:rPr>
        <w:t>(9)</w:t>
      </w:r>
      <w:r w:rsidR="00CD4FAD">
        <w:rPr>
          <w:noProof/>
          <w:lang w:val="pt-PT"/>
        </w:rPr>
        <w:fldChar w:fldCharType="end"/>
      </w:r>
      <w:r w:rsidRPr="007177AD">
        <w:rPr>
          <w:noProof/>
          <w:lang w:val="pt-PT"/>
        </w:rPr>
        <w:t>. Os inquéritos RAAB confirmam este padrão de forma consistente na Nigéria, na Etiópia e no Uganda, com a catarata não operada a responder por cerca de metade dos casos de cegueira e coberturas cirúrgicas efectivas baixas</w:t>
      </w:r>
      <w:r w:rsidR="00722C2F">
        <w:rPr>
          <w:noProof/>
          <w:lang w:val="pt-PT"/>
        </w:rPr>
        <w:t xml:space="preserve"> </w:t>
      </w:r>
      <w:r w:rsidR="00722C2F">
        <w:rPr>
          <w:noProof/>
          <w:lang w:val="pt-PT"/>
        </w:rPr>
        <w:fldChar w:fldCharType="begin"/>
      </w:r>
      <w:r w:rsidR="00902A58">
        <w:rPr>
          <w:noProof/>
          <w:lang w:val="pt-PT"/>
        </w:rPr>
        <w:instrText xml:space="preserve"> ADDIN ZOTERO_ITEM CSL_CITATION {"citationID":"ut6sM0vP","properties":{"unsorted":false,"formattedCitation":"(23\\uc0\\u8211{}25)","plainCitation":"(23–25)","noteIndex":0},"citationItems":[{"id":1238,"uris":["http://zotero.org/users/local/YRg4QHCJ/items/YQCR6IEA"],"itemData":{"id":1238,"type":"webpage","title":"Prevalence and causes of blindness and visual impairment in Kogi state, Nigeria–Findings from a Rapid assessment of avoidable blindness survey | PLOS One","URL":"https://journals.plos.org/plosone/article?id=10.1371/journal.pone.0294371","accessed":{"date-parts":[["2026",9,17]]}}},{"id":1239,"uris":["http://zotero.org/users/local/YRg4QHCJ/items/96ZTQA2G"],"itemData":{"id":1239,"type":"webpage","title":"Blindness, Vision Impairment and ... | Wellcome Open Research","URL":"https://wellcomeopenresearch.org/articles/11-324","accessed":{"date-parts":[["2026",9,17]]}}},{"id":1241,"uris":["http://zotero.org/users/local/YRg4QHCJ/items/D7GBPT3J"],"itemData":{"id":1241,"type":"webpage","title":"Prevalence and causes of blindness and vision impairment in Western Uganda: Findings from a rapid assessment of avoidable blindness (RAAB) survey | PLOS One","URL":"https://journals.plos.org/plosone/article?id=10.1371/journal.pone.0334509","accessed":{"date-parts":[["2026",9,17]]}}}],"schema":"https://github.com/citation-style-language/schema/raw/master/csl-citation.json"} </w:instrText>
      </w:r>
      <w:r w:rsidR="00722C2F">
        <w:rPr>
          <w:noProof/>
          <w:lang w:val="pt-PT"/>
        </w:rPr>
        <w:fldChar w:fldCharType="separate"/>
      </w:r>
      <w:r w:rsidR="00902A58" w:rsidRPr="00902A58">
        <w:rPr>
          <w:lang w:val="pt-PT"/>
        </w:rPr>
        <w:t>(23–25)</w:t>
      </w:r>
      <w:r w:rsidR="00722C2F">
        <w:rPr>
          <w:noProof/>
          <w:lang w:val="pt-PT"/>
        </w:rPr>
        <w:fldChar w:fldCharType="end"/>
      </w:r>
      <w:r w:rsidRPr="007177AD">
        <w:rPr>
          <w:noProof/>
          <w:lang w:val="pt-PT"/>
        </w:rPr>
        <w:t>.</w:t>
      </w:r>
    </w:p>
    <w:p w14:paraId="56353A29" w14:textId="62292ADE" w:rsidR="001E7C4C" w:rsidRPr="007177AD" w:rsidRDefault="00E36981" w:rsidP="00214F8C">
      <w:pPr>
        <w:spacing w:line="360" w:lineRule="auto"/>
        <w:ind w:firstLine="425"/>
        <w:jc w:val="both"/>
        <w:rPr>
          <w:noProof/>
          <w:lang w:val="pt-PT"/>
        </w:rPr>
      </w:pPr>
      <w:r w:rsidRPr="007177AD">
        <w:rPr>
          <w:noProof/>
          <w:lang w:val="pt-PT"/>
        </w:rPr>
        <w:t xml:space="preserve">Em Moçambique, o país não dispõe de um inquérito nacional único, pelo que a evidência assenta em estudos provinciais. Na província de Nampula, a prevalência de cegueira nos maiores de cinquenta anos desceu de 6,2 por cento (2011) para 4,5 por cento (2018), com a catarata como principal causa e uma cobertura cirúrgica que, em 2018, atingia 40,0 por cento nos homens e apenas 19,4 por cento nas mulheres </w:t>
      </w:r>
      <w:r w:rsidR="00165277">
        <w:rPr>
          <w:noProof/>
          <w:lang w:val="pt-PT"/>
        </w:rPr>
        <w:fldChar w:fldCharType="begin"/>
      </w:r>
      <w:r w:rsidR="00165277">
        <w:rPr>
          <w:noProof/>
          <w:lang w:val="pt-PT"/>
        </w:rPr>
        <w:instrText xml:space="preserve"> ADDIN ZOTERO_ITEM CSL_CITATION {"citationID":"TPNxlfcu","properties":{"unsorted":false,"formattedCitation":"(10)","plainCitation":"(10)","noteIndex":0},"citationItems":[{"id":1214,"uris":["http://zotero.org/users/local/YRg4QHCJ/items/DEHMCHRI"],"itemData":{"id":1214,"type":"webpage","title":"Full article: Changes in Eye Health and Service Coverage in Nampula, Mozambique between 2011 and 2018","URL":"https://www.tandfonline.com/doi/10.1080/09286586.2021.1900279?url_ver=Z39.88-2003&amp;rfr_id=ori:rid:crossref.org&amp;rfr_dat=cr_pub%20%200pubmed","accessed":{"date-parts":[["2026",9,17]]}}}],"schema":"https://github.com/citation-style-language/schema/raw/master/csl-citation.json"} </w:instrText>
      </w:r>
      <w:r w:rsidR="00165277">
        <w:rPr>
          <w:noProof/>
          <w:lang w:val="pt-PT"/>
        </w:rPr>
        <w:fldChar w:fldCharType="separate"/>
      </w:r>
      <w:r w:rsidR="00165277" w:rsidRPr="00165277">
        <w:rPr>
          <w:lang w:val="pt-PT"/>
        </w:rPr>
        <w:t>(10)</w:t>
      </w:r>
      <w:r w:rsidR="00165277">
        <w:rPr>
          <w:noProof/>
          <w:lang w:val="pt-PT"/>
        </w:rPr>
        <w:fldChar w:fldCharType="end"/>
      </w:r>
      <w:r w:rsidRPr="007177AD">
        <w:rPr>
          <w:noProof/>
          <w:lang w:val="pt-PT"/>
        </w:rPr>
        <w:t xml:space="preserve">. Um estudo em cinco distritos da província revelou, entre jovens, uma prevalência de erro refractivo de 24,7 por cento e de deficiência visual não corrigida de 18,3 por cento </w:t>
      </w:r>
      <w:r w:rsidR="00642379">
        <w:rPr>
          <w:noProof/>
          <w:lang w:val="pt-PT"/>
        </w:rPr>
        <w:fldChar w:fldCharType="begin"/>
      </w:r>
      <w:r w:rsidR="00642379">
        <w:rPr>
          <w:noProof/>
          <w:lang w:val="pt-PT"/>
        </w:rPr>
        <w:instrText xml:space="preserve"> ADDIN ZOTERO_ITEM CSL_CITATION {"citationID":"EZHg6Kbk","properties":{"unsorted":false,"formattedCitation":"(26)","plainCitation":"(26)","noteIndex":0},"citationItems":[{"id":1243,"uris":["http://zotero.org/users/local/YRg4QHCJ/items/SE6JH9W7"],"itemData":{"id":1243,"type":"webpage","title":"The Prevalence of Visual Impairment and Refractive Errors among a Youth Population in Mozambique: Evidence of the Need for Intervention","URL":"https://www.mdpi.com/2227-9067/8/10/892","accessed":{"date-parts":[["2026",9,17]]}}}],"schema":"https://github.com/citation-style-language/schema/raw/master/csl-citation.json"} </w:instrText>
      </w:r>
      <w:r w:rsidR="00642379">
        <w:rPr>
          <w:noProof/>
          <w:lang w:val="pt-PT"/>
        </w:rPr>
        <w:fldChar w:fldCharType="separate"/>
      </w:r>
      <w:r w:rsidR="00642379" w:rsidRPr="00642379">
        <w:rPr>
          <w:lang w:val="pt-PT"/>
        </w:rPr>
        <w:t>(26)</w:t>
      </w:r>
      <w:r w:rsidR="00642379">
        <w:rPr>
          <w:noProof/>
          <w:lang w:val="pt-PT"/>
        </w:rPr>
        <w:fldChar w:fldCharType="end"/>
      </w:r>
      <w:r w:rsidRPr="007177AD">
        <w:rPr>
          <w:noProof/>
          <w:lang w:val="pt-PT"/>
        </w:rPr>
        <w:t>. Na província de Sofala, a deficiência visual atingiu 17,5 por cento e a cegueira 3,2 por cento nos maiores de cinquenta anos, com forte associação à pobreza (OR 2,6)</w:t>
      </w:r>
      <w:r w:rsidR="007112DB">
        <w:rPr>
          <w:noProof/>
          <w:lang w:val="pt-PT"/>
        </w:rPr>
        <w:t xml:space="preserve"> </w:t>
      </w:r>
      <w:r w:rsidR="007112DB">
        <w:rPr>
          <w:noProof/>
          <w:lang w:val="pt-PT"/>
        </w:rPr>
        <w:fldChar w:fldCharType="begin"/>
      </w:r>
      <w:r w:rsidR="009D26D4">
        <w:rPr>
          <w:noProof/>
          <w:lang w:val="pt-PT"/>
        </w:rPr>
        <w:instrText xml:space="preserve"> ADDIN ZOTERO_ITEM CSL_CITATION {"citationID":"DAJlVqzl","properties":{"unsorted":false,"formattedCitation":"(17)","plainCitation":"(17)","noteIndex":0},"citationItems":[{"id":1227,"uris":["http://zotero.org/users/local/YRg4QHCJ/items/S5UBY5Z4"],"itemData":{"id":1227,"type":"webpage","title":"Blindness above and below the Poverty Line: Reflections form Sofala, Mozambique | Roba | Journal of Public Health in Africa","URL":"https://publichealthinafrica.org/index.php/jphia/article/view/541","accessed":{"date-parts":[["2026",9,17]]}}}],"schema":"https://github.com/citation-style-language/schema/raw/master/csl-citation.json"} </w:instrText>
      </w:r>
      <w:r w:rsidR="007112DB">
        <w:rPr>
          <w:noProof/>
          <w:lang w:val="pt-PT"/>
        </w:rPr>
        <w:fldChar w:fldCharType="separate"/>
      </w:r>
      <w:r w:rsidR="009D26D4" w:rsidRPr="009D26D4">
        <w:rPr>
          <w:lang w:val="pt-PT"/>
        </w:rPr>
        <w:t>(17)</w:t>
      </w:r>
      <w:r w:rsidR="007112DB">
        <w:rPr>
          <w:noProof/>
          <w:lang w:val="pt-PT"/>
        </w:rPr>
        <w:fldChar w:fldCharType="end"/>
      </w:r>
      <w:r w:rsidRPr="007177AD">
        <w:rPr>
          <w:noProof/>
          <w:lang w:val="pt-PT"/>
        </w:rPr>
        <w:t>.</w:t>
      </w:r>
    </w:p>
    <w:p w14:paraId="53052650"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50" w:name="_Toc234648733"/>
      <w:bookmarkStart w:id="51" w:name="_Toc240529406"/>
      <w:r w:rsidRPr="007177AD">
        <w:rPr>
          <w:rFonts w:ascii="Times New Roman" w:hAnsi="Times New Roman" w:cs="Times New Roman"/>
          <w:noProof/>
          <w:sz w:val="24"/>
          <w:lang w:val="pt-PT"/>
        </w:rPr>
        <w:t>6.5. Catarata e barreiras à cirurgia</w:t>
      </w:r>
      <w:bookmarkEnd w:id="50"/>
      <w:bookmarkEnd w:id="51"/>
    </w:p>
    <w:p w14:paraId="079BA8BA" w14:textId="0997C28C" w:rsidR="001E7C4C" w:rsidRPr="007177AD" w:rsidRDefault="00E36981" w:rsidP="00214F8C">
      <w:pPr>
        <w:spacing w:line="360" w:lineRule="auto"/>
        <w:ind w:firstLine="425"/>
        <w:jc w:val="both"/>
        <w:rPr>
          <w:noProof/>
          <w:lang w:val="pt-PT"/>
        </w:rPr>
      </w:pPr>
      <w:r w:rsidRPr="007177AD">
        <w:rPr>
          <w:noProof/>
          <w:lang w:val="pt-PT"/>
        </w:rPr>
        <w:t>A catarata mantém-se a principal causa de cegueira evitável. As barreiras à cirurgia combinam factores económicos, de acesso e de aceitação ligados ao conhecimento e às atitudes. Uma revisão sistemática africana identificou o custo como a barreira mais frequente e demonstrou que a cobertura cirúrgica masculina superou a feminina em 15 de 17 populações estudadas</w:t>
      </w:r>
      <w:r w:rsidR="004C5B42">
        <w:rPr>
          <w:noProof/>
          <w:lang w:val="pt-PT"/>
        </w:rPr>
        <w:t xml:space="preserve"> </w:t>
      </w:r>
      <w:r w:rsidR="004C5B42">
        <w:rPr>
          <w:noProof/>
          <w:lang w:val="pt-PT"/>
        </w:rPr>
        <w:fldChar w:fldCharType="begin"/>
      </w:r>
      <w:r w:rsidR="00A97519">
        <w:rPr>
          <w:noProof/>
          <w:lang w:val="pt-PT"/>
        </w:rPr>
        <w:instrText xml:space="preserve"> ADDIN ZOTERO_ITEM CSL_CITATION {"citationID":"9u4McGQh","properties":{"unsorted":false,"formattedCitation":"(27,28)","plainCitation":"(27,28)","noteIndex":0},"citationItems":[{"id":1245,"uris":["http://zotero.org/users/local/YRg4QHCJ/items/ALFY2Z45"],"itemData":{"id":1245,"type":"webpage","title":"Barriers to Cataract Surgery in Africa: A Systematic Review - PubMed","URL":"https://pubmed.ncbi.nlm.nih.gov/26957856/","accessed":{"date-parts":[["2026",9,17]]}}},{"id":1247,"uris":["http://zotero.org/users/local/YRg4QHCJ/items/XB3DJ9DQ"],"itemData":{"id":1247,"type":"webpage","title":"Female Gender Remains a Significant Barrier to Access Cataract Surgery in South Asia: A Systematic Review and Meta-Analysis - PubMed","URL":"https://pubmed.ncbi.nlm.nih.gov/32411426/","accessed":{"date-parts":[["2026",9,17]]}}}],"schema":"https://github.com/citation-style-language/schema/raw/master/csl-citation.json"} </w:instrText>
      </w:r>
      <w:r w:rsidR="004C5B42">
        <w:rPr>
          <w:noProof/>
          <w:lang w:val="pt-PT"/>
        </w:rPr>
        <w:fldChar w:fldCharType="separate"/>
      </w:r>
      <w:r w:rsidR="00A97519" w:rsidRPr="00A97519">
        <w:rPr>
          <w:lang w:val="pt-PT"/>
        </w:rPr>
        <w:t>(27,28)</w:t>
      </w:r>
      <w:r w:rsidR="004C5B42">
        <w:rPr>
          <w:noProof/>
          <w:lang w:val="pt-PT"/>
        </w:rPr>
        <w:fldChar w:fldCharType="end"/>
      </w:r>
      <w:r w:rsidRPr="007177AD">
        <w:rPr>
          <w:noProof/>
          <w:lang w:val="pt-PT"/>
        </w:rPr>
        <w:t xml:space="preserve">. Em estudos comunitários, muitos doentes adiam a cirurgia por gerirem o quotidiano com a visão de um olho, por esperarem que a catarata amadureça, por medo de complicações ou por aguardarem campanhas gratuitas </w:t>
      </w:r>
      <w:r w:rsidR="0035349C">
        <w:rPr>
          <w:noProof/>
          <w:lang w:val="pt-PT"/>
        </w:rPr>
        <w:fldChar w:fldCharType="begin"/>
      </w:r>
      <w:r w:rsidR="00D02DEB">
        <w:rPr>
          <w:noProof/>
          <w:lang w:val="pt-PT"/>
        </w:rPr>
        <w:instrText xml:space="preserve"> ADDIN ZOTERO_ITEM CSL_CITATION {"citationID":"vy7oT1uJ","properties":{"unsorted":false,"formattedCitation":"(29\\uc0\\u8211{}31)","plainCitation":"(29–31)","noteIndex":0},"citationItems":[{"id":1249,"uris":["http://zotero.org/users/local/YRg4QHCJ/items/3DMQUXRH"],"itemData":{"id":1249,"type":"webpage","title":"Barriers for the uptake of cataract surgery: A rural community-based study | Shetti | African Vision and Eye Health","URL":"https://avehjournal.org/index.php/aveh/article/view/703","accessed":{"date-parts":[["2026",9,17]]}}},{"id":1250,"uris":["http://zotero.org/users/local/YRg4QHCJ/items/F3XGTUGH"],"itemData":{"id":1250,"type":"article-journal","abstract":"BACKGROUND: Cataract is the leading cause of avoidable blindness globally and in Africa. Various barriers limit access of cataract blind individuals to cataract surgery. This study aimed to determine the barriers to cataract surgery utilization among cataract blind patients presenting to campaign sites in Ethiopia.\nMETHODS: An institution-based cross-sectional design study was conducted to select 209 patients. The study was conducted from July to August 2020. A structured questionnaire was used to collect socio-demographic data and barriers for not having cataract surgery. Physical examination such as visual acuity, slit lamp bio microscopy and direct ophthalmoscopy was done for all participants. Epi Info 7 was used for data entry and Statistical Package for Social Science/SPSS version 23 was used for analysis after data were exported. Descriptive methods were employed for analysis.\nRESULTS: A total of 209 subjects were recruited in the study with a mean age of 64.2 (±14.6) years, with a range of 32-99 years. From the total study subjects, 53% were males and 40.2% were over 66 years old. Upon presentation to the campaign site, 33% of study subjects had visual acuity of operable eye under blindness category and half of the study subjects (50.2%) had mature cataract. The most reported barriers were waiting until cataract becomes mature (18.7%), fear of surgery complications (16.7%), far from eye health institution (16.4%) and lack of income/cost for surgery (11.5%).\nCONCLUSION: Recognizing the severity and the blindness burden of cataract in Ethiopia, creating public awareness, establishing eye health institutions, increasing the number of eye health professionals, increasing the quantity and the quality of cataract campaigns to alleviate these barriers are of paramount importance at the country level.","container-title":"Clinical Optometry","DOI":"10.2147/OPTO.S324267","ISSN":"1179-2752","journalAbbreviation":"Clin Optom (Auckl)","language":"eng","page":"263-269","PMID":"34512065","PMCID":"PMC8427071","source":"PubMed","title":"Barriers to Cataract Surgery Utilization Among Cataract Patients Attending Surgical Outreach Sites in Ethiopia: A Dual Center Study","title-short":"Barriers to Cataract Surgery Utilization Among Cataract Patients Attending Surgical Outreach Sites in Ethiopia","volume":"13","author":[{"family":"Bizuneh","given":"Zewdu Yenegeta"},{"family":"Gessesse","given":"Girum W."},{"family":"Anbesse","given":"Dereje Hayilu"}],"issued":{"date-parts":[["2021"]]}}},{"id":1253,"uris":["http://zotero.org/users/local/YRg4QHCJ/items/I5X73YXH"],"itemData":{"id":1253,"type":"article-journal","abstract":"AIM: Many sub-Saharan African governments expect patients to contribute towards health care. We investigated what happens to patients who reported being too poor too pay for cataract surgery.\nMETHODS: Over 1 year, patients who did not accept cataract surgery after being advised to do so at outreach clinics were enrolled in a prospective cohort study, then followed-up to determine who returned. A subsample was traced for further interviews to learn what they had undertaken to try to obtain funds.\nRESULTS: A total of 198 patients did not accept surgery and 157 (79%) of these stated the reason was lack of funds. At follow-up, 36 had returned for surgery, 32 with money and 4 with letters from village leaders verifying inability to pay. There was no association between age, sex, or blindness and returning. Interviews with a representative subsample revealed that 44% patients with stated poverty actually had other reasons for not accepting surgery; only 22% took advantage of a free waiver issued at the interview.\nCONCLUSIONS: Of patients who reported being too poor to pay for cataract surgery, 20% accessed funds after counselling. A significant proportion of those who did not return supplied other reasons for not accepting surgery when interviewed later at home, and did not use a free waiver granted at that time. Access to health care is a complex issue; however, this study does not support the notion that charging small fees for cataract surgery in this setting creates a major barrier to access. That said, it is important to find simple, valid methods to identify those too poor to pay for surgery if we hope to develop sustainable systems to achieve VISION 2020 targets.","container-title":"The British Journal of Ophthalmology","DOI":"10.1136/bjo.2006.112474","ISSN":"0007-1161","issue":"9","journalAbbreviation":"Br J Ophthalmol","language":"eng","page":"1114-1116","PMID":"17709583","PMCID":"PMC1954924","source":"PubMed","title":"Poverty as a barrier to accessing cataract surgery: a study from Tanzania","title-short":"Poverty as a barrier to accessing cataract surgery","volume":"91","author":[{"family":"Kessy","given":"Joackim P."},{"family":"Lewallen","given":"Susan"}],"issued":{"date-parts":[["2007",9]]}}}],"schema":"https://github.com/citation-style-language/schema/raw/master/csl-citation.json"} </w:instrText>
      </w:r>
      <w:r w:rsidR="0035349C">
        <w:rPr>
          <w:noProof/>
          <w:lang w:val="pt-PT"/>
        </w:rPr>
        <w:fldChar w:fldCharType="separate"/>
      </w:r>
      <w:r w:rsidR="00D02DEB" w:rsidRPr="00E052D1">
        <w:rPr>
          <w:lang w:val="pt-PT"/>
        </w:rPr>
        <w:t>(29–31)</w:t>
      </w:r>
      <w:r w:rsidR="0035349C">
        <w:rPr>
          <w:noProof/>
          <w:lang w:val="pt-PT"/>
        </w:rPr>
        <w:fldChar w:fldCharType="end"/>
      </w:r>
      <w:r w:rsidRPr="007177AD">
        <w:rPr>
          <w:noProof/>
          <w:lang w:val="pt-PT"/>
        </w:rPr>
        <w:t>. O conhecimento é determinante: num estudo rural na China, um bom conhecimento sobre a catarata associou-se a uma probabilidade de cirurgia 4,92 vezes superior</w:t>
      </w:r>
      <w:r w:rsidR="00E052D1">
        <w:rPr>
          <w:noProof/>
          <w:lang w:val="pt-PT"/>
        </w:rPr>
        <w:t xml:space="preserve"> </w:t>
      </w:r>
      <w:r w:rsidR="00E052D1">
        <w:rPr>
          <w:noProof/>
          <w:lang w:val="pt-PT"/>
        </w:rPr>
        <w:fldChar w:fldCharType="begin"/>
      </w:r>
      <w:r w:rsidR="00E052D1">
        <w:rPr>
          <w:noProof/>
          <w:lang w:val="pt-PT"/>
        </w:rPr>
        <w:instrText xml:space="preserve"> ADDIN ZOTERO_ITEM CSL_CITATION {"citationID":"ZAYcMlGM","properties":{"unsorted":false,"formattedCitation":"(32)","plainCitation":"(32)","noteIndex":0},"citationItems":[{"id":1256,"uris":["http://zotero.org/users/local/YRg4QHCJ/items/TGGESLL8"],"itemData":{"id":1256,"type":"webpage","title":"Frontiers | Knowledge of cataracts and eye care utilization among adults aged 50 and above in rural Western China","URL":"https://www.frontiersin.org/journals/public-health/articles/10.3389/fpubh.2022.1034314/full","accessed":{"date-parts":[["2026",9,17]]}}}],"schema":"https://github.com/citation-style-language/schema/raw/master/csl-citation.json"} </w:instrText>
      </w:r>
      <w:r w:rsidR="00E052D1">
        <w:rPr>
          <w:noProof/>
          <w:lang w:val="pt-PT"/>
        </w:rPr>
        <w:fldChar w:fldCharType="separate"/>
      </w:r>
      <w:r w:rsidR="00E052D1" w:rsidRPr="00E052D1">
        <w:rPr>
          <w:lang w:val="pt-PT"/>
        </w:rPr>
        <w:t>(32)</w:t>
      </w:r>
      <w:r w:rsidR="00E052D1">
        <w:rPr>
          <w:noProof/>
          <w:lang w:val="pt-PT"/>
        </w:rPr>
        <w:fldChar w:fldCharType="end"/>
      </w:r>
      <w:r w:rsidRPr="007177AD">
        <w:rPr>
          <w:noProof/>
          <w:lang w:val="pt-PT"/>
        </w:rPr>
        <w:t>.</w:t>
      </w:r>
    </w:p>
    <w:p w14:paraId="79A49CFE"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52" w:name="_Toc234648734"/>
      <w:bookmarkStart w:id="53" w:name="_Toc240529407"/>
      <w:r w:rsidRPr="007177AD">
        <w:rPr>
          <w:rFonts w:ascii="Times New Roman" w:hAnsi="Times New Roman" w:cs="Times New Roman"/>
          <w:noProof/>
          <w:sz w:val="24"/>
          <w:lang w:val="pt-PT"/>
        </w:rPr>
        <w:t>6.6. Tracoma e a estratégia SAFE</w:t>
      </w:r>
      <w:bookmarkEnd w:id="52"/>
      <w:bookmarkEnd w:id="53"/>
    </w:p>
    <w:p w14:paraId="3B27A9AB" w14:textId="6BFF4DA9" w:rsidR="001E7C4C" w:rsidRPr="007177AD" w:rsidRDefault="00E36981" w:rsidP="00214F8C">
      <w:pPr>
        <w:spacing w:line="360" w:lineRule="auto"/>
        <w:ind w:firstLine="425"/>
        <w:jc w:val="both"/>
        <w:rPr>
          <w:noProof/>
          <w:lang w:val="pt-PT"/>
        </w:rPr>
      </w:pPr>
      <w:r w:rsidRPr="007177AD">
        <w:rPr>
          <w:noProof/>
          <w:lang w:val="pt-PT"/>
        </w:rPr>
        <w:t xml:space="preserve">O tracoma, causado pela bactéria Chlamydia trachomatis, é a principal causa infecciosa de cegueira e permanece um problema de saúde pública em cerca de 30 países. A OMS recomenda a estratégia SAFE, que combina a cirurgia da triquíase, o antibiótico, a limpeza facial e a </w:t>
      </w:r>
      <w:r w:rsidRPr="007177AD">
        <w:rPr>
          <w:noProof/>
          <w:lang w:val="pt-PT"/>
        </w:rPr>
        <w:lastRenderedPageBreak/>
        <w:t>melhoria ambiental, com a meta de eliminação até 2030</w:t>
      </w:r>
      <w:r w:rsidR="007A349F">
        <w:rPr>
          <w:noProof/>
          <w:lang w:val="pt-PT"/>
        </w:rPr>
        <w:t xml:space="preserve"> </w:t>
      </w:r>
      <w:r w:rsidR="007A349F">
        <w:rPr>
          <w:noProof/>
          <w:lang w:val="pt-PT"/>
        </w:rPr>
        <w:fldChar w:fldCharType="begin"/>
      </w:r>
      <w:r w:rsidR="005E7652">
        <w:rPr>
          <w:noProof/>
          <w:lang w:val="pt-PT"/>
        </w:rPr>
        <w:instrText xml:space="preserve"> ADDIN ZOTERO_ITEM CSL_CITATION {"citationID":"eElEqmV6","properties":{"unsorted":false,"formattedCitation":"(22,33)","plainCitation":"(22,33)","noteIndex":0},"citationItems":[{"id":1235,"uris":["http://zotero.org/users/local/YRg4QHCJ/items/49TG3BBR"],"itemData":{"id":1235,"type":"webpage","abstract":"Trachoma is a disease of the eye caused by infection with the bacterium Chlamydia trachomatis. It is a public health problem in 32 countries and is responsible for the blindness or visual impairment of about 1.9 million people.","language":"en","title":"Trachoma","URL":"https://www.who.int/news-room/fact-sheets/detail/trachoma","accessed":{"date-parts":[["2026",9,17]]}}},{"id":1258,"uris":["http://zotero.org/users/local/YRg4QHCJ/items/6IKJGHE5"],"itemData":{"id":1258,"type":"webpage","title":"WHO Alliance for the Global Elimination of Trachoma: progress report on elimination of trachoma, 2023","URL":"https://www.who.int/publications/i/item/who-wer9928-363-380","accessed":{"date-parts":[["2026",9,17]]}}}],"schema":"https://github.com/citation-style-language/schema/raw/master/csl-citation.json"} </w:instrText>
      </w:r>
      <w:r w:rsidR="007A349F">
        <w:rPr>
          <w:noProof/>
          <w:lang w:val="pt-PT"/>
        </w:rPr>
        <w:fldChar w:fldCharType="separate"/>
      </w:r>
      <w:r w:rsidR="005E7652" w:rsidRPr="005E7652">
        <w:rPr>
          <w:lang w:val="pt-PT"/>
        </w:rPr>
        <w:t>(22,33)</w:t>
      </w:r>
      <w:r w:rsidR="007A349F">
        <w:rPr>
          <w:noProof/>
          <w:lang w:val="pt-PT"/>
        </w:rPr>
        <w:fldChar w:fldCharType="end"/>
      </w:r>
      <w:r w:rsidRPr="007177AD">
        <w:rPr>
          <w:noProof/>
          <w:lang w:val="pt-PT"/>
        </w:rPr>
        <w:t>. Em Moçambique, o levantamento nacional de 2012 a 2015 examinou 249.318 pessoas e identificou 20 distritos com prevalência de inflamação tracomatosa folicular igual ou superior a 10 por cento, incluindo focos hiperendémicos na província de Nampula</w:t>
      </w:r>
      <w:r w:rsidR="005E7652">
        <w:rPr>
          <w:noProof/>
          <w:lang w:val="pt-PT"/>
        </w:rPr>
        <w:t xml:space="preserve"> </w:t>
      </w:r>
      <w:r w:rsidR="005E7652">
        <w:rPr>
          <w:noProof/>
          <w:lang w:val="pt-PT"/>
        </w:rPr>
        <w:fldChar w:fldCharType="begin"/>
      </w:r>
      <w:r w:rsidR="0049116C">
        <w:rPr>
          <w:noProof/>
          <w:lang w:val="pt-PT"/>
        </w:rPr>
        <w:instrText xml:space="preserve"> ADDIN ZOTERO_ITEM CSL_CITATION {"citationID":"WWs91vNw","properties":{"unsorted":false,"formattedCitation":"(11)","plainCitation":"(11)","noteIndex":0},"citationItems":[{"id":1216,"uris":["http://zotero.org/users/local/YRg4QHCJ/items/UHH32AM4"],"itemData":{"id":1216,"type":"webpage","title":"Full article: The Epidemiology of Trachoma in Mozambique: Results of 96 Population-Based Prevalence Surveys","URL":"https://www.tandfonline.com/doi/10.1080/09286586.2017.1351996?url_ver=Z39.88-2003&amp;rfr_id=ori:rid:crossref.org&amp;rfr_dat=cr_pub%20%200pubmed","accessed":{"date-parts":[["2026",9,17]]}}}],"schema":"https://github.com/citation-style-language/schema/raw/master/csl-citation.json"} </w:instrText>
      </w:r>
      <w:r w:rsidR="005E7652">
        <w:rPr>
          <w:noProof/>
          <w:lang w:val="pt-PT"/>
        </w:rPr>
        <w:fldChar w:fldCharType="separate"/>
      </w:r>
      <w:r w:rsidR="0049116C" w:rsidRPr="0049116C">
        <w:rPr>
          <w:lang w:val="pt-PT"/>
        </w:rPr>
        <w:t>(11)</w:t>
      </w:r>
      <w:r w:rsidR="005E7652">
        <w:rPr>
          <w:noProof/>
          <w:lang w:val="pt-PT"/>
        </w:rPr>
        <w:fldChar w:fldCharType="end"/>
      </w:r>
      <w:r w:rsidRPr="007177AD">
        <w:rPr>
          <w:noProof/>
          <w:lang w:val="pt-PT"/>
        </w:rPr>
        <w:t xml:space="preserve">. Inquéritos realizados em 2022 documentaram transmissão persistente em distritos de baixa prevalência da mesma província </w:t>
      </w:r>
      <w:r w:rsidR="0049116C">
        <w:rPr>
          <w:noProof/>
          <w:lang w:val="pt-PT"/>
        </w:rPr>
        <w:fldChar w:fldCharType="begin"/>
      </w:r>
      <w:r w:rsidR="0049116C">
        <w:rPr>
          <w:noProof/>
          <w:lang w:val="pt-PT"/>
        </w:rPr>
        <w:instrText xml:space="preserve"> ADDIN ZOTERO_ITEM CSL_CITATION {"citationID":"vKYvLvax","properties":{"unsorted":false,"formattedCitation":"(34)","plainCitation":"(34)","noteIndex":0},"citationItems":[{"id":1260,"uris":["http://zotero.org/users/local/YRg4QHCJ/items/W9UJR3I7"],"itemData":{"id":1260,"type":"webpage","title":"Ongoing transmission of trachoma in low prevalence districts in Mozambique: results from four cross-sectional enhanced impact surveys, 2022 | Scientific Reports","URL":"https://www.nature.com/articles/s41598-024-71201-z","accessed":{"date-parts":[["2026",9,17]]}}}],"schema":"https://github.com/citation-style-language/schema/raw/master/csl-citation.json"} </w:instrText>
      </w:r>
      <w:r w:rsidR="0049116C">
        <w:rPr>
          <w:noProof/>
          <w:lang w:val="pt-PT"/>
        </w:rPr>
        <w:fldChar w:fldCharType="separate"/>
      </w:r>
      <w:r w:rsidR="0049116C" w:rsidRPr="0049116C">
        <w:rPr>
          <w:lang w:val="pt-PT"/>
        </w:rPr>
        <w:t>(34)</w:t>
      </w:r>
      <w:r w:rsidR="0049116C">
        <w:rPr>
          <w:noProof/>
          <w:lang w:val="pt-PT"/>
        </w:rPr>
        <w:fldChar w:fldCharType="end"/>
      </w:r>
      <w:r w:rsidRPr="007177AD">
        <w:rPr>
          <w:noProof/>
          <w:lang w:val="pt-PT"/>
        </w:rPr>
        <w:t>. A limpeza facial é de medição difícil, e o conhecimento nem sempre se traduz em práticas de higiene adequadas</w:t>
      </w:r>
      <w:r w:rsidR="00BF1CD0">
        <w:rPr>
          <w:noProof/>
          <w:lang w:val="pt-PT"/>
        </w:rPr>
        <w:t xml:space="preserve"> </w:t>
      </w:r>
      <w:r w:rsidR="00BF1CD0">
        <w:rPr>
          <w:noProof/>
          <w:lang w:val="pt-PT"/>
        </w:rPr>
        <w:fldChar w:fldCharType="begin"/>
      </w:r>
      <w:r w:rsidR="00F1290E">
        <w:rPr>
          <w:noProof/>
          <w:lang w:val="pt-PT"/>
        </w:rPr>
        <w:instrText xml:space="preserve"> ADDIN ZOTERO_ITEM CSL_CITATION {"citationID":"jOjhSHBp","properties":{"unsorted":false,"formattedCitation":"(35,36)","plainCitation":"(35,36)","noteIndex":0},"citationItems":[{"id":1262,"uris":["http://zotero.org/users/local/YRg4QHCJ/items/FVAG3X47"],"itemData":{"id":1262,"type":"webpage","title":"Comparison of metrics for assessing face washing behaviour for trachoma control | PLOS Neglected Tropical Diseases","URL":"https://journals.plos.org/plosntds/article?id=10.1371/journal.pntd.0012399","accessed":{"date-parts":[["2026",9,17]]}}},{"id":1263,"uris":["http://zotero.org/users/local/YRg4QHCJ/items/SN66Q59R"],"itemData":{"id":1263,"type":"webpage","title":"Trachoma prevention practice and associated factors among mothers having children aged under nine years in Andabet district, northwest Ethiopia, 2022: A multi-level analysis | PLOS Neglected Tropical Diseases","URL":"https://journals.plos.org/plosntds/article?id=10.1371/journal.pntd.0011433","accessed":{"date-parts":[["2026",9,17]]}}}],"schema":"https://github.com/citation-style-language/schema/raw/master/csl-citation.json"} </w:instrText>
      </w:r>
      <w:r w:rsidR="00BF1CD0">
        <w:rPr>
          <w:noProof/>
          <w:lang w:val="pt-PT"/>
        </w:rPr>
        <w:fldChar w:fldCharType="separate"/>
      </w:r>
      <w:r w:rsidR="00F1290E" w:rsidRPr="00F1290E">
        <w:rPr>
          <w:lang w:val="pt-PT"/>
        </w:rPr>
        <w:t>(35,36)</w:t>
      </w:r>
      <w:r w:rsidR="00BF1CD0">
        <w:rPr>
          <w:noProof/>
          <w:lang w:val="pt-PT"/>
        </w:rPr>
        <w:fldChar w:fldCharType="end"/>
      </w:r>
      <w:r w:rsidRPr="007177AD">
        <w:rPr>
          <w:noProof/>
          <w:lang w:val="pt-PT"/>
        </w:rPr>
        <w:t>.</w:t>
      </w:r>
    </w:p>
    <w:p w14:paraId="7BA4E673"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54" w:name="_Toc234648735"/>
      <w:bookmarkStart w:id="55" w:name="_Toc240529408"/>
      <w:r w:rsidRPr="007177AD">
        <w:rPr>
          <w:rFonts w:ascii="Times New Roman" w:hAnsi="Times New Roman" w:cs="Times New Roman"/>
          <w:noProof/>
          <w:sz w:val="24"/>
          <w:lang w:val="pt-PT"/>
        </w:rPr>
        <w:t>6.7. Determinantes sociais e barreiras ao acesso</w:t>
      </w:r>
      <w:bookmarkEnd w:id="54"/>
      <w:bookmarkEnd w:id="55"/>
    </w:p>
    <w:p w14:paraId="0029C81C" w14:textId="4808AC6F" w:rsidR="001E7C4C" w:rsidRPr="007177AD" w:rsidRDefault="00E36981" w:rsidP="00214F8C">
      <w:pPr>
        <w:spacing w:line="360" w:lineRule="auto"/>
        <w:ind w:firstLine="425"/>
        <w:jc w:val="both"/>
        <w:rPr>
          <w:noProof/>
          <w:lang w:val="pt-PT"/>
        </w:rPr>
      </w:pPr>
      <w:r w:rsidRPr="007177AD">
        <w:rPr>
          <w:noProof/>
          <w:lang w:val="pt-PT"/>
        </w:rPr>
        <w:t>A cegueira recai desproporcionadamente sobre as populações rurais e pobres. Em Moçambique, um estudo de base comunitária em Nampula, com 4.601 pessoas enumeradas, identificou como barreiras ao uso de serviços de refracção o custo (53 por cento), a falta de necessidade sentida (28 por cento), a distância (15 por cento) e a falta de conhecimento (13 por cento), reportando os residentes rurais a distância 2,13 vezes mais do que os urbanos</w:t>
      </w:r>
      <w:r w:rsidR="009204C8">
        <w:rPr>
          <w:noProof/>
          <w:lang w:val="pt-PT"/>
        </w:rPr>
        <w:t xml:space="preserve"> </w:t>
      </w:r>
      <w:r w:rsidR="009204C8">
        <w:rPr>
          <w:noProof/>
          <w:lang w:val="pt-PT"/>
        </w:rPr>
        <w:fldChar w:fldCharType="begin"/>
      </w:r>
      <w:r w:rsidR="000E454A">
        <w:rPr>
          <w:noProof/>
          <w:lang w:val="pt-PT"/>
        </w:rPr>
        <w:instrText xml:space="preserve"> ADDIN ZOTERO_ITEM CSL_CITATION {"citationID":"aLseHdVd","properties":{"unsorted":false,"formattedCitation":"(16)","plainCitation":"(16)","noteIndex":0},"citationItems":[{"id":1225,"uris":["http://zotero.org/users/local/YRg4QHCJ/items/9IXYTC4F"],"itemData":{"id":1225,"type":"article-journal","abstract":"Purpose Uncorrected refractive error remains a leading cause of visual impairment (VI) across the globe with Mozambique being no exception. The establishment of an optometry profession in Mozambique that is integrated into the public health system denotes significant progress with refractive services becoming available to the population. As the foundations of a comprehensive refractive service have now been established, this article seeks to understand what barriers may limit their uptake by the general population and inform decision making on improved service delivery. Methods A community-based cross-sectional study using two-stage cluster sampling was conducted. Participants with VI were asked to identify barriers that were reflective of their experiences and perceptions of accessing refractive services. A total of 4601 participants were enumerated from 76 clusters in Nampula, Mozambique. Results A total of 1087 visually impaired participants were identified (884 with near and 203 with distance impairment). Cost was the most frequently cited barrier, identified by more than one in every two participants (53%). Other barriers identified included lack of felt need (20%), distance to travel (15%), and lack of awareness (13%). In general, no significant influence of sex or type of VI on barrier selection was found. Location had a significant impact on the selection of several barriers. Pearson χ2 analysis indicated that participants from rural areas were found to feel disadvantaged regarding the distance to services (p ≤ 0.001) and adequacy of hospital services (p = 0.001). Conclusions For a comprehensive public sector refractive service to be successful in Mozambique, those planning its implementation must consider cost and affordability. A clear strategy for overcoming lack of felt need will also be needed, possibly in the form of improved advocacy and health promotion. The delivery of refractive services in more remote rural areas merits careful and comprehensive consideration.","container-title":"Optometry and Vision Science","DOI":"10.1097/OPX.0000000000000431","ISSN":"1538-9235","issue":"1","language":"en","page":"59-69","source":"Wiley Online Library","title":"Barriers to Use of Refractive Services in Mozambique","volume":"92","author":[{"family":"Thompson","given":"Stephen"},{"family":"Naidoo","given":"Kovin"},{"family":"Gonzalez-Alvarez","given":"Carmen"},{"family":"Harris","given":"Geoff"},{"family":"Chinanayi","given":"Farai"},{"family":"Loughman","given":"James"}],"issued":{"date-parts":[["2015"]]}}}],"schema":"https://github.com/citation-style-language/schema/raw/master/csl-citation.json"} </w:instrText>
      </w:r>
      <w:r w:rsidR="009204C8">
        <w:rPr>
          <w:noProof/>
          <w:lang w:val="pt-PT"/>
        </w:rPr>
        <w:fldChar w:fldCharType="separate"/>
      </w:r>
      <w:r w:rsidR="000E454A" w:rsidRPr="00CC2418">
        <w:rPr>
          <w:lang w:val="pt-PT"/>
        </w:rPr>
        <w:t>(16)</w:t>
      </w:r>
      <w:r w:rsidR="009204C8">
        <w:rPr>
          <w:noProof/>
          <w:lang w:val="pt-PT"/>
        </w:rPr>
        <w:fldChar w:fldCharType="end"/>
      </w:r>
      <w:r w:rsidRPr="007177AD">
        <w:rPr>
          <w:noProof/>
          <w:lang w:val="pt-PT"/>
        </w:rPr>
        <w:t>. A baixa escolaridade é um determinante central: na Etiópia, a formação superior associou-se a maior utilização dos serviços oculares (AOR 2,25), ao passo que a ausência de instrução formal aumentou fortemente o recurso à medicina tradicional ocular e à automedicação</w:t>
      </w:r>
      <w:r w:rsidR="00CC2418">
        <w:rPr>
          <w:noProof/>
          <w:lang w:val="pt-PT"/>
        </w:rPr>
        <w:t xml:space="preserve"> </w:t>
      </w:r>
      <w:r w:rsidR="00CC2418">
        <w:rPr>
          <w:noProof/>
          <w:lang w:val="pt-PT"/>
        </w:rPr>
        <w:fldChar w:fldCharType="begin"/>
      </w:r>
      <w:r w:rsidR="00026290">
        <w:rPr>
          <w:noProof/>
          <w:lang w:val="pt-PT"/>
        </w:rPr>
        <w:instrText xml:space="preserve"> ADDIN ZOTERO_ITEM CSL_CITATION {"citationID":"xVeAwWTB","properties":{"unsorted":false,"formattedCitation":"(14,37)","plainCitation":"(14,37)","noteIndex":0},"citationItems":[{"id":1222,"uris":["http://zotero.org/users/local/YRg4QHCJ/items/J88YJ7NK"],"itemData":{"id":1222,"type":"webpage","title":"Prevalence of traditional eye medicine and self-treatment in Gurage Zone, Rural Ethiopia | BMC Complementary Medicine and Therapies | Springer Nature Link","URL":"https://link.springer.com/article/10.1186/s12906-024-04565-4","accessed":{"date-parts":[["2026",9,17]]}}},{"id":1265,"uris":["http://zotero.org/users/local/YRg4QHCJ/items/82TJPGEK"],"itemData":{"id":1265,"type":"webpage","title":"Frontiers | Eye care service utilization and associated factors among adults in Debre Berhan Town, North Shewa, Ethiopia, 2023","URL":"https://www.frontiersin.org/journals/public-health/articles/10.3389/fpubh.2024.1440357/full","accessed":{"date-parts":[["2026",9,17]]}}}],"schema":"https://github.com/citation-style-language/schema/raw/master/csl-citation.json"} </w:instrText>
      </w:r>
      <w:r w:rsidR="00CC2418">
        <w:rPr>
          <w:noProof/>
          <w:lang w:val="pt-PT"/>
        </w:rPr>
        <w:fldChar w:fldCharType="separate"/>
      </w:r>
      <w:r w:rsidR="00026290" w:rsidRPr="00026290">
        <w:rPr>
          <w:lang w:val="pt-PT"/>
        </w:rPr>
        <w:t>(14,37)</w:t>
      </w:r>
      <w:r w:rsidR="00CC2418">
        <w:rPr>
          <w:noProof/>
          <w:lang w:val="pt-PT"/>
        </w:rPr>
        <w:fldChar w:fldCharType="end"/>
      </w:r>
      <w:r w:rsidRPr="007177AD">
        <w:rPr>
          <w:noProof/>
          <w:lang w:val="pt-PT"/>
        </w:rPr>
        <w:t>. Estas práticas são prevalentes e perigosas, podendo causar úlceras e perfurações da córnea</w:t>
      </w:r>
      <w:r w:rsidR="00E30E6F">
        <w:rPr>
          <w:noProof/>
          <w:lang w:val="pt-PT"/>
        </w:rPr>
        <w:t xml:space="preserve"> </w:t>
      </w:r>
      <w:r w:rsidR="00E30E6F">
        <w:rPr>
          <w:noProof/>
          <w:lang w:val="pt-PT"/>
        </w:rPr>
        <w:fldChar w:fldCharType="begin"/>
      </w:r>
      <w:r w:rsidR="00E30E6F">
        <w:rPr>
          <w:noProof/>
          <w:lang w:val="pt-PT"/>
        </w:rPr>
        <w:instrText xml:space="preserve"> ADDIN ZOTERO_ITEM CSL_CITATION {"citationID":"qtBmm8ZJ","properties":{"unsorted":false,"formattedCitation":"(38)","plainCitation":"(38)","noteIndex":0},"citationItems":[{"id":1267,"uris":["http://zotero.org/users/local/YRg4QHCJ/items/4YXDF8FH"],"itemData":{"id":1267,"type":"webpage","title":"Use of traditional eye medicine and self-medication in rural India: A population-based study | PLOS One","URL":"https://journals.plos.org/plosone/article?id=10.1371/journal.pone.0183461","accessed":{"date-parts":[["2026",9,17]]}}}],"schema":"https://github.com/citation-style-language/schema/raw/master/csl-citation.json"} </w:instrText>
      </w:r>
      <w:r w:rsidR="00E30E6F">
        <w:rPr>
          <w:noProof/>
          <w:lang w:val="pt-PT"/>
        </w:rPr>
        <w:fldChar w:fldCharType="separate"/>
      </w:r>
      <w:r w:rsidR="00E30E6F" w:rsidRPr="00E30E6F">
        <w:rPr>
          <w:lang w:val="pt-PT"/>
        </w:rPr>
        <w:t>(38)</w:t>
      </w:r>
      <w:r w:rsidR="00E30E6F">
        <w:rPr>
          <w:noProof/>
          <w:lang w:val="pt-PT"/>
        </w:rPr>
        <w:fldChar w:fldCharType="end"/>
      </w:r>
      <w:r w:rsidRPr="007177AD">
        <w:rPr>
          <w:noProof/>
          <w:lang w:val="pt-PT"/>
        </w:rPr>
        <w:t>. O género constitui barreira adicional, com as mulheres a apresentarem menor acesso à cirurgia da catarata</w:t>
      </w:r>
      <w:r w:rsidR="00CC2418">
        <w:rPr>
          <w:noProof/>
          <w:lang w:val="pt-PT"/>
        </w:rPr>
        <w:t xml:space="preserve"> </w:t>
      </w:r>
      <w:r w:rsidR="00454BD6">
        <w:rPr>
          <w:noProof/>
          <w:lang w:val="pt-PT"/>
        </w:rPr>
        <w:fldChar w:fldCharType="begin"/>
      </w:r>
      <w:r w:rsidR="00454BD6">
        <w:rPr>
          <w:noProof/>
          <w:lang w:val="pt-PT"/>
        </w:rPr>
        <w:instrText xml:space="preserve"> ADDIN ZOTERO_ITEM CSL_CITATION {"citationID":"RBbOU2er","properties":{"unsorted":false,"formattedCitation":"(13,28)","plainCitation":"(13,28)","noteIndex":0},"citationItems":[{"id":1247,"uris":["http://zotero.org/users/local/YRg4QHCJ/items/XB3DJ9DQ"],"itemData":{"id":1247,"type":"webpage","title":"Female Gender Remains a Significant Barrier to Access Cataract Surgery in South Asia: A Systematic Review and Meta-Analysis - PubMed","URL":"https://pubmed.ncbi.nlm.nih.gov/32411426/","accessed":{"date-parts":[["2026",9,17]]}}},{"id":1219,"uris":["http://zotero.org/users/local/YRg4QHCJ/items/HRTUF9Y3"],"itemData":{"id":1219,"type":"article-journal","abstract":"Ensuring access to proper eye health services is not only a fundamental human right but also crucial for preserving an individual's quality of life, preventing blindness, and promoting overall well-being. This is especially true in low-income countries like Sub-Saharan Africa (SSA) where recognizing the intricate relationship between access to healthcare and social determinants of health (SDOH ) is crucial to addressing health disparities. The goal of this study was to elucidate and highlight not only the barriers millions face in obtaining eye care but also pave the way for interventions and policies aimed at creating equitable access across diverse populations. To do this, a scoping review was conducted across the Cumulated Index to Nursing and Allied Health Literature (CINAHL), Embase, and PubMed databases for studies meeting the search terms and inclusion criteria. The results show that intervention strategies that increase vision care must extend beyond the healthcare sector to address the multifaceted challenges. Collaborating with stakeholders involved in addressing broader livelihood issues, such as food security, education, and SDOH, becomes imperative to ensure comprehensive and sustainable improvements in vision care accessibility in SSA.","container-title":"Cureus","DOI":"10.7759/cureus.61841","ISSN":"2168-8184","issue":"6","journalAbbreviation":"Cureus","language":"eng","page":"e61841","PMID":"38975490","PMCID":"PMC11227464","source":"PubMed","title":"Illuminating Perspectives: Navigating Eye Care Access in Sub-Saharan Africa Through the Social Determinants of Health","title-short":"Illuminating Perspectives","volume":"16","author":[{"family":"Gai","given":"Mam Jarra"},{"family":"Reddy","given":"Varsha"},{"family":"Xu","given":"Vivian"},{"family":"Noori","given":"Neda H."},{"family":"Demory Beckler","given":"Michelle"}],"issued":{"date-parts":[["2024",6]]}}}],"schema":"https://github.com/citation-style-language/schema/raw/master/csl-citation.json"} </w:instrText>
      </w:r>
      <w:r w:rsidR="00454BD6">
        <w:rPr>
          <w:noProof/>
          <w:lang w:val="pt-PT"/>
        </w:rPr>
        <w:fldChar w:fldCharType="separate"/>
      </w:r>
      <w:r w:rsidR="00454BD6" w:rsidRPr="00D43D8D">
        <w:rPr>
          <w:lang w:val="pt-PT"/>
        </w:rPr>
        <w:t>(13,28)</w:t>
      </w:r>
      <w:r w:rsidR="00454BD6">
        <w:rPr>
          <w:noProof/>
          <w:lang w:val="pt-PT"/>
        </w:rPr>
        <w:fldChar w:fldCharType="end"/>
      </w:r>
      <w:r w:rsidRPr="007177AD">
        <w:rPr>
          <w:noProof/>
          <w:lang w:val="pt-PT"/>
        </w:rPr>
        <w:t>.</w:t>
      </w:r>
    </w:p>
    <w:p w14:paraId="5DEE973D"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56" w:name="_Toc234648736"/>
      <w:bookmarkStart w:id="57" w:name="_Toc240529409"/>
      <w:r w:rsidRPr="007177AD">
        <w:rPr>
          <w:rFonts w:ascii="Times New Roman" w:hAnsi="Times New Roman" w:cs="Times New Roman"/>
          <w:noProof/>
          <w:sz w:val="24"/>
          <w:lang w:val="pt-PT"/>
        </w:rPr>
        <w:t>6.8. O inquérito de conhecimento, atitudes e práticas</w:t>
      </w:r>
      <w:bookmarkEnd w:id="56"/>
      <w:bookmarkEnd w:id="57"/>
    </w:p>
    <w:p w14:paraId="252CDA6D" w14:textId="2E905AD5" w:rsidR="001E7C4C" w:rsidRPr="007177AD" w:rsidRDefault="00E36981" w:rsidP="00214F8C">
      <w:pPr>
        <w:spacing w:line="360" w:lineRule="auto"/>
        <w:ind w:firstLine="425"/>
        <w:jc w:val="both"/>
        <w:rPr>
          <w:noProof/>
          <w:lang w:val="pt-PT"/>
        </w:rPr>
      </w:pPr>
      <w:r w:rsidRPr="007177AD">
        <w:rPr>
          <w:noProof/>
          <w:lang w:val="pt-PT"/>
        </w:rPr>
        <w:t>O inquérito de conhecimento, atitudes e práticas é um desenho transversal descritivo e analítico amplamente usado em saúde pública para descrever o que uma população sabe, sente e faz face a um problema de saúde, servindo de base para conceber e avaliar intervenções</w:t>
      </w:r>
      <w:r w:rsidR="00E301F1">
        <w:rPr>
          <w:noProof/>
          <w:lang w:val="pt-PT"/>
        </w:rPr>
        <w:t xml:space="preserve"> </w:t>
      </w:r>
      <w:r w:rsidR="00E301F1">
        <w:rPr>
          <w:noProof/>
          <w:lang w:val="pt-PT"/>
        </w:rPr>
        <w:fldChar w:fldCharType="begin"/>
      </w:r>
      <w:r w:rsidR="00E301F1">
        <w:rPr>
          <w:noProof/>
          <w:lang w:val="pt-PT"/>
        </w:rPr>
        <w:instrText xml:space="preserve"> ADDIN ZOTERO_ITEM CSL_CITATION {"citationID":"tFtL1Y88","properties":{"unsorted":false,"formattedCitation":"(39,40)","plainCitation":"(39,40)","noteIndex":0},"citationItems":[{"id":1269,"uris":["http://zotero.org/users/local/YRg4QHCJ/items/QRBY5JCV"],"itemData":{"id":1269,"type":"webpage","title":"Vandamme, E. (2009) Concepts and Challenges in the Use of Knowledge-Attitude-Practice Surveys Literature Review. Department of Animal Health Institute, Institute of Tropical medicine, Antwerp. - References - Scientific Research Publishing","URL":"https://www.scirp.org/reference/referencespapers?referenceid=1885577","accessed":{"date-parts":[["2026",9,17]]}}},{"id":1271,"uris":["http://zotero.org/users/local/YRg4QHCJ/items/NWX5WKLR"],"itemData":{"id":1271,"type":"webpage","title":"Advocacy, communication and social mobilization for TB control: a guide to developing knowledge, attitude and practice surveys","URL":"https://www.who.int/publications/i/item/9789241596176","accessed":{"date-parts":[["2026",9,17]]}}}],"schema":"https://github.com/citation-style-language/schema/raw/master/csl-citation.json"} </w:instrText>
      </w:r>
      <w:r w:rsidR="00E301F1">
        <w:rPr>
          <w:noProof/>
          <w:lang w:val="pt-PT"/>
        </w:rPr>
        <w:fldChar w:fldCharType="separate"/>
      </w:r>
      <w:r w:rsidR="00E301F1" w:rsidRPr="00E301F1">
        <w:rPr>
          <w:lang w:val="pt-PT"/>
        </w:rPr>
        <w:t>(39,40)</w:t>
      </w:r>
      <w:r w:rsidR="00E301F1">
        <w:rPr>
          <w:noProof/>
          <w:lang w:val="pt-PT"/>
        </w:rPr>
        <w:fldChar w:fldCharType="end"/>
      </w:r>
      <w:r w:rsidRPr="007177AD">
        <w:rPr>
          <w:noProof/>
          <w:lang w:val="pt-PT"/>
        </w:rPr>
        <w:t>. A sua utilidade está demonstrada na saúde ocular: um melhor conhecimento associa-se de forma consistente a melhores práticas preventivas e a maior procura de cuidados</w:t>
      </w:r>
      <w:r w:rsidR="00E301F1">
        <w:rPr>
          <w:noProof/>
          <w:lang w:val="pt-PT"/>
        </w:rPr>
        <w:t xml:space="preserve"> </w:t>
      </w:r>
      <w:r w:rsidR="00E301F1">
        <w:rPr>
          <w:noProof/>
          <w:lang w:val="pt-PT"/>
        </w:rPr>
        <w:fldChar w:fldCharType="begin"/>
      </w:r>
      <w:r w:rsidR="00A92283">
        <w:rPr>
          <w:noProof/>
          <w:lang w:val="pt-PT"/>
        </w:rPr>
        <w:instrText xml:space="preserve"> ADDIN ZOTERO_ITEM CSL_CITATION {"citationID":"sAM7rQZu","properties":{"unsorted":false,"formattedCitation":"(32,41)","plainCitation":"(32,41)","noteIndex":0},"citationItems":[{"id":1256,"uris":["http://zotero.org/users/local/YRg4QHCJ/items/TGGESLL8"],"itemData":{"id":1256,"type":"webpage","title":"Frontiers | Knowledge of cataracts and eye care utilization among adults aged 50 and above in rural Western China","URL":"https://www.frontiersin.org/journals/public-health/articles/10.3389/fpubh.2022.1034314/full","accessed":{"date-parts":[["2026",9,17]]}}},{"id":1273,"uris":["http://zotero.org/users/local/YRg4QHCJ/items/PI22SIUR"],"itemData":{"id":1273,"type":"webpage","title":"Knowledge, Practice and Associated Factor of Trachoma Transmission and Prevention Among Primary School Students in Addis Zemen Town, South Gondar, Northwest Ethiopia - Getasew Yirdaw, Eniyew Tegegne, 2024","URL":"https://journals.sagepub.com/doi/10.1177/11786302241306933","accessed":{"date-parts":[["2026",9,17]]}}}],"schema":"https://github.com/citation-style-language/schema/raw/master/csl-citation.json"} </w:instrText>
      </w:r>
      <w:r w:rsidR="00E301F1">
        <w:rPr>
          <w:noProof/>
          <w:lang w:val="pt-PT"/>
        </w:rPr>
        <w:fldChar w:fldCharType="separate"/>
      </w:r>
      <w:r w:rsidR="00A92283" w:rsidRPr="00A92283">
        <w:rPr>
          <w:lang w:val="pt-PT"/>
        </w:rPr>
        <w:t>(32,41)</w:t>
      </w:r>
      <w:r w:rsidR="00E301F1">
        <w:rPr>
          <w:noProof/>
          <w:lang w:val="pt-PT"/>
        </w:rPr>
        <w:fldChar w:fldCharType="end"/>
      </w:r>
      <w:r w:rsidRPr="007177AD">
        <w:rPr>
          <w:noProof/>
          <w:lang w:val="pt-PT"/>
        </w:rPr>
        <w:t xml:space="preserve">. As intervenções de educação para a saúde baseadas na comunidade melhoram significativamente as atitudes e os comportamentos de saúde ocular, sendo o ensino estruturado o que mais aumenta o conhecimento </w:t>
      </w:r>
      <w:r w:rsidR="00E33183">
        <w:rPr>
          <w:noProof/>
          <w:lang w:val="pt-PT"/>
        </w:rPr>
        <w:fldChar w:fldCharType="begin"/>
      </w:r>
      <w:r w:rsidR="00CB7F80">
        <w:rPr>
          <w:noProof/>
          <w:lang w:val="pt-PT"/>
        </w:rPr>
        <w:instrText xml:space="preserve"> ADDIN ZOTERO_ITEM CSL_CITATION {"citationID":"bwYs2oJE","properties":{"unsorted":false,"formattedCitation":"(21)","plainCitation":"(21)","noteIndex":0},"citationItems":[{"id":1233,"uris":["http://zotero.org/users/local/YRg4QHCJ/items/6C63W4ZL"],"itemData":{"id":1233,"type":"article-journal","abstract":"OBJECTIVES: This review aimed to synthesize evidence on community-based interventions designed to improve eye health among older adults.\nMETHODS: Eleven electronic databases and reference lists of relevant studies were systematically searched. Two reviewers independently screened records, extracted data, and assessed study quality. Pooled effect sizes were calculated using a random-effects model with standardized mean differences (SMD) and relative risks. Heterogeneity was assessed using the I2 and Chi-square tests, with subgroup, sensitivity, and publication bias analyses performed.\nRESULTS: Twenty-two studies met the inclusion criteria, and 13 were included in the meta-analysis. Interventions included educational, telephone-based, and health promotion programs. Educational programs significantly improved attitudes toward eye health (SMD = 3.91) and general eye health behaviors (SMD = 8.20). Structured teaching interventions had the greatest effect on knowledge (SMD = 4.04), while community-based support groups improved eye examination uptake (SMD = 4.33). Subgroup and meta-regression analyses found no significant moderators, with persistent heterogeneity.\nCONCLUSION: Community-based interventions appear to enhance eye health knowledge and behaviors among older adults, but evidence remains limited and heterogeneous, warranting cautious interpretation.\nSYSTEMATIC REVIEW REGISTRATION: PROSPERO: Identifier CRD42023434652.","container-title":"Public Health Reviews","DOI":"10.3389/phrs.2025.1607404","ISSN":"0301-0422","journalAbbreviation":"Public Health Rev","language":"eng","page":"1607404","PMID":"41647692","PMCID":"PMC12867932","source":"PubMed","title":"Community-Based Interventions to Improve Eye Health Outcomes in Older Adults: A Systematic Review and Meta-Analysis","title-short":"Community-Based Interventions to Improve Eye Health Outcomes in Older Adults","volume":"46","author":[{"family":"Luangphituck","given":"Wasana"},{"family":"Boonyamalik","given":"Plernpit"},{"family":"Klainin-Yobas","given":"Piyanee"},{"family":"Lagampan","given":"Sunee"},{"family":"Viwatwongkasem","given":"Chukiat"}],"issued":{"date-parts":[["2025"]]}}}],"schema":"https://github.com/citation-style-language/schema/raw/master/csl-citation.json"} </w:instrText>
      </w:r>
      <w:r w:rsidR="00E33183">
        <w:rPr>
          <w:noProof/>
          <w:lang w:val="pt-PT"/>
        </w:rPr>
        <w:fldChar w:fldCharType="separate"/>
      </w:r>
      <w:r w:rsidR="00E33183" w:rsidRPr="00D43D8D">
        <w:rPr>
          <w:lang w:val="pt-PT"/>
        </w:rPr>
        <w:t>(21)</w:t>
      </w:r>
      <w:r w:rsidR="00E33183">
        <w:rPr>
          <w:noProof/>
          <w:lang w:val="pt-PT"/>
        </w:rPr>
        <w:fldChar w:fldCharType="end"/>
      </w:r>
      <w:r w:rsidRPr="007177AD">
        <w:rPr>
          <w:noProof/>
          <w:lang w:val="pt-PT"/>
        </w:rPr>
        <w:t>.</w:t>
      </w:r>
    </w:p>
    <w:p w14:paraId="44C4529A"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58" w:name="_Toc234648737"/>
      <w:bookmarkStart w:id="59" w:name="_Toc240529410"/>
      <w:r w:rsidRPr="007177AD">
        <w:rPr>
          <w:rFonts w:ascii="Times New Roman" w:hAnsi="Times New Roman" w:cs="Times New Roman"/>
          <w:noProof/>
          <w:sz w:val="24"/>
          <w:lang w:val="pt-PT"/>
        </w:rPr>
        <w:lastRenderedPageBreak/>
        <w:t>6.9. Estado da arte</w:t>
      </w:r>
      <w:bookmarkEnd w:id="58"/>
      <w:bookmarkEnd w:id="59"/>
    </w:p>
    <w:p w14:paraId="3AA1B0F7" w14:textId="77777777" w:rsidR="001E7C4C" w:rsidRPr="007177AD" w:rsidRDefault="00E36981" w:rsidP="00214F8C">
      <w:pPr>
        <w:spacing w:line="360" w:lineRule="auto"/>
        <w:ind w:firstLine="425"/>
        <w:jc w:val="both"/>
        <w:rPr>
          <w:noProof/>
          <w:lang w:val="pt-PT"/>
        </w:rPr>
      </w:pPr>
      <w:r w:rsidRPr="007177AD">
        <w:rPr>
          <w:noProof/>
          <w:lang w:val="pt-PT"/>
        </w:rPr>
        <w:t>O quadro seguinte sintetiza estudos empíricos de conhecimento, atitudes e práticas sobre a saúde ocular e a prevenção da cegueira, publicados na última década em vários contextos, incluindo Moçambique. A síntese evidencia um padrão recorrente: o conhecimento é frequentemente moderado, as atitudes tendem a ser mais favoráveis do que as práticas, e a escolaridade e a educação para a saúde surgem, de forma sistemática, como factores associados a melhores resultados.</w:t>
      </w:r>
    </w:p>
    <w:p w14:paraId="680ED775" w14:textId="77777777" w:rsidR="001E7C4C" w:rsidRPr="007177AD" w:rsidRDefault="00E36981" w:rsidP="00214F8C">
      <w:pPr>
        <w:keepNext/>
        <w:spacing w:before="120" w:after="60" w:line="360" w:lineRule="auto"/>
        <w:rPr>
          <w:noProof/>
          <w:lang w:val="pt-PT"/>
        </w:rPr>
      </w:pPr>
      <w:r w:rsidRPr="007177AD">
        <w:rPr>
          <w:noProof/>
          <w:sz w:val="20"/>
          <w:lang w:val="pt-PT"/>
        </w:rPr>
        <w:t>Quadro 1: Síntese de estudos de conhecimento, atitudes e práticas em saúde ocular (estado da arte).</w:t>
      </w:r>
    </w:p>
    <w:tbl>
      <w:tblPr>
        <w:tblStyle w:val="Tabelacomgrade"/>
        <w:tblW w:w="0" w:type="auto"/>
        <w:jc w:val="center"/>
        <w:tblLook w:val="04A0" w:firstRow="1" w:lastRow="0" w:firstColumn="1" w:lastColumn="0" w:noHBand="0" w:noVBand="1"/>
      </w:tblPr>
      <w:tblGrid>
        <w:gridCol w:w="1474"/>
        <w:gridCol w:w="1361"/>
        <w:gridCol w:w="1587"/>
        <w:gridCol w:w="1474"/>
        <w:gridCol w:w="2948"/>
      </w:tblGrid>
      <w:tr w:rsidR="00253074" w:rsidRPr="007177AD" w14:paraId="77D8CFE3" w14:textId="77777777" w:rsidTr="006D28A2">
        <w:trPr>
          <w:jc w:val="center"/>
        </w:trPr>
        <w:tc>
          <w:tcPr>
            <w:tcW w:w="1474" w:type="dxa"/>
            <w:tcBorders>
              <w:top w:val="single" w:sz="12" w:space="0" w:color="000000"/>
              <w:left w:val="nil"/>
              <w:bottom w:val="single" w:sz="6" w:space="0" w:color="000000"/>
              <w:right w:val="nil"/>
            </w:tcBorders>
            <w:vAlign w:val="center"/>
          </w:tcPr>
          <w:p w14:paraId="1C6C9AA4" w14:textId="77777777" w:rsidR="001E7C4C" w:rsidRPr="007177AD" w:rsidRDefault="00E36981" w:rsidP="006D28A2">
            <w:pPr>
              <w:spacing w:before="40" w:after="40" w:line="360" w:lineRule="auto"/>
              <w:jc w:val="center"/>
              <w:rPr>
                <w:noProof/>
                <w:lang w:val="pt-PT"/>
              </w:rPr>
            </w:pPr>
            <w:r w:rsidRPr="007177AD">
              <w:rPr>
                <w:b/>
                <w:noProof/>
                <w:sz w:val="16"/>
                <w:lang w:val="pt-PT"/>
              </w:rPr>
              <w:t>Autor (ano)</w:t>
            </w:r>
          </w:p>
        </w:tc>
        <w:tc>
          <w:tcPr>
            <w:tcW w:w="1361" w:type="dxa"/>
            <w:tcBorders>
              <w:top w:val="single" w:sz="12" w:space="0" w:color="000000"/>
              <w:left w:val="nil"/>
              <w:bottom w:val="single" w:sz="6" w:space="0" w:color="000000"/>
              <w:right w:val="nil"/>
            </w:tcBorders>
            <w:vAlign w:val="center"/>
          </w:tcPr>
          <w:p w14:paraId="0D755814" w14:textId="77777777" w:rsidR="001E7C4C" w:rsidRPr="007177AD" w:rsidRDefault="00E36981" w:rsidP="006D28A2">
            <w:pPr>
              <w:spacing w:before="40" w:after="40" w:line="360" w:lineRule="auto"/>
              <w:jc w:val="center"/>
              <w:rPr>
                <w:noProof/>
                <w:lang w:val="pt-PT"/>
              </w:rPr>
            </w:pPr>
            <w:r w:rsidRPr="007177AD">
              <w:rPr>
                <w:b/>
                <w:noProof/>
                <w:sz w:val="16"/>
                <w:lang w:val="pt-PT"/>
              </w:rPr>
              <w:t>Local</w:t>
            </w:r>
          </w:p>
        </w:tc>
        <w:tc>
          <w:tcPr>
            <w:tcW w:w="1587" w:type="dxa"/>
            <w:tcBorders>
              <w:top w:val="single" w:sz="12" w:space="0" w:color="000000"/>
              <w:left w:val="nil"/>
              <w:bottom w:val="single" w:sz="6" w:space="0" w:color="000000"/>
              <w:right w:val="nil"/>
            </w:tcBorders>
            <w:vAlign w:val="center"/>
          </w:tcPr>
          <w:p w14:paraId="69C0AA37" w14:textId="77777777" w:rsidR="001E7C4C" w:rsidRPr="007177AD" w:rsidRDefault="00E36981" w:rsidP="006D28A2">
            <w:pPr>
              <w:spacing w:before="40" w:after="40" w:line="360" w:lineRule="auto"/>
              <w:jc w:val="center"/>
              <w:rPr>
                <w:noProof/>
                <w:lang w:val="pt-PT"/>
              </w:rPr>
            </w:pPr>
            <w:r w:rsidRPr="007177AD">
              <w:rPr>
                <w:b/>
                <w:noProof/>
                <w:sz w:val="16"/>
                <w:lang w:val="pt-PT"/>
              </w:rPr>
              <w:t>Tema</w:t>
            </w:r>
          </w:p>
        </w:tc>
        <w:tc>
          <w:tcPr>
            <w:tcW w:w="1474" w:type="dxa"/>
            <w:tcBorders>
              <w:top w:val="single" w:sz="12" w:space="0" w:color="000000"/>
              <w:left w:val="nil"/>
              <w:bottom w:val="single" w:sz="6" w:space="0" w:color="000000"/>
              <w:right w:val="nil"/>
            </w:tcBorders>
            <w:vAlign w:val="center"/>
          </w:tcPr>
          <w:p w14:paraId="1F4EED9A" w14:textId="77777777" w:rsidR="001E7C4C" w:rsidRPr="007177AD" w:rsidRDefault="00E36981" w:rsidP="006D28A2">
            <w:pPr>
              <w:spacing w:before="40" w:after="40" w:line="360" w:lineRule="auto"/>
              <w:jc w:val="center"/>
              <w:rPr>
                <w:noProof/>
                <w:lang w:val="pt-PT"/>
              </w:rPr>
            </w:pPr>
            <w:r w:rsidRPr="007177AD">
              <w:rPr>
                <w:b/>
                <w:noProof/>
                <w:sz w:val="16"/>
                <w:lang w:val="pt-PT"/>
              </w:rPr>
              <w:t>Método (n)</w:t>
            </w:r>
          </w:p>
        </w:tc>
        <w:tc>
          <w:tcPr>
            <w:tcW w:w="2948" w:type="dxa"/>
            <w:tcBorders>
              <w:top w:val="single" w:sz="12" w:space="0" w:color="000000"/>
              <w:left w:val="nil"/>
              <w:bottom w:val="single" w:sz="6" w:space="0" w:color="000000"/>
              <w:right w:val="nil"/>
            </w:tcBorders>
            <w:vAlign w:val="center"/>
          </w:tcPr>
          <w:p w14:paraId="31FDFCD2" w14:textId="77777777" w:rsidR="001E7C4C" w:rsidRPr="007177AD" w:rsidRDefault="00E36981" w:rsidP="006D28A2">
            <w:pPr>
              <w:spacing w:before="40" w:after="40" w:line="360" w:lineRule="auto"/>
              <w:jc w:val="center"/>
              <w:rPr>
                <w:noProof/>
                <w:lang w:val="pt-PT"/>
              </w:rPr>
            </w:pPr>
            <w:r w:rsidRPr="007177AD">
              <w:rPr>
                <w:b/>
                <w:noProof/>
                <w:sz w:val="16"/>
                <w:lang w:val="pt-PT"/>
              </w:rPr>
              <w:t>Principais resultados</w:t>
            </w:r>
          </w:p>
        </w:tc>
      </w:tr>
      <w:tr w:rsidR="00253074" w:rsidRPr="00D43D8D" w14:paraId="6E39EC1E" w14:textId="77777777" w:rsidTr="006D28A2">
        <w:trPr>
          <w:jc w:val="center"/>
        </w:trPr>
        <w:tc>
          <w:tcPr>
            <w:tcW w:w="1474" w:type="dxa"/>
            <w:tcBorders>
              <w:top w:val="single" w:sz="6" w:space="0" w:color="000000"/>
              <w:left w:val="nil"/>
              <w:bottom w:val="nil"/>
              <w:right w:val="nil"/>
            </w:tcBorders>
            <w:vAlign w:val="center"/>
          </w:tcPr>
          <w:p w14:paraId="53AC423B" w14:textId="55B1CB55" w:rsidR="001E7C4C" w:rsidRPr="007177AD" w:rsidRDefault="00E36981" w:rsidP="006D28A2">
            <w:pPr>
              <w:spacing w:before="40" w:after="40" w:line="360" w:lineRule="auto"/>
              <w:jc w:val="center"/>
              <w:rPr>
                <w:noProof/>
                <w:lang w:val="pt-PT"/>
              </w:rPr>
            </w:pPr>
            <w:r w:rsidRPr="007177AD">
              <w:rPr>
                <w:noProof/>
                <w:sz w:val="16"/>
                <w:lang w:val="pt-PT"/>
              </w:rPr>
              <w:t xml:space="preserve">Fikrie et al., 2021 </w:t>
            </w:r>
            <w:r w:rsidR="00CB7F80">
              <w:rPr>
                <w:noProof/>
                <w:sz w:val="16"/>
                <w:lang w:val="pt-PT"/>
              </w:rPr>
              <w:fldChar w:fldCharType="begin"/>
            </w:r>
            <w:r w:rsidR="00CB7F80">
              <w:rPr>
                <w:noProof/>
                <w:sz w:val="16"/>
                <w:lang w:val="pt-PT"/>
              </w:rPr>
              <w:instrText xml:space="preserve"> ADDIN ZOTERO_ITEM CSL_CITATION {"citationID":"gXzLxzBG","properties":{"unsorted":false,"formattedCitation":"(42)","plainCitation":"(42)","noteIndex":0},"citationItems":[{"id":1275,"uris":["http://zotero.org/users/local/YRg4QHCJ/items/2CGEB6EV"],"itemData":{"id":1275,"type":"webpage","title":"Knowledge about cataract and associated factors among adults in Yirgalem town, Sidama National Regional State, southern Ethiopia, 2020: a community based cross sectional study design | BMC Ophthalmology | Springer Nature Link","URL":"https://link.springer.com/article/10.1186/s12886-021-01844-3","accessed":{"date-parts":[["2026",9,17]]}}}],"schema":"https://github.com/citation-style-language/schema/raw/master/csl-citation.json"} </w:instrText>
            </w:r>
            <w:r w:rsidR="00CB7F80">
              <w:rPr>
                <w:noProof/>
                <w:sz w:val="16"/>
                <w:lang w:val="pt-PT"/>
              </w:rPr>
              <w:fldChar w:fldCharType="separate"/>
            </w:r>
            <w:r w:rsidR="00CB7F80" w:rsidRPr="00CB7F80">
              <w:rPr>
                <w:sz w:val="16"/>
              </w:rPr>
              <w:t>(42)</w:t>
            </w:r>
            <w:r w:rsidR="00CB7F80">
              <w:rPr>
                <w:noProof/>
                <w:sz w:val="16"/>
                <w:lang w:val="pt-PT"/>
              </w:rPr>
              <w:fldChar w:fldCharType="end"/>
            </w:r>
          </w:p>
        </w:tc>
        <w:tc>
          <w:tcPr>
            <w:tcW w:w="1361" w:type="dxa"/>
            <w:tcBorders>
              <w:top w:val="single" w:sz="6" w:space="0" w:color="000000"/>
              <w:left w:val="nil"/>
              <w:bottom w:val="nil"/>
              <w:right w:val="nil"/>
            </w:tcBorders>
            <w:vAlign w:val="center"/>
          </w:tcPr>
          <w:p w14:paraId="1275BA90" w14:textId="77777777" w:rsidR="001E7C4C" w:rsidRPr="007177AD" w:rsidRDefault="00E36981" w:rsidP="006D28A2">
            <w:pPr>
              <w:spacing w:before="40" w:after="40" w:line="360" w:lineRule="auto"/>
              <w:jc w:val="center"/>
              <w:rPr>
                <w:noProof/>
                <w:lang w:val="pt-PT"/>
              </w:rPr>
            </w:pPr>
            <w:r w:rsidRPr="007177AD">
              <w:rPr>
                <w:noProof/>
                <w:sz w:val="16"/>
                <w:lang w:val="pt-PT"/>
              </w:rPr>
              <w:t>Etiópia (Yirgalem)</w:t>
            </w:r>
          </w:p>
        </w:tc>
        <w:tc>
          <w:tcPr>
            <w:tcW w:w="1587" w:type="dxa"/>
            <w:tcBorders>
              <w:top w:val="single" w:sz="6" w:space="0" w:color="000000"/>
              <w:left w:val="nil"/>
              <w:bottom w:val="nil"/>
              <w:right w:val="nil"/>
            </w:tcBorders>
            <w:vAlign w:val="center"/>
          </w:tcPr>
          <w:p w14:paraId="4982D3B8" w14:textId="77777777" w:rsidR="001E7C4C" w:rsidRPr="007177AD" w:rsidRDefault="00E36981" w:rsidP="006D28A2">
            <w:pPr>
              <w:spacing w:before="40" w:after="40" w:line="360" w:lineRule="auto"/>
              <w:jc w:val="center"/>
              <w:rPr>
                <w:noProof/>
                <w:lang w:val="pt-PT"/>
              </w:rPr>
            </w:pPr>
            <w:r w:rsidRPr="007177AD">
              <w:rPr>
                <w:noProof/>
                <w:sz w:val="16"/>
                <w:lang w:val="pt-PT"/>
              </w:rPr>
              <w:t>Conhecimento sobre catarata</w:t>
            </w:r>
          </w:p>
        </w:tc>
        <w:tc>
          <w:tcPr>
            <w:tcW w:w="1474" w:type="dxa"/>
            <w:tcBorders>
              <w:top w:val="single" w:sz="6" w:space="0" w:color="000000"/>
              <w:left w:val="nil"/>
              <w:bottom w:val="nil"/>
              <w:right w:val="nil"/>
            </w:tcBorders>
            <w:vAlign w:val="center"/>
          </w:tcPr>
          <w:p w14:paraId="3B011688" w14:textId="77777777" w:rsidR="001E7C4C" w:rsidRPr="007177AD" w:rsidRDefault="00E36981" w:rsidP="006D28A2">
            <w:pPr>
              <w:spacing w:before="40" w:after="40" w:line="360" w:lineRule="auto"/>
              <w:jc w:val="center"/>
              <w:rPr>
                <w:noProof/>
                <w:lang w:val="pt-PT"/>
              </w:rPr>
            </w:pPr>
            <w:r w:rsidRPr="007177AD">
              <w:rPr>
                <w:noProof/>
                <w:sz w:val="16"/>
                <w:lang w:val="pt-PT"/>
              </w:rPr>
              <w:t>Transversal comunitário (586)</w:t>
            </w:r>
          </w:p>
        </w:tc>
        <w:tc>
          <w:tcPr>
            <w:tcW w:w="2948" w:type="dxa"/>
            <w:tcBorders>
              <w:top w:val="single" w:sz="6" w:space="0" w:color="000000"/>
              <w:left w:val="nil"/>
              <w:bottom w:val="nil"/>
              <w:right w:val="nil"/>
            </w:tcBorders>
            <w:vAlign w:val="center"/>
          </w:tcPr>
          <w:p w14:paraId="33CA2D55" w14:textId="77777777" w:rsidR="001E7C4C" w:rsidRPr="007177AD" w:rsidRDefault="00E36981" w:rsidP="006D28A2">
            <w:pPr>
              <w:spacing w:before="40" w:after="40" w:line="360" w:lineRule="auto"/>
              <w:jc w:val="center"/>
              <w:rPr>
                <w:noProof/>
                <w:lang w:val="pt-PT"/>
              </w:rPr>
            </w:pPr>
            <w:r w:rsidRPr="007177AD">
              <w:rPr>
                <w:noProof/>
                <w:sz w:val="16"/>
                <w:lang w:val="pt-PT"/>
              </w:rPr>
              <w:t>Bom conhecimento 64,7%; atitude positiva 35,3%; residência rural AOR 0,19.</w:t>
            </w:r>
          </w:p>
        </w:tc>
      </w:tr>
      <w:tr w:rsidR="00253074" w:rsidRPr="00D43D8D" w14:paraId="02C36C53" w14:textId="77777777" w:rsidTr="006D28A2">
        <w:trPr>
          <w:jc w:val="center"/>
        </w:trPr>
        <w:tc>
          <w:tcPr>
            <w:tcW w:w="1474" w:type="dxa"/>
            <w:tcBorders>
              <w:top w:val="nil"/>
              <w:left w:val="nil"/>
              <w:bottom w:val="nil"/>
              <w:right w:val="nil"/>
            </w:tcBorders>
            <w:vAlign w:val="center"/>
          </w:tcPr>
          <w:p w14:paraId="3F243DB9" w14:textId="2DDA5BB0" w:rsidR="001E7C4C" w:rsidRPr="007177AD" w:rsidRDefault="00E36981" w:rsidP="006D28A2">
            <w:pPr>
              <w:spacing w:before="40" w:after="40" w:line="360" w:lineRule="auto"/>
              <w:jc w:val="center"/>
              <w:rPr>
                <w:noProof/>
                <w:lang w:val="pt-PT"/>
              </w:rPr>
            </w:pPr>
            <w:r w:rsidRPr="007177AD">
              <w:rPr>
                <w:noProof/>
                <w:sz w:val="16"/>
                <w:lang w:val="pt-PT"/>
              </w:rPr>
              <w:t xml:space="preserve">Samuel et al., 2021 </w:t>
            </w:r>
            <w:r w:rsidR="006D28A2">
              <w:rPr>
                <w:noProof/>
                <w:sz w:val="16"/>
                <w:lang w:val="pt-PT"/>
              </w:rPr>
              <w:fldChar w:fldCharType="begin"/>
            </w:r>
            <w:r w:rsidR="006D28A2">
              <w:rPr>
                <w:noProof/>
                <w:sz w:val="16"/>
                <w:lang w:val="pt-PT"/>
              </w:rPr>
              <w:instrText xml:space="preserve"> ADDIN ZOTERO_ITEM CSL_CITATION {"citationID":"0f8rt8CF","properties":{"unsorted":false,"formattedCitation":"(43)","plainCitation":"(43)","noteIndex":0},"citationItems":[{"id":1277,"uris":["http://zotero.org/users/local/YRg4QHCJ/items/U74UAXNK"],"itemData":{"id":1277,"type":"webpage","title":"Assessment of Knowledge and Attitude of Cataract and Their Associated Factors Among Adults in Arba Minch Zuria Woreda, Southern Ethiopia - PubMed","URL":"https://pubmed.ncbi.nlm.nih.gov/34262251/","accessed":{"date-parts":[["2026",9,17]]}}}],"schema":"https://github.com/citation-style-language/schema/raw/master/csl-citation.json"} </w:instrText>
            </w:r>
            <w:r w:rsidR="006D28A2">
              <w:rPr>
                <w:noProof/>
                <w:sz w:val="16"/>
                <w:lang w:val="pt-PT"/>
              </w:rPr>
              <w:fldChar w:fldCharType="separate"/>
            </w:r>
            <w:r w:rsidR="006D28A2" w:rsidRPr="006D28A2">
              <w:rPr>
                <w:sz w:val="16"/>
              </w:rPr>
              <w:t>(43)</w:t>
            </w:r>
            <w:r w:rsidR="006D28A2">
              <w:rPr>
                <w:noProof/>
                <w:sz w:val="16"/>
                <w:lang w:val="pt-PT"/>
              </w:rPr>
              <w:fldChar w:fldCharType="end"/>
            </w:r>
          </w:p>
        </w:tc>
        <w:tc>
          <w:tcPr>
            <w:tcW w:w="1361" w:type="dxa"/>
            <w:tcBorders>
              <w:top w:val="nil"/>
              <w:left w:val="nil"/>
              <w:bottom w:val="nil"/>
              <w:right w:val="nil"/>
            </w:tcBorders>
            <w:vAlign w:val="center"/>
          </w:tcPr>
          <w:p w14:paraId="6C60C1BD" w14:textId="77777777" w:rsidR="001E7C4C" w:rsidRPr="007177AD" w:rsidRDefault="00E36981" w:rsidP="006D28A2">
            <w:pPr>
              <w:spacing w:before="40" w:after="40" w:line="360" w:lineRule="auto"/>
              <w:jc w:val="center"/>
              <w:rPr>
                <w:noProof/>
                <w:lang w:val="pt-PT"/>
              </w:rPr>
            </w:pPr>
            <w:r w:rsidRPr="007177AD">
              <w:rPr>
                <w:noProof/>
                <w:sz w:val="16"/>
                <w:lang w:val="pt-PT"/>
              </w:rPr>
              <w:t>Etiópia (Arba Minch)</w:t>
            </w:r>
          </w:p>
        </w:tc>
        <w:tc>
          <w:tcPr>
            <w:tcW w:w="1587" w:type="dxa"/>
            <w:tcBorders>
              <w:top w:val="nil"/>
              <w:left w:val="nil"/>
              <w:bottom w:val="nil"/>
              <w:right w:val="nil"/>
            </w:tcBorders>
            <w:vAlign w:val="center"/>
          </w:tcPr>
          <w:p w14:paraId="56F56034" w14:textId="77777777" w:rsidR="001E7C4C" w:rsidRPr="007177AD" w:rsidRDefault="00E36981" w:rsidP="006D28A2">
            <w:pPr>
              <w:spacing w:before="40" w:after="40" w:line="360" w:lineRule="auto"/>
              <w:jc w:val="center"/>
              <w:rPr>
                <w:noProof/>
                <w:lang w:val="pt-PT"/>
              </w:rPr>
            </w:pPr>
            <w:r w:rsidRPr="007177AD">
              <w:rPr>
                <w:noProof/>
                <w:sz w:val="16"/>
                <w:lang w:val="pt-PT"/>
              </w:rPr>
              <w:t>Conhecimento e atitude, catarata</w:t>
            </w:r>
          </w:p>
        </w:tc>
        <w:tc>
          <w:tcPr>
            <w:tcW w:w="1474" w:type="dxa"/>
            <w:tcBorders>
              <w:top w:val="nil"/>
              <w:left w:val="nil"/>
              <w:bottom w:val="nil"/>
              <w:right w:val="nil"/>
            </w:tcBorders>
            <w:vAlign w:val="center"/>
          </w:tcPr>
          <w:p w14:paraId="1E787E23" w14:textId="77777777" w:rsidR="001E7C4C" w:rsidRPr="007177AD" w:rsidRDefault="00E36981" w:rsidP="006D28A2">
            <w:pPr>
              <w:spacing w:before="40" w:after="40" w:line="360" w:lineRule="auto"/>
              <w:jc w:val="center"/>
              <w:rPr>
                <w:noProof/>
                <w:lang w:val="pt-PT"/>
              </w:rPr>
            </w:pPr>
            <w:r w:rsidRPr="007177AD">
              <w:rPr>
                <w:noProof/>
                <w:sz w:val="16"/>
                <w:lang w:val="pt-PT"/>
              </w:rPr>
              <w:t>Transversal comunitário (623)</w:t>
            </w:r>
          </w:p>
        </w:tc>
        <w:tc>
          <w:tcPr>
            <w:tcW w:w="2948" w:type="dxa"/>
            <w:tcBorders>
              <w:top w:val="nil"/>
              <w:left w:val="nil"/>
              <w:bottom w:val="nil"/>
              <w:right w:val="nil"/>
            </w:tcBorders>
            <w:vAlign w:val="center"/>
          </w:tcPr>
          <w:p w14:paraId="0F8BD6FD" w14:textId="77777777" w:rsidR="001E7C4C" w:rsidRPr="007177AD" w:rsidRDefault="00E36981" w:rsidP="006D28A2">
            <w:pPr>
              <w:spacing w:before="40" w:after="40" w:line="360" w:lineRule="auto"/>
              <w:jc w:val="center"/>
              <w:rPr>
                <w:noProof/>
                <w:lang w:val="pt-PT"/>
              </w:rPr>
            </w:pPr>
            <w:r w:rsidRPr="007177AD">
              <w:rPr>
                <w:noProof/>
                <w:sz w:val="16"/>
                <w:lang w:val="pt-PT"/>
              </w:rPr>
              <w:t>Bom conhecimento 54,9%; atitude favorável 37,9%; iliteracia AOR 0,10.</w:t>
            </w:r>
          </w:p>
        </w:tc>
      </w:tr>
      <w:tr w:rsidR="00253074" w:rsidRPr="007177AD" w14:paraId="266C3612" w14:textId="77777777" w:rsidTr="006D28A2">
        <w:trPr>
          <w:jc w:val="center"/>
        </w:trPr>
        <w:tc>
          <w:tcPr>
            <w:tcW w:w="1474" w:type="dxa"/>
            <w:tcBorders>
              <w:top w:val="nil"/>
              <w:left w:val="nil"/>
              <w:bottom w:val="nil"/>
              <w:right w:val="nil"/>
            </w:tcBorders>
            <w:vAlign w:val="center"/>
          </w:tcPr>
          <w:p w14:paraId="1E1F5969" w14:textId="5DB87A4A" w:rsidR="001E7C4C" w:rsidRPr="007177AD" w:rsidRDefault="00E36981" w:rsidP="006D28A2">
            <w:pPr>
              <w:spacing w:before="40" w:after="40" w:line="360" w:lineRule="auto"/>
              <w:jc w:val="center"/>
              <w:rPr>
                <w:noProof/>
                <w:lang w:val="pt-PT"/>
              </w:rPr>
            </w:pPr>
            <w:r w:rsidRPr="007177AD">
              <w:rPr>
                <w:noProof/>
                <w:sz w:val="16"/>
                <w:lang w:val="pt-PT"/>
              </w:rPr>
              <w:t xml:space="preserve">Olawoye et al., 2022 </w:t>
            </w:r>
            <w:r w:rsidR="006D28A2">
              <w:rPr>
                <w:noProof/>
                <w:sz w:val="16"/>
                <w:lang w:val="pt-PT"/>
              </w:rPr>
              <w:fldChar w:fldCharType="begin"/>
            </w:r>
            <w:r w:rsidR="006D28A2">
              <w:rPr>
                <w:noProof/>
                <w:sz w:val="16"/>
                <w:lang w:val="pt-PT"/>
              </w:rPr>
              <w:instrText xml:space="preserve"> ADDIN ZOTERO_ITEM CSL_CITATION {"citationID":"dBqB6nWu","properties":{"unsorted":false,"formattedCitation":"(44)","plainCitation":"(44)","noteIndex":0},"citationItems":[{"id":1279,"uris":["http://zotero.org/users/local/YRg4QHCJ/items/Z95GK8EJ"],"itemData":{"id":1279,"type":"article-journal","abstract":"BACKGROUND: Community eye outreach (CEO) screening is an important model which has been widely employed to detect eye conditions such as cataract and glaucoma in high-risk groups. There is a dearth of data on the eye care practices of glaucoma patients identified using this model in South West Nigeria.\nOBJECTIVES: The aim of this article is to assess the eye care practices, knowledge, and attitudes of glaucoma patients/suspects identified at CEO screenings in Nigeria.\nDESIGN OF THE STUDY: This was a mixed method study with quantitative and qualitative approaches.\nSETTING IN WHICH THE STUDY TOOK PLACE: The study was carried out at 24 outreach screening centres in communities in Oyo and Osun states.\nMATERIALS AND METHODS: The quantitative component of this study was a cross-sectional survey of patients with suspected glaucoma identified at routine CEO in South West Nigeria. Surveys were administered by trained personnel and gathered information on knowledge and attitudes towards glaucoma. The qualitative component consisted of structured interviews with providers to assess their knowledge and perspectives of glaucoma patients' attitudes and behaviours.\nRESULTS: A total of 1881 patients were screened at 24 outreach screenings in South West Nigeria, among which 120 glaucoma cases/suspects were identified. Fifty-six (46.7%) of the glaucoma patients were aware of glaucoma, but only 39 (32.5%) patients could answer at least one knowledge question correctly. Predictors of awareness of glaucoma were minimum of secondary school education [adjusted odds ratio (OR) 8.76; 95% confidence interval (CI) 3.18-24.13] and having had an eye check-up in the past (adjusted OR 5.87; 95% CI 1.92 - 17.92). Patients said cost and 'not knowing the disease was serious' were reasons for not following up at the main hospital. Health workers interviewed said that cost and poor knowledge were the main reasons glaucoma patients frequently attended free outreach screening events rather than seeking definitive care.\nCONCLUSION: Although CEO screenings improve access to eye care, provision of appropriate health education programs and strengthening of the health insurance scheme are needed to improve its impact in glaucoma care.","container-title":"Journal of the West African College of Surgeons","DOI":"10.4103/jwas.jwas_48_22","ISSN":"2276-6944","issue":"4","journalAbbreviation":"J West Afr Coll Surg","language":"eng","page":"16-22","PMID":"35814968","PMCID":"PMC9267041","source":"PubMed","title":"Eye Care Practices, Knowledge, and Attitude of Glaucoma Patients at Community Eye Outreach Screening in Nigeria","volume":"10","author":[{"family":"Olawoye","given":"Olusola"},{"family":"Fawole","given":"Olufunmilayo I."},{"family":"Monye","given":"Henrietta I."},{"family":"Ashaye","given":"Adeyinka"}],"issued":{"date-parts":[["2020"]]}}}],"schema":"https://github.com/citation-style-language/schema/raw/master/csl-citation.json"} </w:instrText>
            </w:r>
            <w:r w:rsidR="006D28A2">
              <w:rPr>
                <w:noProof/>
                <w:sz w:val="16"/>
                <w:lang w:val="pt-PT"/>
              </w:rPr>
              <w:fldChar w:fldCharType="separate"/>
            </w:r>
            <w:r w:rsidR="006D28A2" w:rsidRPr="006D28A2">
              <w:rPr>
                <w:sz w:val="16"/>
              </w:rPr>
              <w:t>(44)</w:t>
            </w:r>
            <w:r w:rsidR="006D28A2">
              <w:rPr>
                <w:noProof/>
                <w:sz w:val="16"/>
                <w:lang w:val="pt-PT"/>
              </w:rPr>
              <w:fldChar w:fldCharType="end"/>
            </w:r>
          </w:p>
        </w:tc>
        <w:tc>
          <w:tcPr>
            <w:tcW w:w="1361" w:type="dxa"/>
            <w:tcBorders>
              <w:top w:val="nil"/>
              <w:left w:val="nil"/>
              <w:bottom w:val="nil"/>
              <w:right w:val="nil"/>
            </w:tcBorders>
            <w:vAlign w:val="center"/>
          </w:tcPr>
          <w:p w14:paraId="33B5DFE6" w14:textId="77777777" w:rsidR="001E7C4C" w:rsidRPr="007177AD" w:rsidRDefault="00E36981" w:rsidP="006D28A2">
            <w:pPr>
              <w:spacing w:before="40" w:after="40" w:line="360" w:lineRule="auto"/>
              <w:jc w:val="center"/>
              <w:rPr>
                <w:noProof/>
                <w:lang w:val="pt-PT"/>
              </w:rPr>
            </w:pPr>
            <w:r w:rsidRPr="007177AD">
              <w:rPr>
                <w:noProof/>
                <w:sz w:val="16"/>
                <w:lang w:val="pt-PT"/>
              </w:rPr>
              <w:t>Nigéria</w:t>
            </w:r>
          </w:p>
        </w:tc>
        <w:tc>
          <w:tcPr>
            <w:tcW w:w="1587" w:type="dxa"/>
            <w:tcBorders>
              <w:top w:val="nil"/>
              <w:left w:val="nil"/>
              <w:bottom w:val="nil"/>
              <w:right w:val="nil"/>
            </w:tcBorders>
            <w:vAlign w:val="center"/>
          </w:tcPr>
          <w:p w14:paraId="635B415C" w14:textId="77777777" w:rsidR="001E7C4C" w:rsidRPr="007177AD" w:rsidRDefault="00E36981" w:rsidP="006D28A2">
            <w:pPr>
              <w:spacing w:before="40" w:after="40" w:line="360" w:lineRule="auto"/>
              <w:jc w:val="center"/>
              <w:rPr>
                <w:noProof/>
                <w:lang w:val="pt-PT"/>
              </w:rPr>
            </w:pPr>
            <w:r w:rsidRPr="007177AD">
              <w:rPr>
                <w:noProof/>
                <w:sz w:val="16"/>
                <w:lang w:val="pt-PT"/>
              </w:rPr>
              <w:t>CAP sobre glaucoma</w:t>
            </w:r>
          </w:p>
        </w:tc>
        <w:tc>
          <w:tcPr>
            <w:tcW w:w="1474" w:type="dxa"/>
            <w:tcBorders>
              <w:top w:val="nil"/>
              <w:left w:val="nil"/>
              <w:bottom w:val="nil"/>
              <w:right w:val="nil"/>
            </w:tcBorders>
            <w:vAlign w:val="center"/>
          </w:tcPr>
          <w:p w14:paraId="3EE75936" w14:textId="77777777" w:rsidR="001E7C4C" w:rsidRPr="007177AD" w:rsidRDefault="00E36981" w:rsidP="006D28A2">
            <w:pPr>
              <w:spacing w:before="40" w:after="40" w:line="360" w:lineRule="auto"/>
              <w:jc w:val="center"/>
              <w:rPr>
                <w:noProof/>
                <w:lang w:val="pt-PT"/>
              </w:rPr>
            </w:pPr>
            <w:r w:rsidRPr="007177AD">
              <w:rPr>
                <w:noProof/>
                <w:sz w:val="16"/>
                <w:lang w:val="pt-PT"/>
              </w:rPr>
              <w:t>Rastreio comunitário (120)</w:t>
            </w:r>
          </w:p>
        </w:tc>
        <w:tc>
          <w:tcPr>
            <w:tcW w:w="2948" w:type="dxa"/>
            <w:tcBorders>
              <w:top w:val="nil"/>
              <w:left w:val="nil"/>
              <w:bottom w:val="nil"/>
              <w:right w:val="nil"/>
            </w:tcBorders>
            <w:vAlign w:val="center"/>
          </w:tcPr>
          <w:p w14:paraId="4C5650F2" w14:textId="77777777" w:rsidR="001E7C4C" w:rsidRPr="007177AD" w:rsidRDefault="00E36981" w:rsidP="006D28A2">
            <w:pPr>
              <w:spacing w:before="40" w:after="40" w:line="360" w:lineRule="auto"/>
              <w:jc w:val="center"/>
              <w:rPr>
                <w:noProof/>
                <w:lang w:val="pt-PT"/>
              </w:rPr>
            </w:pPr>
            <w:r w:rsidRPr="007177AD">
              <w:rPr>
                <w:noProof/>
                <w:sz w:val="16"/>
                <w:lang w:val="pt-PT"/>
              </w:rPr>
              <w:t>46,7% conheciam glaucoma; bom conhecimento 5,8%; escolaridade AOR 8,76.</w:t>
            </w:r>
          </w:p>
        </w:tc>
      </w:tr>
      <w:tr w:rsidR="00253074" w:rsidRPr="007177AD" w14:paraId="40D4A13D" w14:textId="77777777" w:rsidTr="006D28A2">
        <w:trPr>
          <w:jc w:val="center"/>
        </w:trPr>
        <w:tc>
          <w:tcPr>
            <w:tcW w:w="1474" w:type="dxa"/>
            <w:tcBorders>
              <w:top w:val="nil"/>
              <w:left w:val="nil"/>
              <w:bottom w:val="nil"/>
              <w:right w:val="nil"/>
            </w:tcBorders>
            <w:vAlign w:val="center"/>
          </w:tcPr>
          <w:p w14:paraId="2063286F" w14:textId="4D105938" w:rsidR="001E7C4C" w:rsidRPr="007177AD" w:rsidRDefault="00E36981" w:rsidP="006D28A2">
            <w:pPr>
              <w:spacing w:before="40" w:after="40" w:line="360" w:lineRule="auto"/>
              <w:jc w:val="center"/>
              <w:rPr>
                <w:noProof/>
                <w:lang w:val="pt-PT"/>
              </w:rPr>
            </w:pPr>
            <w:r w:rsidRPr="007177AD">
              <w:rPr>
                <w:noProof/>
                <w:sz w:val="16"/>
                <w:lang w:val="pt-PT"/>
              </w:rPr>
              <w:t xml:space="preserve">Du et al., 2022 </w:t>
            </w:r>
            <w:r w:rsidR="005A3AF9" w:rsidRPr="005A3AF9">
              <w:rPr>
                <w:noProof/>
                <w:sz w:val="16"/>
                <w:szCs w:val="14"/>
                <w:lang w:val="pt-PT"/>
              </w:rPr>
              <w:fldChar w:fldCharType="begin"/>
            </w:r>
            <w:r w:rsidR="005A3AF9">
              <w:rPr>
                <w:noProof/>
                <w:sz w:val="16"/>
                <w:szCs w:val="14"/>
                <w:lang w:val="pt-PT"/>
              </w:rPr>
              <w:instrText xml:space="preserve"> ADDIN ZOTERO_ITEM CSL_CITATION {"citationID":"QEG6OYmN","properties":{"unsorted":false,"formattedCitation":"(32)","plainCitation":"(32)","noteIndex":0},"citationItems":[{"id":1256,"uris":["http://zotero.org/users/local/YRg4QHCJ/items/TGGESLL8"],"itemData":{"id":1256,"type":"webpage","title":"Frontiers | Knowledge of cataracts and eye care utilization among adults aged 50 and above in rural Western China","URL":"https://www.frontiersin.org/journals/public-health/articles/10.3389/fpubh.2022.1034314/full","accessed":{"date-parts":[["2026",9,17]]}}}],"schema":"https://github.com/citation-style-language/schema/raw/master/csl-citation.json"} </w:instrText>
            </w:r>
            <w:r w:rsidR="005A3AF9" w:rsidRPr="005A3AF9">
              <w:rPr>
                <w:noProof/>
                <w:sz w:val="16"/>
                <w:szCs w:val="14"/>
                <w:lang w:val="pt-PT"/>
              </w:rPr>
              <w:fldChar w:fldCharType="separate"/>
            </w:r>
            <w:r w:rsidR="005A3AF9" w:rsidRPr="005A3AF9">
              <w:rPr>
                <w:sz w:val="16"/>
                <w:szCs w:val="14"/>
                <w:lang w:val="pt-PT"/>
              </w:rPr>
              <w:t>(32)</w:t>
            </w:r>
            <w:r w:rsidR="005A3AF9" w:rsidRPr="005A3AF9">
              <w:rPr>
                <w:noProof/>
                <w:sz w:val="16"/>
                <w:szCs w:val="14"/>
                <w:lang w:val="pt-PT"/>
              </w:rPr>
              <w:fldChar w:fldCharType="end"/>
            </w:r>
          </w:p>
        </w:tc>
        <w:tc>
          <w:tcPr>
            <w:tcW w:w="1361" w:type="dxa"/>
            <w:tcBorders>
              <w:top w:val="nil"/>
              <w:left w:val="nil"/>
              <w:bottom w:val="nil"/>
              <w:right w:val="nil"/>
            </w:tcBorders>
            <w:vAlign w:val="center"/>
          </w:tcPr>
          <w:p w14:paraId="1712E047" w14:textId="77777777" w:rsidR="001E7C4C" w:rsidRPr="007177AD" w:rsidRDefault="00E36981" w:rsidP="006D28A2">
            <w:pPr>
              <w:spacing w:before="40" w:after="40" w:line="360" w:lineRule="auto"/>
              <w:jc w:val="center"/>
              <w:rPr>
                <w:noProof/>
                <w:lang w:val="pt-PT"/>
              </w:rPr>
            </w:pPr>
            <w:r w:rsidRPr="007177AD">
              <w:rPr>
                <w:noProof/>
                <w:sz w:val="16"/>
                <w:lang w:val="pt-PT"/>
              </w:rPr>
              <w:t>China (rural)</w:t>
            </w:r>
          </w:p>
        </w:tc>
        <w:tc>
          <w:tcPr>
            <w:tcW w:w="1587" w:type="dxa"/>
            <w:tcBorders>
              <w:top w:val="nil"/>
              <w:left w:val="nil"/>
              <w:bottom w:val="nil"/>
              <w:right w:val="nil"/>
            </w:tcBorders>
            <w:vAlign w:val="center"/>
          </w:tcPr>
          <w:p w14:paraId="4A32AEE0" w14:textId="77777777" w:rsidR="001E7C4C" w:rsidRPr="007177AD" w:rsidRDefault="00E36981" w:rsidP="006D28A2">
            <w:pPr>
              <w:spacing w:before="40" w:after="40" w:line="360" w:lineRule="auto"/>
              <w:jc w:val="center"/>
              <w:rPr>
                <w:noProof/>
                <w:lang w:val="pt-PT"/>
              </w:rPr>
            </w:pPr>
            <w:r w:rsidRPr="007177AD">
              <w:rPr>
                <w:noProof/>
                <w:sz w:val="16"/>
                <w:lang w:val="pt-PT"/>
              </w:rPr>
              <w:t>Conhecimento de catarata e uso de cuidados</w:t>
            </w:r>
          </w:p>
        </w:tc>
        <w:tc>
          <w:tcPr>
            <w:tcW w:w="1474" w:type="dxa"/>
            <w:tcBorders>
              <w:top w:val="nil"/>
              <w:left w:val="nil"/>
              <w:bottom w:val="nil"/>
              <w:right w:val="nil"/>
            </w:tcBorders>
            <w:vAlign w:val="center"/>
          </w:tcPr>
          <w:p w14:paraId="156BB23A" w14:textId="77777777" w:rsidR="001E7C4C" w:rsidRPr="007177AD" w:rsidRDefault="00E36981" w:rsidP="006D28A2">
            <w:pPr>
              <w:spacing w:before="40" w:after="40" w:line="360" w:lineRule="auto"/>
              <w:jc w:val="center"/>
              <w:rPr>
                <w:noProof/>
                <w:lang w:val="pt-PT"/>
              </w:rPr>
            </w:pPr>
            <w:r w:rsidRPr="007177AD">
              <w:rPr>
                <w:noProof/>
                <w:sz w:val="16"/>
                <w:lang w:val="pt-PT"/>
              </w:rPr>
              <w:t>Transversal (1.495)</w:t>
            </w:r>
          </w:p>
        </w:tc>
        <w:tc>
          <w:tcPr>
            <w:tcW w:w="2948" w:type="dxa"/>
            <w:tcBorders>
              <w:top w:val="nil"/>
              <w:left w:val="nil"/>
              <w:bottom w:val="nil"/>
              <w:right w:val="nil"/>
            </w:tcBorders>
            <w:vAlign w:val="center"/>
          </w:tcPr>
          <w:p w14:paraId="5FA10F4B" w14:textId="77777777" w:rsidR="001E7C4C" w:rsidRPr="007177AD" w:rsidRDefault="00E36981" w:rsidP="006D28A2">
            <w:pPr>
              <w:spacing w:before="40" w:after="40" w:line="360" w:lineRule="auto"/>
              <w:jc w:val="center"/>
              <w:rPr>
                <w:noProof/>
                <w:lang w:val="pt-PT"/>
              </w:rPr>
            </w:pPr>
            <w:r w:rsidRPr="007177AD">
              <w:rPr>
                <w:noProof/>
                <w:sz w:val="16"/>
                <w:lang w:val="pt-PT"/>
              </w:rPr>
              <w:t>Bom conhecimento 62,9%; bom conhecimento associado a cirurgia OR 4,92.</w:t>
            </w:r>
          </w:p>
        </w:tc>
      </w:tr>
      <w:tr w:rsidR="00253074" w:rsidRPr="00D43D8D" w14:paraId="06405433" w14:textId="77777777" w:rsidTr="006D28A2">
        <w:trPr>
          <w:jc w:val="center"/>
        </w:trPr>
        <w:tc>
          <w:tcPr>
            <w:tcW w:w="1474" w:type="dxa"/>
            <w:tcBorders>
              <w:top w:val="nil"/>
              <w:left w:val="nil"/>
              <w:bottom w:val="nil"/>
              <w:right w:val="nil"/>
            </w:tcBorders>
            <w:vAlign w:val="center"/>
          </w:tcPr>
          <w:p w14:paraId="383A77B4" w14:textId="300AC415" w:rsidR="001E7C4C" w:rsidRPr="007177AD" w:rsidRDefault="00E36981" w:rsidP="006D28A2">
            <w:pPr>
              <w:spacing w:before="40" w:after="40" w:line="360" w:lineRule="auto"/>
              <w:jc w:val="center"/>
              <w:rPr>
                <w:noProof/>
                <w:lang w:val="pt-PT"/>
              </w:rPr>
            </w:pPr>
            <w:r w:rsidRPr="007177AD">
              <w:rPr>
                <w:noProof/>
                <w:sz w:val="16"/>
                <w:lang w:val="pt-PT"/>
              </w:rPr>
              <w:t xml:space="preserve">Gebretnsae et al., 2020 </w:t>
            </w:r>
            <w:r w:rsidR="005A3AF9">
              <w:rPr>
                <w:noProof/>
                <w:sz w:val="16"/>
                <w:lang w:val="pt-PT"/>
              </w:rPr>
              <w:fldChar w:fldCharType="begin"/>
            </w:r>
            <w:r w:rsidR="005A3AF9">
              <w:rPr>
                <w:noProof/>
                <w:sz w:val="16"/>
                <w:lang w:val="pt-PT"/>
              </w:rPr>
              <w:instrText xml:space="preserve"> ADDIN ZOTERO_ITEM CSL_CITATION {"citationID":"UpaKsery","properties":{"unsorted":false,"formattedCitation":"(45)","plainCitation":"(45)","noteIndex":0},"citationItems":[{"id":1281,"uris":["http://zotero.org/users/local/YRg4QHCJ/items/MXFY889M"],"itemData":{"id":1281,"type":"webpage","title":"Knowledge, Attitudes, and Practices about Trachoma in Rural Communities of Tigray Region, Northern Ethiopia: Implications for Prevention and Control - Gebretnsae - 2020 - Journal of Environmental and Public Health - Wiley Online Library","URL":"https://onlinelibrary.wiley.com/doi/10.1155/2020/3270530","accessed":{"date-parts":[["2026",9,17]]}}}],"schema":"https://github.com/citation-style-language/schema/raw/master/csl-citation.json"} </w:instrText>
            </w:r>
            <w:r w:rsidR="005A3AF9">
              <w:rPr>
                <w:noProof/>
                <w:sz w:val="16"/>
                <w:lang w:val="pt-PT"/>
              </w:rPr>
              <w:fldChar w:fldCharType="separate"/>
            </w:r>
            <w:r w:rsidR="005A3AF9" w:rsidRPr="005A3AF9">
              <w:rPr>
                <w:sz w:val="16"/>
              </w:rPr>
              <w:t>(45)</w:t>
            </w:r>
            <w:r w:rsidR="005A3AF9">
              <w:rPr>
                <w:noProof/>
                <w:sz w:val="16"/>
                <w:lang w:val="pt-PT"/>
              </w:rPr>
              <w:fldChar w:fldCharType="end"/>
            </w:r>
          </w:p>
        </w:tc>
        <w:tc>
          <w:tcPr>
            <w:tcW w:w="1361" w:type="dxa"/>
            <w:tcBorders>
              <w:top w:val="nil"/>
              <w:left w:val="nil"/>
              <w:bottom w:val="nil"/>
              <w:right w:val="nil"/>
            </w:tcBorders>
            <w:vAlign w:val="center"/>
          </w:tcPr>
          <w:p w14:paraId="360F065D" w14:textId="77777777" w:rsidR="001E7C4C" w:rsidRPr="007177AD" w:rsidRDefault="00E36981" w:rsidP="006D28A2">
            <w:pPr>
              <w:spacing w:before="40" w:after="40" w:line="360" w:lineRule="auto"/>
              <w:jc w:val="center"/>
              <w:rPr>
                <w:noProof/>
                <w:lang w:val="pt-PT"/>
              </w:rPr>
            </w:pPr>
            <w:r w:rsidRPr="007177AD">
              <w:rPr>
                <w:noProof/>
                <w:sz w:val="16"/>
                <w:lang w:val="pt-PT"/>
              </w:rPr>
              <w:t>Etiópia (Tigray)</w:t>
            </w:r>
          </w:p>
        </w:tc>
        <w:tc>
          <w:tcPr>
            <w:tcW w:w="1587" w:type="dxa"/>
            <w:tcBorders>
              <w:top w:val="nil"/>
              <w:left w:val="nil"/>
              <w:bottom w:val="nil"/>
              <w:right w:val="nil"/>
            </w:tcBorders>
            <w:vAlign w:val="center"/>
          </w:tcPr>
          <w:p w14:paraId="7973ECAE" w14:textId="77777777" w:rsidR="001E7C4C" w:rsidRPr="007177AD" w:rsidRDefault="00E36981" w:rsidP="006D28A2">
            <w:pPr>
              <w:spacing w:before="40" w:after="40" w:line="360" w:lineRule="auto"/>
              <w:jc w:val="center"/>
              <w:rPr>
                <w:noProof/>
                <w:lang w:val="pt-PT"/>
              </w:rPr>
            </w:pPr>
            <w:r w:rsidRPr="007177AD">
              <w:rPr>
                <w:noProof/>
                <w:sz w:val="16"/>
                <w:lang w:val="pt-PT"/>
              </w:rPr>
              <w:t>CAP sobre tracoma</w:t>
            </w:r>
          </w:p>
        </w:tc>
        <w:tc>
          <w:tcPr>
            <w:tcW w:w="1474" w:type="dxa"/>
            <w:tcBorders>
              <w:top w:val="nil"/>
              <w:left w:val="nil"/>
              <w:bottom w:val="nil"/>
              <w:right w:val="nil"/>
            </w:tcBorders>
            <w:vAlign w:val="center"/>
          </w:tcPr>
          <w:p w14:paraId="6F4BD9AD" w14:textId="77777777" w:rsidR="001E7C4C" w:rsidRPr="007177AD" w:rsidRDefault="00E36981" w:rsidP="006D28A2">
            <w:pPr>
              <w:spacing w:before="40" w:after="40" w:line="360" w:lineRule="auto"/>
              <w:jc w:val="center"/>
              <w:rPr>
                <w:noProof/>
                <w:lang w:val="pt-PT"/>
              </w:rPr>
            </w:pPr>
            <w:r w:rsidRPr="007177AD">
              <w:rPr>
                <w:noProof/>
                <w:sz w:val="16"/>
                <w:lang w:val="pt-PT"/>
              </w:rPr>
              <w:t>Transversal comunitário (194)</w:t>
            </w:r>
          </w:p>
        </w:tc>
        <w:tc>
          <w:tcPr>
            <w:tcW w:w="2948" w:type="dxa"/>
            <w:tcBorders>
              <w:top w:val="nil"/>
              <w:left w:val="nil"/>
              <w:bottom w:val="nil"/>
              <w:right w:val="nil"/>
            </w:tcBorders>
            <w:vAlign w:val="center"/>
          </w:tcPr>
          <w:p w14:paraId="4BEAB576" w14:textId="77777777" w:rsidR="001E7C4C" w:rsidRPr="007177AD" w:rsidRDefault="00E36981" w:rsidP="006D28A2">
            <w:pPr>
              <w:spacing w:before="40" w:after="40" w:line="360" w:lineRule="auto"/>
              <w:jc w:val="center"/>
              <w:rPr>
                <w:noProof/>
                <w:lang w:val="pt-PT"/>
              </w:rPr>
            </w:pPr>
            <w:r w:rsidRPr="007177AD">
              <w:rPr>
                <w:noProof/>
                <w:sz w:val="16"/>
                <w:lang w:val="pt-PT"/>
              </w:rPr>
              <w:t>Bom conhecimento 51%; atitude 49,5%; boas práticas 35,6%; educação AOR 4,10.</w:t>
            </w:r>
          </w:p>
        </w:tc>
      </w:tr>
      <w:tr w:rsidR="00253074" w:rsidRPr="007177AD" w14:paraId="5DABB0BF" w14:textId="77777777" w:rsidTr="006D28A2">
        <w:trPr>
          <w:jc w:val="center"/>
        </w:trPr>
        <w:tc>
          <w:tcPr>
            <w:tcW w:w="1474" w:type="dxa"/>
            <w:tcBorders>
              <w:top w:val="nil"/>
              <w:left w:val="nil"/>
              <w:bottom w:val="nil"/>
              <w:right w:val="nil"/>
            </w:tcBorders>
            <w:vAlign w:val="center"/>
          </w:tcPr>
          <w:p w14:paraId="6CEAE451" w14:textId="77C5FAB9" w:rsidR="001E7C4C" w:rsidRPr="007177AD" w:rsidRDefault="00E36981" w:rsidP="006D28A2">
            <w:pPr>
              <w:spacing w:before="40" w:after="40" w:line="360" w:lineRule="auto"/>
              <w:jc w:val="center"/>
              <w:rPr>
                <w:noProof/>
                <w:lang w:val="pt-PT"/>
              </w:rPr>
            </w:pPr>
            <w:r w:rsidRPr="007177AD">
              <w:rPr>
                <w:noProof/>
                <w:sz w:val="16"/>
                <w:lang w:val="pt-PT"/>
              </w:rPr>
              <w:t xml:space="preserve">Churko et al., 2021 </w:t>
            </w:r>
            <w:r w:rsidR="00901AFD">
              <w:rPr>
                <w:noProof/>
                <w:sz w:val="16"/>
                <w:lang w:val="pt-PT"/>
              </w:rPr>
              <w:fldChar w:fldCharType="begin"/>
            </w:r>
            <w:r w:rsidR="00901AFD">
              <w:rPr>
                <w:noProof/>
                <w:sz w:val="16"/>
                <w:lang w:val="pt-PT"/>
              </w:rPr>
              <w:instrText xml:space="preserve"> ADDIN ZOTERO_ITEM CSL_CITATION {"citationID":"61qsVrtf","properties":{"unsorted":false,"formattedCitation":"(46)","plainCitation":"(46)","noteIndex":0},"citationItems":[{"id":1283,"uris":["http://zotero.org/users/local/YRg4QHCJ/items/GI4RGZ45"],"itemData":{"id":1283,"type":"webpage","title":"Full article: Knowledge, Attitude, Practices and Associated Factors Towards Trachoma Among People Living in Arba Minch Zuria District, Gamo Zone, Southern Ethiopia","URL":"https://www.tandfonline.com/doi/full/10.2147/OPTH.S321294","accessed":{"date-parts":[["2026",9,17]]}}}],"schema":"https://github.com/citation-style-language/schema/raw/master/csl-citation.json"} </w:instrText>
            </w:r>
            <w:r w:rsidR="00901AFD">
              <w:rPr>
                <w:noProof/>
                <w:sz w:val="16"/>
                <w:lang w:val="pt-PT"/>
              </w:rPr>
              <w:fldChar w:fldCharType="separate"/>
            </w:r>
            <w:r w:rsidR="00901AFD" w:rsidRPr="00901AFD">
              <w:rPr>
                <w:sz w:val="16"/>
              </w:rPr>
              <w:t>(46)</w:t>
            </w:r>
            <w:r w:rsidR="00901AFD">
              <w:rPr>
                <w:noProof/>
                <w:sz w:val="16"/>
                <w:lang w:val="pt-PT"/>
              </w:rPr>
              <w:fldChar w:fldCharType="end"/>
            </w:r>
          </w:p>
        </w:tc>
        <w:tc>
          <w:tcPr>
            <w:tcW w:w="1361" w:type="dxa"/>
            <w:tcBorders>
              <w:top w:val="nil"/>
              <w:left w:val="nil"/>
              <w:bottom w:val="nil"/>
              <w:right w:val="nil"/>
            </w:tcBorders>
            <w:vAlign w:val="center"/>
          </w:tcPr>
          <w:p w14:paraId="0A45F5AF" w14:textId="77777777" w:rsidR="001E7C4C" w:rsidRPr="007177AD" w:rsidRDefault="00E36981" w:rsidP="006D28A2">
            <w:pPr>
              <w:spacing w:before="40" w:after="40" w:line="360" w:lineRule="auto"/>
              <w:jc w:val="center"/>
              <w:rPr>
                <w:noProof/>
                <w:lang w:val="pt-PT"/>
              </w:rPr>
            </w:pPr>
            <w:r w:rsidRPr="007177AD">
              <w:rPr>
                <w:noProof/>
                <w:sz w:val="16"/>
                <w:lang w:val="pt-PT"/>
              </w:rPr>
              <w:t>Etiópia (Arba Minch)</w:t>
            </w:r>
          </w:p>
        </w:tc>
        <w:tc>
          <w:tcPr>
            <w:tcW w:w="1587" w:type="dxa"/>
            <w:tcBorders>
              <w:top w:val="nil"/>
              <w:left w:val="nil"/>
              <w:bottom w:val="nil"/>
              <w:right w:val="nil"/>
            </w:tcBorders>
            <w:vAlign w:val="center"/>
          </w:tcPr>
          <w:p w14:paraId="38EEF099" w14:textId="77777777" w:rsidR="001E7C4C" w:rsidRPr="007177AD" w:rsidRDefault="00E36981" w:rsidP="006D28A2">
            <w:pPr>
              <w:spacing w:before="40" w:after="40" w:line="360" w:lineRule="auto"/>
              <w:jc w:val="center"/>
              <w:rPr>
                <w:noProof/>
                <w:lang w:val="pt-PT"/>
              </w:rPr>
            </w:pPr>
            <w:r w:rsidRPr="007177AD">
              <w:rPr>
                <w:noProof/>
                <w:sz w:val="16"/>
                <w:lang w:val="pt-PT"/>
              </w:rPr>
              <w:t>CAP sobre tracoma</w:t>
            </w:r>
          </w:p>
        </w:tc>
        <w:tc>
          <w:tcPr>
            <w:tcW w:w="1474" w:type="dxa"/>
            <w:tcBorders>
              <w:top w:val="nil"/>
              <w:left w:val="nil"/>
              <w:bottom w:val="nil"/>
              <w:right w:val="nil"/>
            </w:tcBorders>
            <w:vAlign w:val="center"/>
          </w:tcPr>
          <w:p w14:paraId="4190F5FF" w14:textId="77777777" w:rsidR="001E7C4C" w:rsidRPr="007177AD" w:rsidRDefault="00E36981" w:rsidP="006D28A2">
            <w:pPr>
              <w:spacing w:before="40" w:after="40" w:line="360" w:lineRule="auto"/>
              <w:jc w:val="center"/>
              <w:rPr>
                <w:noProof/>
                <w:lang w:val="pt-PT"/>
              </w:rPr>
            </w:pPr>
            <w:r w:rsidRPr="007177AD">
              <w:rPr>
                <w:noProof/>
                <w:sz w:val="16"/>
                <w:lang w:val="pt-PT"/>
              </w:rPr>
              <w:t>Transversal comunitário (796)</w:t>
            </w:r>
          </w:p>
        </w:tc>
        <w:tc>
          <w:tcPr>
            <w:tcW w:w="2948" w:type="dxa"/>
            <w:tcBorders>
              <w:top w:val="nil"/>
              <w:left w:val="nil"/>
              <w:bottom w:val="nil"/>
              <w:right w:val="nil"/>
            </w:tcBorders>
            <w:vAlign w:val="center"/>
          </w:tcPr>
          <w:p w14:paraId="713A1E5C" w14:textId="77777777" w:rsidR="001E7C4C" w:rsidRPr="007177AD" w:rsidRDefault="00E36981" w:rsidP="006D28A2">
            <w:pPr>
              <w:spacing w:before="40" w:after="40" w:line="360" w:lineRule="auto"/>
              <w:jc w:val="center"/>
              <w:rPr>
                <w:noProof/>
                <w:lang w:val="pt-PT"/>
              </w:rPr>
            </w:pPr>
            <w:r w:rsidRPr="007177AD">
              <w:rPr>
                <w:noProof/>
                <w:sz w:val="16"/>
                <w:lang w:val="pt-PT"/>
              </w:rPr>
              <w:t>Conhecimento inadequado 76,8%; atitude favorável 69,3%.</w:t>
            </w:r>
          </w:p>
        </w:tc>
      </w:tr>
      <w:tr w:rsidR="00253074" w:rsidRPr="00D43D8D" w14:paraId="556CF700" w14:textId="77777777" w:rsidTr="006D28A2">
        <w:trPr>
          <w:jc w:val="center"/>
        </w:trPr>
        <w:tc>
          <w:tcPr>
            <w:tcW w:w="1474" w:type="dxa"/>
            <w:tcBorders>
              <w:top w:val="nil"/>
              <w:left w:val="nil"/>
              <w:bottom w:val="nil"/>
              <w:right w:val="nil"/>
            </w:tcBorders>
            <w:vAlign w:val="center"/>
          </w:tcPr>
          <w:p w14:paraId="1EA87D02" w14:textId="604293EC" w:rsidR="001E7C4C" w:rsidRPr="007177AD" w:rsidRDefault="00E36981" w:rsidP="006D28A2">
            <w:pPr>
              <w:spacing w:before="40" w:after="40" w:line="360" w:lineRule="auto"/>
              <w:jc w:val="center"/>
              <w:rPr>
                <w:noProof/>
                <w:lang w:val="pt-PT"/>
              </w:rPr>
            </w:pPr>
            <w:r w:rsidRPr="007177AD">
              <w:rPr>
                <w:noProof/>
                <w:sz w:val="16"/>
                <w:lang w:val="pt-PT"/>
              </w:rPr>
              <w:t xml:space="preserve">Yirdaw e Tegegne, 2024 </w:t>
            </w:r>
            <w:r w:rsidR="001131D9" w:rsidRPr="001131D9">
              <w:rPr>
                <w:noProof/>
                <w:sz w:val="16"/>
                <w:szCs w:val="14"/>
                <w:lang w:val="pt-PT"/>
              </w:rPr>
              <w:fldChar w:fldCharType="begin"/>
            </w:r>
            <w:r w:rsidR="001131D9" w:rsidRPr="001131D9">
              <w:rPr>
                <w:noProof/>
                <w:sz w:val="16"/>
                <w:szCs w:val="14"/>
                <w:lang w:val="pt-PT"/>
              </w:rPr>
              <w:instrText xml:space="preserve"> ADDIN ZOTERO_ITEM CSL_CITATION {"citationID":"OmP2wsRF","properties":{"unsorted":false,"formattedCitation":"(41)","plainCitation":"(41)","noteIndex":0},"citationItems":[{"id":1273,"uris":["http://zotero.org/users/local/YRg4QHCJ/items/PI22SIUR"],"itemData":{"id":1273,"type":"webpage","title":"Knowledge, Practice and Associated Factor of Trachoma Transmission and Prevention Among Primary School Students in Addis Zemen Town, South Gondar, Northwest Ethiopia - Getasew Yirdaw, Eniyew Tegegne, 2024","URL":"https://journals.sagepub.com/doi/10.1177/11786302241306933","accessed":{"date-parts":[["2026",9,17]]}}}],"schema":"https://github.com/citation-style-language/schema/raw/master/csl-citation.json"} </w:instrText>
            </w:r>
            <w:r w:rsidR="001131D9" w:rsidRPr="001131D9">
              <w:rPr>
                <w:noProof/>
                <w:sz w:val="16"/>
                <w:szCs w:val="14"/>
                <w:lang w:val="pt-PT"/>
              </w:rPr>
              <w:fldChar w:fldCharType="separate"/>
            </w:r>
            <w:r w:rsidR="001131D9" w:rsidRPr="001131D9">
              <w:rPr>
                <w:sz w:val="16"/>
                <w:szCs w:val="14"/>
              </w:rPr>
              <w:t>(41)</w:t>
            </w:r>
            <w:r w:rsidR="001131D9" w:rsidRPr="001131D9">
              <w:rPr>
                <w:noProof/>
                <w:sz w:val="16"/>
                <w:szCs w:val="14"/>
                <w:lang w:val="pt-PT"/>
              </w:rPr>
              <w:fldChar w:fldCharType="end"/>
            </w:r>
          </w:p>
        </w:tc>
        <w:tc>
          <w:tcPr>
            <w:tcW w:w="1361" w:type="dxa"/>
            <w:tcBorders>
              <w:top w:val="nil"/>
              <w:left w:val="nil"/>
              <w:bottom w:val="nil"/>
              <w:right w:val="nil"/>
            </w:tcBorders>
            <w:vAlign w:val="center"/>
          </w:tcPr>
          <w:p w14:paraId="40D0859A" w14:textId="77777777" w:rsidR="001E7C4C" w:rsidRPr="007177AD" w:rsidRDefault="00E36981" w:rsidP="006D28A2">
            <w:pPr>
              <w:spacing w:before="40" w:after="40" w:line="360" w:lineRule="auto"/>
              <w:jc w:val="center"/>
              <w:rPr>
                <w:noProof/>
                <w:lang w:val="pt-PT"/>
              </w:rPr>
            </w:pPr>
            <w:r w:rsidRPr="007177AD">
              <w:rPr>
                <w:noProof/>
                <w:sz w:val="16"/>
                <w:lang w:val="pt-PT"/>
              </w:rPr>
              <w:t>Etiópia (Addis Zemen)</w:t>
            </w:r>
          </w:p>
        </w:tc>
        <w:tc>
          <w:tcPr>
            <w:tcW w:w="1587" w:type="dxa"/>
            <w:tcBorders>
              <w:top w:val="nil"/>
              <w:left w:val="nil"/>
              <w:bottom w:val="nil"/>
              <w:right w:val="nil"/>
            </w:tcBorders>
            <w:vAlign w:val="center"/>
          </w:tcPr>
          <w:p w14:paraId="1AA2308D" w14:textId="77777777" w:rsidR="001E7C4C" w:rsidRPr="007177AD" w:rsidRDefault="00E36981" w:rsidP="006D28A2">
            <w:pPr>
              <w:spacing w:before="40" w:after="40" w:line="360" w:lineRule="auto"/>
              <w:jc w:val="center"/>
              <w:rPr>
                <w:noProof/>
                <w:lang w:val="pt-PT"/>
              </w:rPr>
            </w:pPr>
            <w:r w:rsidRPr="007177AD">
              <w:rPr>
                <w:noProof/>
                <w:sz w:val="16"/>
                <w:lang w:val="pt-PT"/>
              </w:rPr>
              <w:t>Conhecimento e prática, tracoma</w:t>
            </w:r>
          </w:p>
        </w:tc>
        <w:tc>
          <w:tcPr>
            <w:tcW w:w="1474" w:type="dxa"/>
            <w:tcBorders>
              <w:top w:val="nil"/>
              <w:left w:val="nil"/>
              <w:bottom w:val="nil"/>
              <w:right w:val="nil"/>
            </w:tcBorders>
            <w:vAlign w:val="center"/>
          </w:tcPr>
          <w:p w14:paraId="5B2D4F43" w14:textId="77777777" w:rsidR="001E7C4C" w:rsidRPr="007177AD" w:rsidRDefault="00E36981" w:rsidP="006D28A2">
            <w:pPr>
              <w:spacing w:before="40" w:after="40" w:line="360" w:lineRule="auto"/>
              <w:jc w:val="center"/>
              <w:rPr>
                <w:noProof/>
                <w:lang w:val="pt-PT"/>
              </w:rPr>
            </w:pPr>
            <w:r w:rsidRPr="007177AD">
              <w:rPr>
                <w:noProof/>
                <w:sz w:val="16"/>
                <w:lang w:val="pt-PT"/>
              </w:rPr>
              <w:t>Transversal (400)</w:t>
            </w:r>
          </w:p>
        </w:tc>
        <w:tc>
          <w:tcPr>
            <w:tcW w:w="2948" w:type="dxa"/>
            <w:tcBorders>
              <w:top w:val="nil"/>
              <w:left w:val="nil"/>
              <w:bottom w:val="nil"/>
              <w:right w:val="nil"/>
            </w:tcBorders>
            <w:vAlign w:val="center"/>
          </w:tcPr>
          <w:p w14:paraId="7446A676" w14:textId="77777777" w:rsidR="001E7C4C" w:rsidRPr="007177AD" w:rsidRDefault="00E36981" w:rsidP="006D28A2">
            <w:pPr>
              <w:spacing w:before="40" w:after="40" w:line="360" w:lineRule="auto"/>
              <w:jc w:val="center"/>
              <w:rPr>
                <w:noProof/>
                <w:lang w:val="pt-PT"/>
              </w:rPr>
            </w:pPr>
            <w:r w:rsidRPr="007177AD">
              <w:rPr>
                <w:noProof/>
                <w:sz w:val="16"/>
                <w:lang w:val="pt-PT"/>
              </w:rPr>
              <w:t>Bom conhecimento 74,0%; boas práticas 71,5%; conhecimento associado a prática AOR 4,87.</w:t>
            </w:r>
          </w:p>
        </w:tc>
      </w:tr>
      <w:tr w:rsidR="00253074" w:rsidRPr="007177AD" w14:paraId="02AC184F" w14:textId="77777777" w:rsidTr="006D28A2">
        <w:trPr>
          <w:jc w:val="center"/>
        </w:trPr>
        <w:tc>
          <w:tcPr>
            <w:tcW w:w="1474" w:type="dxa"/>
            <w:tcBorders>
              <w:top w:val="nil"/>
              <w:left w:val="nil"/>
              <w:bottom w:val="nil"/>
              <w:right w:val="nil"/>
            </w:tcBorders>
            <w:vAlign w:val="center"/>
          </w:tcPr>
          <w:p w14:paraId="504C97D6" w14:textId="68F65353" w:rsidR="001E7C4C" w:rsidRPr="007177AD" w:rsidRDefault="00E36981" w:rsidP="006D28A2">
            <w:pPr>
              <w:spacing w:before="40" w:after="40" w:line="360" w:lineRule="auto"/>
              <w:jc w:val="center"/>
              <w:rPr>
                <w:noProof/>
                <w:lang w:val="pt-PT"/>
              </w:rPr>
            </w:pPr>
            <w:r w:rsidRPr="007177AD">
              <w:rPr>
                <w:noProof/>
                <w:sz w:val="16"/>
                <w:lang w:val="pt-PT"/>
              </w:rPr>
              <w:t xml:space="preserve">Abumhadi et al., 2024 </w:t>
            </w:r>
            <w:r w:rsidR="0099688E">
              <w:rPr>
                <w:noProof/>
                <w:sz w:val="16"/>
                <w:lang w:val="pt-PT"/>
              </w:rPr>
              <w:fldChar w:fldCharType="begin"/>
            </w:r>
            <w:r w:rsidR="0099688E">
              <w:rPr>
                <w:noProof/>
                <w:sz w:val="16"/>
                <w:lang w:val="pt-PT"/>
              </w:rPr>
              <w:instrText xml:space="preserve"> ADDIN ZOTERO_ITEM CSL_CITATION {"citationID":"qCdUkXhJ","properties":{"unsorted":false,"formattedCitation":"(47)","plainCitation":"(47)","noteIndex":0},"citationItems":[{"id":1285,"uris":["http://zotero.org/users/local/YRg4QHCJ/items/SWZBX9Z8"],"itemData":{"id":1285,"type":"article-journal","abstract":"INTRODUCTION: diabetic retinopathy (DR) is a potential complication of diabetes mellitus (DM). Both are a significant public health burden globally, affecting millions of people. The aim of this study was to assess the knowledge, attitude and practice toward DR among patients with diabetes in Dongola, Northern State, Sudan.\nMETHODS: this was a cross-sectional hospital-based study conducted among patients with diabetes attending Al-Jemaih Diabetic Center, from September 2022 to June 2023. The data were collected through face-to-face interview using a semi-structured questionnaire. Data was analyzed using Statistical Package for Social Science (SPSS), version 26. Statistical tests like Chi-Square, logistic regression tests were performed to explore association and its strength, considering statistical significance at p≤0.05.\nRESULTS: among the 241 patients who participated in the study, about two-third, 63.9% (n=154) being females. About half, 55.2% (n=133) had good DR knowledge, which was significantly associated with urban residence (aOR: 2.58, 95% CI: 1.45-4.62; p=0.001). Majority, 79.3% (n=191) reported favorable DR attitude. About two-third, 63.9% (n=154) reported good DR practice. However, only 27.8% (n=67) routinely go for eye check-up. Knowledge was significantly associated with practice (aOR: 2.18; 95% CI: 1.13-4.20; p=&lt;0.019). The most common barrier reported hindering regular eye check-up was misconception that the eye check-up is not necessary, 39.4% (n=65).\nCONCLUSION: despite the good knowledge, favorable attitude and good practices, the regular eye check-up practice was significantly low. Urban residence was significantly associated with knowledge. Similarly, knowledge was found to be significantly associated with practice level. The most common barrier to regular eye check-up was the misconception that it is not important.","container-title":"The Pan African Medical Journal","DOI":"10.11604/pamj.2024.48.77.43765","ISSN":"1937-8688","journalAbbreviation":"Pan Afr Med J","language":"eng","page":"77","PMID":"39429548","PMCID":"PMC11489740","source":"PubMed","title":"Knowledge, attitudes, and practices regarding diabetic retinopathy among patients with diabetes in Dongola, Northern State, Sudan, 2022: a cross-sectional study","title-short":"Knowledge, attitudes, and practices regarding diabetic retinopathy among patients with diabetes in Dongola, Northern State, Sudan, 2022","volume":"48","author":[{"family":"Abumhadi","given":"Mohammed"},{"family":"Amin","given":"Othman"},{"family":"Mohammed","given":"Sigoud"},{"family":"Mohamedelkhair","given":"Anas"},{"family":"Osman","given":"Esra"},{"family":"Issak","given":"Mohamed"},{"family":"Mohammed","given":"Wadah"},{"family":"Abdelmajid","given":"Omer"},{"family":"Abdoun","given":"Asjed"},{"family":"Abdelaziz","given":"Mohamed"}],"issued":{"date-parts":[["2024"]]}}}],"schema":"https://github.com/citation-style-language/schema/raw/master/csl-citation.json"} </w:instrText>
            </w:r>
            <w:r w:rsidR="0099688E">
              <w:rPr>
                <w:noProof/>
                <w:sz w:val="16"/>
                <w:lang w:val="pt-PT"/>
              </w:rPr>
              <w:fldChar w:fldCharType="separate"/>
            </w:r>
            <w:r w:rsidR="0099688E" w:rsidRPr="0099688E">
              <w:rPr>
                <w:sz w:val="16"/>
              </w:rPr>
              <w:t>(47)</w:t>
            </w:r>
            <w:r w:rsidR="0099688E">
              <w:rPr>
                <w:noProof/>
                <w:sz w:val="16"/>
                <w:lang w:val="pt-PT"/>
              </w:rPr>
              <w:fldChar w:fldCharType="end"/>
            </w:r>
          </w:p>
        </w:tc>
        <w:tc>
          <w:tcPr>
            <w:tcW w:w="1361" w:type="dxa"/>
            <w:tcBorders>
              <w:top w:val="nil"/>
              <w:left w:val="nil"/>
              <w:bottom w:val="nil"/>
              <w:right w:val="nil"/>
            </w:tcBorders>
            <w:vAlign w:val="center"/>
          </w:tcPr>
          <w:p w14:paraId="2569C89B" w14:textId="77777777" w:rsidR="001E7C4C" w:rsidRPr="007177AD" w:rsidRDefault="00E36981" w:rsidP="006D28A2">
            <w:pPr>
              <w:spacing w:before="40" w:after="40" w:line="360" w:lineRule="auto"/>
              <w:jc w:val="center"/>
              <w:rPr>
                <w:noProof/>
                <w:lang w:val="pt-PT"/>
              </w:rPr>
            </w:pPr>
            <w:r w:rsidRPr="007177AD">
              <w:rPr>
                <w:noProof/>
                <w:sz w:val="16"/>
                <w:lang w:val="pt-PT"/>
              </w:rPr>
              <w:t>Sudão (Dongola)</w:t>
            </w:r>
          </w:p>
        </w:tc>
        <w:tc>
          <w:tcPr>
            <w:tcW w:w="1587" w:type="dxa"/>
            <w:tcBorders>
              <w:top w:val="nil"/>
              <w:left w:val="nil"/>
              <w:bottom w:val="nil"/>
              <w:right w:val="nil"/>
            </w:tcBorders>
            <w:vAlign w:val="center"/>
          </w:tcPr>
          <w:p w14:paraId="6641B04F" w14:textId="77777777" w:rsidR="001E7C4C" w:rsidRPr="007177AD" w:rsidRDefault="00E36981" w:rsidP="006D28A2">
            <w:pPr>
              <w:spacing w:before="40" w:after="40" w:line="360" w:lineRule="auto"/>
              <w:jc w:val="center"/>
              <w:rPr>
                <w:noProof/>
                <w:lang w:val="pt-PT"/>
              </w:rPr>
            </w:pPr>
            <w:r w:rsidRPr="007177AD">
              <w:rPr>
                <w:noProof/>
                <w:sz w:val="16"/>
                <w:lang w:val="pt-PT"/>
              </w:rPr>
              <w:t>CAP sobre retinopatia diabética</w:t>
            </w:r>
          </w:p>
        </w:tc>
        <w:tc>
          <w:tcPr>
            <w:tcW w:w="1474" w:type="dxa"/>
            <w:tcBorders>
              <w:top w:val="nil"/>
              <w:left w:val="nil"/>
              <w:bottom w:val="nil"/>
              <w:right w:val="nil"/>
            </w:tcBorders>
            <w:vAlign w:val="center"/>
          </w:tcPr>
          <w:p w14:paraId="0115A3EA" w14:textId="77777777" w:rsidR="001E7C4C" w:rsidRPr="007177AD" w:rsidRDefault="00E36981" w:rsidP="006D28A2">
            <w:pPr>
              <w:spacing w:before="40" w:after="40" w:line="360" w:lineRule="auto"/>
              <w:jc w:val="center"/>
              <w:rPr>
                <w:noProof/>
                <w:lang w:val="pt-PT"/>
              </w:rPr>
            </w:pPr>
            <w:r w:rsidRPr="007177AD">
              <w:rPr>
                <w:noProof/>
                <w:sz w:val="16"/>
                <w:lang w:val="pt-PT"/>
              </w:rPr>
              <w:t>Transversal (241)</w:t>
            </w:r>
          </w:p>
        </w:tc>
        <w:tc>
          <w:tcPr>
            <w:tcW w:w="2948" w:type="dxa"/>
            <w:tcBorders>
              <w:top w:val="nil"/>
              <w:left w:val="nil"/>
              <w:bottom w:val="nil"/>
              <w:right w:val="nil"/>
            </w:tcBorders>
            <w:vAlign w:val="center"/>
          </w:tcPr>
          <w:p w14:paraId="363DF9FC" w14:textId="77777777" w:rsidR="001E7C4C" w:rsidRPr="007177AD" w:rsidRDefault="00E36981" w:rsidP="006D28A2">
            <w:pPr>
              <w:spacing w:before="40" w:after="40" w:line="360" w:lineRule="auto"/>
              <w:jc w:val="center"/>
              <w:rPr>
                <w:noProof/>
                <w:lang w:val="pt-PT"/>
              </w:rPr>
            </w:pPr>
            <w:r w:rsidRPr="007177AD">
              <w:rPr>
                <w:noProof/>
                <w:sz w:val="16"/>
                <w:lang w:val="pt-PT"/>
              </w:rPr>
              <w:t>Bom conhecimento 55,2%; atitude favorável 79,3%; exame ocular regular 27,8%.</w:t>
            </w:r>
          </w:p>
        </w:tc>
      </w:tr>
      <w:tr w:rsidR="00253074" w:rsidRPr="00D43D8D" w14:paraId="6409BB0C" w14:textId="77777777" w:rsidTr="006D28A2">
        <w:trPr>
          <w:jc w:val="center"/>
        </w:trPr>
        <w:tc>
          <w:tcPr>
            <w:tcW w:w="1474" w:type="dxa"/>
            <w:tcBorders>
              <w:top w:val="nil"/>
              <w:left w:val="nil"/>
              <w:bottom w:val="nil"/>
              <w:right w:val="nil"/>
            </w:tcBorders>
            <w:vAlign w:val="center"/>
          </w:tcPr>
          <w:p w14:paraId="1F2D52E3" w14:textId="098CFE13" w:rsidR="001E7C4C" w:rsidRPr="007177AD" w:rsidRDefault="00E36981" w:rsidP="006D28A2">
            <w:pPr>
              <w:spacing w:before="40" w:after="40" w:line="360" w:lineRule="auto"/>
              <w:jc w:val="center"/>
              <w:rPr>
                <w:noProof/>
                <w:lang w:val="pt-PT"/>
              </w:rPr>
            </w:pPr>
            <w:r w:rsidRPr="007177AD">
              <w:rPr>
                <w:noProof/>
                <w:sz w:val="16"/>
                <w:lang w:val="pt-PT"/>
              </w:rPr>
              <w:t xml:space="preserve">Mersha et al., 2021 </w:t>
            </w:r>
            <w:r w:rsidR="0099688E">
              <w:rPr>
                <w:noProof/>
                <w:sz w:val="16"/>
                <w:lang w:val="pt-PT"/>
              </w:rPr>
              <w:fldChar w:fldCharType="begin"/>
            </w:r>
            <w:r w:rsidR="0099688E">
              <w:rPr>
                <w:noProof/>
                <w:sz w:val="16"/>
                <w:lang w:val="pt-PT"/>
              </w:rPr>
              <w:instrText xml:space="preserve"> ADDIN ZOTERO_ITEM CSL_CITATION {"citationID":"ZlypNyup","properties":{"unsorted":false,"formattedCitation":"(48)","plainCitation":"(48)","noteIndex":0},"citationItems":[{"id":1287,"uris":["http://zotero.org/users/local/YRg4QHCJ/items/U5HX7L35"],"itemData":{"id":1287,"type":"article-journal","abstract":"OBJECTIVE: Diabetic retinopathy is an evident complication of diabetes on eye and contributes for significant portion of blindness worldwide. In Ethiopia, data are lacking on awareness and knowledge of diabetic retinopathy in diabetic patients. This study desired to assess knowledge of diabetic retinopathy and it is relating factors among diabetic patients attending at a General Hospital in Ethiopia.\nMETHODS: We have interviewed 306 diabetic patients who were attending at Debre Tabor General Hospital. Binary logistic regression model was used to recognize associated factors to good knowledge of diabetic retinopathy. Adjusted odds ratio was used to show the power of association. A p-value of less than 0.05 was set to determine its statistical significance.\nRESULT: The diabetic patients had a median age of 45 (range = 30) years. From the total diabetic patients, 242 (79.10%) knew that diabetes could affect the eye and 81 (26.50%) were aware of diabetic retinopathy. From those who were informed of diabetic retinopathy, 32 (39.50%) (95% confidence interval = 27.90-51.20) had good knowledge of diabetic retinopathy. High educational status (adjusted odds ratio = 4.08, 95% confidence interval = 1.00-16.50) and non-government employee (adjusted odds ratio = 0.19, 95% confidence interval = 0.05-0.70) were significantly associated with good knowledge of diabetic retinopathy. Physicians and eye doctors were the most frequent source of information for the awareness of diabetic retinopathy.\nCONCLUSION: From the total diabetic patients recruited in the study, 39.5% of them obtained information about diabetic retinopathy and the overall knowledge was poor among them. Knowledge of diabetes can affect the eye and it causes blindness was good among majority of the participants. Higher educational status and being a non-government employee were determined to be important predisposing factors of good knowledge. It is also better to involve diabetic educators and counselors in educating diabetic patients on the serious complication of diabetes on eye.","container-title":"SAGE open medicine","DOI":"10.1177/20503121211054994","ISSN":"2050-3121","journalAbbreviation":"SAGE Open Med","language":"eng","page":"20503121211054994","PMID":"34888050","PMCID":"PMC8649097","source":"PubMed","title":"Awareness and knowledge of diabetic retinopathy in diabetic patients at a General Hospital in Northwest Ethiopia","volume":"9","author":[{"family":"Mersha","given":"Getasew Alemu"},{"family":"Alimaw","given":"Yezinash Addis"},{"family":"Woredekal","given":"Asamere Tsegaw"},{"family":"Assaye","given":"Aragaw Kegne"},{"family":"Zeleke","given":"Tarekegn Chekilie"}],"issued":{"date-parts":[["2021"]]}}}],"schema":"https://github.com/citation-style-language/schema/raw/master/csl-citation.json"} </w:instrText>
            </w:r>
            <w:r w:rsidR="0099688E">
              <w:rPr>
                <w:noProof/>
                <w:sz w:val="16"/>
                <w:lang w:val="pt-PT"/>
              </w:rPr>
              <w:fldChar w:fldCharType="separate"/>
            </w:r>
            <w:r w:rsidR="0099688E" w:rsidRPr="00D43D8D">
              <w:rPr>
                <w:sz w:val="16"/>
                <w:lang w:val="pt-PT"/>
              </w:rPr>
              <w:t>(48)</w:t>
            </w:r>
            <w:r w:rsidR="0099688E">
              <w:rPr>
                <w:noProof/>
                <w:sz w:val="16"/>
                <w:lang w:val="pt-PT"/>
              </w:rPr>
              <w:fldChar w:fldCharType="end"/>
            </w:r>
          </w:p>
        </w:tc>
        <w:tc>
          <w:tcPr>
            <w:tcW w:w="1361" w:type="dxa"/>
            <w:tcBorders>
              <w:top w:val="nil"/>
              <w:left w:val="nil"/>
              <w:bottom w:val="nil"/>
              <w:right w:val="nil"/>
            </w:tcBorders>
            <w:vAlign w:val="center"/>
          </w:tcPr>
          <w:p w14:paraId="28D18D2F" w14:textId="77777777" w:rsidR="001E7C4C" w:rsidRPr="007177AD" w:rsidRDefault="00E36981" w:rsidP="006D28A2">
            <w:pPr>
              <w:spacing w:before="40" w:after="40" w:line="360" w:lineRule="auto"/>
              <w:jc w:val="center"/>
              <w:rPr>
                <w:noProof/>
                <w:lang w:val="pt-PT"/>
              </w:rPr>
            </w:pPr>
            <w:r w:rsidRPr="007177AD">
              <w:rPr>
                <w:noProof/>
                <w:sz w:val="16"/>
                <w:lang w:val="pt-PT"/>
              </w:rPr>
              <w:t>Etiópia (Debre Tabor)</w:t>
            </w:r>
          </w:p>
        </w:tc>
        <w:tc>
          <w:tcPr>
            <w:tcW w:w="1587" w:type="dxa"/>
            <w:tcBorders>
              <w:top w:val="nil"/>
              <w:left w:val="nil"/>
              <w:bottom w:val="nil"/>
              <w:right w:val="nil"/>
            </w:tcBorders>
            <w:vAlign w:val="center"/>
          </w:tcPr>
          <w:p w14:paraId="0A220FD5" w14:textId="77777777" w:rsidR="001E7C4C" w:rsidRPr="007177AD" w:rsidRDefault="00E36981" w:rsidP="006D28A2">
            <w:pPr>
              <w:spacing w:before="40" w:after="40" w:line="360" w:lineRule="auto"/>
              <w:jc w:val="center"/>
              <w:rPr>
                <w:noProof/>
                <w:lang w:val="pt-PT"/>
              </w:rPr>
            </w:pPr>
            <w:r w:rsidRPr="007177AD">
              <w:rPr>
                <w:noProof/>
                <w:sz w:val="16"/>
                <w:lang w:val="pt-PT"/>
              </w:rPr>
              <w:t>Consciência de retinopatia diabética</w:t>
            </w:r>
          </w:p>
        </w:tc>
        <w:tc>
          <w:tcPr>
            <w:tcW w:w="1474" w:type="dxa"/>
            <w:tcBorders>
              <w:top w:val="nil"/>
              <w:left w:val="nil"/>
              <w:bottom w:val="nil"/>
              <w:right w:val="nil"/>
            </w:tcBorders>
            <w:vAlign w:val="center"/>
          </w:tcPr>
          <w:p w14:paraId="57C603FE" w14:textId="77777777" w:rsidR="001E7C4C" w:rsidRPr="007177AD" w:rsidRDefault="00E36981" w:rsidP="006D28A2">
            <w:pPr>
              <w:spacing w:before="40" w:after="40" w:line="360" w:lineRule="auto"/>
              <w:jc w:val="center"/>
              <w:rPr>
                <w:noProof/>
                <w:lang w:val="pt-PT"/>
              </w:rPr>
            </w:pPr>
            <w:r w:rsidRPr="007177AD">
              <w:rPr>
                <w:noProof/>
                <w:sz w:val="16"/>
                <w:lang w:val="pt-PT"/>
              </w:rPr>
              <w:t>Transversal hospitalar (306)</w:t>
            </w:r>
          </w:p>
        </w:tc>
        <w:tc>
          <w:tcPr>
            <w:tcW w:w="2948" w:type="dxa"/>
            <w:tcBorders>
              <w:top w:val="nil"/>
              <w:left w:val="nil"/>
              <w:bottom w:val="nil"/>
              <w:right w:val="nil"/>
            </w:tcBorders>
            <w:vAlign w:val="center"/>
          </w:tcPr>
          <w:p w14:paraId="62940827" w14:textId="77777777" w:rsidR="001E7C4C" w:rsidRPr="007177AD" w:rsidRDefault="00E36981" w:rsidP="006D28A2">
            <w:pPr>
              <w:spacing w:before="40" w:after="40" w:line="360" w:lineRule="auto"/>
              <w:jc w:val="center"/>
              <w:rPr>
                <w:noProof/>
                <w:lang w:val="pt-PT"/>
              </w:rPr>
            </w:pPr>
            <w:r w:rsidRPr="007177AD">
              <w:rPr>
                <w:noProof/>
                <w:sz w:val="16"/>
                <w:lang w:val="pt-PT"/>
              </w:rPr>
              <w:t>Consciência de retinopatia diabética 26,5%; escolaridade superior AOR 4,08.</w:t>
            </w:r>
          </w:p>
        </w:tc>
      </w:tr>
      <w:tr w:rsidR="00253074" w:rsidRPr="00D43D8D" w14:paraId="5FADC20D" w14:textId="77777777" w:rsidTr="006D28A2">
        <w:trPr>
          <w:jc w:val="center"/>
        </w:trPr>
        <w:tc>
          <w:tcPr>
            <w:tcW w:w="1474" w:type="dxa"/>
            <w:tcBorders>
              <w:top w:val="nil"/>
              <w:left w:val="nil"/>
              <w:bottom w:val="nil"/>
              <w:right w:val="nil"/>
            </w:tcBorders>
            <w:vAlign w:val="center"/>
          </w:tcPr>
          <w:p w14:paraId="6459B75D" w14:textId="3003A345" w:rsidR="001E7C4C" w:rsidRPr="007177AD" w:rsidRDefault="00E36981" w:rsidP="006D28A2">
            <w:pPr>
              <w:spacing w:before="40" w:after="40" w:line="360" w:lineRule="auto"/>
              <w:jc w:val="center"/>
              <w:rPr>
                <w:noProof/>
                <w:lang w:val="pt-PT"/>
              </w:rPr>
            </w:pPr>
            <w:r w:rsidRPr="007177AD">
              <w:rPr>
                <w:noProof/>
                <w:sz w:val="16"/>
                <w:lang w:val="pt-PT"/>
              </w:rPr>
              <w:t>Pardhan et al., 2024</w:t>
            </w:r>
            <w:r w:rsidR="007F115D">
              <w:rPr>
                <w:noProof/>
                <w:sz w:val="16"/>
                <w:lang w:val="pt-PT"/>
              </w:rPr>
              <w:t xml:space="preserve"> </w:t>
            </w:r>
            <w:r w:rsidR="007F115D">
              <w:rPr>
                <w:noProof/>
                <w:sz w:val="16"/>
                <w:lang w:val="pt-PT"/>
              </w:rPr>
              <w:fldChar w:fldCharType="begin"/>
            </w:r>
            <w:r w:rsidR="007F115D">
              <w:rPr>
                <w:noProof/>
                <w:sz w:val="16"/>
                <w:lang w:val="pt-PT"/>
              </w:rPr>
              <w:instrText xml:space="preserve"> ADDIN ZOTERO_ITEM CSL_CITATION {"citationID":"FRf7TdVi","properties":{"unsorted":false,"formattedCitation":"(49)","plainCitation":"(49)","noteIndex":0},"citationItems":[{"id":1289,"uris":["http://zotero.org/users/local/YRg4QHCJ/items/ML3TUGZU"],"itemData":{"id":1289,"type":"article-journal","abstract":"BACKGROUND/AIMS: Good knowledge, Attitude, and Practice (KAP) of diabetes influence its control and complications. We examined the KAP of diabetes in patients with sight-threatening diabetic retinopathy (STDR) and non-sight-threatening diabetic retinopathy (NSTDR) attending two different referral hospitals in India.\nMETHODS: 400 consecutive patients (mean age = 58.5 years ± 10.3) with diabetic retinopathy attending retina referral clinics in Chennai (private) and Darjeeling (public) were recruited. A validated questionnaire on diabetic KAP was administered in English or the local language. Data were analysed using an established scalar-scoring method in which a score of 1 was assigned to the correct answer/healthy lifestyle and 0 to an incorrect answer/unhealthy lifestyle/practice. Clinical data included fasting blood sugar, blood pressure, retinopathy, and visual acuity. Retinopathy was graded as STDR/NSTDR from retinal images using Early Treatment of Diabetic Retinopathy Study criteria.\nRESULTS: Usable data from 383 participants (95.8%) were analysed. Of these, 83 (21.7%) had STDR, and 300 (78.3%) had NSTDR. The NSTDR group reported a significantly lower total KAP score (mean rank = 183.4) compared to the STDR group (mean rank = 233.1), z = -3.0, p &lt; 0.001. A significantly greater percentage in the NSTDR group reported to being unaware that diabetes could affect eyes, did not know about possible treatment for DR, and checked their blood sugar less frequently than once a month.\nCONCLUSION: Patients who had not developed STDR had poorer KAP about diabetes and diabetes-related eye diseases. This is an important issue to address as the risk of their progressing to STDR is high unless appropriate steps to improve their knowledge/awareness and lifestyle practice are introduced early.","container-title":"BMC public health","DOI":"10.1186/s12889-023-17371-3","ISSN":"1471-2458","issue":"1","journalAbbreviation":"BMC Public Health","language":"eng","page":"55","PMID":"38167028","PMCID":"PMC10763332","source":"PubMed","title":"Knowledge, attitude, and practice of diabetes in patients with and without sight-threatening diabetic retinopathy from two secondary eye care centres in India","volume":"24","author":[{"family":"Pardhan","given":"Shahina"},{"family":"Raman","given":"Rajiv"},{"family":"Biswas","given":"Anupama"},{"family":"Jaisankar","given":"Durgasri"},{"family":"Ahluwalia","given":"Sanjiv"},{"family":"Sapkota","given":"Raju"}],"issued":{"date-parts":[["2024",1,2]]}}}],"schema":"https://github.com/citation-style-language/schema/raw/master/csl-citation.json"} </w:instrText>
            </w:r>
            <w:r w:rsidR="007F115D">
              <w:rPr>
                <w:noProof/>
                <w:sz w:val="16"/>
                <w:lang w:val="pt-PT"/>
              </w:rPr>
              <w:fldChar w:fldCharType="separate"/>
            </w:r>
            <w:r w:rsidR="007F115D" w:rsidRPr="007F115D">
              <w:rPr>
                <w:sz w:val="16"/>
              </w:rPr>
              <w:t>(49)</w:t>
            </w:r>
            <w:r w:rsidR="007F115D">
              <w:rPr>
                <w:noProof/>
                <w:sz w:val="16"/>
                <w:lang w:val="pt-PT"/>
              </w:rPr>
              <w:fldChar w:fldCharType="end"/>
            </w:r>
          </w:p>
        </w:tc>
        <w:tc>
          <w:tcPr>
            <w:tcW w:w="1361" w:type="dxa"/>
            <w:tcBorders>
              <w:top w:val="nil"/>
              <w:left w:val="nil"/>
              <w:bottom w:val="nil"/>
              <w:right w:val="nil"/>
            </w:tcBorders>
            <w:vAlign w:val="center"/>
          </w:tcPr>
          <w:p w14:paraId="60DC5C3A" w14:textId="77777777" w:rsidR="001E7C4C" w:rsidRPr="007177AD" w:rsidRDefault="00E36981" w:rsidP="006D28A2">
            <w:pPr>
              <w:spacing w:before="40" w:after="40" w:line="360" w:lineRule="auto"/>
              <w:jc w:val="center"/>
              <w:rPr>
                <w:noProof/>
                <w:lang w:val="pt-PT"/>
              </w:rPr>
            </w:pPr>
            <w:r w:rsidRPr="007177AD">
              <w:rPr>
                <w:noProof/>
                <w:sz w:val="16"/>
                <w:lang w:val="pt-PT"/>
              </w:rPr>
              <w:t>Índia</w:t>
            </w:r>
          </w:p>
        </w:tc>
        <w:tc>
          <w:tcPr>
            <w:tcW w:w="1587" w:type="dxa"/>
            <w:tcBorders>
              <w:top w:val="nil"/>
              <w:left w:val="nil"/>
              <w:bottom w:val="nil"/>
              <w:right w:val="nil"/>
            </w:tcBorders>
            <w:vAlign w:val="center"/>
          </w:tcPr>
          <w:p w14:paraId="00CAF710" w14:textId="77777777" w:rsidR="001E7C4C" w:rsidRPr="007177AD" w:rsidRDefault="00E36981" w:rsidP="006D28A2">
            <w:pPr>
              <w:spacing w:before="40" w:after="40" w:line="360" w:lineRule="auto"/>
              <w:jc w:val="center"/>
              <w:rPr>
                <w:noProof/>
                <w:lang w:val="pt-PT"/>
              </w:rPr>
            </w:pPr>
            <w:r w:rsidRPr="007177AD">
              <w:rPr>
                <w:noProof/>
                <w:sz w:val="16"/>
                <w:lang w:val="pt-PT"/>
              </w:rPr>
              <w:t>CAP em diabetes e retinopatia</w:t>
            </w:r>
          </w:p>
        </w:tc>
        <w:tc>
          <w:tcPr>
            <w:tcW w:w="1474" w:type="dxa"/>
            <w:tcBorders>
              <w:top w:val="nil"/>
              <w:left w:val="nil"/>
              <w:bottom w:val="nil"/>
              <w:right w:val="nil"/>
            </w:tcBorders>
            <w:vAlign w:val="center"/>
          </w:tcPr>
          <w:p w14:paraId="0574DA10" w14:textId="77777777" w:rsidR="001E7C4C" w:rsidRPr="007177AD" w:rsidRDefault="00E36981" w:rsidP="006D28A2">
            <w:pPr>
              <w:spacing w:before="40" w:after="40" w:line="360" w:lineRule="auto"/>
              <w:jc w:val="center"/>
              <w:rPr>
                <w:noProof/>
                <w:lang w:val="pt-PT"/>
              </w:rPr>
            </w:pPr>
            <w:r w:rsidRPr="007177AD">
              <w:rPr>
                <w:noProof/>
                <w:sz w:val="16"/>
                <w:lang w:val="pt-PT"/>
              </w:rPr>
              <w:t>Transversal (383)</w:t>
            </w:r>
          </w:p>
        </w:tc>
        <w:tc>
          <w:tcPr>
            <w:tcW w:w="2948" w:type="dxa"/>
            <w:tcBorders>
              <w:top w:val="nil"/>
              <w:left w:val="nil"/>
              <w:bottom w:val="nil"/>
              <w:right w:val="nil"/>
            </w:tcBorders>
            <w:vAlign w:val="center"/>
          </w:tcPr>
          <w:p w14:paraId="6EDE4298" w14:textId="77777777" w:rsidR="001E7C4C" w:rsidRPr="007177AD" w:rsidRDefault="00E36981" w:rsidP="006D28A2">
            <w:pPr>
              <w:spacing w:before="40" w:after="40" w:line="360" w:lineRule="auto"/>
              <w:jc w:val="center"/>
              <w:rPr>
                <w:noProof/>
                <w:lang w:val="pt-PT"/>
              </w:rPr>
            </w:pPr>
            <w:r w:rsidRPr="007177AD">
              <w:rPr>
                <w:noProof/>
                <w:sz w:val="16"/>
                <w:lang w:val="pt-PT"/>
              </w:rPr>
              <w:t>Pontuação CAP inferior no grupo sem retinopatia ameaçadora (p&lt;0,001).</w:t>
            </w:r>
          </w:p>
        </w:tc>
      </w:tr>
      <w:tr w:rsidR="00253074" w:rsidRPr="00D43D8D" w14:paraId="532DB601" w14:textId="77777777" w:rsidTr="006D28A2">
        <w:trPr>
          <w:jc w:val="center"/>
        </w:trPr>
        <w:tc>
          <w:tcPr>
            <w:tcW w:w="1474" w:type="dxa"/>
            <w:tcBorders>
              <w:top w:val="nil"/>
              <w:left w:val="nil"/>
              <w:bottom w:val="nil"/>
              <w:right w:val="nil"/>
            </w:tcBorders>
            <w:vAlign w:val="center"/>
          </w:tcPr>
          <w:p w14:paraId="27FA5ED7" w14:textId="3E04F96D" w:rsidR="001E7C4C" w:rsidRPr="007177AD" w:rsidRDefault="00E36981" w:rsidP="006D28A2">
            <w:pPr>
              <w:spacing w:before="40" w:after="40" w:line="360" w:lineRule="auto"/>
              <w:jc w:val="center"/>
              <w:rPr>
                <w:noProof/>
                <w:lang w:val="pt-PT"/>
              </w:rPr>
            </w:pPr>
            <w:r w:rsidRPr="007177AD">
              <w:rPr>
                <w:noProof/>
                <w:sz w:val="16"/>
                <w:lang w:val="pt-PT"/>
              </w:rPr>
              <w:t xml:space="preserve">Kiva e Wolvaardt, 2024 </w:t>
            </w:r>
            <w:r w:rsidR="005F2371">
              <w:rPr>
                <w:noProof/>
                <w:sz w:val="16"/>
                <w:lang w:val="pt-PT"/>
              </w:rPr>
              <w:fldChar w:fldCharType="begin"/>
            </w:r>
            <w:r w:rsidR="005F2371">
              <w:rPr>
                <w:noProof/>
                <w:sz w:val="16"/>
                <w:lang w:val="pt-PT"/>
              </w:rPr>
              <w:instrText xml:space="preserve"> ADDIN ZOTERO_ITEM CSL_CITATION {"citationID":"FXrWNTLI","properties":{"unsorted":false,"formattedCitation":"(50)","plainCitation":"(50)","noteIndex":0},"citationItems":[{"id":1292,"uris":["http://zotero.org/users/local/YRg4QHCJ/items/6J7YRCC4"],"itemData":{"id":1292,"type":"webpage","title":"Assessing awareness and treatment knowledge of preventable blindness in rural and urban South African communities | South African Medical Journal","URL":"https://samajournals.co.za/index.php/samj/article/view/1309","accessed":{"date-parts":[["2026",9,17]]}}}],"schema":"https://github.com/citation-style-language/schema/raw/master/csl-citation.json"} </w:instrText>
            </w:r>
            <w:r w:rsidR="005F2371">
              <w:rPr>
                <w:noProof/>
                <w:sz w:val="16"/>
                <w:lang w:val="pt-PT"/>
              </w:rPr>
              <w:fldChar w:fldCharType="separate"/>
            </w:r>
            <w:r w:rsidR="005F2371" w:rsidRPr="005F2371">
              <w:rPr>
                <w:sz w:val="16"/>
              </w:rPr>
              <w:t>(50)</w:t>
            </w:r>
            <w:r w:rsidR="005F2371">
              <w:rPr>
                <w:noProof/>
                <w:sz w:val="16"/>
                <w:lang w:val="pt-PT"/>
              </w:rPr>
              <w:fldChar w:fldCharType="end"/>
            </w:r>
          </w:p>
        </w:tc>
        <w:tc>
          <w:tcPr>
            <w:tcW w:w="1361" w:type="dxa"/>
            <w:tcBorders>
              <w:top w:val="nil"/>
              <w:left w:val="nil"/>
              <w:bottom w:val="nil"/>
              <w:right w:val="nil"/>
            </w:tcBorders>
            <w:vAlign w:val="center"/>
          </w:tcPr>
          <w:p w14:paraId="4B152A15" w14:textId="77777777" w:rsidR="001E7C4C" w:rsidRPr="007177AD" w:rsidRDefault="00E36981" w:rsidP="006D28A2">
            <w:pPr>
              <w:spacing w:before="40" w:after="40" w:line="360" w:lineRule="auto"/>
              <w:jc w:val="center"/>
              <w:rPr>
                <w:noProof/>
                <w:lang w:val="pt-PT"/>
              </w:rPr>
            </w:pPr>
            <w:r w:rsidRPr="007177AD">
              <w:rPr>
                <w:noProof/>
                <w:sz w:val="16"/>
                <w:lang w:val="pt-PT"/>
              </w:rPr>
              <w:t>África do Sul (rural e urbano)</w:t>
            </w:r>
          </w:p>
        </w:tc>
        <w:tc>
          <w:tcPr>
            <w:tcW w:w="1587" w:type="dxa"/>
            <w:tcBorders>
              <w:top w:val="nil"/>
              <w:left w:val="nil"/>
              <w:bottom w:val="nil"/>
              <w:right w:val="nil"/>
            </w:tcBorders>
            <w:vAlign w:val="center"/>
          </w:tcPr>
          <w:p w14:paraId="05FC4884" w14:textId="77777777" w:rsidR="001E7C4C" w:rsidRPr="007177AD" w:rsidRDefault="00E36981" w:rsidP="006D28A2">
            <w:pPr>
              <w:spacing w:before="40" w:after="40" w:line="360" w:lineRule="auto"/>
              <w:jc w:val="center"/>
              <w:rPr>
                <w:noProof/>
                <w:lang w:val="pt-PT"/>
              </w:rPr>
            </w:pPr>
            <w:r w:rsidRPr="007177AD">
              <w:rPr>
                <w:noProof/>
                <w:sz w:val="16"/>
                <w:lang w:val="pt-PT"/>
              </w:rPr>
              <w:t>Cegueira evitável</w:t>
            </w:r>
          </w:p>
        </w:tc>
        <w:tc>
          <w:tcPr>
            <w:tcW w:w="1474" w:type="dxa"/>
            <w:tcBorders>
              <w:top w:val="nil"/>
              <w:left w:val="nil"/>
              <w:bottom w:val="nil"/>
              <w:right w:val="nil"/>
            </w:tcBorders>
            <w:vAlign w:val="center"/>
          </w:tcPr>
          <w:p w14:paraId="3A769E1C" w14:textId="77777777" w:rsidR="001E7C4C" w:rsidRPr="007177AD" w:rsidRDefault="00E36981" w:rsidP="006D28A2">
            <w:pPr>
              <w:spacing w:before="40" w:after="40" w:line="360" w:lineRule="auto"/>
              <w:jc w:val="center"/>
              <w:rPr>
                <w:noProof/>
                <w:lang w:val="pt-PT"/>
              </w:rPr>
            </w:pPr>
            <w:r w:rsidRPr="007177AD">
              <w:rPr>
                <w:noProof/>
                <w:sz w:val="16"/>
                <w:lang w:val="pt-PT"/>
              </w:rPr>
              <w:t>Transversal (309)</w:t>
            </w:r>
          </w:p>
        </w:tc>
        <w:tc>
          <w:tcPr>
            <w:tcW w:w="2948" w:type="dxa"/>
            <w:tcBorders>
              <w:top w:val="nil"/>
              <w:left w:val="nil"/>
              <w:bottom w:val="nil"/>
              <w:right w:val="nil"/>
            </w:tcBorders>
            <w:vAlign w:val="center"/>
          </w:tcPr>
          <w:p w14:paraId="739C6DD0" w14:textId="77777777" w:rsidR="001E7C4C" w:rsidRPr="007177AD" w:rsidRDefault="00E36981" w:rsidP="006D28A2">
            <w:pPr>
              <w:spacing w:before="40" w:after="40" w:line="360" w:lineRule="auto"/>
              <w:jc w:val="center"/>
              <w:rPr>
                <w:noProof/>
                <w:lang w:val="pt-PT"/>
              </w:rPr>
            </w:pPr>
            <w:r w:rsidRPr="007177AD">
              <w:rPr>
                <w:noProof/>
                <w:sz w:val="16"/>
                <w:lang w:val="pt-PT"/>
              </w:rPr>
              <w:t>Urbanos com melhor conhecimento de causas (catarata, p&lt;0,05); lacunas nos sintomas.</w:t>
            </w:r>
          </w:p>
        </w:tc>
      </w:tr>
      <w:tr w:rsidR="00253074" w:rsidRPr="00D43D8D" w14:paraId="3ED326C5" w14:textId="77777777" w:rsidTr="006D28A2">
        <w:trPr>
          <w:jc w:val="center"/>
        </w:trPr>
        <w:tc>
          <w:tcPr>
            <w:tcW w:w="1474" w:type="dxa"/>
            <w:tcBorders>
              <w:top w:val="nil"/>
              <w:left w:val="nil"/>
              <w:bottom w:val="nil"/>
              <w:right w:val="nil"/>
            </w:tcBorders>
            <w:vAlign w:val="center"/>
          </w:tcPr>
          <w:p w14:paraId="1BAC1E81" w14:textId="04191633" w:rsidR="001E7C4C" w:rsidRPr="007177AD" w:rsidRDefault="00E36981" w:rsidP="006D28A2">
            <w:pPr>
              <w:spacing w:before="40" w:after="40" w:line="360" w:lineRule="auto"/>
              <w:jc w:val="center"/>
              <w:rPr>
                <w:noProof/>
                <w:lang w:val="pt-PT"/>
              </w:rPr>
            </w:pPr>
            <w:r w:rsidRPr="007177AD">
              <w:rPr>
                <w:noProof/>
                <w:sz w:val="16"/>
                <w:lang w:val="pt-PT"/>
              </w:rPr>
              <w:lastRenderedPageBreak/>
              <w:t xml:space="preserve">Xulu-Kasaba et al., 2021 </w:t>
            </w:r>
            <w:r w:rsidR="009B0C6A">
              <w:rPr>
                <w:noProof/>
                <w:sz w:val="16"/>
                <w:lang w:val="pt-PT"/>
              </w:rPr>
              <w:fldChar w:fldCharType="begin"/>
            </w:r>
            <w:r w:rsidR="009B0C6A">
              <w:rPr>
                <w:noProof/>
                <w:sz w:val="16"/>
                <w:lang w:val="pt-PT"/>
              </w:rPr>
              <w:instrText xml:space="preserve"> ADDIN ZOTERO_ITEM CSL_CITATION {"citationID":"xA2Nbh4q","properties":{"unsorted":false,"formattedCitation":"(51)","plainCitation":"(51)","noteIndex":0},"citationItems":[{"id":1293,"uris":["http://zotero.org/users/local/YRg4QHCJ/items/9I7ZFL6U"],"itemData":{"id":1293,"type":"webpage","title":"Knowledge, Attitudes and Practices of Eye Health among Public Sector Eye Health Workers in South Africa","URL":"https://www.mdpi.com/1660-4601/18/23/12513","accessed":{"date-parts":[["2026",9,17]]}}}],"schema":"https://github.com/citation-style-language/schema/raw/master/csl-citation.json"} </w:instrText>
            </w:r>
            <w:r w:rsidR="009B0C6A">
              <w:rPr>
                <w:noProof/>
                <w:sz w:val="16"/>
                <w:lang w:val="pt-PT"/>
              </w:rPr>
              <w:fldChar w:fldCharType="separate"/>
            </w:r>
            <w:r w:rsidR="009B0C6A" w:rsidRPr="009B0C6A">
              <w:rPr>
                <w:sz w:val="16"/>
              </w:rPr>
              <w:t>(51)</w:t>
            </w:r>
            <w:r w:rsidR="009B0C6A">
              <w:rPr>
                <w:noProof/>
                <w:sz w:val="16"/>
                <w:lang w:val="pt-PT"/>
              </w:rPr>
              <w:fldChar w:fldCharType="end"/>
            </w:r>
          </w:p>
        </w:tc>
        <w:tc>
          <w:tcPr>
            <w:tcW w:w="1361" w:type="dxa"/>
            <w:tcBorders>
              <w:top w:val="nil"/>
              <w:left w:val="nil"/>
              <w:bottom w:val="nil"/>
              <w:right w:val="nil"/>
            </w:tcBorders>
            <w:vAlign w:val="center"/>
          </w:tcPr>
          <w:p w14:paraId="351B020C" w14:textId="77777777" w:rsidR="001E7C4C" w:rsidRPr="007177AD" w:rsidRDefault="00E36981" w:rsidP="006D28A2">
            <w:pPr>
              <w:spacing w:before="40" w:after="40" w:line="360" w:lineRule="auto"/>
              <w:jc w:val="center"/>
              <w:rPr>
                <w:noProof/>
                <w:lang w:val="pt-PT"/>
              </w:rPr>
            </w:pPr>
            <w:r w:rsidRPr="007177AD">
              <w:rPr>
                <w:noProof/>
                <w:sz w:val="16"/>
                <w:lang w:val="pt-PT"/>
              </w:rPr>
              <w:t>África do Sul</w:t>
            </w:r>
          </w:p>
        </w:tc>
        <w:tc>
          <w:tcPr>
            <w:tcW w:w="1587" w:type="dxa"/>
            <w:tcBorders>
              <w:top w:val="nil"/>
              <w:left w:val="nil"/>
              <w:bottom w:val="nil"/>
              <w:right w:val="nil"/>
            </w:tcBorders>
            <w:vAlign w:val="center"/>
          </w:tcPr>
          <w:p w14:paraId="682A4F43" w14:textId="77777777" w:rsidR="001E7C4C" w:rsidRPr="007177AD" w:rsidRDefault="00E36981" w:rsidP="006D28A2">
            <w:pPr>
              <w:spacing w:before="40" w:after="40" w:line="360" w:lineRule="auto"/>
              <w:jc w:val="center"/>
              <w:rPr>
                <w:noProof/>
                <w:lang w:val="pt-PT"/>
              </w:rPr>
            </w:pPr>
            <w:r w:rsidRPr="007177AD">
              <w:rPr>
                <w:noProof/>
                <w:sz w:val="16"/>
                <w:lang w:val="pt-PT"/>
              </w:rPr>
              <w:t>CAP em profissionais de saúde ocular</w:t>
            </w:r>
          </w:p>
        </w:tc>
        <w:tc>
          <w:tcPr>
            <w:tcW w:w="1474" w:type="dxa"/>
            <w:tcBorders>
              <w:top w:val="nil"/>
              <w:left w:val="nil"/>
              <w:bottom w:val="nil"/>
              <w:right w:val="nil"/>
            </w:tcBorders>
            <w:vAlign w:val="center"/>
          </w:tcPr>
          <w:p w14:paraId="3A2FB36D" w14:textId="77777777" w:rsidR="001E7C4C" w:rsidRPr="007177AD" w:rsidRDefault="00E36981" w:rsidP="006D28A2">
            <w:pPr>
              <w:spacing w:before="40" w:after="40" w:line="360" w:lineRule="auto"/>
              <w:jc w:val="center"/>
              <w:rPr>
                <w:noProof/>
                <w:lang w:val="pt-PT"/>
              </w:rPr>
            </w:pPr>
            <w:r w:rsidRPr="007177AD">
              <w:rPr>
                <w:noProof/>
                <w:sz w:val="16"/>
                <w:lang w:val="pt-PT"/>
              </w:rPr>
              <w:t>Transversal (101)</w:t>
            </w:r>
          </w:p>
        </w:tc>
        <w:tc>
          <w:tcPr>
            <w:tcW w:w="2948" w:type="dxa"/>
            <w:tcBorders>
              <w:top w:val="nil"/>
              <w:left w:val="nil"/>
              <w:bottom w:val="nil"/>
              <w:right w:val="nil"/>
            </w:tcBorders>
            <w:vAlign w:val="center"/>
          </w:tcPr>
          <w:p w14:paraId="530340A0" w14:textId="77777777" w:rsidR="001E7C4C" w:rsidRPr="007177AD" w:rsidRDefault="00E36981" w:rsidP="006D28A2">
            <w:pPr>
              <w:spacing w:before="40" w:after="40" w:line="360" w:lineRule="auto"/>
              <w:jc w:val="center"/>
              <w:rPr>
                <w:noProof/>
                <w:lang w:val="pt-PT"/>
              </w:rPr>
            </w:pPr>
            <w:r w:rsidRPr="007177AD">
              <w:rPr>
                <w:noProof/>
                <w:sz w:val="16"/>
                <w:lang w:val="pt-PT"/>
              </w:rPr>
              <w:t>Conhecimento adequado 81,6%; atitude positiva 69%; práticas 73%.</w:t>
            </w:r>
          </w:p>
        </w:tc>
      </w:tr>
      <w:tr w:rsidR="00253074" w:rsidRPr="00D43D8D" w14:paraId="2F541236" w14:textId="77777777" w:rsidTr="006D28A2">
        <w:trPr>
          <w:jc w:val="center"/>
        </w:trPr>
        <w:tc>
          <w:tcPr>
            <w:tcW w:w="1474" w:type="dxa"/>
            <w:tcBorders>
              <w:top w:val="nil"/>
              <w:left w:val="nil"/>
              <w:bottom w:val="nil"/>
              <w:right w:val="nil"/>
            </w:tcBorders>
            <w:vAlign w:val="center"/>
          </w:tcPr>
          <w:p w14:paraId="45833BF1" w14:textId="4A7197BD" w:rsidR="001E7C4C" w:rsidRPr="007177AD" w:rsidRDefault="00E36981" w:rsidP="006D28A2">
            <w:pPr>
              <w:spacing w:before="40" w:after="40" w:line="360" w:lineRule="auto"/>
              <w:jc w:val="center"/>
              <w:rPr>
                <w:noProof/>
                <w:lang w:val="pt-PT"/>
              </w:rPr>
            </w:pPr>
            <w:r w:rsidRPr="007177AD">
              <w:rPr>
                <w:noProof/>
                <w:sz w:val="16"/>
                <w:lang w:val="pt-PT"/>
              </w:rPr>
              <w:t xml:space="preserve">Sengo et al., 2022 </w:t>
            </w:r>
            <w:r w:rsidR="009B0C6A" w:rsidRPr="009B0C6A">
              <w:rPr>
                <w:noProof/>
                <w:sz w:val="16"/>
                <w:szCs w:val="14"/>
                <w:lang w:val="pt-PT"/>
              </w:rPr>
              <w:fldChar w:fldCharType="begin"/>
            </w:r>
            <w:r w:rsidR="00A308B5">
              <w:rPr>
                <w:noProof/>
                <w:sz w:val="16"/>
                <w:szCs w:val="14"/>
                <w:lang w:val="pt-PT"/>
              </w:rPr>
              <w:instrText xml:space="preserve"> ADDIN ZOTERO_ITEM CSL_CITATION {"citationID":"fFIyPeHS","properties":{"unsorted":false,"formattedCitation":"(15)","plainCitation":"(15)","noteIndex":0},"citationItems":[{"id":1224,"uris":["http://zotero.org/users/local/YRg4QHCJ/items/TKJ6HMVK"],"itemData":{"id":1224,"type":"article-journal","abstract":"Globally, an estimated 2.2 billion people are visually impaired (VI) or blind, and a large proportion (90%) of those affected live in low- and middle-income countries (LMICs), where access to eye health services is limited. This study aimed to identify barriers to accessing eye health services and associated factors in suburban communities of Nampula. A cross-sectional community-based study was carried out on adults ≥18 years old. A total of 338 adults were randomly selected from three communities (Muthita, Piloto, and Nthotta). Individual interviews were carried out and socio-demographic data, eye symptoms, date of last eye examination, and barriers to access to eye health services were extracted. Among participants, 49.4% had eye symptoms and 41.7% did not have their eye examinations up to date. The most cited barriers were crowding in hospitals (40.7%), financial difficulties (30.0%), self-medication (20.5%), traditional treatment (17.8%), and buying eyeglasses on the street (11.6%). Barriers limited the service target to 33%. Lower levels of schooling and monthly family income and farmer occupation were statistically associated with the most barriers as risk factors. The use of eye health services was lower due to barriers to accessing eye services. More specific intervention plans and greater cooperation between sectors are needed to improve these indicators.","container-title":"International Journal of Environmental Research and Public Health","DOI":"10.3390/ijerph19073916","ISSN":"1660-4601","issue":"7","language":"en","license":"http://creativecommons.org/licenses/by/3.0/","page":"3916","publisher":"Multidisciplinary Digital Publishing Institute","source":"www.mdpi.com","title":"Barriers to Accessing Eye Health Services in Suburban Communities in Nampula, Mozambique","volume":"19","author":[{"family":"Sengo","given":"Dulnério B."},{"family":"Marraca","given":"Neves A."},{"family":"Muaprato","given":"Alcino M."},{"family":"García-Sanjuan","given":"Sofía"},{"family":"Caballero","given":"Pablo"},{"family":"López-Izquierdo","given":"Inmaculada"}],"issued":{"date-parts":[["2022",1]]}}}],"schema":"https://github.com/citation-style-language/schema/raw/master/csl-citation.json"} </w:instrText>
            </w:r>
            <w:r w:rsidR="009B0C6A" w:rsidRPr="009B0C6A">
              <w:rPr>
                <w:noProof/>
                <w:sz w:val="16"/>
                <w:szCs w:val="14"/>
                <w:lang w:val="pt-PT"/>
              </w:rPr>
              <w:fldChar w:fldCharType="separate"/>
            </w:r>
            <w:r w:rsidR="009B0C6A" w:rsidRPr="009B0C6A">
              <w:rPr>
                <w:sz w:val="16"/>
                <w:szCs w:val="14"/>
                <w:lang w:val="pt-PT"/>
              </w:rPr>
              <w:t>(15)</w:t>
            </w:r>
            <w:r w:rsidR="009B0C6A" w:rsidRPr="009B0C6A">
              <w:rPr>
                <w:noProof/>
                <w:sz w:val="16"/>
                <w:szCs w:val="14"/>
                <w:lang w:val="pt-PT"/>
              </w:rPr>
              <w:fldChar w:fldCharType="end"/>
            </w:r>
          </w:p>
        </w:tc>
        <w:tc>
          <w:tcPr>
            <w:tcW w:w="1361" w:type="dxa"/>
            <w:tcBorders>
              <w:top w:val="nil"/>
              <w:left w:val="nil"/>
              <w:bottom w:val="nil"/>
              <w:right w:val="nil"/>
            </w:tcBorders>
            <w:vAlign w:val="center"/>
          </w:tcPr>
          <w:p w14:paraId="569F675D" w14:textId="77777777" w:rsidR="001E7C4C" w:rsidRPr="007177AD" w:rsidRDefault="00E36981" w:rsidP="006D28A2">
            <w:pPr>
              <w:spacing w:before="40" w:after="40" w:line="360" w:lineRule="auto"/>
              <w:jc w:val="center"/>
              <w:rPr>
                <w:noProof/>
                <w:lang w:val="pt-PT"/>
              </w:rPr>
            </w:pPr>
            <w:r w:rsidRPr="007177AD">
              <w:rPr>
                <w:noProof/>
                <w:sz w:val="16"/>
                <w:lang w:val="pt-PT"/>
              </w:rPr>
              <w:t>Moçambique (Nampula)</w:t>
            </w:r>
          </w:p>
        </w:tc>
        <w:tc>
          <w:tcPr>
            <w:tcW w:w="1587" w:type="dxa"/>
            <w:tcBorders>
              <w:top w:val="nil"/>
              <w:left w:val="nil"/>
              <w:bottom w:val="nil"/>
              <w:right w:val="nil"/>
            </w:tcBorders>
            <w:vAlign w:val="center"/>
          </w:tcPr>
          <w:p w14:paraId="3C4D3A52" w14:textId="77777777" w:rsidR="001E7C4C" w:rsidRPr="007177AD" w:rsidRDefault="00E36981" w:rsidP="006D28A2">
            <w:pPr>
              <w:spacing w:before="40" w:after="40" w:line="360" w:lineRule="auto"/>
              <w:jc w:val="center"/>
              <w:rPr>
                <w:noProof/>
                <w:lang w:val="pt-PT"/>
              </w:rPr>
            </w:pPr>
            <w:r w:rsidRPr="007177AD">
              <w:rPr>
                <w:noProof/>
                <w:sz w:val="16"/>
                <w:lang w:val="pt-PT"/>
              </w:rPr>
              <w:t>Barreiras ao acesso ocular</w:t>
            </w:r>
          </w:p>
        </w:tc>
        <w:tc>
          <w:tcPr>
            <w:tcW w:w="1474" w:type="dxa"/>
            <w:tcBorders>
              <w:top w:val="nil"/>
              <w:left w:val="nil"/>
              <w:bottom w:val="nil"/>
              <w:right w:val="nil"/>
            </w:tcBorders>
            <w:vAlign w:val="center"/>
          </w:tcPr>
          <w:p w14:paraId="79C325F7" w14:textId="77777777" w:rsidR="001E7C4C" w:rsidRPr="007177AD" w:rsidRDefault="00E36981" w:rsidP="006D28A2">
            <w:pPr>
              <w:spacing w:before="40" w:after="40" w:line="360" w:lineRule="auto"/>
              <w:jc w:val="center"/>
              <w:rPr>
                <w:noProof/>
                <w:lang w:val="pt-PT"/>
              </w:rPr>
            </w:pPr>
            <w:r w:rsidRPr="007177AD">
              <w:rPr>
                <w:noProof/>
                <w:sz w:val="16"/>
                <w:lang w:val="pt-PT"/>
              </w:rPr>
              <w:t>Transversal comunitário (338)</w:t>
            </w:r>
          </w:p>
        </w:tc>
        <w:tc>
          <w:tcPr>
            <w:tcW w:w="2948" w:type="dxa"/>
            <w:tcBorders>
              <w:top w:val="nil"/>
              <w:left w:val="nil"/>
              <w:bottom w:val="nil"/>
              <w:right w:val="nil"/>
            </w:tcBorders>
            <w:vAlign w:val="center"/>
          </w:tcPr>
          <w:p w14:paraId="4E946E30" w14:textId="77777777" w:rsidR="001E7C4C" w:rsidRPr="007177AD" w:rsidRDefault="00E36981" w:rsidP="006D28A2">
            <w:pPr>
              <w:spacing w:before="40" w:after="40" w:line="360" w:lineRule="auto"/>
              <w:jc w:val="center"/>
              <w:rPr>
                <w:noProof/>
                <w:lang w:val="pt-PT"/>
              </w:rPr>
            </w:pPr>
            <w:r w:rsidRPr="007177AD">
              <w:rPr>
                <w:noProof/>
                <w:sz w:val="16"/>
                <w:lang w:val="pt-PT"/>
              </w:rPr>
              <w:t>Sintomas oculares 49,4%; sem exame actualizado 41,7%; automedicação 20,4%.</w:t>
            </w:r>
          </w:p>
        </w:tc>
      </w:tr>
      <w:tr w:rsidR="00253074" w:rsidRPr="00D43D8D" w14:paraId="72457B15" w14:textId="77777777" w:rsidTr="006D28A2">
        <w:trPr>
          <w:jc w:val="center"/>
        </w:trPr>
        <w:tc>
          <w:tcPr>
            <w:tcW w:w="1474" w:type="dxa"/>
            <w:tcBorders>
              <w:top w:val="nil"/>
              <w:left w:val="nil"/>
              <w:bottom w:val="single" w:sz="12" w:space="0" w:color="000000"/>
              <w:right w:val="nil"/>
            </w:tcBorders>
            <w:vAlign w:val="center"/>
          </w:tcPr>
          <w:p w14:paraId="474B753D" w14:textId="7174041F" w:rsidR="001E7C4C" w:rsidRPr="007177AD" w:rsidRDefault="00E36981" w:rsidP="006D28A2">
            <w:pPr>
              <w:spacing w:before="40" w:after="40" w:line="360" w:lineRule="auto"/>
              <w:jc w:val="center"/>
              <w:rPr>
                <w:noProof/>
                <w:lang w:val="pt-PT"/>
              </w:rPr>
            </w:pPr>
            <w:r w:rsidRPr="007177AD">
              <w:rPr>
                <w:noProof/>
                <w:sz w:val="16"/>
                <w:lang w:val="pt-PT"/>
              </w:rPr>
              <w:t xml:space="preserve">Thompson et al., 2015 </w:t>
            </w:r>
            <w:r w:rsidR="00A308B5" w:rsidRPr="00A308B5">
              <w:rPr>
                <w:noProof/>
                <w:sz w:val="16"/>
                <w:szCs w:val="14"/>
                <w:lang w:val="pt-PT"/>
              </w:rPr>
              <w:fldChar w:fldCharType="begin"/>
            </w:r>
            <w:r w:rsidR="00A308B5" w:rsidRPr="00A308B5">
              <w:rPr>
                <w:noProof/>
                <w:sz w:val="16"/>
                <w:szCs w:val="14"/>
                <w:lang w:val="pt-PT"/>
              </w:rPr>
              <w:instrText xml:space="preserve"> ADDIN ZOTERO_ITEM CSL_CITATION {"citationID":"LkOuUKSW","properties":{"unsorted":false,"formattedCitation":"(16)","plainCitation":"(16)","noteIndex":0},"citationItems":[{"id":1225,"uris":["http://zotero.org/users/local/YRg4QHCJ/items/9IXYTC4F"],"itemData":{"id":1225,"type":"article-journal","abstract":"Purpose Uncorrected refractive error remains a leading cause of visual impairment (VI) across the globe with Mozambique being no exception. The establishment of an optometry profession in Mozambique that is integrated into the public health system denotes significant progress with refractive services becoming available to the population. As the foundations of a comprehensive refractive service have now been established, this article seeks to understand what barriers may limit their uptake by the general population and inform decision making on improved service delivery. Methods A community-based cross-sectional study using two-stage cluster sampling was conducted. Participants with VI were asked to identify barriers that were reflective of their experiences and perceptions of accessing refractive services. A total of 4601 participants were enumerated from 76 clusters in Nampula, Mozambique. Results A total of 1087 visually impaired participants were identified (884 with near and 203 with distance impairment). Cost was the most frequently cited barrier, identified by more than one in every two participants (53%). Other barriers identified included lack of felt need (20%), distance to travel (15%), and lack of awareness (13%). In general, no significant influence of sex or type of VI on barrier selection was found. Location had a significant impact on the selection of several barriers. Pearson χ2 analysis indicated that participants from rural areas were found to feel disadvantaged regarding the distance to services (p ≤ 0.001) and adequacy of hospital services (p = 0.001). Conclusions For a comprehensive public sector refractive service to be successful in Mozambique, those planning its implementation must consider cost and affordability. A clear strategy for overcoming lack of felt need will also be needed, possibly in the form of improved advocacy and health promotion. The delivery of refractive services in more remote rural areas merits careful and comprehensive consideration.","container-title":"Optometry and Vision Science","DOI":"10.1097/OPX.0000000000000431","ISSN":"1538-9235","issue":"1","language":"en","page":"59-69","source":"Wiley Online Library","title":"Barriers to Use of Refractive Services in Mozambique","volume":"92","author":[{"family":"Thompson","given":"Stephen"},{"family":"Naidoo","given":"Kovin"},{"family":"Gonzalez-Alvarez","given":"Carmen"},{"family":"Harris","given":"Geoff"},{"family":"Chinanayi","given":"Farai"},{"family":"Loughman","given":"James"}],"issued":{"date-parts":[["2015"]]}}}],"schema":"https://github.com/citation-style-language/schema/raw/master/csl-citation.json"} </w:instrText>
            </w:r>
            <w:r w:rsidR="00A308B5" w:rsidRPr="00A308B5">
              <w:rPr>
                <w:noProof/>
                <w:sz w:val="16"/>
                <w:szCs w:val="14"/>
                <w:lang w:val="pt-PT"/>
              </w:rPr>
              <w:fldChar w:fldCharType="separate"/>
            </w:r>
            <w:r w:rsidR="00A308B5" w:rsidRPr="00A308B5">
              <w:rPr>
                <w:sz w:val="16"/>
                <w:szCs w:val="14"/>
              </w:rPr>
              <w:t>(16)</w:t>
            </w:r>
            <w:r w:rsidR="00A308B5" w:rsidRPr="00A308B5">
              <w:rPr>
                <w:noProof/>
                <w:sz w:val="16"/>
                <w:szCs w:val="14"/>
                <w:lang w:val="pt-PT"/>
              </w:rPr>
              <w:fldChar w:fldCharType="end"/>
            </w:r>
          </w:p>
        </w:tc>
        <w:tc>
          <w:tcPr>
            <w:tcW w:w="1361" w:type="dxa"/>
            <w:tcBorders>
              <w:top w:val="nil"/>
              <w:left w:val="nil"/>
              <w:bottom w:val="single" w:sz="12" w:space="0" w:color="000000"/>
              <w:right w:val="nil"/>
            </w:tcBorders>
            <w:vAlign w:val="center"/>
          </w:tcPr>
          <w:p w14:paraId="34DD73E9" w14:textId="77777777" w:rsidR="001E7C4C" w:rsidRPr="007177AD" w:rsidRDefault="00E36981" w:rsidP="006D28A2">
            <w:pPr>
              <w:spacing w:before="40" w:after="40" w:line="360" w:lineRule="auto"/>
              <w:jc w:val="center"/>
              <w:rPr>
                <w:noProof/>
                <w:lang w:val="pt-PT"/>
              </w:rPr>
            </w:pPr>
            <w:r w:rsidRPr="007177AD">
              <w:rPr>
                <w:noProof/>
                <w:sz w:val="16"/>
                <w:lang w:val="pt-PT"/>
              </w:rPr>
              <w:t>Moçambique (Nampula)</w:t>
            </w:r>
          </w:p>
        </w:tc>
        <w:tc>
          <w:tcPr>
            <w:tcW w:w="1587" w:type="dxa"/>
            <w:tcBorders>
              <w:top w:val="nil"/>
              <w:left w:val="nil"/>
              <w:bottom w:val="single" w:sz="12" w:space="0" w:color="000000"/>
              <w:right w:val="nil"/>
            </w:tcBorders>
            <w:vAlign w:val="center"/>
          </w:tcPr>
          <w:p w14:paraId="2EB487D0" w14:textId="77777777" w:rsidR="001E7C4C" w:rsidRPr="007177AD" w:rsidRDefault="00E36981" w:rsidP="006D28A2">
            <w:pPr>
              <w:spacing w:before="40" w:after="40" w:line="360" w:lineRule="auto"/>
              <w:jc w:val="center"/>
              <w:rPr>
                <w:noProof/>
                <w:lang w:val="pt-PT"/>
              </w:rPr>
            </w:pPr>
            <w:r w:rsidRPr="007177AD">
              <w:rPr>
                <w:noProof/>
                <w:sz w:val="16"/>
                <w:lang w:val="pt-PT"/>
              </w:rPr>
              <w:t>Barreiras aos serviços de refracção</w:t>
            </w:r>
          </w:p>
        </w:tc>
        <w:tc>
          <w:tcPr>
            <w:tcW w:w="1474" w:type="dxa"/>
            <w:tcBorders>
              <w:top w:val="nil"/>
              <w:left w:val="nil"/>
              <w:bottom w:val="single" w:sz="12" w:space="0" w:color="000000"/>
              <w:right w:val="nil"/>
            </w:tcBorders>
            <w:vAlign w:val="center"/>
          </w:tcPr>
          <w:p w14:paraId="5ECB0C0E" w14:textId="77777777" w:rsidR="001E7C4C" w:rsidRPr="007177AD" w:rsidRDefault="00E36981" w:rsidP="006D28A2">
            <w:pPr>
              <w:spacing w:before="40" w:after="40" w:line="360" w:lineRule="auto"/>
              <w:jc w:val="center"/>
              <w:rPr>
                <w:noProof/>
                <w:lang w:val="pt-PT"/>
              </w:rPr>
            </w:pPr>
            <w:r w:rsidRPr="007177AD">
              <w:rPr>
                <w:noProof/>
                <w:sz w:val="16"/>
                <w:lang w:val="pt-PT"/>
              </w:rPr>
              <w:t>Transversal (4.601)</w:t>
            </w:r>
          </w:p>
        </w:tc>
        <w:tc>
          <w:tcPr>
            <w:tcW w:w="2948" w:type="dxa"/>
            <w:tcBorders>
              <w:top w:val="nil"/>
              <w:left w:val="nil"/>
              <w:bottom w:val="single" w:sz="12" w:space="0" w:color="000000"/>
              <w:right w:val="nil"/>
            </w:tcBorders>
            <w:vAlign w:val="center"/>
          </w:tcPr>
          <w:p w14:paraId="2E9A5898" w14:textId="77777777" w:rsidR="001E7C4C" w:rsidRPr="007177AD" w:rsidRDefault="00E36981" w:rsidP="006D28A2">
            <w:pPr>
              <w:spacing w:before="40" w:after="40" w:line="360" w:lineRule="auto"/>
              <w:jc w:val="center"/>
              <w:rPr>
                <w:noProof/>
                <w:lang w:val="pt-PT"/>
              </w:rPr>
            </w:pPr>
            <w:r w:rsidRPr="007177AD">
              <w:rPr>
                <w:noProof/>
                <w:sz w:val="16"/>
                <w:lang w:val="pt-PT"/>
              </w:rPr>
              <w:t>Barreiras: custo 53%, sem necessidade sentida 28%, distância 15%.</w:t>
            </w:r>
          </w:p>
        </w:tc>
      </w:tr>
    </w:tbl>
    <w:p w14:paraId="6E8FD9D9" w14:textId="77777777" w:rsidR="000B517A" w:rsidRPr="007177AD" w:rsidRDefault="000B517A" w:rsidP="00214F8C">
      <w:pPr>
        <w:spacing w:line="360" w:lineRule="auto"/>
        <w:ind w:firstLine="425"/>
        <w:jc w:val="both"/>
        <w:rPr>
          <w:noProof/>
          <w:sz w:val="20"/>
          <w:lang w:val="pt-PT"/>
        </w:rPr>
      </w:pPr>
    </w:p>
    <w:p w14:paraId="1FA5588A" w14:textId="41ED3DD0" w:rsidR="001E7C4C" w:rsidRPr="007177AD" w:rsidRDefault="00E36981" w:rsidP="00214F8C">
      <w:pPr>
        <w:spacing w:line="360" w:lineRule="auto"/>
        <w:ind w:firstLine="425"/>
        <w:jc w:val="both"/>
        <w:rPr>
          <w:noProof/>
          <w:lang w:val="pt-PT"/>
        </w:rPr>
      </w:pPr>
      <w:r w:rsidRPr="007177AD">
        <w:rPr>
          <w:noProof/>
          <w:lang w:val="pt-PT"/>
        </w:rPr>
        <w:t xml:space="preserve">A leitura do quadro revela que a maioria dos estudos se concentra na África Oriental e Austral e em condições específicas, como a catarata, o tracoma e a retinopatia diabética. Em Moçambique, a evidência disponível centra-se nas barreiras ao acesso e não avalia, de forma integrada, o conhecimento, as atitudes e as práticas de prevenção da cegueira no distrito de Monapo. </w:t>
      </w:r>
      <w:r w:rsidR="00007F61">
        <w:rPr>
          <w:noProof/>
          <w:lang w:val="pt-PT"/>
        </w:rPr>
        <w:t xml:space="preserve"> </w:t>
      </w:r>
    </w:p>
    <w:p w14:paraId="47B259F7" w14:textId="77777777" w:rsidR="00331267" w:rsidRDefault="00331267" w:rsidP="00214F8C">
      <w:pPr>
        <w:spacing w:after="200" w:line="360" w:lineRule="auto"/>
        <w:rPr>
          <w:rFonts w:eastAsiaTheme="majorEastAsia"/>
          <w:b/>
          <w:bCs/>
          <w:noProof/>
          <w:color w:val="000000"/>
          <w:sz w:val="26"/>
          <w:szCs w:val="28"/>
          <w:lang w:val="pt-PT"/>
        </w:rPr>
      </w:pPr>
      <w:bookmarkStart w:id="60" w:name="_Toc234648739"/>
      <w:r>
        <w:rPr>
          <w:noProof/>
          <w:sz w:val="26"/>
          <w:lang w:val="pt-PT"/>
        </w:rPr>
        <w:br w:type="page"/>
      </w:r>
    </w:p>
    <w:p w14:paraId="25425F9B" w14:textId="3520D5AF"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61" w:name="_Toc240529411"/>
      <w:r w:rsidRPr="007177AD">
        <w:rPr>
          <w:rFonts w:ascii="Times New Roman" w:hAnsi="Times New Roman" w:cs="Times New Roman"/>
          <w:noProof/>
          <w:sz w:val="26"/>
          <w:lang w:val="pt-PT"/>
        </w:rPr>
        <w:lastRenderedPageBreak/>
        <w:t>7. METODOLOGIA</w:t>
      </w:r>
      <w:bookmarkEnd w:id="60"/>
      <w:bookmarkEnd w:id="61"/>
    </w:p>
    <w:p w14:paraId="7E5A7CFF"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62" w:name="_Toc234648740"/>
      <w:bookmarkStart w:id="63" w:name="_Toc240529412"/>
      <w:r w:rsidRPr="007177AD">
        <w:rPr>
          <w:rFonts w:ascii="Times New Roman" w:hAnsi="Times New Roman" w:cs="Times New Roman"/>
          <w:noProof/>
          <w:sz w:val="24"/>
          <w:lang w:val="pt-PT"/>
        </w:rPr>
        <w:t>7.1. Tipo de estudo</w:t>
      </w:r>
      <w:bookmarkEnd w:id="62"/>
      <w:bookmarkEnd w:id="63"/>
    </w:p>
    <w:p w14:paraId="707A2B9C" w14:textId="6A4EC40A" w:rsidR="001E7C4C" w:rsidRPr="007177AD" w:rsidRDefault="00E36981" w:rsidP="00214F8C">
      <w:pPr>
        <w:spacing w:line="360" w:lineRule="auto"/>
        <w:ind w:firstLine="425"/>
        <w:jc w:val="both"/>
        <w:rPr>
          <w:noProof/>
          <w:lang w:val="pt-PT"/>
        </w:rPr>
      </w:pPr>
      <w:r w:rsidRPr="007177AD">
        <w:rPr>
          <w:noProof/>
          <w:lang w:val="pt-PT"/>
        </w:rPr>
        <w:t>Trata-se de um estudo de corte transversal, descritivo e analítico, com abordagem quantitativa. O desenho transversal é adequado por permitir estimar, num único momento, a proporção de indivíduos com conhecimento, atitudes e práticas adequados e por possibilitar a análise de associações entre estas dimensões e os factores sociodemográficos, em conformidade com os objectivos e as hipóteses do estudo</w:t>
      </w:r>
      <w:r w:rsidR="00870567">
        <w:rPr>
          <w:noProof/>
          <w:lang w:val="pt-PT"/>
        </w:rPr>
        <w:t xml:space="preserve"> </w:t>
      </w:r>
      <w:r w:rsidR="00870567">
        <w:rPr>
          <w:noProof/>
          <w:lang w:val="pt-PT"/>
        </w:rPr>
        <w:fldChar w:fldCharType="begin"/>
      </w:r>
      <w:r w:rsidR="008049B9">
        <w:rPr>
          <w:noProof/>
          <w:lang w:val="pt-PT"/>
        </w:rPr>
        <w:instrText xml:space="preserve"> ADDIN ZOTERO_ITEM CSL_CITATION {"citationID":"cZrzHaDg","properties":{"unsorted":false,"formattedCitation":"(39,40)","plainCitation":"(39,40)","noteIndex":0},"citationItems":[{"id":1269,"uris":["http://zotero.org/users/local/YRg4QHCJ/items/QRBY5JCV"],"itemData":{"id":1269,"type":"webpage","title":"Vandamme, E. (2009) Concepts and Challenges in the Use of Knowledge-Attitude-Practice Surveys Literature Review. Department of Animal Health Institute, Institute of Tropical medicine, Antwerp. - References - Scientific Research Publishing","URL":"https://www.scirp.org/reference/referencespapers?referenceid=1885577","accessed":{"date-parts":[["2026",9,17]]}}},{"id":1271,"uris":["http://zotero.org/users/local/YRg4QHCJ/items/NWX5WKLR"],"itemData":{"id":1271,"type":"webpage","title":"Advocacy, communication and social mobilization for TB control: a guide to developing knowledge, attitude and practice surveys","URL":"https://www.who.int/publications/i/item/9789241596176","accessed":{"date-parts":[["2026",9,17]]}}}],"schema":"https://github.com/citation-style-language/schema/raw/master/csl-citation.json"} </w:instrText>
      </w:r>
      <w:r w:rsidR="00870567">
        <w:rPr>
          <w:noProof/>
          <w:lang w:val="pt-PT"/>
        </w:rPr>
        <w:fldChar w:fldCharType="separate"/>
      </w:r>
      <w:r w:rsidR="00870567" w:rsidRPr="00E301F1">
        <w:rPr>
          <w:lang w:val="pt-PT"/>
        </w:rPr>
        <w:t>(39,40)</w:t>
      </w:r>
      <w:r w:rsidR="00870567">
        <w:rPr>
          <w:noProof/>
          <w:lang w:val="pt-PT"/>
        </w:rPr>
        <w:fldChar w:fldCharType="end"/>
      </w:r>
      <w:r w:rsidRPr="007177AD">
        <w:rPr>
          <w:noProof/>
          <w:lang w:val="pt-PT"/>
        </w:rPr>
        <w:t xml:space="preserve">. O estudo será desenhado e reportado de acordo com a lista de verificação ChecKAP, específica para inquéritos de conhecimento, atitudes e práticas </w:t>
      </w:r>
      <w:r w:rsidR="00870567">
        <w:rPr>
          <w:noProof/>
          <w:lang w:val="pt-PT"/>
        </w:rPr>
        <w:t xml:space="preserve"> </w:t>
      </w:r>
      <w:r w:rsidR="00870567">
        <w:rPr>
          <w:noProof/>
          <w:lang w:val="pt-PT"/>
        </w:rPr>
        <w:fldChar w:fldCharType="begin"/>
      </w:r>
      <w:r w:rsidR="008049B9">
        <w:rPr>
          <w:noProof/>
          <w:lang w:val="pt-PT"/>
        </w:rPr>
        <w:instrText xml:space="preserve"> ADDIN ZOTERO_ITEM CSL_CITATION {"citationID":"SA4D1jcA","properties":{"unsorted":false,"formattedCitation":"(20)","plainCitation":"(20)","noteIndex":0},"citationItems":[{"id":1231,"uris":["http://zotero.org/users/local/YRg4QHCJ/items/DDBDCWEL"],"itemData":{"id":1231,"type":"webpage","title":"ChecKAP: A Checklist for Reporting a Knowledge, Attitude, and Practice (KAP) Study - PubMed","URL":"https://pubmed.ncbi.nlm.nih.gov/39068593/","accessed":{"date-parts":[["2026",9,17]]}}}],"schema":"https://github.com/citation-style-language/schema/raw/master/csl-citation.json"} </w:instrText>
      </w:r>
      <w:r w:rsidR="00870567">
        <w:rPr>
          <w:noProof/>
          <w:lang w:val="pt-PT"/>
        </w:rPr>
        <w:fldChar w:fldCharType="separate"/>
      </w:r>
      <w:r w:rsidR="008049B9" w:rsidRPr="008049B9">
        <w:rPr>
          <w:lang w:val="pt-PT"/>
        </w:rPr>
        <w:t>(20)</w:t>
      </w:r>
      <w:r w:rsidR="00870567">
        <w:rPr>
          <w:noProof/>
          <w:lang w:val="pt-PT"/>
        </w:rPr>
        <w:fldChar w:fldCharType="end"/>
      </w:r>
      <w:r w:rsidRPr="007177AD">
        <w:rPr>
          <w:noProof/>
          <w:lang w:val="pt-PT"/>
        </w:rPr>
        <w:t>.</w:t>
      </w:r>
    </w:p>
    <w:p w14:paraId="19E7EBF2"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64" w:name="_Toc234648741"/>
      <w:bookmarkStart w:id="65" w:name="_Toc240529413"/>
      <w:r w:rsidRPr="007177AD">
        <w:rPr>
          <w:rFonts w:ascii="Times New Roman" w:hAnsi="Times New Roman" w:cs="Times New Roman"/>
          <w:noProof/>
          <w:sz w:val="24"/>
          <w:lang w:val="pt-PT"/>
        </w:rPr>
        <w:t>7.2. Local e período do estudo</w:t>
      </w:r>
      <w:bookmarkEnd w:id="64"/>
      <w:bookmarkEnd w:id="65"/>
    </w:p>
    <w:p w14:paraId="71536885" w14:textId="6FD69C7A" w:rsidR="001E7C4C" w:rsidRPr="007177AD" w:rsidRDefault="00E36981" w:rsidP="00214F8C">
      <w:pPr>
        <w:spacing w:line="360" w:lineRule="auto"/>
        <w:ind w:firstLine="425"/>
        <w:jc w:val="both"/>
        <w:rPr>
          <w:noProof/>
          <w:lang w:val="pt-PT"/>
        </w:rPr>
      </w:pPr>
      <w:r w:rsidRPr="007177AD">
        <w:rPr>
          <w:noProof/>
          <w:lang w:val="pt-PT"/>
        </w:rPr>
        <w:t xml:space="preserve">O estudo será realizado no Hospital Distrital de Monapo, província de Nampula, no norte de Moçambique. O distrito de Monapo situa-se a nordeste da cidade de Nampula, ao longo do corredor de Nacala, e caracteriza-se por uma população maioritariamente rural, de expressão </w:t>
      </w:r>
      <w:r w:rsidRPr="007177AD">
        <w:rPr>
          <w:i/>
          <w:noProof/>
          <w:lang w:val="pt-PT"/>
        </w:rPr>
        <w:t>Emakhuwa</w:t>
      </w:r>
      <w:r w:rsidRPr="007177AD">
        <w:rPr>
          <w:noProof/>
          <w:lang w:val="pt-PT"/>
        </w:rPr>
        <w:t xml:space="preserve">, cuja principal actividade é a agricultura de subsistência e de rendimento. À semelhança do restante meio rural da província, apresenta acesso limitado a cuidados oftalmológicos e de optometria, num contexto de escassez de recursos humanos especializados </w:t>
      </w:r>
      <w:r w:rsidR="008049B9">
        <w:rPr>
          <w:noProof/>
          <w:lang w:val="pt-PT"/>
        </w:rPr>
        <w:fldChar w:fldCharType="begin"/>
      </w:r>
      <w:r w:rsidR="003841C4">
        <w:rPr>
          <w:noProof/>
          <w:lang w:val="pt-PT"/>
        </w:rPr>
        <w:instrText xml:space="preserve"> ADDIN ZOTERO_ITEM CSL_CITATION {"citationID":"xQgY947W","properties":{"unsorted":false,"formattedCitation":"(12)","plainCitation":"(12)","noteIndex":0},"citationItems":[{"id":1217,"uris":["http://zotero.org/users/local/YRg4QHCJ/items/2MR66C86"],"itemData":{"id":1217,"type":"article-journal","abstract":"The unavailability of human and material resources can affect access to eye health services, constituting an obstacle in the fight against avoidable visual impairment. This study aimed to assess the availability and distribution of human and material resources for eye health in the public sector in Nampula province.","container-title":"Human Resources for Health","DOI":"10.1186/s12960-023-00812-w","ISSN":"1478-4491","issue":"1","journalAbbreviation":"Hum Resour Health","language":"en","page":"27","source":"Springer Link","title":"Assessment of the distribution of human and material resources for eye health in the public sector in Nampula, Mozambique","volume":"21","author":[{"family":"Sengo","given":"Dulnério Barbosa"},{"family":"Salamo","given":"Zubair Momade Abudo"},{"family":"Santos","given":"Isaura Ilorena d’Alva Brito","non-dropping-particle":"dos"},{"family":"Mate","given":"Laura Mavota"},{"family":"Chivinde","given":"Sancho Manuel"},{"family":"Moragues","given":"Raul"},{"family":"Pérez","given":"Pablo Caballero"},{"family":"López-Izquierdo","given":"Inmaculada"}],"issued":{"date-parts":[["2023",3,31]]}}}],"schema":"https://github.com/citation-style-language/schema/raw/master/csl-citation.json"} </w:instrText>
      </w:r>
      <w:r w:rsidR="008049B9">
        <w:rPr>
          <w:noProof/>
          <w:lang w:val="pt-PT"/>
        </w:rPr>
        <w:fldChar w:fldCharType="separate"/>
      </w:r>
      <w:r w:rsidR="008049B9" w:rsidRPr="008049B9">
        <w:rPr>
          <w:lang w:val="pt-PT"/>
        </w:rPr>
        <w:t>(12)</w:t>
      </w:r>
      <w:r w:rsidR="008049B9">
        <w:rPr>
          <w:noProof/>
          <w:lang w:val="pt-PT"/>
        </w:rPr>
        <w:fldChar w:fldCharType="end"/>
      </w:r>
      <w:r w:rsidRPr="007177AD">
        <w:rPr>
          <w:noProof/>
          <w:lang w:val="pt-PT"/>
        </w:rPr>
        <w:t xml:space="preserve">. O Hospital Distrital de Monapo, situado na vila-sede do distrito, é a unidade sanitária de referência distrital e recebe utentes da vila e das zonas rurais circundantes, o que permite abranger, num único local, pessoas de diferentes proveniências e perfis sociodemográficos. O número de utentes adultos atendidos na consulta externa, que servirá de base ao enquadramento amostral, será obtido junto da direcção do hospital e do Serviço Distrital de Saúde, Mulher e Acção Social (SDSMAS) de Monapo. </w:t>
      </w:r>
      <w:r w:rsidR="00C4045E">
        <w:rPr>
          <w:noProof/>
          <w:lang w:val="pt-PT"/>
        </w:rPr>
        <w:t xml:space="preserve"> </w:t>
      </w:r>
    </w:p>
    <w:p w14:paraId="27DDACB4"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66" w:name="_Toc234648742"/>
      <w:bookmarkStart w:id="67" w:name="_Toc240529414"/>
      <w:r w:rsidRPr="007177AD">
        <w:rPr>
          <w:rFonts w:ascii="Times New Roman" w:hAnsi="Times New Roman" w:cs="Times New Roman"/>
          <w:noProof/>
          <w:sz w:val="24"/>
          <w:lang w:val="pt-PT"/>
        </w:rPr>
        <w:t>7.3. População do estudo</w:t>
      </w:r>
      <w:bookmarkEnd w:id="66"/>
      <w:bookmarkEnd w:id="67"/>
    </w:p>
    <w:p w14:paraId="7E374EED" w14:textId="4F33579D" w:rsidR="001E7C4C" w:rsidRPr="007177AD" w:rsidRDefault="00E36981" w:rsidP="00214F8C">
      <w:pPr>
        <w:spacing w:line="360" w:lineRule="auto"/>
        <w:ind w:firstLine="425"/>
        <w:jc w:val="both"/>
        <w:rPr>
          <w:noProof/>
          <w:lang w:val="pt-PT"/>
        </w:rPr>
      </w:pPr>
      <w:r w:rsidRPr="007177AD">
        <w:rPr>
          <w:noProof/>
          <w:lang w:val="pt-PT"/>
        </w:rPr>
        <w:t xml:space="preserve">A população-alvo é constituída pelos utentes com dezoito ou mais anos de idade atendidos na consulta externa do Hospital Distrital de Monapo durante o período de recolha de dados. A opção pela população adulta justifica-se por ser a responsável pelas decisões de procura de cuidados de saúde, para si e para o agregado familiar, e por permitir a obtenção de consentimento informado directo. </w:t>
      </w:r>
      <w:r w:rsidR="00C4045E">
        <w:rPr>
          <w:noProof/>
          <w:lang w:val="pt-PT"/>
        </w:rPr>
        <w:t xml:space="preserve"> </w:t>
      </w:r>
    </w:p>
    <w:p w14:paraId="2ADBDCA0"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68" w:name="_Toc234648743"/>
      <w:bookmarkStart w:id="69" w:name="_Toc240529415"/>
      <w:r w:rsidRPr="007177AD">
        <w:rPr>
          <w:rFonts w:ascii="Times New Roman" w:hAnsi="Times New Roman" w:cs="Times New Roman"/>
          <w:noProof/>
          <w:sz w:val="24"/>
          <w:lang w:val="pt-PT"/>
        </w:rPr>
        <w:lastRenderedPageBreak/>
        <w:t>7.4. Amostragem e cálculo do tamanho da amostra</w:t>
      </w:r>
      <w:bookmarkEnd w:id="68"/>
      <w:bookmarkEnd w:id="69"/>
    </w:p>
    <w:p w14:paraId="4FABA9C9" w14:textId="14902FD4" w:rsidR="001E7C4C" w:rsidRPr="007177AD" w:rsidRDefault="00E36981" w:rsidP="00214F8C">
      <w:pPr>
        <w:spacing w:line="360" w:lineRule="auto"/>
        <w:ind w:firstLine="425"/>
        <w:jc w:val="both"/>
        <w:rPr>
          <w:noProof/>
          <w:lang w:val="pt-PT"/>
        </w:rPr>
      </w:pPr>
      <w:r w:rsidRPr="007177AD">
        <w:rPr>
          <w:noProof/>
          <w:lang w:val="pt-PT"/>
        </w:rPr>
        <w:t xml:space="preserve">A amostra será seleccionada por amostragem aleatória sistemática, a partir do registo diário de utentes adultos da consulta externa. O intervalo de amostragem (k) resultará da divisão do número estimado de utentes elegíveis no período de recolha pelo tamanho da amostra; em cada dia de recolha, o primeiro participante será sorteado entre os k primeiros utentes registados e os seguintes serão seleccionados de k em k. Quando um utente seleccionado não for elegível ou recusar participar, será convidado o utente registado imediatamente a seguir. A opção por amostragem probabilística, em substituição da amostragem por conveniência, reduz o viés de selecção e sustenta a legitimidade dos testes de associação previstos </w:t>
      </w:r>
      <w:r w:rsidR="00012410">
        <w:rPr>
          <w:noProof/>
          <w:lang w:val="pt-PT"/>
        </w:rPr>
        <w:fldChar w:fldCharType="begin"/>
      </w:r>
      <w:r w:rsidR="006B5624">
        <w:rPr>
          <w:noProof/>
          <w:lang w:val="pt-PT"/>
        </w:rPr>
        <w:instrText xml:space="preserve"> ADDIN ZOTERO_ITEM CSL_CITATION {"citationID":"Uw5wZEJR","properties":{"unsorted":false,"formattedCitation":"(40,52)","plainCitation":"(40,52)","noteIndex":0},"citationItems":[{"id":1271,"uris":["http://zotero.org/users/local/YRg4QHCJ/items/NWX5WKLR"],"itemData":{"id":1271,"type":"webpage","title":"Advocacy, communication and social mobilization for TB control: a guide to developing knowledge, attitude and practice surveys","URL":"https://www.who.int/publications/i/item/9789241596176","accessed":{"date-parts":[["2026",9,17]]}}},{"id":1295,"uris":["http://zotero.org/users/local/YRg4QHCJ/items/22ZXTU76"],"itemData":{"id":1295,"type":"webpage","title":"How to calculate sample size for different study designs in medical research? - PubMed","URL":"https://pubmed.ncbi.nlm.nih.gov/24049221/","accessed":{"date-parts":[["2026",9,17]]}}}],"schema":"https://github.com/citation-style-language/schema/raw/master/csl-citation.json"} </w:instrText>
      </w:r>
      <w:r w:rsidR="00012410">
        <w:rPr>
          <w:noProof/>
          <w:lang w:val="pt-PT"/>
        </w:rPr>
        <w:fldChar w:fldCharType="separate"/>
      </w:r>
      <w:r w:rsidR="006B5624" w:rsidRPr="006B5624">
        <w:rPr>
          <w:lang w:val="pt-PT"/>
        </w:rPr>
        <w:t>(40,52)</w:t>
      </w:r>
      <w:r w:rsidR="00012410">
        <w:rPr>
          <w:noProof/>
          <w:lang w:val="pt-PT"/>
        </w:rPr>
        <w:fldChar w:fldCharType="end"/>
      </w:r>
      <w:r w:rsidRPr="007177AD">
        <w:rPr>
          <w:noProof/>
          <w:lang w:val="pt-PT"/>
        </w:rPr>
        <w:t>.</w:t>
      </w:r>
    </w:p>
    <w:p w14:paraId="079D5EB0" w14:textId="52092662" w:rsidR="001E7C4C" w:rsidRPr="007177AD" w:rsidRDefault="00E36981" w:rsidP="00214F8C">
      <w:pPr>
        <w:spacing w:line="360" w:lineRule="auto"/>
        <w:ind w:firstLine="425"/>
        <w:jc w:val="both"/>
        <w:rPr>
          <w:noProof/>
          <w:lang w:val="pt-PT"/>
        </w:rPr>
      </w:pPr>
      <w:r w:rsidRPr="007177AD">
        <w:rPr>
          <w:noProof/>
          <w:lang w:val="pt-PT"/>
        </w:rPr>
        <w:t xml:space="preserve">O tamanho mínimo da amostra foi calculado pela fórmula de proporção única, para populações grandes </w:t>
      </w:r>
      <w:r w:rsidR="006B5624">
        <w:rPr>
          <w:noProof/>
          <w:lang w:val="pt-PT"/>
        </w:rPr>
        <w:fldChar w:fldCharType="begin"/>
      </w:r>
      <w:r w:rsidR="00757592">
        <w:rPr>
          <w:noProof/>
          <w:lang w:val="pt-PT"/>
        </w:rPr>
        <w:instrText xml:space="preserve"> ADDIN ZOTERO_ITEM CSL_CITATION {"citationID":"RpWUN5KV","properties":{"unsorted":false,"formattedCitation":"(52,53)","plainCitation":"(52,53)","noteIndex":0},"citationItems":[{"id":1295,"uris":["http://zotero.org/users/local/YRg4QHCJ/items/22ZXTU76"],"itemData":{"id":1295,"type":"webpage","title":"How to calculate sample size for different study designs in medical research? - PubMed","URL":"https://pubmed.ncbi.nlm.nih.gov/24049221/","accessed":{"date-parts":[["2026",9,17]]}}},{"id":1297,"uris":["http://zotero.org/users/local/YRg4QHCJ/items/48ECH5BJ"],"itemData":{"id":1297,"type":"article-journal","abstract":"The sample size for a study needs to be estimated at the time the study is proposed; too large a sample is unnecessary and unethical, and too small a sample is unscientific and also unethical. The necessary sample size can be calculated, using statistical software, based on certain assumptions. If no assumptions can be made, then an arbitrary sample size is set for a pilot study. This article discusses sample size and how it relates to matters such as ethics, statistical power, the primary and secondary hypotheses in a study, and findings from larger vs. smaller samples.","container-title":"Indian Journal of Psychological Medicine","DOI":"10.4103/IJPSYM.IJPSYM_504_19","ISSN":"0253-7176","issue":"1","journalAbbreviation":"Indian J Psychol Med","language":"eng","page":"102-103","PMID":"31997873","PMCID":"PMC6970301","source":"PubMed","title":"Sample Size and its Importance in Research","volume":"42","author":[{"family":"Andrade","given":"Chittaranjan"}],"issued":{"date-parts":[["2020"]]}}}],"schema":"https://github.com/citation-style-language/schema/raw/master/csl-citation.json"} </w:instrText>
      </w:r>
      <w:r w:rsidR="006B5624">
        <w:rPr>
          <w:noProof/>
          <w:lang w:val="pt-PT"/>
        </w:rPr>
        <w:fldChar w:fldCharType="separate"/>
      </w:r>
      <w:r w:rsidR="00757592" w:rsidRPr="00757592">
        <w:rPr>
          <w:lang w:val="pt-PT"/>
        </w:rPr>
        <w:t>(52,53)</w:t>
      </w:r>
      <w:r w:rsidR="006B5624">
        <w:rPr>
          <w:noProof/>
          <w:lang w:val="pt-PT"/>
        </w:rPr>
        <w:fldChar w:fldCharType="end"/>
      </w:r>
      <w:r w:rsidRPr="007177AD">
        <w:rPr>
          <w:noProof/>
          <w:lang w:val="pt-PT"/>
        </w:rPr>
        <w:t>:</w:t>
      </w:r>
    </w:p>
    <w:p w14:paraId="3B46312C" w14:textId="77777777" w:rsidR="001E7C4C" w:rsidRPr="007177AD" w:rsidRDefault="00E36981" w:rsidP="00214F8C">
      <w:pPr>
        <w:spacing w:line="360" w:lineRule="auto"/>
        <w:jc w:val="center"/>
        <w:rPr>
          <w:noProof/>
          <w:lang w:val="pt-PT"/>
        </w:rPr>
      </w:pPr>
      <w:r w:rsidRPr="007177AD">
        <w:rPr>
          <w:b/>
          <w:noProof/>
          <w:lang w:val="pt-PT"/>
        </w:rPr>
        <w:t>n0 = Z</w:t>
      </w:r>
      <w:r w:rsidRPr="007177AD">
        <w:rPr>
          <w:b/>
          <w:noProof/>
          <w:vertAlign w:val="superscript"/>
          <w:lang w:val="pt-PT"/>
        </w:rPr>
        <w:t>2</w:t>
      </w:r>
      <w:r w:rsidRPr="007177AD">
        <w:rPr>
          <w:b/>
          <w:noProof/>
          <w:lang w:val="pt-PT"/>
        </w:rPr>
        <w:t xml:space="preserve"> × p × (1 - p) / d</w:t>
      </w:r>
      <w:r w:rsidRPr="007177AD">
        <w:rPr>
          <w:b/>
          <w:noProof/>
          <w:vertAlign w:val="superscript"/>
          <w:lang w:val="pt-PT"/>
        </w:rPr>
        <w:t>2</w:t>
      </w:r>
    </w:p>
    <w:p w14:paraId="0ED93769" w14:textId="77777777" w:rsidR="001E7C4C" w:rsidRPr="007177AD" w:rsidRDefault="00E36981" w:rsidP="00214F8C">
      <w:pPr>
        <w:spacing w:line="360" w:lineRule="auto"/>
        <w:ind w:firstLine="425"/>
        <w:jc w:val="both"/>
        <w:rPr>
          <w:noProof/>
          <w:lang w:val="pt-PT"/>
        </w:rPr>
      </w:pPr>
      <w:r w:rsidRPr="007177AD">
        <w:rPr>
          <w:noProof/>
          <w:lang w:val="pt-PT"/>
        </w:rPr>
        <w:t>Em que n0 é o tamanho mínimo da amostra; Z é o valor da distribuição normal padrão para um nível de confiança de 95 por cento (1,96); p é a proporção esperada de utentes com bom conhecimento sobre a prevenção da cegueira, fixada em 50 por cento (0,5) por não existirem estudos prévios no distrito, o que maximiza o tamanho da amostra; e d é a margem de erro admitida, de 5 por cento (0,05). Substituindo os valores, obtém-se:</w:t>
      </w:r>
    </w:p>
    <w:p w14:paraId="3E2F6321" w14:textId="77777777" w:rsidR="001E7C4C" w:rsidRPr="007177AD" w:rsidRDefault="00E36981" w:rsidP="00214F8C">
      <w:pPr>
        <w:spacing w:line="360" w:lineRule="auto"/>
        <w:jc w:val="center"/>
        <w:rPr>
          <w:noProof/>
          <w:lang w:val="pt-PT"/>
        </w:rPr>
      </w:pPr>
      <w:r w:rsidRPr="007177AD">
        <w:rPr>
          <w:b/>
          <w:noProof/>
          <w:lang w:val="pt-PT"/>
        </w:rPr>
        <w:t>n0 = 1,96</w:t>
      </w:r>
      <w:r w:rsidRPr="007177AD">
        <w:rPr>
          <w:b/>
          <w:noProof/>
          <w:vertAlign w:val="superscript"/>
          <w:lang w:val="pt-PT"/>
        </w:rPr>
        <w:t>2</w:t>
      </w:r>
      <w:r w:rsidRPr="007177AD">
        <w:rPr>
          <w:b/>
          <w:noProof/>
          <w:lang w:val="pt-PT"/>
        </w:rPr>
        <w:t xml:space="preserve"> × 0,5 × (1 - 0,5) / 0,05</w:t>
      </w:r>
      <w:r w:rsidRPr="007177AD">
        <w:rPr>
          <w:b/>
          <w:noProof/>
          <w:vertAlign w:val="superscript"/>
          <w:lang w:val="pt-PT"/>
        </w:rPr>
        <w:t>2</w:t>
      </w:r>
      <w:r w:rsidRPr="007177AD">
        <w:rPr>
          <w:b/>
          <w:noProof/>
          <w:lang w:val="pt-PT"/>
        </w:rPr>
        <w:t xml:space="preserve"> = 384,16</w:t>
      </w:r>
    </w:p>
    <w:p w14:paraId="3AFAB45E" w14:textId="2DED4223" w:rsidR="001E7C4C" w:rsidRPr="007177AD" w:rsidRDefault="00E36981" w:rsidP="00214F8C">
      <w:pPr>
        <w:spacing w:line="360" w:lineRule="auto"/>
        <w:ind w:firstLine="425"/>
        <w:jc w:val="both"/>
        <w:rPr>
          <w:noProof/>
          <w:lang w:val="pt-PT"/>
        </w:rPr>
      </w:pPr>
      <w:r w:rsidRPr="007177AD">
        <w:rPr>
          <w:noProof/>
          <w:lang w:val="pt-PT"/>
        </w:rPr>
        <w:t xml:space="preserve">Arredondando para 385 participantes e acrescentando 10 por cento para compensar eventuais recusas e questionários incompletos, obtém-se uma amostra final de 428 utentes (385 / 0,90). </w:t>
      </w:r>
      <w:r w:rsidR="0050264D">
        <w:rPr>
          <w:noProof/>
          <w:lang w:val="pt-PT"/>
        </w:rPr>
        <w:t xml:space="preserve"> </w:t>
      </w:r>
    </w:p>
    <w:p w14:paraId="3EE649A6"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70" w:name="_Toc234648744"/>
      <w:bookmarkStart w:id="71" w:name="_Toc240529416"/>
      <w:r w:rsidRPr="007177AD">
        <w:rPr>
          <w:rFonts w:ascii="Times New Roman" w:hAnsi="Times New Roman" w:cs="Times New Roman"/>
          <w:noProof/>
          <w:sz w:val="24"/>
          <w:lang w:val="pt-PT"/>
        </w:rPr>
        <w:t>7.5. Critérios de inclusão e de exclusão</w:t>
      </w:r>
      <w:bookmarkEnd w:id="70"/>
      <w:bookmarkEnd w:id="71"/>
    </w:p>
    <w:p w14:paraId="23A4346E" w14:textId="77777777" w:rsidR="001E7C4C" w:rsidRPr="007177AD" w:rsidRDefault="00E36981" w:rsidP="00214F8C">
      <w:pPr>
        <w:pStyle w:val="Ttulo3"/>
        <w:spacing w:before="160" w:after="120" w:line="360" w:lineRule="auto"/>
        <w:rPr>
          <w:rFonts w:ascii="Times New Roman" w:hAnsi="Times New Roman" w:cs="Times New Roman"/>
          <w:noProof/>
          <w:color w:val="auto"/>
          <w:lang w:val="pt-PT"/>
        </w:rPr>
      </w:pPr>
      <w:bookmarkStart w:id="72" w:name="_Toc234648745"/>
      <w:bookmarkStart w:id="73" w:name="_Toc240529417"/>
      <w:r w:rsidRPr="007177AD">
        <w:rPr>
          <w:rFonts w:ascii="Times New Roman" w:hAnsi="Times New Roman" w:cs="Times New Roman"/>
          <w:b w:val="0"/>
          <w:noProof/>
          <w:lang w:val="pt-PT"/>
        </w:rPr>
        <w:t>7.5.1. Critérios de inclusão</w:t>
      </w:r>
      <w:bookmarkEnd w:id="72"/>
      <w:bookmarkEnd w:id="73"/>
    </w:p>
    <w:p w14:paraId="6D7C329B" w14:textId="77777777" w:rsidR="001E7C4C" w:rsidRPr="007177AD" w:rsidRDefault="00E36981" w:rsidP="00214F8C">
      <w:pPr>
        <w:pStyle w:val="Commarcadores"/>
        <w:spacing w:after="80" w:line="360" w:lineRule="auto"/>
        <w:jc w:val="both"/>
        <w:rPr>
          <w:noProof/>
          <w:lang w:val="pt-PT"/>
        </w:rPr>
      </w:pPr>
      <w:r w:rsidRPr="007177AD">
        <w:rPr>
          <w:noProof/>
          <w:lang w:val="pt-PT"/>
        </w:rPr>
        <w:t>Utentes atendidos na consulta externa do Hospital Distrital de Monapo durante o período de recolha de dados;</w:t>
      </w:r>
    </w:p>
    <w:p w14:paraId="50AE4B8F" w14:textId="77777777" w:rsidR="001E7C4C" w:rsidRPr="007177AD" w:rsidRDefault="00E36981" w:rsidP="00214F8C">
      <w:pPr>
        <w:pStyle w:val="Commarcadores"/>
        <w:spacing w:after="80" w:line="360" w:lineRule="auto"/>
        <w:jc w:val="both"/>
        <w:rPr>
          <w:noProof/>
          <w:lang w:val="pt-PT"/>
        </w:rPr>
      </w:pPr>
      <w:r w:rsidRPr="007177AD">
        <w:rPr>
          <w:noProof/>
          <w:lang w:val="pt-PT"/>
        </w:rPr>
        <w:t>Idade igual ou superior a dezoito anos;</w:t>
      </w:r>
    </w:p>
    <w:p w14:paraId="4995927A" w14:textId="77777777" w:rsidR="001E7C4C" w:rsidRPr="007177AD" w:rsidRDefault="00E36981" w:rsidP="00214F8C">
      <w:pPr>
        <w:pStyle w:val="Commarcadores"/>
        <w:spacing w:after="80" w:line="360" w:lineRule="auto"/>
        <w:jc w:val="both"/>
        <w:rPr>
          <w:noProof/>
          <w:lang w:val="pt-PT"/>
        </w:rPr>
      </w:pPr>
      <w:r w:rsidRPr="007177AD">
        <w:rPr>
          <w:noProof/>
          <w:lang w:val="pt-PT"/>
        </w:rPr>
        <w:t>Residência no distrito de Monapo há pelo menos seis meses;</w:t>
      </w:r>
    </w:p>
    <w:p w14:paraId="0A2130E2" w14:textId="77777777" w:rsidR="001E7C4C" w:rsidRPr="007177AD" w:rsidRDefault="00E36981" w:rsidP="00214F8C">
      <w:pPr>
        <w:pStyle w:val="Commarcadores"/>
        <w:spacing w:after="80" w:line="360" w:lineRule="auto"/>
        <w:jc w:val="both"/>
        <w:rPr>
          <w:noProof/>
          <w:lang w:val="pt-PT"/>
        </w:rPr>
      </w:pPr>
      <w:r w:rsidRPr="007177AD">
        <w:rPr>
          <w:noProof/>
          <w:lang w:val="pt-PT"/>
        </w:rPr>
        <w:t>Aceitação voluntária de participar, com consentimento livre e esclarecido.</w:t>
      </w:r>
    </w:p>
    <w:p w14:paraId="365D0A6B" w14:textId="77777777" w:rsidR="001E7C4C" w:rsidRPr="007177AD" w:rsidRDefault="00E36981" w:rsidP="00214F8C">
      <w:pPr>
        <w:pStyle w:val="Ttulo3"/>
        <w:spacing w:before="160" w:after="120" w:line="360" w:lineRule="auto"/>
        <w:rPr>
          <w:rFonts w:ascii="Times New Roman" w:hAnsi="Times New Roman" w:cs="Times New Roman"/>
          <w:noProof/>
          <w:color w:val="auto"/>
          <w:lang w:val="pt-PT"/>
        </w:rPr>
      </w:pPr>
      <w:bookmarkStart w:id="74" w:name="_Toc234648746"/>
      <w:bookmarkStart w:id="75" w:name="_Toc240529418"/>
      <w:r w:rsidRPr="007177AD">
        <w:rPr>
          <w:rFonts w:ascii="Times New Roman" w:hAnsi="Times New Roman" w:cs="Times New Roman"/>
          <w:b w:val="0"/>
          <w:noProof/>
          <w:lang w:val="pt-PT"/>
        </w:rPr>
        <w:lastRenderedPageBreak/>
        <w:t>7.5.2. Critérios de exclusão</w:t>
      </w:r>
      <w:bookmarkEnd w:id="74"/>
      <w:bookmarkEnd w:id="75"/>
    </w:p>
    <w:p w14:paraId="2A658D2E" w14:textId="77777777" w:rsidR="001E7C4C" w:rsidRPr="007177AD" w:rsidRDefault="00E36981" w:rsidP="00214F8C">
      <w:pPr>
        <w:pStyle w:val="Commarcadores"/>
        <w:spacing w:after="80" w:line="360" w:lineRule="auto"/>
        <w:jc w:val="both"/>
        <w:rPr>
          <w:noProof/>
          <w:lang w:val="pt-PT"/>
        </w:rPr>
      </w:pPr>
      <w:r w:rsidRPr="007177AD">
        <w:rPr>
          <w:noProof/>
          <w:lang w:val="pt-PT"/>
        </w:rPr>
        <w:t>Indivíduos com perturbações cognitivas graves que impeçam a compreensão das perguntas;</w:t>
      </w:r>
    </w:p>
    <w:p w14:paraId="14E5DD2E" w14:textId="77777777" w:rsidR="001E7C4C" w:rsidRPr="007177AD" w:rsidRDefault="00E36981" w:rsidP="00214F8C">
      <w:pPr>
        <w:pStyle w:val="Commarcadores"/>
        <w:spacing w:after="80" w:line="360" w:lineRule="auto"/>
        <w:jc w:val="both"/>
        <w:rPr>
          <w:noProof/>
          <w:lang w:val="pt-PT"/>
        </w:rPr>
      </w:pPr>
      <w:r w:rsidRPr="007177AD">
        <w:rPr>
          <w:noProof/>
          <w:lang w:val="pt-PT"/>
        </w:rPr>
        <w:t>Pessoas com limitações de comunicação sem apoio de um acompanhante;</w:t>
      </w:r>
    </w:p>
    <w:p w14:paraId="5162DB6B" w14:textId="77777777" w:rsidR="001E7C4C" w:rsidRPr="007177AD" w:rsidRDefault="00E36981" w:rsidP="00214F8C">
      <w:pPr>
        <w:pStyle w:val="Commarcadores"/>
        <w:spacing w:after="80" w:line="360" w:lineRule="auto"/>
        <w:jc w:val="both"/>
        <w:rPr>
          <w:noProof/>
          <w:lang w:val="pt-PT"/>
        </w:rPr>
      </w:pPr>
      <w:r w:rsidRPr="007177AD">
        <w:rPr>
          <w:noProof/>
          <w:lang w:val="pt-PT"/>
        </w:rPr>
        <w:t>Utentes em situação de urgência ou em estado clínico grave no momento da recolha;</w:t>
      </w:r>
    </w:p>
    <w:p w14:paraId="0459F1FC"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76" w:name="_Toc234648747"/>
      <w:bookmarkStart w:id="77" w:name="_Toc240529419"/>
      <w:r w:rsidRPr="007177AD">
        <w:rPr>
          <w:rFonts w:ascii="Times New Roman" w:hAnsi="Times New Roman" w:cs="Times New Roman"/>
          <w:noProof/>
          <w:sz w:val="24"/>
          <w:lang w:val="pt-PT"/>
        </w:rPr>
        <w:t>7.6. Variáveis do estudo</w:t>
      </w:r>
      <w:bookmarkEnd w:id="76"/>
      <w:bookmarkEnd w:id="77"/>
    </w:p>
    <w:p w14:paraId="09A501EE" w14:textId="77777777" w:rsidR="001E7C4C" w:rsidRPr="007177AD" w:rsidRDefault="00E36981" w:rsidP="00214F8C">
      <w:pPr>
        <w:spacing w:line="360" w:lineRule="auto"/>
        <w:ind w:firstLine="425"/>
        <w:jc w:val="both"/>
        <w:rPr>
          <w:noProof/>
          <w:lang w:val="pt-PT"/>
        </w:rPr>
      </w:pPr>
      <w:r w:rsidRPr="007177AD">
        <w:rPr>
          <w:noProof/>
          <w:lang w:val="pt-PT"/>
        </w:rPr>
        <w:t>As variáveis dependentes são o conhecimento, as atitudes e as práticas sobre a prevenção da cegueira, operacionalizadas em três níveis, segundo os pontos de corte de Bloom. As variáveis independentes são de natureza sociodemográfica. O quadro seguinte apresenta a definição operacional das variáveis.</w:t>
      </w:r>
    </w:p>
    <w:p w14:paraId="1A47AF7A" w14:textId="77777777" w:rsidR="001E7C4C" w:rsidRPr="007177AD" w:rsidRDefault="00E36981" w:rsidP="00214F8C">
      <w:pPr>
        <w:keepNext/>
        <w:spacing w:before="120" w:after="60" w:line="360" w:lineRule="auto"/>
        <w:rPr>
          <w:noProof/>
          <w:lang w:val="pt-PT"/>
        </w:rPr>
      </w:pPr>
      <w:r w:rsidRPr="007177AD">
        <w:rPr>
          <w:noProof/>
          <w:sz w:val="20"/>
          <w:lang w:val="pt-PT"/>
        </w:rPr>
        <w:t>Quadro 2: Definição operacional das variáveis do estudo.</w:t>
      </w:r>
    </w:p>
    <w:tbl>
      <w:tblPr>
        <w:tblStyle w:val="Tabelacomgrade"/>
        <w:tblW w:w="0" w:type="auto"/>
        <w:jc w:val="center"/>
        <w:tblLook w:val="04A0" w:firstRow="1" w:lastRow="0" w:firstColumn="1" w:lastColumn="0" w:noHBand="0" w:noVBand="1"/>
      </w:tblPr>
      <w:tblGrid>
        <w:gridCol w:w="2438"/>
        <w:gridCol w:w="1587"/>
        <w:gridCol w:w="1928"/>
        <w:gridCol w:w="3118"/>
      </w:tblGrid>
      <w:tr w:rsidR="00253074" w:rsidRPr="007177AD" w14:paraId="190E4882" w14:textId="77777777">
        <w:trPr>
          <w:jc w:val="center"/>
        </w:trPr>
        <w:tc>
          <w:tcPr>
            <w:tcW w:w="2438" w:type="dxa"/>
            <w:tcBorders>
              <w:top w:val="single" w:sz="12" w:space="0" w:color="000000"/>
              <w:left w:val="nil"/>
              <w:bottom w:val="single" w:sz="6" w:space="0" w:color="000000"/>
              <w:right w:val="nil"/>
            </w:tcBorders>
          </w:tcPr>
          <w:p w14:paraId="4B238EA5" w14:textId="77777777" w:rsidR="001E7C4C" w:rsidRPr="007177AD" w:rsidRDefault="00E36981" w:rsidP="00214F8C">
            <w:pPr>
              <w:spacing w:before="40" w:after="40" w:line="360" w:lineRule="auto"/>
              <w:jc w:val="center"/>
              <w:rPr>
                <w:noProof/>
                <w:lang w:val="pt-PT"/>
              </w:rPr>
            </w:pPr>
            <w:r w:rsidRPr="007177AD">
              <w:rPr>
                <w:b/>
                <w:noProof/>
                <w:sz w:val="18"/>
                <w:lang w:val="pt-PT"/>
              </w:rPr>
              <w:t>Variável</w:t>
            </w:r>
          </w:p>
        </w:tc>
        <w:tc>
          <w:tcPr>
            <w:tcW w:w="1587" w:type="dxa"/>
            <w:tcBorders>
              <w:top w:val="single" w:sz="12" w:space="0" w:color="000000"/>
              <w:left w:val="nil"/>
              <w:bottom w:val="single" w:sz="6" w:space="0" w:color="000000"/>
              <w:right w:val="nil"/>
            </w:tcBorders>
          </w:tcPr>
          <w:p w14:paraId="2E243A0B" w14:textId="77777777" w:rsidR="001E7C4C" w:rsidRPr="007177AD" w:rsidRDefault="00E36981" w:rsidP="00214F8C">
            <w:pPr>
              <w:spacing w:before="40" w:after="40" w:line="360" w:lineRule="auto"/>
              <w:jc w:val="center"/>
              <w:rPr>
                <w:noProof/>
                <w:lang w:val="pt-PT"/>
              </w:rPr>
            </w:pPr>
            <w:r w:rsidRPr="007177AD">
              <w:rPr>
                <w:b/>
                <w:noProof/>
                <w:sz w:val="18"/>
                <w:lang w:val="pt-PT"/>
              </w:rPr>
              <w:t>Tipo</w:t>
            </w:r>
          </w:p>
        </w:tc>
        <w:tc>
          <w:tcPr>
            <w:tcW w:w="1928" w:type="dxa"/>
            <w:tcBorders>
              <w:top w:val="single" w:sz="12" w:space="0" w:color="000000"/>
              <w:left w:val="nil"/>
              <w:bottom w:val="single" w:sz="6" w:space="0" w:color="000000"/>
              <w:right w:val="nil"/>
            </w:tcBorders>
          </w:tcPr>
          <w:p w14:paraId="3ED37344" w14:textId="77777777" w:rsidR="001E7C4C" w:rsidRPr="007177AD" w:rsidRDefault="00E36981" w:rsidP="00214F8C">
            <w:pPr>
              <w:spacing w:before="40" w:after="40" w:line="360" w:lineRule="auto"/>
              <w:jc w:val="center"/>
              <w:rPr>
                <w:noProof/>
                <w:lang w:val="pt-PT"/>
              </w:rPr>
            </w:pPr>
            <w:r w:rsidRPr="007177AD">
              <w:rPr>
                <w:b/>
                <w:noProof/>
                <w:sz w:val="18"/>
                <w:lang w:val="pt-PT"/>
              </w:rPr>
              <w:t>Natureza e escala</w:t>
            </w:r>
          </w:p>
        </w:tc>
        <w:tc>
          <w:tcPr>
            <w:tcW w:w="3118" w:type="dxa"/>
            <w:tcBorders>
              <w:top w:val="single" w:sz="12" w:space="0" w:color="000000"/>
              <w:left w:val="nil"/>
              <w:bottom w:val="single" w:sz="6" w:space="0" w:color="000000"/>
              <w:right w:val="nil"/>
            </w:tcBorders>
          </w:tcPr>
          <w:p w14:paraId="50F9C52E" w14:textId="77777777" w:rsidR="001E7C4C" w:rsidRPr="007177AD" w:rsidRDefault="00E36981" w:rsidP="00214F8C">
            <w:pPr>
              <w:spacing w:before="40" w:after="40" w:line="360" w:lineRule="auto"/>
              <w:jc w:val="center"/>
              <w:rPr>
                <w:noProof/>
                <w:lang w:val="pt-PT"/>
              </w:rPr>
            </w:pPr>
            <w:r w:rsidRPr="007177AD">
              <w:rPr>
                <w:b/>
                <w:noProof/>
                <w:sz w:val="18"/>
                <w:lang w:val="pt-PT"/>
              </w:rPr>
              <w:t>Categorias / medição</w:t>
            </w:r>
          </w:p>
        </w:tc>
      </w:tr>
      <w:tr w:rsidR="00253074" w:rsidRPr="007177AD" w14:paraId="5B509568" w14:textId="77777777">
        <w:trPr>
          <w:jc w:val="center"/>
        </w:trPr>
        <w:tc>
          <w:tcPr>
            <w:tcW w:w="2438" w:type="dxa"/>
            <w:tcBorders>
              <w:top w:val="single" w:sz="6" w:space="0" w:color="000000"/>
              <w:left w:val="nil"/>
              <w:bottom w:val="nil"/>
              <w:right w:val="nil"/>
            </w:tcBorders>
          </w:tcPr>
          <w:p w14:paraId="5400720D" w14:textId="77777777" w:rsidR="001E7C4C" w:rsidRPr="007177AD" w:rsidRDefault="00E36981" w:rsidP="00214F8C">
            <w:pPr>
              <w:spacing w:before="40" w:after="40" w:line="360" w:lineRule="auto"/>
              <w:rPr>
                <w:noProof/>
                <w:lang w:val="pt-PT"/>
              </w:rPr>
            </w:pPr>
            <w:r w:rsidRPr="007177AD">
              <w:rPr>
                <w:noProof/>
                <w:sz w:val="18"/>
                <w:lang w:val="pt-PT"/>
              </w:rPr>
              <w:t>Idade</w:t>
            </w:r>
          </w:p>
        </w:tc>
        <w:tc>
          <w:tcPr>
            <w:tcW w:w="1587" w:type="dxa"/>
            <w:tcBorders>
              <w:top w:val="single" w:sz="6" w:space="0" w:color="000000"/>
              <w:left w:val="nil"/>
              <w:bottom w:val="nil"/>
              <w:right w:val="nil"/>
            </w:tcBorders>
          </w:tcPr>
          <w:p w14:paraId="302439DC" w14:textId="77777777" w:rsidR="001E7C4C" w:rsidRPr="007177AD" w:rsidRDefault="00E36981" w:rsidP="00214F8C">
            <w:pPr>
              <w:spacing w:before="40" w:after="40" w:line="360" w:lineRule="auto"/>
              <w:rPr>
                <w:noProof/>
                <w:lang w:val="pt-PT"/>
              </w:rPr>
            </w:pPr>
            <w:r w:rsidRPr="007177AD">
              <w:rPr>
                <w:noProof/>
                <w:sz w:val="18"/>
                <w:lang w:val="pt-PT"/>
              </w:rPr>
              <w:t>Independente</w:t>
            </w:r>
          </w:p>
        </w:tc>
        <w:tc>
          <w:tcPr>
            <w:tcW w:w="1928" w:type="dxa"/>
            <w:tcBorders>
              <w:top w:val="single" w:sz="6" w:space="0" w:color="000000"/>
              <w:left w:val="nil"/>
              <w:bottom w:val="nil"/>
              <w:right w:val="nil"/>
            </w:tcBorders>
          </w:tcPr>
          <w:p w14:paraId="78CC7E4A" w14:textId="77777777" w:rsidR="001E7C4C" w:rsidRPr="007177AD" w:rsidRDefault="00E36981" w:rsidP="00214F8C">
            <w:pPr>
              <w:spacing w:before="40" w:after="40" w:line="360" w:lineRule="auto"/>
              <w:rPr>
                <w:noProof/>
                <w:lang w:val="pt-PT"/>
              </w:rPr>
            </w:pPr>
            <w:r w:rsidRPr="007177AD">
              <w:rPr>
                <w:noProof/>
                <w:sz w:val="18"/>
                <w:lang w:val="pt-PT"/>
              </w:rPr>
              <w:t>Quantitativa contínua</w:t>
            </w:r>
          </w:p>
        </w:tc>
        <w:tc>
          <w:tcPr>
            <w:tcW w:w="3118" w:type="dxa"/>
            <w:tcBorders>
              <w:top w:val="single" w:sz="6" w:space="0" w:color="000000"/>
              <w:left w:val="nil"/>
              <w:bottom w:val="nil"/>
              <w:right w:val="nil"/>
            </w:tcBorders>
          </w:tcPr>
          <w:p w14:paraId="5815E720" w14:textId="77777777" w:rsidR="001E7C4C" w:rsidRPr="007177AD" w:rsidRDefault="00E36981" w:rsidP="00214F8C">
            <w:pPr>
              <w:spacing w:before="40" w:after="40" w:line="360" w:lineRule="auto"/>
              <w:rPr>
                <w:noProof/>
                <w:lang w:val="pt-PT"/>
              </w:rPr>
            </w:pPr>
            <w:r w:rsidRPr="007177AD">
              <w:rPr>
                <w:noProof/>
                <w:sz w:val="18"/>
                <w:lang w:val="pt-PT"/>
              </w:rPr>
              <w:t>Anos completos</w:t>
            </w:r>
          </w:p>
        </w:tc>
      </w:tr>
      <w:tr w:rsidR="00253074" w:rsidRPr="007177AD" w14:paraId="23485700" w14:textId="77777777">
        <w:trPr>
          <w:jc w:val="center"/>
        </w:trPr>
        <w:tc>
          <w:tcPr>
            <w:tcW w:w="2438" w:type="dxa"/>
            <w:tcBorders>
              <w:top w:val="nil"/>
              <w:left w:val="nil"/>
              <w:bottom w:val="nil"/>
              <w:right w:val="nil"/>
            </w:tcBorders>
          </w:tcPr>
          <w:p w14:paraId="3D80AE5E" w14:textId="77777777" w:rsidR="001E7C4C" w:rsidRPr="007177AD" w:rsidRDefault="00E36981" w:rsidP="00214F8C">
            <w:pPr>
              <w:spacing w:before="40" w:after="40" w:line="360" w:lineRule="auto"/>
              <w:rPr>
                <w:noProof/>
                <w:lang w:val="pt-PT"/>
              </w:rPr>
            </w:pPr>
            <w:r w:rsidRPr="007177AD">
              <w:rPr>
                <w:noProof/>
                <w:sz w:val="18"/>
                <w:lang w:val="pt-PT"/>
              </w:rPr>
              <w:t>Sexo</w:t>
            </w:r>
          </w:p>
        </w:tc>
        <w:tc>
          <w:tcPr>
            <w:tcW w:w="1587" w:type="dxa"/>
            <w:tcBorders>
              <w:top w:val="nil"/>
              <w:left w:val="nil"/>
              <w:bottom w:val="nil"/>
              <w:right w:val="nil"/>
            </w:tcBorders>
          </w:tcPr>
          <w:p w14:paraId="0CAE2218" w14:textId="77777777" w:rsidR="001E7C4C" w:rsidRPr="007177AD" w:rsidRDefault="00E36981" w:rsidP="00214F8C">
            <w:pPr>
              <w:spacing w:before="40" w:after="40" w:line="360" w:lineRule="auto"/>
              <w:rPr>
                <w:noProof/>
                <w:lang w:val="pt-PT"/>
              </w:rPr>
            </w:pPr>
            <w:r w:rsidRPr="007177AD">
              <w:rPr>
                <w:noProof/>
                <w:sz w:val="18"/>
                <w:lang w:val="pt-PT"/>
              </w:rPr>
              <w:t>Independente</w:t>
            </w:r>
          </w:p>
        </w:tc>
        <w:tc>
          <w:tcPr>
            <w:tcW w:w="1928" w:type="dxa"/>
            <w:tcBorders>
              <w:top w:val="nil"/>
              <w:left w:val="nil"/>
              <w:bottom w:val="nil"/>
              <w:right w:val="nil"/>
            </w:tcBorders>
          </w:tcPr>
          <w:p w14:paraId="0F5EB34F" w14:textId="77777777" w:rsidR="001E7C4C" w:rsidRPr="007177AD" w:rsidRDefault="00E36981" w:rsidP="00214F8C">
            <w:pPr>
              <w:spacing w:before="40" w:after="40" w:line="360" w:lineRule="auto"/>
              <w:rPr>
                <w:noProof/>
                <w:lang w:val="pt-PT"/>
              </w:rPr>
            </w:pPr>
            <w:r w:rsidRPr="007177AD">
              <w:rPr>
                <w:noProof/>
                <w:sz w:val="18"/>
                <w:lang w:val="pt-PT"/>
              </w:rPr>
              <w:t>Qualitativa nominal</w:t>
            </w:r>
          </w:p>
        </w:tc>
        <w:tc>
          <w:tcPr>
            <w:tcW w:w="3118" w:type="dxa"/>
            <w:tcBorders>
              <w:top w:val="nil"/>
              <w:left w:val="nil"/>
              <w:bottom w:val="nil"/>
              <w:right w:val="nil"/>
            </w:tcBorders>
          </w:tcPr>
          <w:p w14:paraId="3F11A734" w14:textId="77777777" w:rsidR="001E7C4C" w:rsidRPr="007177AD" w:rsidRDefault="00E36981" w:rsidP="00214F8C">
            <w:pPr>
              <w:spacing w:before="40" w:after="40" w:line="360" w:lineRule="auto"/>
              <w:rPr>
                <w:noProof/>
                <w:lang w:val="pt-PT"/>
              </w:rPr>
            </w:pPr>
            <w:r w:rsidRPr="007177AD">
              <w:rPr>
                <w:noProof/>
                <w:sz w:val="18"/>
                <w:lang w:val="pt-PT"/>
              </w:rPr>
              <w:t>Masculino; feminino</w:t>
            </w:r>
          </w:p>
        </w:tc>
      </w:tr>
      <w:tr w:rsidR="00253074" w:rsidRPr="00D43D8D" w14:paraId="3CB4730D" w14:textId="77777777">
        <w:trPr>
          <w:jc w:val="center"/>
        </w:trPr>
        <w:tc>
          <w:tcPr>
            <w:tcW w:w="2438" w:type="dxa"/>
            <w:tcBorders>
              <w:top w:val="nil"/>
              <w:left w:val="nil"/>
              <w:bottom w:val="nil"/>
              <w:right w:val="nil"/>
            </w:tcBorders>
          </w:tcPr>
          <w:p w14:paraId="293E5E10" w14:textId="77777777" w:rsidR="001E7C4C" w:rsidRPr="007177AD" w:rsidRDefault="00E36981" w:rsidP="00214F8C">
            <w:pPr>
              <w:spacing w:before="40" w:after="40" w:line="360" w:lineRule="auto"/>
              <w:rPr>
                <w:noProof/>
                <w:lang w:val="pt-PT"/>
              </w:rPr>
            </w:pPr>
            <w:r w:rsidRPr="007177AD">
              <w:rPr>
                <w:noProof/>
                <w:sz w:val="18"/>
                <w:lang w:val="pt-PT"/>
              </w:rPr>
              <w:t>Escolaridade</w:t>
            </w:r>
          </w:p>
        </w:tc>
        <w:tc>
          <w:tcPr>
            <w:tcW w:w="1587" w:type="dxa"/>
            <w:tcBorders>
              <w:top w:val="nil"/>
              <w:left w:val="nil"/>
              <w:bottom w:val="nil"/>
              <w:right w:val="nil"/>
            </w:tcBorders>
          </w:tcPr>
          <w:p w14:paraId="58AB5517" w14:textId="77777777" w:rsidR="001E7C4C" w:rsidRPr="007177AD" w:rsidRDefault="00E36981" w:rsidP="00214F8C">
            <w:pPr>
              <w:spacing w:before="40" w:after="40" w:line="360" w:lineRule="auto"/>
              <w:rPr>
                <w:noProof/>
                <w:lang w:val="pt-PT"/>
              </w:rPr>
            </w:pPr>
            <w:r w:rsidRPr="007177AD">
              <w:rPr>
                <w:noProof/>
                <w:sz w:val="18"/>
                <w:lang w:val="pt-PT"/>
              </w:rPr>
              <w:t>Independente</w:t>
            </w:r>
          </w:p>
        </w:tc>
        <w:tc>
          <w:tcPr>
            <w:tcW w:w="1928" w:type="dxa"/>
            <w:tcBorders>
              <w:top w:val="nil"/>
              <w:left w:val="nil"/>
              <w:bottom w:val="nil"/>
              <w:right w:val="nil"/>
            </w:tcBorders>
          </w:tcPr>
          <w:p w14:paraId="3FEC45EC" w14:textId="77777777" w:rsidR="001E7C4C" w:rsidRPr="007177AD" w:rsidRDefault="00E36981" w:rsidP="00214F8C">
            <w:pPr>
              <w:spacing w:before="40" w:after="40" w:line="360" w:lineRule="auto"/>
              <w:rPr>
                <w:noProof/>
                <w:lang w:val="pt-PT"/>
              </w:rPr>
            </w:pPr>
            <w:r w:rsidRPr="007177AD">
              <w:rPr>
                <w:noProof/>
                <w:sz w:val="18"/>
                <w:lang w:val="pt-PT"/>
              </w:rPr>
              <w:t>Qualitativa ordinal</w:t>
            </w:r>
          </w:p>
        </w:tc>
        <w:tc>
          <w:tcPr>
            <w:tcW w:w="3118" w:type="dxa"/>
            <w:tcBorders>
              <w:top w:val="nil"/>
              <w:left w:val="nil"/>
              <w:bottom w:val="nil"/>
              <w:right w:val="nil"/>
            </w:tcBorders>
          </w:tcPr>
          <w:p w14:paraId="66433E28" w14:textId="77777777" w:rsidR="001E7C4C" w:rsidRPr="007177AD" w:rsidRDefault="00E36981" w:rsidP="00214F8C">
            <w:pPr>
              <w:spacing w:before="40" w:after="40" w:line="360" w:lineRule="auto"/>
              <w:rPr>
                <w:noProof/>
                <w:lang w:val="pt-PT"/>
              </w:rPr>
            </w:pPr>
            <w:r w:rsidRPr="007177AD">
              <w:rPr>
                <w:noProof/>
                <w:sz w:val="18"/>
                <w:lang w:val="pt-PT"/>
              </w:rPr>
              <w:t>Sem instrução; primário; secundário; superior</w:t>
            </w:r>
          </w:p>
        </w:tc>
      </w:tr>
      <w:tr w:rsidR="00253074" w:rsidRPr="007177AD" w14:paraId="45BDA306" w14:textId="77777777">
        <w:trPr>
          <w:jc w:val="center"/>
        </w:trPr>
        <w:tc>
          <w:tcPr>
            <w:tcW w:w="2438" w:type="dxa"/>
            <w:tcBorders>
              <w:top w:val="nil"/>
              <w:left w:val="nil"/>
              <w:bottom w:val="nil"/>
              <w:right w:val="nil"/>
            </w:tcBorders>
          </w:tcPr>
          <w:p w14:paraId="71AE907D" w14:textId="77777777" w:rsidR="001E7C4C" w:rsidRPr="007177AD" w:rsidRDefault="00E36981" w:rsidP="00214F8C">
            <w:pPr>
              <w:spacing w:before="40" w:after="40" w:line="360" w:lineRule="auto"/>
              <w:rPr>
                <w:noProof/>
                <w:lang w:val="pt-PT"/>
              </w:rPr>
            </w:pPr>
            <w:r w:rsidRPr="007177AD">
              <w:rPr>
                <w:noProof/>
                <w:sz w:val="18"/>
                <w:lang w:val="pt-PT"/>
              </w:rPr>
              <w:t>Ocupação</w:t>
            </w:r>
          </w:p>
        </w:tc>
        <w:tc>
          <w:tcPr>
            <w:tcW w:w="1587" w:type="dxa"/>
            <w:tcBorders>
              <w:top w:val="nil"/>
              <w:left w:val="nil"/>
              <w:bottom w:val="nil"/>
              <w:right w:val="nil"/>
            </w:tcBorders>
          </w:tcPr>
          <w:p w14:paraId="50E9F249" w14:textId="77777777" w:rsidR="001E7C4C" w:rsidRPr="007177AD" w:rsidRDefault="00E36981" w:rsidP="00214F8C">
            <w:pPr>
              <w:spacing w:before="40" w:after="40" w:line="360" w:lineRule="auto"/>
              <w:rPr>
                <w:noProof/>
                <w:lang w:val="pt-PT"/>
              </w:rPr>
            </w:pPr>
            <w:r w:rsidRPr="007177AD">
              <w:rPr>
                <w:noProof/>
                <w:sz w:val="18"/>
                <w:lang w:val="pt-PT"/>
              </w:rPr>
              <w:t>Independente</w:t>
            </w:r>
          </w:p>
        </w:tc>
        <w:tc>
          <w:tcPr>
            <w:tcW w:w="1928" w:type="dxa"/>
            <w:tcBorders>
              <w:top w:val="nil"/>
              <w:left w:val="nil"/>
              <w:bottom w:val="nil"/>
              <w:right w:val="nil"/>
            </w:tcBorders>
          </w:tcPr>
          <w:p w14:paraId="3A00C37F" w14:textId="77777777" w:rsidR="001E7C4C" w:rsidRPr="007177AD" w:rsidRDefault="00E36981" w:rsidP="00214F8C">
            <w:pPr>
              <w:spacing w:before="40" w:after="40" w:line="360" w:lineRule="auto"/>
              <w:rPr>
                <w:noProof/>
                <w:lang w:val="pt-PT"/>
              </w:rPr>
            </w:pPr>
            <w:r w:rsidRPr="007177AD">
              <w:rPr>
                <w:noProof/>
                <w:sz w:val="18"/>
                <w:lang w:val="pt-PT"/>
              </w:rPr>
              <w:t>Qualitativa nominal</w:t>
            </w:r>
          </w:p>
        </w:tc>
        <w:tc>
          <w:tcPr>
            <w:tcW w:w="3118" w:type="dxa"/>
            <w:tcBorders>
              <w:top w:val="nil"/>
              <w:left w:val="nil"/>
              <w:bottom w:val="nil"/>
              <w:right w:val="nil"/>
            </w:tcBorders>
          </w:tcPr>
          <w:p w14:paraId="4A58A4F8" w14:textId="77777777" w:rsidR="001E7C4C" w:rsidRPr="007177AD" w:rsidRDefault="00E36981" w:rsidP="00214F8C">
            <w:pPr>
              <w:spacing w:before="40" w:after="40" w:line="360" w:lineRule="auto"/>
              <w:rPr>
                <w:noProof/>
                <w:lang w:val="pt-PT"/>
              </w:rPr>
            </w:pPr>
            <w:r w:rsidRPr="007177AD">
              <w:rPr>
                <w:noProof/>
                <w:sz w:val="18"/>
                <w:lang w:val="pt-PT"/>
              </w:rPr>
              <w:t>Agricultor; comerciante; estudante; outro</w:t>
            </w:r>
          </w:p>
        </w:tc>
      </w:tr>
      <w:tr w:rsidR="00253074" w:rsidRPr="007177AD" w14:paraId="7805CF6B" w14:textId="77777777">
        <w:trPr>
          <w:jc w:val="center"/>
        </w:trPr>
        <w:tc>
          <w:tcPr>
            <w:tcW w:w="2438" w:type="dxa"/>
            <w:tcBorders>
              <w:top w:val="nil"/>
              <w:left w:val="nil"/>
              <w:bottom w:val="nil"/>
              <w:right w:val="nil"/>
            </w:tcBorders>
          </w:tcPr>
          <w:p w14:paraId="1723EA5C" w14:textId="77777777" w:rsidR="001E7C4C" w:rsidRPr="007177AD" w:rsidRDefault="00E36981" w:rsidP="00214F8C">
            <w:pPr>
              <w:spacing w:before="40" w:after="40" w:line="360" w:lineRule="auto"/>
              <w:rPr>
                <w:noProof/>
                <w:lang w:val="pt-PT"/>
              </w:rPr>
            </w:pPr>
            <w:r w:rsidRPr="007177AD">
              <w:rPr>
                <w:noProof/>
                <w:sz w:val="18"/>
                <w:lang w:val="pt-PT"/>
              </w:rPr>
              <w:t>Local de residência</w:t>
            </w:r>
          </w:p>
        </w:tc>
        <w:tc>
          <w:tcPr>
            <w:tcW w:w="1587" w:type="dxa"/>
            <w:tcBorders>
              <w:top w:val="nil"/>
              <w:left w:val="nil"/>
              <w:bottom w:val="nil"/>
              <w:right w:val="nil"/>
            </w:tcBorders>
          </w:tcPr>
          <w:p w14:paraId="57E28258" w14:textId="77777777" w:rsidR="001E7C4C" w:rsidRPr="007177AD" w:rsidRDefault="00E36981" w:rsidP="00214F8C">
            <w:pPr>
              <w:spacing w:before="40" w:after="40" w:line="360" w:lineRule="auto"/>
              <w:rPr>
                <w:noProof/>
                <w:lang w:val="pt-PT"/>
              </w:rPr>
            </w:pPr>
            <w:r w:rsidRPr="007177AD">
              <w:rPr>
                <w:noProof/>
                <w:sz w:val="18"/>
                <w:lang w:val="pt-PT"/>
              </w:rPr>
              <w:t>Independente</w:t>
            </w:r>
          </w:p>
        </w:tc>
        <w:tc>
          <w:tcPr>
            <w:tcW w:w="1928" w:type="dxa"/>
            <w:tcBorders>
              <w:top w:val="nil"/>
              <w:left w:val="nil"/>
              <w:bottom w:val="nil"/>
              <w:right w:val="nil"/>
            </w:tcBorders>
          </w:tcPr>
          <w:p w14:paraId="27AF4948" w14:textId="77777777" w:rsidR="001E7C4C" w:rsidRPr="007177AD" w:rsidRDefault="00E36981" w:rsidP="00214F8C">
            <w:pPr>
              <w:spacing w:before="40" w:after="40" w:line="360" w:lineRule="auto"/>
              <w:rPr>
                <w:noProof/>
                <w:lang w:val="pt-PT"/>
              </w:rPr>
            </w:pPr>
            <w:r w:rsidRPr="007177AD">
              <w:rPr>
                <w:noProof/>
                <w:sz w:val="18"/>
                <w:lang w:val="pt-PT"/>
              </w:rPr>
              <w:t>Qualitativa nominal</w:t>
            </w:r>
          </w:p>
        </w:tc>
        <w:tc>
          <w:tcPr>
            <w:tcW w:w="3118" w:type="dxa"/>
            <w:tcBorders>
              <w:top w:val="nil"/>
              <w:left w:val="nil"/>
              <w:bottom w:val="nil"/>
              <w:right w:val="nil"/>
            </w:tcBorders>
          </w:tcPr>
          <w:p w14:paraId="0A9B046F" w14:textId="77777777" w:rsidR="001E7C4C" w:rsidRPr="007177AD" w:rsidRDefault="00E36981" w:rsidP="00214F8C">
            <w:pPr>
              <w:spacing w:before="40" w:after="40" w:line="360" w:lineRule="auto"/>
              <w:rPr>
                <w:noProof/>
                <w:lang w:val="pt-PT"/>
              </w:rPr>
            </w:pPr>
            <w:r w:rsidRPr="007177AD">
              <w:rPr>
                <w:noProof/>
                <w:sz w:val="18"/>
                <w:lang w:val="pt-PT"/>
              </w:rPr>
              <w:t>Vila-sede; zona rural</w:t>
            </w:r>
          </w:p>
        </w:tc>
      </w:tr>
      <w:tr w:rsidR="00253074" w:rsidRPr="007177AD" w14:paraId="2A823DFA" w14:textId="77777777">
        <w:trPr>
          <w:jc w:val="center"/>
        </w:trPr>
        <w:tc>
          <w:tcPr>
            <w:tcW w:w="2438" w:type="dxa"/>
            <w:tcBorders>
              <w:top w:val="nil"/>
              <w:left w:val="nil"/>
              <w:bottom w:val="nil"/>
              <w:right w:val="nil"/>
            </w:tcBorders>
          </w:tcPr>
          <w:p w14:paraId="11F32573" w14:textId="77777777" w:rsidR="001E7C4C" w:rsidRPr="007177AD" w:rsidRDefault="00E36981" w:rsidP="00214F8C">
            <w:pPr>
              <w:spacing w:before="40" w:after="40" w:line="360" w:lineRule="auto"/>
              <w:rPr>
                <w:noProof/>
                <w:lang w:val="pt-PT"/>
              </w:rPr>
            </w:pPr>
            <w:r w:rsidRPr="007177AD">
              <w:rPr>
                <w:noProof/>
                <w:sz w:val="18"/>
                <w:lang w:val="pt-PT"/>
              </w:rPr>
              <w:t>Acesso a serviços oculares</w:t>
            </w:r>
          </w:p>
        </w:tc>
        <w:tc>
          <w:tcPr>
            <w:tcW w:w="1587" w:type="dxa"/>
            <w:tcBorders>
              <w:top w:val="nil"/>
              <w:left w:val="nil"/>
              <w:bottom w:val="nil"/>
              <w:right w:val="nil"/>
            </w:tcBorders>
          </w:tcPr>
          <w:p w14:paraId="37F05DB5" w14:textId="77777777" w:rsidR="001E7C4C" w:rsidRPr="007177AD" w:rsidRDefault="00E36981" w:rsidP="00214F8C">
            <w:pPr>
              <w:spacing w:before="40" w:after="40" w:line="360" w:lineRule="auto"/>
              <w:rPr>
                <w:noProof/>
                <w:lang w:val="pt-PT"/>
              </w:rPr>
            </w:pPr>
            <w:r w:rsidRPr="007177AD">
              <w:rPr>
                <w:noProof/>
                <w:sz w:val="18"/>
                <w:lang w:val="pt-PT"/>
              </w:rPr>
              <w:t>Independente</w:t>
            </w:r>
          </w:p>
        </w:tc>
        <w:tc>
          <w:tcPr>
            <w:tcW w:w="1928" w:type="dxa"/>
            <w:tcBorders>
              <w:top w:val="nil"/>
              <w:left w:val="nil"/>
              <w:bottom w:val="nil"/>
              <w:right w:val="nil"/>
            </w:tcBorders>
          </w:tcPr>
          <w:p w14:paraId="1B47B3AF" w14:textId="77777777" w:rsidR="001E7C4C" w:rsidRPr="007177AD" w:rsidRDefault="00E36981" w:rsidP="00214F8C">
            <w:pPr>
              <w:spacing w:before="40" w:after="40" w:line="360" w:lineRule="auto"/>
              <w:rPr>
                <w:noProof/>
                <w:lang w:val="pt-PT"/>
              </w:rPr>
            </w:pPr>
            <w:r w:rsidRPr="007177AD">
              <w:rPr>
                <w:noProof/>
                <w:sz w:val="18"/>
                <w:lang w:val="pt-PT"/>
              </w:rPr>
              <w:t>Qualitativa nominal</w:t>
            </w:r>
          </w:p>
        </w:tc>
        <w:tc>
          <w:tcPr>
            <w:tcW w:w="3118" w:type="dxa"/>
            <w:tcBorders>
              <w:top w:val="nil"/>
              <w:left w:val="nil"/>
              <w:bottom w:val="nil"/>
              <w:right w:val="nil"/>
            </w:tcBorders>
          </w:tcPr>
          <w:p w14:paraId="28C50CA1" w14:textId="77777777" w:rsidR="001E7C4C" w:rsidRPr="007177AD" w:rsidRDefault="00E36981" w:rsidP="00214F8C">
            <w:pPr>
              <w:spacing w:before="40" w:after="40" w:line="360" w:lineRule="auto"/>
              <w:rPr>
                <w:noProof/>
                <w:lang w:val="pt-PT"/>
              </w:rPr>
            </w:pPr>
            <w:r w:rsidRPr="007177AD">
              <w:rPr>
                <w:noProof/>
                <w:sz w:val="18"/>
                <w:lang w:val="pt-PT"/>
              </w:rPr>
              <w:t>Sim; não</w:t>
            </w:r>
          </w:p>
        </w:tc>
      </w:tr>
      <w:tr w:rsidR="00253074" w:rsidRPr="007177AD" w14:paraId="06B3800D" w14:textId="77777777">
        <w:trPr>
          <w:jc w:val="center"/>
        </w:trPr>
        <w:tc>
          <w:tcPr>
            <w:tcW w:w="2438" w:type="dxa"/>
            <w:tcBorders>
              <w:top w:val="nil"/>
              <w:left w:val="nil"/>
              <w:bottom w:val="nil"/>
              <w:right w:val="nil"/>
            </w:tcBorders>
          </w:tcPr>
          <w:p w14:paraId="61907037" w14:textId="77777777" w:rsidR="001E7C4C" w:rsidRPr="007177AD" w:rsidRDefault="00E36981" w:rsidP="00214F8C">
            <w:pPr>
              <w:spacing w:before="40" w:after="40" w:line="360" w:lineRule="auto"/>
              <w:rPr>
                <w:noProof/>
                <w:lang w:val="pt-PT"/>
              </w:rPr>
            </w:pPr>
            <w:r w:rsidRPr="007177AD">
              <w:rPr>
                <w:noProof/>
                <w:sz w:val="18"/>
                <w:lang w:val="pt-PT"/>
              </w:rPr>
              <w:t>Participação em campanha ocular</w:t>
            </w:r>
          </w:p>
        </w:tc>
        <w:tc>
          <w:tcPr>
            <w:tcW w:w="1587" w:type="dxa"/>
            <w:tcBorders>
              <w:top w:val="nil"/>
              <w:left w:val="nil"/>
              <w:bottom w:val="nil"/>
              <w:right w:val="nil"/>
            </w:tcBorders>
          </w:tcPr>
          <w:p w14:paraId="7D2DEA5C" w14:textId="77777777" w:rsidR="001E7C4C" w:rsidRPr="007177AD" w:rsidRDefault="00E36981" w:rsidP="00214F8C">
            <w:pPr>
              <w:spacing w:before="40" w:after="40" w:line="360" w:lineRule="auto"/>
              <w:rPr>
                <w:noProof/>
                <w:lang w:val="pt-PT"/>
              </w:rPr>
            </w:pPr>
            <w:r w:rsidRPr="007177AD">
              <w:rPr>
                <w:noProof/>
                <w:sz w:val="18"/>
                <w:lang w:val="pt-PT"/>
              </w:rPr>
              <w:t>Independente</w:t>
            </w:r>
          </w:p>
        </w:tc>
        <w:tc>
          <w:tcPr>
            <w:tcW w:w="1928" w:type="dxa"/>
            <w:tcBorders>
              <w:top w:val="nil"/>
              <w:left w:val="nil"/>
              <w:bottom w:val="nil"/>
              <w:right w:val="nil"/>
            </w:tcBorders>
          </w:tcPr>
          <w:p w14:paraId="6584B957" w14:textId="77777777" w:rsidR="001E7C4C" w:rsidRPr="007177AD" w:rsidRDefault="00E36981" w:rsidP="00214F8C">
            <w:pPr>
              <w:spacing w:before="40" w:after="40" w:line="360" w:lineRule="auto"/>
              <w:rPr>
                <w:noProof/>
                <w:lang w:val="pt-PT"/>
              </w:rPr>
            </w:pPr>
            <w:r w:rsidRPr="007177AD">
              <w:rPr>
                <w:noProof/>
                <w:sz w:val="18"/>
                <w:lang w:val="pt-PT"/>
              </w:rPr>
              <w:t>Qualitativa nominal</w:t>
            </w:r>
          </w:p>
        </w:tc>
        <w:tc>
          <w:tcPr>
            <w:tcW w:w="3118" w:type="dxa"/>
            <w:tcBorders>
              <w:top w:val="nil"/>
              <w:left w:val="nil"/>
              <w:bottom w:val="nil"/>
              <w:right w:val="nil"/>
            </w:tcBorders>
          </w:tcPr>
          <w:p w14:paraId="2FC72A6E" w14:textId="77777777" w:rsidR="001E7C4C" w:rsidRPr="007177AD" w:rsidRDefault="00E36981" w:rsidP="00214F8C">
            <w:pPr>
              <w:spacing w:before="40" w:after="40" w:line="360" w:lineRule="auto"/>
              <w:rPr>
                <w:noProof/>
                <w:lang w:val="pt-PT"/>
              </w:rPr>
            </w:pPr>
            <w:r w:rsidRPr="007177AD">
              <w:rPr>
                <w:noProof/>
                <w:sz w:val="18"/>
                <w:lang w:val="pt-PT"/>
              </w:rPr>
              <w:t>Sim; não</w:t>
            </w:r>
          </w:p>
        </w:tc>
      </w:tr>
      <w:tr w:rsidR="00253074" w:rsidRPr="007177AD" w14:paraId="08CF3074" w14:textId="77777777">
        <w:trPr>
          <w:jc w:val="center"/>
        </w:trPr>
        <w:tc>
          <w:tcPr>
            <w:tcW w:w="2438" w:type="dxa"/>
            <w:tcBorders>
              <w:top w:val="nil"/>
              <w:left w:val="nil"/>
              <w:bottom w:val="nil"/>
              <w:right w:val="nil"/>
            </w:tcBorders>
          </w:tcPr>
          <w:p w14:paraId="2F442E24" w14:textId="77777777" w:rsidR="001E7C4C" w:rsidRPr="007177AD" w:rsidRDefault="00E36981" w:rsidP="00214F8C">
            <w:pPr>
              <w:spacing w:before="40" w:after="40" w:line="360" w:lineRule="auto"/>
              <w:rPr>
                <w:noProof/>
                <w:lang w:val="pt-PT"/>
              </w:rPr>
            </w:pPr>
            <w:r w:rsidRPr="007177AD">
              <w:rPr>
                <w:noProof/>
                <w:sz w:val="18"/>
                <w:lang w:val="pt-PT"/>
              </w:rPr>
              <w:t>Conhecimento sobre a cegueira</w:t>
            </w:r>
          </w:p>
        </w:tc>
        <w:tc>
          <w:tcPr>
            <w:tcW w:w="1587" w:type="dxa"/>
            <w:tcBorders>
              <w:top w:val="nil"/>
              <w:left w:val="nil"/>
              <w:bottom w:val="nil"/>
              <w:right w:val="nil"/>
            </w:tcBorders>
          </w:tcPr>
          <w:p w14:paraId="65AAF67D" w14:textId="77777777" w:rsidR="001E7C4C" w:rsidRPr="007177AD" w:rsidRDefault="00E36981" w:rsidP="00214F8C">
            <w:pPr>
              <w:spacing w:before="40" w:after="40" w:line="360" w:lineRule="auto"/>
              <w:rPr>
                <w:noProof/>
                <w:lang w:val="pt-PT"/>
              </w:rPr>
            </w:pPr>
            <w:r w:rsidRPr="007177AD">
              <w:rPr>
                <w:noProof/>
                <w:sz w:val="18"/>
                <w:lang w:val="pt-PT"/>
              </w:rPr>
              <w:t>Dependente</w:t>
            </w:r>
          </w:p>
        </w:tc>
        <w:tc>
          <w:tcPr>
            <w:tcW w:w="1928" w:type="dxa"/>
            <w:tcBorders>
              <w:top w:val="nil"/>
              <w:left w:val="nil"/>
              <w:bottom w:val="nil"/>
              <w:right w:val="nil"/>
            </w:tcBorders>
          </w:tcPr>
          <w:p w14:paraId="6ABF0A53" w14:textId="77777777" w:rsidR="001E7C4C" w:rsidRPr="007177AD" w:rsidRDefault="00E36981" w:rsidP="00214F8C">
            <w:pPr>
              <w:spacing w:before="40" w:after="40" w:line="360" w:lineRule="auto"/>
              <w:rPr>
                <w:noProof/>
                <w:lang w:val="pt-PT"/>
              </w:rPr>
            </w:pPr>
            <w:r w:rsidRPr="007177AD">
              <w:rPr>
                <w:noProof/>
                <w:sz w:val="18"/>
                <w:lang w:val="pt-PT"/>
              </w:rPr>
              <w:t>Qualitativa ordinal</w:t>
            </w:r>
          </w:p>
        </w:tc>
        <w:tc>
          <w:tcPr>
            <w:tcW w:w="3118" w:type="dxa"/>
            <w:tcBorders>
              <w:top w:val="nil"/>
              <w:left w:val="nil"/>
              <w:bottom w:val="nil"/>
              <w:right w:val="nil"/>
            </w:tcBorders>
          </w:tcPr>
          <w:p w14:paraId="3DFC0817" w14:textId="77777777" w:rsidR="001E7C4C" w:rsidRPr="007177AD" w:rsidRDefault="00E36981" w:rsidP="00214F8C">
            <w:pPr>
              <w:spacing w:before="40" w:after="40" w:line="360" w:lineRule="auto"/>
              <w:rPr>
                <w:noProof/>
                <w:lang w:val="pt-PT"/>
              </w:rPr>
            </w:pPr>
            <w:r w:rsidRPr="007177AD">
              <w:rPr>
                <w:noProof/>
                <w:sz w:val="18"/>
                <w:lang w:val="pt-PT"/>
              </w:rPr>
              <w:t>Bom (&gt;=80%); moderado (60-79%); fraco (&lt;60%)</w:t>
            </w:r>
          </w:p>
        </w:tc>
      </w:tr>
      <w:tr w:rsidR="00253074" w:rsidRPr="007177AD" w14:paraId="3786EDF9" w14:textId="77777777">
        <w:trPr>
          <w:jc w:val="center"/>
        </w:trPr>
        <w:tc>
          <w:tcPr>
            <w:tcW w:w="2438" w:type="dxa"/>
            <w:tcBorders>
              <w:top w:val="nil"/>
              <w:left w:val="nil"/>
              <w:bottom w:val="nil"/>
              <w:right w:val="nil"/>
            </w:tcBorders>
          </w:tcPr>
          <w:p w14:paraId="0F827A4E" w14:textId="77777777" w:rsidR="001E7C4C" w:rsidRPr="007177AD" w:rsidRDefault="00E36981" w:rsidP="00214F8C">
            <w:pPr>
              <w:spacing w:before="40" w:after="40" w:line="360" w:lineRule="auto"/>
              <w:rPr>
                <w:noProof/>
                <w:lang w:val="pt-PT"/>
              </w:rPr>
            </w:pPr>
            <w:r w:rsidRPr="007177AD">
              <w:rPr>
                <w:noProof/>
                <w:sz w:val="18"/>
                <w:lang w:val="pt-PT"/>
              </w:rPr>
              <w:t>Atitudes face à saúde ocular</w:t>
            </w:r>
          </w:p>
        </w:tc>
        <w:tc>
          <w:tcPr>
            <w:tcW w:w="1587" w:type="dxa"/>
            <w:tcBorders>
              <w:top w:val="nil"/>
              <w:left w:val="nil"/>
              <w:bottom w:val="nil"/>
              <w:right w:val="nil"/>
            </w:tcBorders>
          </w:tcPr>
          <w:p w14:paraId="1B9AC39A" w14:textId="77777777" w:rsidR="001E7C4C" w:rsidRPr="007177AD" w:rsidRDefault="00E36981" w:rsidP="00214F8C">
            <w:pPr>
              <w:spacing w:before="40" w:after="40" w:line="360" w:lineRule="auto"/>
              <w:rPr>
                <w:noProof/>
                <w:lang w:val="pt-PT"/>
              </w:rPr>
            </w:pPr>
            <w:r w:rsidRPr="007177AD">
              <w:rPr>
                <w:noProof/>
                <w:sz w:val="18"/>
                <w:lang w:val="pt-PT"/>
              </w:rPr>
              <w:t>Dependente</w:t>
            </w:r>
          </w:p>
        </w:tc>
        <w:tc>
          <w:tcPr>
            <w:tcW w:w="1928" w:type="dxa"/>
            <w:tcBorders>
              <w:top w:val="nil"/>
              <w:left w:val="nil"/>
              <w:bottom w:val="nil"/>
              <w:right w:val="nil"/>
            </w:tcBorders>
          </w:tcPr>
          <w:p w14:paraId="1B4EA671" w14:textId="77777777" w:rsidR="001E7C4C" w:rsidRPr="007177AD" w:rsidRDefault="00E36981" w:rsidP="00214F8C">
            <w:pPr>
              <w:spacing w:before="40" w:after="40" w:line="360" w:lineRule="auto"/>
              <w:rPr>
                <w:noProof/>
                <w:lang w:val="pt-PT"/>
              </w:rPr>
            </w:pPr>
            <w:r w:rsidRPr="007177AD">
              <w:rPr>
                <w:noProof/>
                <w:sz w:val="18"/>
                <w:lang w:val="pt-PT"/>
              </w:rPr>
              <w:t>Qualitativa ordinal</w:t>
            </w:r>
          </w:p>
        </w:tc>
        <w:tc>
          <w:tcPr>
            <w:tcW w:w="3118" w:type="dxa"/>
            <w:tcBorders>
              <w:top w:val="nil"/>
              <w:left w:val="nil"/>
              <w:bottom w:val="nil"/>
              <w:right w:val="nil"/>
            </w:tcBorders>
          </w:tcPr>
          <w:p w14:paraId="3353F912" w14:textId="77777777" w:rsidR="001E7C4C" w:rsidRPr="007177AD" w:rsidRDefault="00E36981" w:rsidP="00214F8C">
            <w:pPr>
              <w:spacing w:before="40" w:after="40" w:line="360" w:lineRule="auto"/>
              <w:rPr>
                <w:noProof/>
                <w:lang w:val="pt-PT"/>
              </w:rPr>
            </w:pPr>
            <w:r w:rsidRPr="007177AD">
              <w:rPr>
                <w:noProof/>
                <w:sz w:val="18"/>
                <w:lang w:val="pt-PT"/>
              </w:rPr>
              <w:t>Favorável; indiferente; desfavorável</w:t>
            </w:r>
          </w:p>
        </w:tc>
      </w:tr>
      <w:tr w:rsidR="00253074" w:rsidRPr="00D43D8D" w14:paraId="3BD6A6E9" w14:textId="77777777">
        <w:trPr>
          <w:jc w:val="center"/>
        </w:trPr>
        <w:tc>
          <w:tcPr>
            <w:tcW w:w="2438" w:type="dxa"/>
            <w:tcBorders>
              <w:top w:val="nil"/>
              <w:left w:val="nil"/>
              <w:bottom w:val="single" w:sz="12" w:space="0" w:color="000000"/>
              <w:right w:val="nil"/>
            </w:tcBorders>
          </w:tcPr>
          <w:p w14:paraId="4E643968" w14:textId="77777777" w:rsidR="001E7C4C" w:rsidRPr="007177AD" w:rsidRDefault="00E36981" w:rsidP="00214F8C">
            <w:pPr>
              <w:spacing w:before="40" w:after="40" w:line="360" w:lineRule="auto"/>
              <w:rPr>
                <w:noProof/>
                <w:lang w:val="pt-PT"/>
              </w:rPr>
            </w:pPr>
            <w:r w:rsidRPr="007177AD">
              <w:rPr>
                <w:noProof/>
                <w:sz w:val="18"/>
                <w:lang w:val="pt-PT"/>
              </w:rPr>
              <w:t>Práticas de prevenção</w:t>
            </w:r>
          </w:p>
        </w:tc>
        <w:tc>
          <w:tcPr>
            <w:tcW w:w="1587" w:type="dxa"/>
            <w:tcBorders>
              <w:top w:val="nil"/>
              <w:left w:val="nil"/>
              <w:bottom w:val="single" w:sz="12" w:space="0" w:color="000000"/>
              <w:right w:val="nil"/>
            </w:tcBorders>
          </w:tcPr>
          <w:p w14:paraId="75FB1D59" w14:textId="77777777" w:rsidR="001E7C4C" w:rsidRPr="007177AD" w:rsidRDefault="00E36981" w:rsidP="00214F8C">
            <w:pPr>
              <w:spacing w:before="40" w:after="40" w:line="360" w:lineRule="auto"/>
              <w:rPr>
                <w:noProof/>
                <w:lang w:val="pt-PT"/>
              </w:rPr>
            </w:pPr>
            <w:r w:rsidRPr="007177AD">
              <w:rPr>
                <w:noProof/>
                <w:sz w:val="18"/>
                <w:lang w:val="pt-PT"/>
              </w:rPr>
              <w:t>Dependente</w:t>
            </w:r>
          </w:p>
        </w:tc>
        <w:tc>
          <w:tcPr>
            <w:tcW w:w="1928" w:type="dxa"/>
            <w:tcBorders>
              <w:top w:val="nil"/>
              <w:left w:val="nil"/>
              <w:bottom w:val="single" w:sz="12" w:space="0" w:color="000000"/>
              <w:right w:val="nil"/>
            </w:tcBorders>
          </w:tcPr>
          <w:p w14:paraId="3DA1E5FB" w14:textId="77777777" w:rsidR="001E7C4C" w:rsidRPr="007177AD" w:rsidRDefault="00E36981" w:rsidP="00214F8C">
            <w:pPr>
              <w:spacing w:before="40" w:after="40" w:line="360" w:lineRule="auto"/>
              <w:rPr>
                <w:noProof/>
                <w:lang w:val="pt-PT"/>
              </w:rPr>
            </w:pPr>
            <w:r w:rsidRPr="007177AD">
              <w:rPr>
                <w:noProof/>
                <w:sz w:val="18"/>
                <w:lang w:val="pt-PT"/>
              </w:rPr>
              <w:t>Qualitativa ordinal</w:t>
            </w:r>
          </w:p>
        </w:tc>
        <w:tc>
          <w:tcPr>
            <w:tcW w:w="3118" w:type="dxa"/>
            <w:tcBorders>
              <w:top w:val="nil"/>
              <w:left w:val="nil"/>
              <w:bottom w:val="single" w:sz="12" w:space="0" w:color="000000"/>
              <w:right w:val="nil"/>
            </w:tcBorders>
          </w:tcPr>
          <w:p w14:paraId="07009166" w14:textId="77777777" w:rsidR="001E7C4C" w:rsidRPr="007177AD" w:rsidRDefault="00E36981" w:rsidP="00214F8C">
            <w:pPr>
              <w:spacing w:before="40" w:after="40" w:line="360" w:lineRule="auto"/>
              <w:rPr>
                <w:noProof/>
                <w:lang w:val="pt-PT"/>
              </w:rPr>
            </w:pPr>
            <w:r w:rsidRPr="007177AD">
              <w:rPr>
                <w:noProof/>
                <w:sz w:val="18"/>
                <w:lang w:val="pt-PT"/>
              </w:rPr>
              <w:t>Adequadas; inadequadas (corte de Bloom)</w:t>
            </w:r>
          </w:p>
        </w:tc>
      </w:tr>
    </w:tbl>
    <w:p w14:paraId="34CDFC9B" w14:textId="77777777" w:rsidR="001E7C4C" w:rsidRPr="007177AD" w:rsidRDefault="00E36981" w:rsidP="00214F8C">
      <w:pPr>
        <w:spacing w:before="40" w:after="160" w:line="360" w:lineRule="auto"/>
        <w:rPr>
          <w:noProof/>
          <w:lang w:val="pt-PT"/>
        </w:rPr>
      </w:pPr>
      <w:r w:rsidRPr="007177AD">
        <w:rPr>
          <w:noProof/>
          <w:sz w:val="20"/>
          <w:lang w:val="pt-PT"/>
        </w:rPr>
        <w:t>Fonte: o autor, 2026.</w:t>
      </w:r>
    </w:p>
    <w:p w14:paraId="5D60967B"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78" w:name="_Toc234648748"/>
      <w:bookmarkStart w:id="79" w:name="_Toc240529420"/>
      <w:r w:rsidRPr="007177AD">
        <w:rPr>
          <w:rFonts w:ascii="Times New Roman" w:hAnsi="Times New Roman" w:cs="Times New Roman"/>
          <w:noProof/>
          <w:sz w:val="24"/>
          <w:lang w:val="pt-PT"/>
        </w:rPr>
        <w:t>7.7. Instrumento de recolha de dados e validação</w:t>
      </w:r>
      <w:bookmarkEnd w:id="78"/>
      <w:bookmarkEnd w:id="79"/>
    </w:p>
    <w:p w14:paraId="5D79D428" w14:textId="342A8788" w:rsidR="001E7C4C" w:rsidRPr="007177AD" w:rsidRDefault="00E36981" w:rsidP="00627ACA">
      <w:pPr>
        <w:spacing w:line="360" w:lineRule="auto"/>
        <w:ind w:firstLine="425"/>
        <w:jc w:val="both"/>
        <w:rPr>
          <w:noProof/>
          <w:lang w:val="pt-PT"/>
        </w:rPr>
      </w:pPr>
      <w:r w:rsidRPr="007177AD">
        <w:rPr>
          <w:noProof/>
          <w:lang w:val="pt-PT"/>
        </w:rPr>
        <w:t xml:space="preserve">A recolha de dados far-se-á por meio de um questionário estruturado, aplicado por entrevista, dividido em quatro secções: dados sociodemográficos; conhecimento sobre as causas, os sinais e as formas de prevenção da cegueira; atitudes perante a saúde ocular; e práticas de prevenção e procura de cuidados, incluindo as barreiras ao acesso. O instrumento </w:t>
      </w:r>
      <w:r w:rsidRPr="007177AD">
        <w:rPr>
          <w:noProof/>
          <w:lang w:val="pt-PT"/>
        </w:rPr>
        <w:lastRenderedPageBreak/>
        <w:t xml:space="preserve">não será construído de raiz, mas adaptado de questionários previamente validados na literatura, designadamente o </w:t>
      </w:r>
      <w:r w:rsidRPr="007177AD">
        <w:rPr>
          <w:i/>
          <w:iCs/>
          <w:noProof/>
          <w:lang w:val="pt-PT"/>
        </w:rPr>
        <w:t xml:space="preserve">Glaucoma Knowledge Level Questionnaire </w:t>
      </w:r>
      <w:r w:rsidRPr="007177AD">
        <w:rPr>
          <w:noProof/>
          <w:lang w:val="pt-PT"/>
        </w:rPr>
        <w:t>e o questionário parental de conhecimento, atitudes e práticas em problemas oculares (PEPC-KAPQ), complementados, na secção de práticas e barreiras, pelo módulo padronizado de barreiras da metodologia RAAB, na sua sétima versão</w:t>
      </w:r>
      <w:r w:rsidR="003F0DC8">
        <w:rPr>
          <w:noProof/>
          <w:lang w:val="pt-PT"/>
        </w:rPr>
        <w:t xml:space="preserve"> </w:t>
      </w:r>
      <w:r w:rsidR="003F0DC8">
        <w:rPr>
          <w:noProof/>
          <w:lang w:val="pt-PT"/>
        </w:rPr>
        <w:fldChar w:fldCharType="begin"/>
      </w:r>
      <w:r w:rsidR="0034715D">
        <w:rPr>
          <w:noProof/>
          <w:lang w:val="pt-PT"/>
        </w:rPr>
        <w:instrText xml:space="preserve"> ADDIN ZOTERO_ITEM CSL_CITATION {"citationID":"4ir16Stq","properties":{"unsorted":false,"formattedCitation":"(18,19,54)","plainCitation":"(18,19,54)","noteIndex":0},"citationItems":[{"id":1228,"uris":["http://zotero.org/users/local/YRg4QHCJ/items/MWSHIEWG"],"itemData":{"id":1228,"type":"article-journal","abstract":"The Rapid Assessment of Avoidable Blindness (RAAB) is a population-based cross-sectional survey methodology used to collect data on the prevalence of vision impairment and its causes and eye care service indicators among the population 50 years and older. RAAB has been used for over 20 years with modifications to the protocol over time reflected in changing version numbers; this paper describes the latest version of the methodology-RAAB7. RAAB7 is a collaborative project between the International Centre for Eye Health and Peek Vision with guidance from a steering group of global eye health stakeholders. We have fully digitised RAAB, allowing for fast, accurate and secure data collection. A bespoke Android mobile application automatically synchronises data to a secure Amazon Web Services virtual private cloud when devices are online so users can monitor data collection in real-time. Vision is screened using Peek Vision's digital visual acuity test for mobile devices and uncorrected, corrected and pinhole visual acuity are collected. An optional module on Disability is available. We have rebuilt the RAAB data repository as the end point of RAAB7's digital data workflow, including a front-end website to access the past 20 years of RAAB surveys worldwide. This website ( https://www.raab.world) hosts open access RAAB data to support the advocacy and research efforts of the global eye health community. Active research sub-projects are finalising three new components in 2024-2025: 1) Near vision screening to address data gaps on near vision impairment and effective refractive error coverage; 2) an optional Health Economics module to assess the affordability of eye care services and productivity losses associated with vision impairment; 3) an optional Health Systems data collection module to support RAAB's primary aim to inform eye health service planning by supporting users to integrate eye care facility data with population data.","container-title":"Wellcome Open Research","DOI":"10.12688/wellcomeopenres.20907.1","ISSN":"2398-502X","journalAbbreviation":"Wellcome Open Res","language":"eng","page":"133","PMID":"38828387","PMCID":"PMC11143406","source":"PubMed","title":"The Rapid Assessment of Avoidable Blindness survey: Review of the methodology and protocol for the seventh version (RAAB7)","title-short":"The Rapid Assessment of Avoidable Blindness survey","volume":"9","author":[{"family":"McCormick","given":"Ian"},{"family":"Butcher","given":"Robert"},{"family":"Ramke","given":"Jacqueline"},{"family":"Bolster","given":"Nigel M."},{"family":"Limburg","given":"Hans"},{"family":"Chroston","given":"Hannah"},{"family":"Bastawrous","given":"Andrew"},{"family":"Burton","given":"Matthew J."},{"family":"Mactaggart","given":"Islay"}],"issued":{"date-parts":[["2024"]]}}},{"id":1300,"uris":["http://zotero.org/users/local/YRg4QHCJ/items/6ZZP5QUE"],"itemData":{"id":1300,"type":"article-journal","abstract":"OBJECTIVES: The present study was conducted to develop an instrument for measuring adults' glaucoma knowledge levels and to establish the instrument's validity and reliability.\nMATERIALS AND METHODS: The study group consisted of 811 persons aged 40-80 years who presented to primary health care institutions and did not have a glaucoma diagnosis. A 27-item questionnaire measuring level of glaucoma knowledge was created by the study team. Following expert consultation, it was structurally evaluated. The difficulty index and discrimination index were calculated for each item. Factor analysis was used to determine construct validity, Cronbach's alpha internal consistency coefficient and item-total correlations were calculated to determine reliability. Confirmatory factor analysis was used to assess the extent to which the factor structure of the scale fit. We analysed correlation with the National Eye Health Education Program (NEHEP) Eye-Q scale in order to evaluate the validity of the scale.\nRESULTS: The final glaucoma knowledge level questionnaire comprised 10 items in one dimension. The discrimination index and difficulty index ranged between 0.28 to 0.65 and 33 to 61%, respectively. According to factor analysis, the Kaiser-Meyer-Olkin score was 0.760 and Bartlett's test indicated p&lt;0.001. Confirmatory factor analysis showed acceptable scale fit and fit indices. Validity assessment revealed a positive correlation between the total score of the items of the NEHEP scale and glaucoma knowledge level questionnaire score (r=0.522; p&lt;0.001). Scores were higher in participants who were aged 40-64, living in the city, had education level of high school or above and had previous eye examination or intraocular pressure measurement.\nCONCLUSION: The glaucoma knowledge level questionnaire has the distinction of being the first valid and reliable scale for assessing level of glaucoma knowledge in Turkey.","container-title":"Turkish Journal of Ophthalmology","DOI":"10.4274/tjo.26576","ISSN":"2149-8695","issue":"3","journalAbbreviation":"Turk J Ophthalmol","language":"eng","page":"115-121","PMID":"29988827","PMCID":"PMC6032956","source":"PubMed","title":"Validity and Reliability of the Glaucoma Knowledge Level Questionnaire","volume":"48","author":[{"family":"Demirtaş","given":"Zeynep"},{"family":"Dağtekin","given":"Gökçe"},{"family":"Önsüz","given":"Muhammed Fatih"},{"family":"Soysal","given":"Aziz"},{"family":"Yıldırım","given":"Nilgün"},{"family":"Metintaş","given":"Selma"}],"issued":{"date-parts":[["2018",6]]}}},{"id":1230,"uris":["http://zotero.org/users/local/YRg4QHCJ/items/QLF8P5TC"],"itemData":{"id":1230,"type":"webpage","title":"Development and validation of parental knowledge, attitude and practice in eye problem among children questionnaire (PEPC-KAPQ) | PLOS One","URL":"https://journals.plos.org/plosone/article?id=10.1371/journal.pone.0291062","accessed":{"date-parts":[["2026",9,17]]}}}],"schema":"https://github.com/citation-style-language/schema/raw/master/csl-citation.json"} </w:instrText>
      </w:r>
      <w:r w:rsidR="003F0DC8">
        <w:rPr>
          <w:noProof/>
          <w:lang w:val="pt-PT"/>
        </w:rPr>
        <w:fldChar w:fldCharType="separate"/>
      </w:r>
      <w:r w:rsidR="0034715D" w:rsidRPr="00627ACA">
        <w:rPr>
          <w:lang w:val="pt-PT"/>
        </w:rPr>
        <w:t>(18,19,54)</w:t>
      </w:r>
      <w:r w:rsidR="003F0DC8">
        <w:rPr>
          <w:noProof/>
          <w:lang w:val="pt-PT"/>
        </w:rPr>
        <w:fldChar w:fldCharType="end"/>
      </w:r>
      <w:r w:rsidR="00627ACA">
        <w:rPr>
          <w:noProof/>
          <w:lang w:val="pt-PT"/>
        </w:rPr>
        <w:t>.</w:t>
      </w:r>
    </w:p>
    <w:p w14:paraId="25CCFCD1" w14:textId="59E933D9" w:rsidR="001E7C4C" w:rsidRPr="007177AD" w:rsidRDefault="00E36981" w:rsidP="00214F8C">
      <w:pPr>
        <w:spacing w:line="360" w:lineRule="auto"/>
        <w:ind w:firstLine="425"/>
        <w:jc w:val="both"/>
        <w:rPr>
          <w:noProof/>
          <w:lang w:val="pt-PT"/>
        </w:rPr>
      </w:pPr>
      <w:r w:rsidRPr="007177AD">
        <w:rPr>
          <w:noProof/>
          <w:lang w:val="pt-PT"/>
        </w:rPr>
        <w:t xml:space="preserve">O processo de adaptação compreenderá as etapas seguintes: adaptação transcultural, com tradução para o português simplificado; </w:t>
      </w:r>
      <w:r w:rsidR="00195B29" w:rsidRPr="007177AD">
        <w:rPr>
          <w:noProof/>
          <w:lang w:val="pt-PT"/>
        </w:rPr>
        <w:t>a</w:t>
      </w:r>
      <w:r w:rsidRPr="007177AD">
        <w:rPr>
          <w:noProof/>
          <w:lang w:val="pt-PT"/>
        </w:rPr>
        <w:t xml:space="preserve"> fiabilidade será avaliada pela fórmula 20 de Kuder-Richardson, para os itens dicotómicos de conhecimento, e pelo coeficiente alfa de Cronbach, para as escalas de atitudes e de práticas, considerando-se aceitáveis valores iguais ou superiores a 0,70 </w:t>
      </w:r>
      <w:r w:rsidR="00286C5A">
        <w:rPr>
          <w:noProof/>
          <w:lang w:val="pt-PT"/>
        </w:rPr>
        <w:fldChar w:fldCharType="begin"/>
      </w:r>
      <w:r w:rsidR="00F859A5">
        <w:rPr>
          <w:noProof/>
          <w:lang w:val="pt-PT"/>
        </w:rPr>
        <w:instrText xml:space="preserve"> ADDIN ZOTERO_ITEM CSL_CITATION {"citationID":"8LGDerst","properties":{"unsorted":false,"formattedCitation":"(19,55,56)","plainCitation":"(19,55,56)","noteIndex":0},"citationItems":[{"id":1230,"uris":["http://zotero.org/users/local/YRg4QHCJ/items/QLF8P5TC"],"itemData":{"id":1230,"type":"webpage","title":"Development and validation of parental knowledge, attitude and practice in eye problem among children questionnaire (PEPC-KAPQ) | PLOS One","URL":"https://journals.plos.org/plosone/article?id=10.1371/journal.pone.0291062","accessed":{"date-parts":[["2026",9,17]]}}},{"id":1302,"uris":["http://zotero.org/users/local/YRg4QHCJ/items/FCJW9P7I"],"itemData":{"id":1302,"type":"article-journal","abstract":"AIM: To develop and evaluate the validity and reliability of a knowledge, attitude, and practice questionnaire related to vision screening (KAP-VST) among preschool teachers in Malaysia.\nMETHODS: The questionnaire was developed through a literature review and discussions with experts. Content and face validation were conducted by a panel of experts (n=10) and preschool teachers (n=10), respectively. A pilot study was conducted for construct validation (n=161) and test-retest reliability (n=60) of the newly developed questionnaire.\nRESULTS: Based on the content and face validation, 71 items were generated, and 68 items were selected after exploratory factor analysis. The content validity index for items (I-CVI) score ranged from 0.8-1.0, and the content validity index for scale (S-CVI)/Ave was 0.99. Internal consistency was KR20=0.93 for knowledge, Cronbach's alpha=0.758 for attitude, and Cronbach's alpha=0.856 for practice.\nCONCLUSION: The KAP-VST is a valid and reliable instrument for assessing knowledge, attitude, and practice in relation to vision screening among preschool teachers in Malaysia.","container-title":"International Journal of Ophthalmology","DOI":"10.18240/ijo.2024.06.16","ISSN":"2222-3959","issue":"6","journalAbbreviation":"Int J Ophthalmol","language":"eng","page":"1102-1109","PMID":"38895675","PMCID":"PMC11144768","source":"PubMed","title":"Development and validation of a novel questionnaire regarding vision screening among preschool teachers in Malaysia","volume":"17","author":[{"family":"Ariffin","given":"Shazrina"},{"family":"Mohamed Akhir","given":"Saadah"},{"family":"Narayanasamy","given":"Sumithira"}],"issued":{"date-parts":[["2024"]]}}},{"id":1304,"uris":["http://zotero.org/users/local/YRg4QHCJ/items/CYR6RCHS"],"itemData":{"id":1304,"type":"webpage","title":"National Eye Health Education Program (NEHEP) | National Eye Institute","URL":"https://www.nei.nih.gov/about/education-and-outreach/national-eye-health-education-program","accessed":{"date-parts":[["2026",9,17]]}}}],"schema":"https://github.com/citation-style-language/schema/raw/master/csl-citation.json"} </w:instrText>
      </w:r>
      <w:r w:rsidR="00286C5A">
        <w:rPr>
          <w:noProof/>
          <w:lang w:val="pt-PT"/>
        </w:rPr>
        <w:fldChar w:fldCharType="separate"/>
      </w:r>
      <w:r w:rsidR="00F859A5" w:rsidRPr="00F859A5">
        <w:rPr>
          <w:lang w:val="pt-PT"/>
        </w:rPr>
        <w:t>(19,55,56)</w:t>
      </w:r>
      <w:r w:rsidR="00286C5A">
        <w:rPr>
          <w:noProof/>
          <w:lang w:val="pt-PT"/>
        </w:rPr>
        <w:fldChar w:fldCharType="end"/>
      </w:r>
      <w:r w:rsidR="00F859A5">
        <w:rPr>
          <w:noProof/>
          <w:lang w:val="pt-PT"/>
        </w:rPr>
        <w:t>.</w:t>
      </w:r>
      <w:r w:rsidR="00286C5A" w:rsidRPr="007177AD">
        <w:rPr>
          <w:noProof/>
          <w:lang w:val="pt-PT"/>
        </w:rPr>
        <w:t xml:space="preserve"> </w:t>
      </w:r>
    </w:p>
    <w:p w14:paraId="440BA22F" w14:textId="6CDFCC66" w:rsidR="001E7C4C" w:rsidRPr="00DB5001" w:rsidRDefault="00E36981" w:rsidP="00214F8C">
      <w:pPr>
        <w:spacing w:line="360" w:lineRule="auto"/>
        <w:ind w:firstLine="425"/>
        <w:jc w:val="both"/>
        <w:rPr>
          <w:noProof/>
          <w:szCs w:val="24"/>
          <w:lang w:val="pt-PT"/>
        </w:rPr>
      </w:pPr>
      <w:r w:rsidRPr="007177AD">
        <w:rPr>
          <w:noProof/>
          <w:lang w:val="pt-PT"/>
        </w:rPr>
        <w:t xml:space="preserve">A pontuação de cada dimensão será classificada segundo os pontos de corte de Bloom: considera-se bom o desempenho igual ou superior a 80 por cento da pontuação máxima, moderado o desempenho entre 60 e 79 por cento e fraco o desempenho inferior a 60 por cento </w:t>
      </w:r>
      <w:r w:rsidR="00DB5001" w:rsidRPr="00DB5001">
        <w:rPr>
          <w:noProof/>
          <w:szCs w:val="24"/>
          <w:lang w:val="pt-PT"/>
        </w:rPr>
        <w:fldChar w:fldCharType="begin"/>
      </w:r>
      <w:r w:rsidR="00DB5001" w:rsidRPr="00DB5001">
        <w:rPr>
          <w:noProof/>
          <w:szCs w:val="24"/>
          <w:lang w:val="pt-PT"/>
        </w:rPr>
        <w:instrText xml:space="preserve"> ADDIN ZOTERO_ITEM CSL_CITATION {"citationID":"32Ujm3o3","properties":{"unsorted":false,"formattedCitation":"(45,51)","plainCitation":"(45,51)","noteIndex":0},"citationItems":[{"id":1293,"uris":["http://zotero.org/users/local/YRg4QHCJ/items/9I7ZFL6U"],"itemData":{"id":1293,"type":"webpage","title":"Knowledge, Attitudes and Practices of Eye Health among Public Sector Eye Health Workers in South Africa","URL":"https://www.mdpi.com/1660-4601/18/23/12513","accessed":{"date-parts":[["2026",9,17]]}}},{"id":1281,"uris":["http://zotero.org/users/local/YRg4QHCJ/items/MXFY889M"],"itemData":{"id":1281,"type":"webpage","title":"Knowledge, Attitudes, and Practices about Trachoma in Rural Communities of Tigray Region, Northern Ethiopia: Implications for Prevention and Control - Gebretnsae - 2020 - Journal of Environmental and Public Health - Wiley Online Library","URL":"https://onlinelibrary.wiley.com/doi/10.1155/2020/3270530","accessed":{"date-parts":[["2026",9,17]]}}}],"schema":"https://github.com/citation-style-language/schema/raw/master/csl-citation.json"} </w:instrText>
      </w:r>
      <w:r w:rsidR="00DB5001" w:rsidRPr="00DB5001">
        <w:rPr>
          <w:noProof/>
          <w:szCs w:val="24"/>
          <w:lang w:val="pt-PT"/>
        </w:rPr>
        <w:fldChar w:fldCharType="separate"/>
      </w:r>
      <w:r w:rsidR="00DB5001" w:rsidRPr="00DB5001">
        <w:rPr>
          <w:szCs w:val="24"/>
          <w:lang w:val="pt-PT"/>
        </w:rPr>
        <w:t>(45,51)</w:t>
      </w:r>
      <w:r w:rsidR="00DB5001" w:rsidRPr="00DB5001">
        <w:rPr>
          <w:noProof/>
          <w:szCs w:val="24"/>
          <w:lang w:val="pt-PT"/>
        </w:rPr>
        <w:fldChar w:fldCharType="end"/>
      </w:r>
      <w:r w:rsidRPr="00DB5001">
        <w:rPr>
          <w:noProof/>
          <w:szCs w:val="24"/>
          <w:lang w:val="pt-PT"/>
        </w:rPr>
        <w:t>.</w:t>
      </w:r>
    </w:p>
    <w:p w14:paraId="0D59D120"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80" w:name="_Toc234648749"/>
      <w:bookmarkStart w:id="81" w:name="_Toc240529421"/>
      <w:r w:rsidRPr="007177AD">
        <w:rPr>
          <w:rFonts w:ascii="Times New Roman" w:hAnsi="Times New Roman" w:cs="Times New Roman"/>
          <w:noProof/>
          <w:sz w:val="24"/>
          <w:lang w:val="pt-PT"/>
        </w:rPr>
        <w:t>7.8. Procedimentos de recolha de dados</w:t>
      </w:r>
      <w:bookmarkEnd w:id="80"/>
      <w:bookmarkEnd w:id="81"/>
    </w:p>
    <w:p w14:paraId="49B86941" w14:textId="40E782EA" w:rsidR="001E7C4C" w:rsidRPr="007177AD" w:rsidRDefault="00E36981" w:rsidP="00214F8C">
      <w:pPr>
        <w:spacing w:line="360" w:lineRule="auto"/>
        <w:ind w:firstLine="425"/>
        <w:jc w:val="both"/>
        <w:rPr>
          <w:noProof/>
          <w:lang w:val="pt-PT"/>
        </w:rPr>
      </w:pPr>
      <w:r w:rsidRPr="007177AD">
        <w:rPr>
          <w:noProof/>
          <w:lang w:val="pt-PT"/>
        </w:rPr>
        <w:t xml:space="preserve">A recolha será feita por entrevistadores previamente treinados, em língua </w:t>
      </w:r>
      <w:r w:rsidRPr="007177AD">
        <w:rPr>
          <w:i/>
          <w:iCs/>
          <w:noProof/>
          <w:lang w:val="pt-PT"/>
        </w:rPr>
        <w:t>Emakhuwa</w:t>
      </w:r>
      <w:r w:rsidRPr="007177AD">
        <w:rPr>
          <w:noProof/>
          <w:lang w:val="pt-PT"/>
        </w:rPr>
        <w:t xml:space="preserve"> ou em português simplificado, consoante a preferência do participante. As entrevistas decorrerão num espaço reservado do Hospital Distrital de Monapo, enquanto os utentes aguardam atendimento ou após a consulta, de modo a garantir a privacidade e a não interferir com o normal funcionamento dos serviços. A entrevista estruturada é a técnica mais adequada em contextos de baixa alfabetização, por garantir a compreensão das perguntas, reduzir os erros de interpretação e assegurar uma taxa de resposta elevada</w:t>
      </w:r>
      <w:r w:rsidR="00B00CF0">
        <w:rPr>
          <w:noProof/>
          <w:lang w:val="pt-PT"/>
        </w:rPr>
        <w:t xml:space="preserve"> </w:t>
      </w:r>
      <w:r w:rsidR="00B00CF0">
        <w:rPr>
          <w:noProof/>
          <w:lang w:val="pt-PT"/>
        </w:rPr>
        <w:fldChar w:fldCharType="begin"/>
      </w:r>
      <w:r w:rsidR="00B00CF0">
        <w:rPr>
          <w:noProof/>
          <w:lang w:val="pt-PT"/>
        </w:rPr>
        <w:instrText xml:space="preserve"> ADDIN ZOTERO_ITEM CSL_CITATION {"citationID":"BgEb2bwt","properties":{"unsorted":false,"formattedCitation":"(40)","plainCitation":"(40)","noteIndex":0},"citationItems":[{"id":1271,"uris":["http://zotero.org/users/local/YRg4QHCJ/items/NWX5WKLR"],"itemData":{"id":1271,"type":"webpage","title":"Advocacy, communication and social mobilization for TB control: a guide to developing knowledge, attitude and practice surveys","URL":"https://www.who.int/publications/i/item/9789241596176","accessed":{"date-parts":[["2026",9,17]]}}}],"schema":"https://github.com/citation-style-language/schema/raw/master/csl-citation.json"} </w:instrText>
      </w:r>
      <w:r w:rsidR="00B00CF0">
        <w:rPr>
          <w:noProof/>
          <w:lang w:val="pt-PT"/>
        </w:rPr>
        <w:fldChar w:fldCharType="separate"/>
      </w:r>
      <w:r w:rsidR="00B00CF0" w:rsidRPr="00B00CF0">
        <w:rPr>
          <w:lang w:val="pt-PT"/>
        </w:rPr>
        <w:t>(40)</w:t>
      </w:r>
      <w:r w:rsidR="00B00CF0">
        <w:rPr>
          <w:noProof/>
          <w:lang w:val="pt-PT"/>
        </w:rPr>
        <w:fldChar w:fldCharType="end"/>
      </w:r>
      <w:r w:rsidRPr="007177AD">
        <w:rPr>
          <w:noProof/>
          <w:lang w:val="pt-PT"/>
        </w:rPr>
        <w:t xml:space="preserve">. As respostas serão registadas em formulário impresso ou em formulário electrónico em tablet ou telemóvel, quando disponível. </w:t>
      </w:r>
      <w:r w:rsidR="00617F4E" w:rsidRPr="007177AD">
        <w:rPr>
          <w:noProof/>
          <w:lang w:val="pt-PT"/>
        </w:rPr>
        <w:t xml:space="preserve"> </w:t>
      </w:r>
    </w:p>
    <w:p w14:paraId="42AAB808"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82" w:name="_Toc234648750"/>
      <w:bookmarkStart w:id="83" w:name="_Toc240529422"/>
      <w:r w:rsidRPr="007177AD">
        <w:rPr>
          <w:rFonts w:ascii="Times New Roman" w:hAnsi="Times New Roman" w:cs="Times New Roman"/>
          <w:noProof/>
          <w:sz w:val="24"/>
          <w:lang w:val="pt-PT"/>
        </w:rPr>
        <w:t>7.9. Gestão e análise dos dados</w:t>
      </w:r>
      <w:bookmarkEnd w:id="82"/>
      <w:bookmarkEnd w:id="83"/>
    </w:p>
    <w:p w14:paraId="2A62E772" w14:textId="4883290C" w:rsidR="001E7C4C" w:rsidRPr="007177AD" w:rsidRDefault="00E36981" w:rsidP="00214F8C">
      <w:pPr>
        <w:spacing w:line="360" w:lineRule="auto"/>
        <w:ind w:firstLine="425"/>
        <w:jc w:val="both"/>
        <w:rPr>
          <w:noProof/>
          <w:lang w:val="pt-PT"/>
        </w:rPr>
      </w:pPr>
      <w:r w:rsidRPr="007177AD">
        <w:rPr>
          <w:noProof/>
          <w:lang w:val="pt-PT"/>
        </w:rPr>
        <w:t xml:space="preserve">Os dados serão codificados e introduzidos numa base de dados, sendo depois analisados com recurso ao programa </w:t>
      </w:r>
      <w:r w:rsidRPr="008939A8">
        <w:rPr>
          <w:i/>
          <w:iCs/>
          <w:noProof/>
          <w:lang w:val="pt-PT"/>
        </w:rPr>
        <w:t>Statistical Package for the Social Sciences</w:t>
      </w:r>
      <w:r w:rsidRPr="007177AD">
        <w:rPr>
          <w:noProof/>
          <w:lang w:val="pt-PT"/>
        </w:rPr>
        <w:t xml:space="preserve"> (SPSS), ou equivalente de acesso livre. A análise descritiva incluirá frequências absolutas e relativas, para as variáveis qualitativas, e medidas de tendência central e de dispersão, para as quantitativas. A análise inferencial recorrerá ao teste do qui-quadrado, para avaliar a associação entre variáveis qualitativas, e à regressão logística binária, bivariada e multivariável, para identificar os </w:t>
      </w:r>
      <w:r w:rsidRPr="007177AD">
        <w:rPr>
          <w:noProof/>
          <w:lang w:val="pt-PT"/>
        </w:rPr>
        <w:lastRenderedPageBreak/>
        <w:t xml:space="preserve">factores associados às práticas de prevenção, reportando os odds ratios ajustados com intervalos de confiança a 95 por cento. O nível de significância adoptado será de 5 por cento (p&lt;0,05) </w:t>
      </w:r>
      <w:r w:rsidR="00CC7301">
        <w:rPr>
          <w:noProof/>
          <w:lang w:val="pt-PT"/>
        </w:rPr>
        <w:fldChar w:fldCharType="begin"/>
      </w:r>
      <w:r w:rsidR="00CC7301">
        <w:rPr>
          <w:noProof/>
          <w:lang w:val="pt-PT"/>
        </w:rPr>
        <w:instrText xml:space="preserve"> ADDIN ZOTERO_ITEM CSL_CITATION {"citationID":"fkhNRvdL","properties":{"unsorted":false,"formattedCitation":"(45,51,52)","plainCitation":"(45,51,52)","noteIndex":0},"citationItems":[{"id":1295,"uris":["http://zotero.org/users/local/YRg4QHCJ/items/22ZXTU76"],"itemData":{"id":1295,"type":"webpage","title":"How to calculate sample size for different study designs in medical research? - PubMed","URL":"https://pubmed.ncbi.nlm.nih.gov/24049221/","accessed":{"date-parts":[["2026",9,17]]}}},{"id":1293,"uris":["http://zotero.org/users/local/YRg4QHCJ/items/9I7ZFL6U"],"itemData":{"id":1293,"type":"webpage","title":"Knowledge, Attitudes and Practices of Eye Health among Public Sector Eye Health Workers in South Africa","URL":"https://www.mdpi.com/1660-4601/18/23/12513","accessed":{"date-parts":[["2026",9,17]]}}},{"id":1281,"uris":["http://zotero.org/users/local/YRg4QHCJ/items/MXFY889M"],"itemData":{"id":1281,"type":"webpage","title":"Knowledge, Attitudes, and Practices about Trachoma in Rural Communities of Tigray Region, Northern Ethiopia: Implications for Prevention and Control - Gebretnsae - 2020 - Journal of Environmental and Public Health - Wiley Online Library","URL":"https://onlinelibrary.wiley.com/doi/10.1155/2020/3270530","accessed":{"date-parts":[["2026",9,17]]}}}],"schema":"https://github.com/citation-style-language/schema/raw/master/csl-citation.json"} </w:instrText>
      </w:r>
      <w:r w:rsidR="00CC7301">
        <w:rPr>
          <w:noProof/>
          <w:lang w:val="pt-PT"/>
        </w:rPr>
        <w:fldChar w:fldCharType="separate"/>
      </w:r>
      <w:r w:rsidR="00CC7301" w:rsidRPr="00CC7301">
        <w:rPr>
          <w:lang w:val="pt-PT"/>
        </w:rPr>
        <w:t>(45,51,52)</w:t>
      </w:r>
      <w:r w:rsidR="00CC7301">
        <w:rPr>
          <w:noProof/>
          <w:lang w:val="pt-PT"/>
        </w:rPr>
        <w:fldChar w:fldCharType="end"/>
      </w:r>
      <w:r w:rsidRPr="007177AD">
        <w:rPr>
          <w:noProof/>
          <w:lang w:val="pt-PT"/>
        </w:rPr>
        <w:t>. Os resultados serão apresentados em tabelas e gráficos.</w:t>
      </w:r>
    </w:p>
    <w:p w14:paraId="2F55C067" w14:textId="77777777" w:rsidR="001E7C4C" w:rsidRPr="007177AD" w:rsidRDefault="00E36981" w:rsidP="00214F8C">
      <w:pPr>
        <w:pStyle w:val="Ttulo2"/>
        <w:spacing w:before="160" w:after="120" w:line="360" w:lineRule="auto"/>
        <w:rPr>
          <w:rFonts w:ascii="Times New Roman" w:hAnsi="Times New Roman" w:cs="Times New Roman"/>
          <w:noProof/>
          <w:color w:val="auto"/>
          <w:lang w:val="pt-PT"/>
        </w:rPr>
      </w:pPr>
      <w:bookmarkStart w:id="84" w:name="_Toc234648751"/>
      <w:bookmarkStart w:id="85" w:name="_Toc240529423"/>
      <w:r w:rsidRPr="007177AD">
        <w:rPr>
          <w:rFonts w:ascii="Times New Roman" w:hAnsi="Times New Roman" w:cs="Times New Roman"/>
          <w:noProof/>
          <w:sz w:val="24"/>
          <w:lang w:val="pt-PT"/>
        </w:rPr>
        <w:t>7.10. Considerações éticas</w:t>
      </w:r>
      <w:bookmarkEnd w:id="84"/>
      <w:bookmarkEnd w:id="85"/>
    </w:p>
    <w:p w14:paraId="07C30DE8" w14:textId="59E1E7D5" w:rsidR="001E7C4C" w:rsidRPr="007177AD" w:rsidRDefault="00E36981" w:rsidP="00214F8C">
      <w:pPr>
        <w:spacing w:line="360" w:lineRule="auto"/>
        <w:ind w:firstLine="425"/>
        <w:jc w:val="both"/>
        <w:rPr>
          <w:noProof/>
          <w:lang w:val="pt-PT"/>
        </w:rPr>
      </w:pPr>
      <w:r w:rsidRPr="007177AD">
        <w:rPr>
          <w:noProof/>
          <w:lang w:val="pt-PT"/>
        </w:rPr>
        <w:t>A investigação observará os princípios éticos consagrados na Declaração de Helsínquia da Associação Médica Mundial, na sua revisão de 2024</w:t>
      </w:r>
      <w:r w:rsidR="00000AF3">
        <w:rPr>
          <w:noProof/>
          <w:lang w:val="pt-PT"/>
        </w:rPr>
        <w:t xml:space="preserve"> </w:t>
      </w:r>
      <w:r w:rsidR="00000AF3">
        <w:rPr>
          <w:noProof/>
          <w:lang w:val="pt-PT"/>
        </w:rPr>
        <w:fldChar w:fldCharType="begin"/>
      </w:r>
      <w:r w:rsidR="00000AF3">
        <w:rPr>
          <w:noProof/>
          <w:lang w:val="pt-PT"/>
        </w:rPr>
        <w:instrText xml:space="preserve"> ADDIN ZOTERO_ITEM CSL_CITATION {"citationID":"ObtELJ0W","properties":{"unsorted":false,"formattedCitation":"(57)","plainCitation":"(57)","noteIndex":0},"citationItems":[{"id":1306,"uris":["http://zotero.org/users/local/YRg4QHCJ/items/PWNACD25"],"itemData":{"id":1306,"type":"webpage","title":"WMA Declaration of Helsinki – Ethical Principles for Medical Research Involving Human Participants – WMA – The World Medical Association","URL":"https://www.wma.net/policies-post/wma-declaration-of-helsinki/","accessed":{"date-parts":[["2026",9,17]]}}}],"schema":"https://github.com/citation-style-language/schema/raw/master/csl-citation.json"} </w:instrText>
      </w:r>
      <w:r w:rsidR="00000AF3">
        <w:rPr>
          <w:noProof/>
          <w:lang w:val="pt-PT"/>
        </w:rPr>
        <w:fldChar w:fldCharType="separate"/>
      </w:r>
      <w:r w:rsidR="00000AF3" w:rsidRPr="00000AF3">
        <w:rPr>
          <w:lang w:val="pt-PT"/>
        </w:rPr>
        <w:t>(57)</w:t>
      </w:r>
      <w:r w:rsidR="00000AF3">
        <w:rPr>
          <w:noProof/>
          <w:lang w:val="pt-PT"/>
        </w:rPr>
        <w:fldChar w:fldCharType="end"/>
      </w:r>
      <w:r w:rsidRPr="007177AD">
        <w:rPr>
          <w:noProof/>
          <w:lang w:val="pt-PT"/>
        </w:rPr>
        <w:t>. Serão adoptadas as salvaguardas seguintes:</w:t>
      </w:r>
    </w:p>
    <w:p w14:paraId="60F932A1" w14:textId="77777777" w:rsidR="001E7C4C" w:rsidRPr="007177AD" w:rsidRDefault="00E36981" w:rsidP="00214F8C">
      <w:pPr>
        <w:pStyle w:val="Commarcadores"/>
        <w:spacing w:after="80" w:line="360" w:lineRule="auto"/>
        <w:jc w:val="both"/>
        <w:rPr>
          <w:noProof/>
          <w:lang w:val="pt-PT"/>
        </w:rPr>
      </w:pPr>
      <w:r w:rsidRPr="007177AD">
        <w:rPr>
          <w:noProof/>
          <w:lang w:val="pt-PT"/>
        </w:rPr>
        <w:t>Aprovação institucional: o protocolo será submetido ao Comité Institucional de Bioética para a Saúde da Universidade Lúrio e, quando aplicável, ao Comité Nacional de Bioética para a Saúde, iniciando-se a recolha apenas após a obtenção do respectivo parecer favorável e do número de referência.</w:t>
      </w:r>
    </w:p>
    <w:p w14:paraId="531830EA" w14:textId="77777777" w:rsidR="001E7C4C" w:rsidRPr="007177AD" w:rsidRDefault="00E36981" w:rsidP="00214F8C">
      <w:pPr>
        <w:pStyle w:val="Commarcadores"/>
        <w:spacing w:after="80" w:line="360" w:lineRule="auto"/>
        <w:jc w:val="both"/>
        <w:rPr>
          <w:noProof/>
          <w:lang w:val="pt-PT"/>
        </w:rPr>
      </w:pPr>
      <w:r w:rsidRPr="007177AD">
        <w:rPr>
          <w:noProof/>
          <w:lang w:val="pt-PT"/>
        </w:rPr>
        <w:t>Autorizações locais: serão obtidas as autorizações da Direcção Provincial de Saúde de Nampula, do SDSMAS de Monapo e da direcção do Hospital Distrital de Monapo antes do início da recolha de dados.</w:t>
      </w:r>
    </w:p>
    <w:p w14:paraId="62196675" w14:textId="77777777" w:rsidR="001E7C4C" w:rsidRPr="007177AD" w:rsidRDefault="00E36981" w:rsidP="00214F8C">
      <w:pPr>
        <w:pStyle w:val="Commarcadores"/>
        <w:spacing w:after="80" w:line="360" w:lineRule="auto"/>
        <w:jc w:val="both"/>
        <w:rPr>
          <w:noProof/>
          <w:lang w:val="pt-PT"/>
        </w:rPr>
      </w:pPr>
      <w:r w:rsidRPr="007177AD">
        <w:rPr>
          <w:noProof/>
          <w:lang w:val="pt-PT"/>
        </w:rPr>
        <w:t>Consentimento informado: a participação será voluntária, mediante a assinatura de um termo de consentimento livre e esclarecido; no caso de participantes que não saibam ler nem escrever, o consentimento será obtido por impressão digital, na presença de uma testemunha imparcial.</w:t>
      </w:r>
    </w:p>
    <w:p w14:paraId="037C9476" w14:textId="77777777" w:rsidR="001E7C4C" w:rsidRPr="007177AD" w:rsidRDefault="00E36981" w:rsidP="00214F8C">
      <w:pPr>
        <w:pStyle w:val="Commarcadores"/>
        <w:spacing w:after="80" w:line="360" w:lineRule="auto"/>
        <w:jc w:val="both"/>
        <w:rPr>
          <w:noProof/>
          <w:lang w:val="pt-PT"/>
        </w:rPr>
      </w:pPr>
      <w:r w:rsidRPr="007177AD">
        <w:rPr>
          <w:noProof/>
          <w:lang w:val="pt-PT"/>
        </w:rPr>
        <w:t>Confidencialidade e protecção de dados: será garantido o anonimato, através da codificação dos questionários, e os dados serão guardados de forma segura, com acesso restrito à equipa de investigação, e usados exclusivamente para os fins do estudo.</w:t>
      </w:r>
    </w:p>
    <w:p w14:paraId="5D58334E" w14:textId="77777777" w:rsidR="001E7C4C" w:rsidRPr="007177AD" w:rsidRDefault="00E36981" w:rsidP="00214F8C">
      <w:pPr>
        <w:pStyle w:val="Commarcadores"/>
        <w:spacing w:after="80" w:line="360" w:lineRule="auto"/>
        <w:jc w:val="both"/>
        <w:rPr>
          <w:noProof/>
          <w:lang w:val="pt-PT"/>
        </w:rPr>
      </w:pPr>
      <w:r w:rsidRPr="007177AD">
        <w:rPr>
          <w:noProof/>
          <w:lang w:val="pt-PT"/>
        </w:rPr>
        <w:t>Risco, benefício e voluntariedade: o estudo não comporta riscos previsíveis; o participante poderá recusar ou interromper a participação em qualquer momento, sem qualquer prejuízo nem alteração no atendimento que recebe no hospital.</w:t>
      </w:r>
    </w:p>
    <w:p w14:paraId="1BB51945" w14:textId="77777777" w:rsidR="001E7C4C" w:rsidRPr="007177AD" w:rsidRDefault="00E36981" w:rsidP="00214F8C">
      <w:pPr>
        <w:pStyle w:val="Commarcadores"/>
        <w:spacing w:after="80" w:line="360" w:lineRule="auto"/>
        <w:jc w:val="both"/>
        <w:rPr>
          <w:noProof/>
          <w:lang w:val="pt-PT"/>
        </w:rPr>
      </w:pPr>
      <w:r w:rsidRPr="007177AD">
        <w:rPr>
          <w:noProof/>
          <w:lang w:val="pt-PT"/>
        </w:rPr>
        <w:t>Via de referenciação: os participantes em que forem identificadas queixas ou sinais oculares serão encaminhados, com o seu acordo, para os serviços de saúde ocular do Hospital Distrital de Monapo ou, quando necessário, para o Hospital Central de Nampula, assegurando o benefício directo da participação e o dever de cuidado.</w:t>
      </w:r>
    </w:p>
    <w:p w14:paraId="0857E786" w14:textId="77777777" w:rsidR="001063CA" w:rsidRDefault="001063CA" w:rsidP="00214F8C">
      <w:pPr>
        <w:spacing w:after="200" w:line="360" w:lineRule="auto"/>
        <w:rPr>
          <w:rFonts w:eastAsiaTheme="majorEastAsia"/>
          <w:b/>
          <w:bCs/>
          <w:noProof/>
          <w:color w:val="000000"/>
          <w:sz w:val="26"/>
          <w:szCs w:val="28"/>
          <w:lang w:val="pt-PT"/>
        </w:rPr>
      </w:pPr>
      <w:bookmarkStart w:id="86" w:name="_Toc234648752"/>
      <w:r>
        <w:rPr>
          <w:noProof/>
          <w:sz w:val="26"/>
          <w:lang w:val="pt-PT"/>
        </w:rPr>
        <w:br w:type="page"/>
      </w:r>
    </w:p>
    <w:p w14:paraId="0D972F0E" w14:textId="08FDB6BB"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87" w:name="_Toc240529424"/>
      <w:r w:rsidRPr="007177AD">
        <w:rPr>
          <w:rFonts w:ascii="Times New Roman" w:hAnsi="Times New Roman" w:cs="Times New Roman"/>
          <w:noProof/>
          <w:sz w:val="26"/>
          <w:lang w:val="pt-PT"/>
        </w:rPr>
        <w:lastRenderedPageBreak/>
        <w:t>8. RESULTADOS ESPERADOS</w:t>
      </w:r>
      <w:bookmarkEnd w:id="86"/>
      <w:bookmarkEnd w:id="87"/>
    </w:p>
    <w:p w14:paraId="7BF4EE65" w14:textId="77777777" w:rsidR="001E7C4C" w:rsidRPr="007177AD" w:rsidRDefault="00E36981" w:rsidP="00214F8C">
      <w:pPr>
        <w:spacing w:line="360" w:lineRule="auto"/>
        <w:ind w:firstLine="425"/>
        <w:jc w:val="both"/>
        <w:rPr>
          <w:noProof/>
          <w:lang w:val="pt-PT"/>
        </w:rPr>
      </w:pPr>
      <w:r w:rsidRPr="007177AD">
        <w:rPr>
          <w:noProof/>
          <w:lang w:val="pt-PT"/>
        </w:rPr>
        <w:t>Com a realização deste estudo, esperam-se os seguintes resultados:</w:t>
      </w:r>
    </w:p>
    <w:p w14:paraId="7E6A8F60" w14:textId="77777777" w:rsidR="001E7C4C" w:rsidRPr="007177AD" w:rsidRDefault="00E36981" w:rsidP="00214F8C">
      <w:pPr>
        <w:pStyle w:val="Commarcadores"/>
        <w:spacing w:after="80" w:line="360" w:lineRule="auto"/>
        <w:jc w:val="both"/>
        <w:rPr>
          <w:noProof/>
          <w:lang w:val="pt-PT"/>
        </w:rPr>
      </w:pPr>
      <w:r w:rsidRPr="007177AD">
        <w:rPr>
          <w:noProof/>
          <w:lang w:val="pt-PT"/>
        </w:rPr>
        <w:t>Caracterizar o perfil sociodemográfico dos utentes e determinar o seu nível de conhecimento sobre as principais causas da cegueira e as formas de prevenção, identificando as lacunas de informação existentes.</w:t>
      </w:r>
    </w:p>
    <w:p w14:paraId="590B4B49" w14:textId="77777777" w:rsidR="001E7C4C" w:rsidRPr="007177AD" w:rsidRDefault="00E36981" w:rsidP="00214F8C">
      <w:pPr>
        <w:pStyle w:val="Commarcadores"/>
        <w:spacing w:after="80" w:line="360" w:lineRule="auto"/>
        <w:jc w:val="both"/>
        <w:rPr>
          <w:noProof/>
          <w:lang w:val="pt-PT"/>
        </w:rPr>
      </w:pPr>
      <w:r w:rsidRPr="007177AD">
        <w:rPr>
          <w:noProof/>
          <w:lang w:val="pt-PT"/>
        </w:rPr>
        <w:t>Reconhecer as atitudes predominantes dos utentes face à prevenção da cegueira, como a valorização da consulta oftalmológica e a higiene ocular.</w:t>
      </w:r>
    </w:p>
    <w:p w14:paraId="215421A3" w14:textId="77777777" w:rsidR="001E7C4C" w:rsidRPr="007177AD" w:rsidRDefault="00E36981" w:rsidP="00214F8C">
      <w:pPr>
        <w:pStyle w:val="Commarcadores"/>
        <w:spacing w:after="80" w:line="360" w:lineRule="auto"/>
        <w:jc w:val="both"/>
        <w:rPr>
          <w:noProof/>
          <w:lang w:val="pt-PT"/>
        </w:rPr>
      </w:pPr>
      <w:r w:rsidRPr="007177AD">
        <w:rPr>
          <w:noProof/>
          <w:lang w:val="pt-PT"/>
        </w:rPr>
        <w:t>Descrever as práticas de prevenção adoptadas e as barreiras ao acesso aos serviços de saúde ocular, tais como a automedicação, o recurso à medicina tradicional e as dificuldades financeiras e de distância.</w:t>
      </w:r>
    </w:p>
    <w:p w14:paraId="339B3631" w14:textId="77777777" w:rsidR="001E7C4C" w:rsidRPr="007177AD" w:rsidRDefault="00E36981" w:rsidP="00214F8C">
      <w:pPr>
        <w:pStyle w:val="Commarcadores"/>
        <w:spacing w:after="80" w:line="360" w:lineRule="auto"/>
        <w:jc w:val="both"/>
        <w:rPr>
          <w:noProof/>
          <w:lang w:val="pt-PT"/>
        </w:rPr>
      </w:pPr>
      <w:r w:rsidRPr="007177AD">
        <w:rPr>
          <w:noProof/>
          <w:lang w:val="pt-PT"/>
        </w:rPr>
        <w:t>Estabelecer a associação entre o nível de instrução e outros factores sociodemográficos e as práticas de prevenção, testando as hipóteses formuladas.</w:t>
      </w:r>
    </w:p>
    <w:p w14:paraId="647AD6AE" w14:textId="77777777" w:rsidR="001E7C4C" w:rsidRPr="007177AD" w:rsidRDefault="00E36981" w:rsidP="00214F8C">
      <w:pPr>
        <w:pStyle w:val="Commarcadores"/>
        <w:spacing w:after="80" w:line="360" w:lineRule="auto"/>
        <w:jc w:val="both"/>
        <w:rPr>
          <w:noProof/>
          <w:lang w:val="pt-PT"/>
        </w:rPr>
      </w:pPr>
      <w:r w:rsidRPr="007177AD">
        <w:rPr>
          <w:noProof/>
          <w:lang w:val="pt-PT"/>
        </w:rPr>
        <w:t>Recomendar estratégias específicas de intervenção em educação para a saúde ocular, adaptadas ao contexto local, dirigidas aos profissionais de saúde, às autoridades locais e às instituições académicas.</w:t>
      </w:r>
    </w:p>
    <w:p w14:paraId="578ACC18" w14:textId="77777777" w:rsidR="001E7C4C" w:rsidRPr="007177AD" w:rsidRDefault="00E36981" w:rsidP="00214F8C">
      <w:pPr>
        <w:pStyle w:val="Commarcadores"/>
        <w:spacing w:after="80" w:line="360" w:lineRule="auto"/>
        <w:jc w:val="both"/>
        <w:rPr>
          <w:noProof/>
          <w:lang w:val="pt-PT"/>
        </w:rPr>
      </w:pPr>
      <w:r w:rsidRPr="007177AD">
        <w:rPr>
          <w:noProof/>
          <w:lang w:val="pt-PT"/>
        </w:rPr>
        <w:t>Reforçar a base de dados científica sobre a saúde ocular nas zonas rurais de Moçambique, servindo de referência para estudos e políticas futuras.</w:t>
      </w:r>
    </w:p>
    <w:p w14:paraId="1E4F21CF" w14:textId="77777777" w:rsidR="001063CA" w:rsidRDefault="001063CA" w:rsidP="00214F8C">
      <w:pPr>
        <w:spacing w:after="200" w:line="360" w:lineRule="auto"/>
        <w:rPr>
          <w:rFonts w:eastAsiaTheme="majorEastAsia"/>
          <w:b/>
          <w:bCs/>
          <w:noProof/>
          <w:color w:val="000000"/>
          <w:sz w:val="26"/>
          <w:szCs w:val="28"/>
          <w:lang w:val="pt-PT"/>
        </w:rPr>
      </w:pPr>
      <w:bookmarkStart w:id="88" w:name="_Toc234648753"/>
      <w:r>
        <w:rPr>
          <w:noProof/>
          <w:sz w:val="26"/>
          <w:lang w:val="pt-PT"/>
        </w:rPr>
        <w:br w:type="page"/>
      </w:r>
    </w:p>
    <w:p w14:paraId="02C48A5E" w14:textId="2F59AD03" w:rsidR="00D603C5" w:rsidRPr="007177AD" w:rsidRDefault="00000000" w:rsidP="00214F8C">
      <w:pPr>
        <w:pStyle w:val="Ttulo1"/>
        <w:spacing w:line="360" w:lineRule="auto"/>
        <w:rPr>
          <w:rFonts w:ascii="Times New Roman" w:hAnsi="Times New Roman" w:cs="Times New Roman"/>
          <w:noProof/>
          <w:color w:val="auto"/>
          <w:lang w:val="pt-PT"/>
        </w:rPr>
      </w:pPr>
      <w:bookmarkStart w:id="89" w:name="_Toc240529425"/>
      <w:r w:rsidRPr="007177AD">
        <w:rPr>
          <w:rFonts w:ascii="Times New Roman" w:hAnsi="Times New Roman" w:cs="Times New Roman"/>
          <w:noProof/>
          <w:sz w:val="26"/>
          <w:lang w:val="pt-PT"/>
        </w:rPr>
        <w:lastRenderedPageBreak/>
        <w:t>9. DIVULGAÇÃO DOS RESULTADOS</w:t>
      </w:r>
      <w:bookmarkEnd w:id="88"/>
      <w:bookmarkEnd w:id="89"/>
    </w:p>
    <w:p w14:paraId="48FCDCDD" w14:textId="77777777" w:rsidR="00D603C5" w:rsidRPr="007177AD" w:rsidRDefault="00000000" w:rsidP="00214F8C">
      <w:pPr>
        <w:spacing w:line="360" w:lineRule="auto"/>
        <w:ind w:firstLine="425"/>
        <w:jc w:val="both"/>
        <w:rPr>
          <w:noProof/>
          <w:lang w:val="pt-PT"/>
        </w:rPr>
      </w:pPr>
      <w:r w:rsidRPr="007177AD">
        <w:rPr>
          <w:noProof/>
          <w:lang w:val="pt-PT"/>
        </w:rPr>
        <w:t>Os resultados do estudo serão divulgados por diversas vias, de modo a beneficiarem simultaneamente a comunidade académica, os serviços de saúde e a população estudada. Em primeiro lugar, o trabalho será apresentado e defendido publicamente perante um júri da Faculdade de Ciências de Saúde da Universidade Lúrio, como requisito para a obtenção do grau de licenciado em Optometria. Em segundo lugar, procurar-se-á a publicação dos principais achados num artigo científico, submetido a uma revista com revisão por pares na área da saúde ocular ou da saúde pública, bem como a sua apresentação em jornadas ou congressos científicos nacionais e internacionais. Em terceiro lugar, os resultados serão apresentados à direcção e aos profissionais do Hospital Distrital de Monapo e ao SDSMAS de Monapo, com a entrega de um relatório-síntese que apoie acções de educação para a saúde ocular dirigidas aos utentes.</w:t>
      </w:r>
    </w:p>
    <w:p w14:paraId="59D6E71C" w14:textId="77777777" w:rsidR="00DC618C" w:rsidRDefault="00DC618C" w:rsidP="00214F8C">
      <w:pPr>
        <w:spacing w:after="200" w:line="360" w:lineRule="auto"/>
        <w:rPr>
          <w:rFonts w:eastAsiaTheme="majorEastAsia"/>
          <w:b/>
          <w:bCs/>
          <w:noProof/>
          <w:color w:val="000000"/>
          <w:sz w:val="26"/>
          <w:szCs w:val="28"/>
          <w:lang w:val="pt-PT"/>
        </w:rPr>
      </w:pPr>
      <w:bookmarkStart w:id="90" w:name="_Toc234648754"/>
      <w:r>
        <w:rPr>
          <w:noProof/>
          <w:sz w:val="26"/>
          <w:lang w:val="pt-PT"/>
        </w:rPr>
        <w:br w:type="page"/>
      </w:r>
    </w:p>
    <w:p w14:paraId="27B1E447" w14:textId="0A4D7D91"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91" w:name="_Toc240529426"/>
      <w:r w:rsidRPr="007177AD">
        <w:rPr>
          <w:rFonts w:ascii="Times New Roman" w:hAnsi="Times New Roman" w:cs="Times New Roman"/>
          <w:noProof/>
          <w:sz w:val="26"/>
          <w:lang w:val="pt-PT"/>
        </w:rPr>
        <w:lastRenderedPageBreak/>
        <w:t>10. CRONOGRAMA</w:t>
      </w:r>
      <w:bookmarkEnd w:id="90"/>
      <w:bookmarkEnd w:id="91"/>
    </w:p>
    <w:p w14:paraId="6E8F480A" w14:textId="77777777" w:rsidR="001E7C4C" w:rsidRPr="007177AD" w:rsidRDefault="00E36981" w:rsidP="00214F8C">
      <w:pPr>
        <w:keepNext/>
        <w:spacing w:before="120" w:after="60" w:line="360" w:lineRule="auto"/>
        <w:rPr>
          <w:noProof/>
          <w:lang w:val="pt-PT"/>
        </w:rPr>
      </w:pPr>
      <w:r w:rsidRPr="007177AD">
        <w:rPr>
          <w:noProof/>
          <w:sz w:val="20"/>
          <w:lang w:val="pt-PT"/>
        </w:rPr>
        <w:t>Quadro 3: Cronograma de actividades (2026 a 2027).</w:t>
      </w:r>
    </w:p>
    <w:tbl>
      <w:tblPr>
        <w:tblStyle w:val="Tabelacomgrade"/>
        <w:tblW w:w="0" w:type="auto"/>
        <w:jc w:val="center"/>
        <w:tblLook w:val="04A0" w:firstRow="1" w:lastRow="0" w:firstColumn="1" w:lastColumn="0" w:noHBand="0" w:noVBand="1"/>
      </w:tblPr>
      <w:tblGrid>
        <w:gridCol w:w="3152"/>
        <w:gridCol w:w="1184"/>
        <w:gridCol w:w="1184"/>
        <w:gridCol w:w="1184"/>
        <w:gridCol w:w="1184"/>
        <w:gridCol w:w="1184"/>
      </w:tblGrid>
      <w:tr w:rsidR="00253074" w:rsidRPr="007177AD" w14:paraId="71D8ED59" w14:textId="77777777">
        <w:trPr>
          <w:jc w:val="center"/>
        </w:trPr>
        <w:tc>
          <w:tcPr>
            <w:tcW w:w="3175" w:type="dxa"/>
            <w:tcBorders>
              <w:top w:val="single" w:sz="12" w:space="0" w:color="000000"/>
              <w:left w:val="nil"/>
              <w:bottom w:val="single" w:sz="6" w:space="0" w:color="000000"/>
              <w:right w:val="nil"/>
            </w:tcBorders>
          </w:tcPr>
          <w:p w14:paraId="09CB9615" w14:textId="77777777" w:rsidR="001E7C4C" w:rsidRPr="007177AD" w:rsidRDefault="00E36981" w:rsidP="00214F8C">
            <w:pPr>
              <w:spacing w:before="40" w:after="40" w:line="360" w:lineRule="auto"/>
              <w:jc w:val="center"/>
              <w:rPr>
                <w:noProof/>
                <w:lang w:val="pt-PT"/>
              </w:rPr>
            </w:pPr>
            <w:r w:rsidRPr="007177AD">
              <w:rPr>
                <w:b/>
                <w:noProof/>
                <w:sz w:val="16"/>
                <w:lang w:val="pt-PT"/>
              </w:rPr>
              <w:t>Actividade</w:t>
            </w:r>
          </w:p>
        </w:tc>
        <w:tc>
          <w:tcPr>
            <w:tcW w:w="1191" w:type="dxa"/>
            <w:tcBorders>
              <w:top w:val="single" w:sz="12" w:space="0" w:color="000000"/>
              <w:left w:val="nil"/>
              <w:bottom w:val="single" w:sz="6" w:space="0" w:color="000000"/>
              <w:right w:val="nil"/>
            </w:tcBorders>
          </w:tcPr>
          <w:p w14:paraId="62494D36" w14:textId="77777777" w:rsidR="001E7C4C" w:rsidRPr="007177AD" w:rsidRDefault="00E36981" w:rsidP="00214F8C">
            <w:pPr>
              <w:spacing w:before="40" w:after="40" w:line="360" w:lineRule="auto"/>
              <w:jc w:val="center"/>
              <w:rPr>
                <w:noProof/>
                <w:lang w:val="pt-PT"/>
              </w:rPr>
            </w:pPr>
            <w:r w:rsidRPr="007177AD">
              <w:rPr>
                <w:b/>
                <w:noProof/>
                <w:sz w:val="16"/>
                <w:lang w:val="pt-PT"/>
              </w:rPr>
              <w:t>Set-Dez 2026</w:t>
            </w:r>
          </w:p>
        </w:tc>
        <w:tc>
          <w:tcPr>
            <w:tcW w:w="1191" w:type="dxa"/>
            <w:tcBorders>
              <w:top w:val="single" w:sz="12" w:space="0" w:color="000000"/>
              <w:left w:val="nil"/>
              <w:bottom w:val="single" w:sz="6" w:space="0" w:color="000000"/>
              <w:right w:val="nil"/>
            </w:tcBorders>
          </w:tcPr>
          <w:p w14:paraId="3124098D" w14:textId="77777777" w:rsidR="001E7C4C" w:rsidRPr="007177AD" w:rsidRDefault="00E36981" w:rsidP="00214F8C">
            <w:pPr>
              <w:spacing w:before="40" w:after="40" w:line="360" w:lineRule="auto"/>
              <w:jc w:val="center"/>
              <w:rPr>
                <w:noProof/>
                <w:lang w:val="pt-PT"/>
              </w:rPr>
            </w:pPr>
            <w:r w:rsidRPr="007177AD">
              <w:rPr>
                <w:b/>
                <w:noProof/>
                <w:sz w:val="16"/>
                <w:lang w:val="pt-PT"/>
              </w:rPr>
              <w:t>Jan-Mar 2027</w:t>
            </w:r>
          </w:p>
        </w:tc>
        <w:tc>
          <w:tcPr>
            <w:tcW w:w="1191" w:type="dxa"/>
            <w:tcBorders>
              <w:top w:val="single" w:sz="12" w:space="0" w:color="000000"/>
              <w:left w:val="nil"/>
              <w:bottom w:val="single" w:sz="6" w:space="0" w:color="000000"/>
              <w:right w:val="nil"/>
            </w:tcBorders>
          </w:tcPr>
          <w:p w14:paraId="4E8F4681" w14:textId="77777777" w:rsidR="001E7C4C" w:rsidRPr="007177AD" w:rsidRDefault="00E36981" w:rsidP="00214F8C">
            <w:pPr>
              <w:spacing w:before="40" w:after="40" w:line="360" w:lineRule="auto"/>
              <w:jc w:val="center"/>
              <w:rPr>
                <w:noProof/>
                <w:lang w:val="pt-PT"/>
              </w:rPr>
            </w:pPr>
            <w:r w:rsidRPr="007177AD">
              <w:rPr>
                <w:b/>
                <w:noProof/>
                <w:sz w:val="16"/>
                <w:lang w:val="pt-PT"/>
              </w:rPr>
              <w:t>Abr-Jun 2027</w:t>
            </w:r>
          </w:p>
        </w:tc>
        <w:tc>
          <w:tcPr>
            <w:tcW w:w="1191" w:type="dxa"/>
            <w:tcBorders>
              <w:top w:val="single" w:sz="12" w:space="0" w:color="000000"/>
              <w:left w:val="nil"/>
              <w:bottom w:val="single" w:sz="6" w:space="0" w:color="000000"/>
              <w:right w:val="nil"/>
            </w:tcBorders>
          </w:tcPr>
          <w:p w14:paraId="6990AC5C" w14:textId="77777777" w:rsidR="001E7C4C" w:rsidRPr="007177AD" w:rsidRDefault="00E36981" w:rsidP="00214F8C">
            <w:pPr>
              <w:spacing w:before="40" w:after="40" w:line="360" w:lineRule="auto"/>
              <w:jc w:val="center"/>
              <w:rPr>
                <w:noProof/>
                <w:lang w:val="pt-PT"/>
              </w:rPr>
            </w:pPr>
            <w:r w:rsidRPr="007177AD">
              <w:rPr>
                <w:b/>
                <w:noProof/>
                <w:sz w:val="16"/>
                <w:lang w:val="pt-PT"/>
              </w:rPr>
              <w:t>Jul-Set 2027</w:t>
            </w:r>
          </w:p>
        </w:tc>
        <w:tc>
          <w:tcPr>
            <w:tcW w:w="1191" w:type="dxa"/>
            <w:tcBorders>
              <w:top w:val="single" w:sz="12" w:space="0" w:color="000000"/>
              <w:left w:val="nil"/>
              <w:bottom w:val="single" w:sz="6" w:space="0" w:color="000000"/>
              <w:right w:val="nil"/>
            </w:tcBorders>
          </w:tcPr>
          <w:p w14:paraId="6E313C08" w14:textId="77777777" w:rsidR="001E7C4C" w:rsidRPr="007177AD" w:rsidRDefault="00E36981" w:rsidP="00214F8C">
            <w:pPr>
              <w:spacing w:before="40" w:after="40" w:line="360" w:lineRule="auto"/>
              <w:jc w:val="center"/>
              <w:rPr>
                <w:noProof/>
                <w:lang w:val="pt-PT"/>
              </w:rPr>
            </w:pPr>
            <w:r w:rsidRPr="007177AD">
              <w:rPr>
                <w:b/>
                <w:noProof/>
                <w:sz w:val="16"/>
                <w:lang w:val="pt-PT"/>
              </w:rPr>
              <w:t>Out-Dez 2027</w:t>
            </w:r>
          </w:p>
        </w:tc>
      </w:tr>
      <w:tr w:rsidR="00253074" w:rsidRPr="007177AD" w14:paraId="60C9D508" w14:textId="77777777" w:rsidTr="00542D40">
        <w:trPr>
          <w:jc w:val="center"/>
        </w:trPr>
        <w:tc>
          <w:tcPr>
            <w:tcW w:w="3175" w:type="dxa"/>
            <w:tcBorders>
              <w:top w:val="single" w:sz="6" w:space="0" w:color="000000"/>
              <w:left w:val="nil"/>
              <w:bottom w:val="nil"/>
              <w:right w:val="nil"/>
            </w:tcBorders>
          </w:tcPr>
          <w:p w14:paraId="2A1665A5" w14:textId="77777777" w:rsidR="001E7C4C" w:rsidRPr="007177AD" w:rsidRDefault="00E36981" w:rsidP="00214F8C">
            <w:pPr>
              <w:spacing w:before="40" w:after="40" w:line="360" w:lineRule="auto"/>
              <w:rPr>
                <w:noProof/>
                <w:lang w:val="pt-PT"/>
              </w:rPr>
            </w:pPr>
            <w:r w:rsidRPr="007177AD">
              <w:rPr>
                <w:noProof/>
                <w:sz w:val="16"/>
                <w:lang w:val="pt-PT"/>
              </w:rPr>
              <w:t>Revisão da literatura e elaboração do protocolo</w:t>
            </w:r>
          </w:p>
        </w:tc>
        <w:tc>
          <w:tcPr>
            <w:tcW w:w="1191" w:type="dxa"/>
            <w:tcBorders>
              <w:top w:val="single" w:sz="6" w:space="0" w:color="000000"/>
              <w:left w:val="nil"/>
              <w:bottom w:val="nil"/>
              <w:right w:val="nil"/>
            </w:tcBorders>
            <w:vAlign w:val="center"/>
          </w:tcPr>
          <w:p w14:paraId="38463D97"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c>
          <w:tcPr>
            <w:tcW w:w="1191" w:type="dxa"/>
            <w:tcBorders>
              <w:top w:val="single" w:sz="6" w:space="0" w:color="000000"/>
              <w:left w:val="nil"/>
              <w:bottom w:val="nil"/>
              <w:right w:val="nil"/>
            </w:tcBorders>
            <w:vAlign w:val="center"/>
          </w:tcPr>
          <w:p w14:paraId="79B58ABD" w14:textId="77777777" w:rsidR="001E7C4C" w:rsidRPr="007177AD" w:rsidRDefault="001E7C4C" w:rsidP="00542D40">
            <w:pPr>
              <w:spacing w:before="40" w:after="40" w:line="360" w:lineRule="auto"/>
              <w:jc w:val="center"/>
              <w:rPr>
                <w:noProof/>
                <w:lang w:val="pt-PT"/>
              </w:rPr>
            </w:pPr>
          </w:p>
        </w:tc>
        <w:tc>
          <w:tcPr>
            <w:tcW w:w="1191" w:type="dxa"/>
            <w:tcBorders>
              <w:top w:val="single" w:sz="6" w:space="0" w:color="000000"/>
              <w:left w:val="nil"/>
              <w:bottom w:val="nil"/>
              <w:right w:val="nil"/>
            </w:tcBorders>
            <w:vAlign w:val="center"/>
          </w:tcPr>
          <w:p w14:paraId="44988067" w14:textId="77777777" w:rsidR="001E7C4C" w:rsidRPr="007177AD" w:rsidRDefault="001E7C4C" w:rsidP="00542D40">
            <w:pPr>
              <w:spacing w:before="40" w:after="40" w:line="360" w:lineRule="auto"/>
              <w:jc w:val="center"/>
              <w:rPr>
                <w:noProof/>
                <w:lang w:val="pt-PT"/>
              </w:rPr>
            </w:pPr>
          </w:p>
        </w:tc>
        <w:tc>
          <w:tcPr>
            <w:tcW w:w="1191" w:type="dxa"/>
            <w:tcBorders>
              <w:top w:val="single" w:sz="6" w:space="0" w:color="000000"/>
              <w:left w:val="nil"/>
              <w:bottom w:val="nil"/>
              <w:right w:val="nil"/>
            </w:tcBorders>
            <w:vAlign w:val="center"/>
          </w:tcPr>
          <w:p w14:paraId="2982C01E" w14:textId="77777777" w:rsidR="001E7C4C" w:rsidRPr="007177AD" w:rsidRDefault="001E7C4C" w:rsidP="00542D40">
            <w:pPr>
              <w:spacing w:before="40" w:after="40" w:line="360" w:lineRule="auto"/>
              <w:jc w:val="center"/>
              <w:rPr>
                <w:noProof/>
                <w:lang w:val="pt-PT"/>
              </w:rPr>
            </w:pPr>
          </w:p>
        </w:tc>
        <w:tc>
          <w:tcPr>
            <w:tcW w:w="1191" w:type="dxa"/>
            <w:tcBorders>
              <w:top w:val="single" w:sz="6" w:space="0" w:color="000000"/>
              <w:left w:val="nil"/>
              <w:bottom w:val="nil"/>
              <w:right w:val="nil"/>
            </w:tcBorders>
            <w:vAlign w:val="center"/>
          </w:tcPr>
          <w:p w14:paraId="18110A6E" w14:textId="77777777" w:rsidR="001E7C4C" w:rsidRPr="007177AD" w:rsidRDefault="001E7C4C" w:rsidP="00542D40">
            <w:pPr>
              <w:spacing w:before="40" w:after="40" w:line="360" w:lineRule="auto"/>
              <w:jc w:val="center"/>
              <w:rPr>
                <w:noProof/>
                <w:lang w:val="pt-PT"/>
              </w:rPr>
            </w:pPr>
          </w:p>
        </w:tc>
      </w:tr>
      <w:tr w:rsidR="00253074" w:rsidRPr="007177AD" w14:paraId="4D1617A5" w14:textId="77777777" w:rsidTr="00542D40">
        <w:trPr>
          <w:jc w:val="center"/>
        </w:trPr>
        <w:tc>
          <w:tcPr>
            <w:tcW w:w="3175" w:type="dxa"/>
            <w:tcBorders>
              <w:top w:val="nil"/>
              <w:left w:val="nil"/>
              <w:bottom w:val="nil"/>
              <w:right w:val="nil"/>
            </w:tcBorders>
          </w:tcPr>
          <w:p w14:paraId="39FE8127" w14:textId="77777777" w:rsidR="001E7C4C" w:rsidRPr="007177AD" w:rsidRDefault="00E36981" w:rsidP="00214F8C">
            <w:pPr>
              <w:spacing w:before="40" w:after="40" w:line="360" w:lineRule="auto"/>
              <w:rPr>
                <w:noProof/>
                <w:lang w:val="pt-PT"/>
              </w:rPr>
            </w:pPr>
            <w:r w:rsidRPr="007177AD">
              <w:rPr>
                <w:noProof/>
                <w:sz w:val="16"/>
                <w:lang w:val="pt-PT"/>
              </w:rPr>
              <w:t>Aprovação ética e autorização do Hospital Distrital de Monapo</w:t>
            </w:r>
          </w:p>
        </w:tc>
        <w:tc>
          <w:tcPr>
            <w:tcW w:w="1191" w:type="dxa"/>
            <w:tcBorders>
              <w:top w:val="nil"/>
              <w:left w:val="nil"/>
              <w:bottom w:val="nil"/>
              <w:right w:val="nil"/>
            </w:tcBorders>
            <w:vAlign w:val="center"/>
          </w:tcPr>
          <w:p w14:paraId="73AD888F"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c>
          <w:tcPr>
            <w:tcW w:w="1191" w:type="dxa"/>
            <w:tcBorders>
              <w:top w:val="nil"/>
              <w:left w:val="nil"/>
              <w:bottom w:val="nil"/>
              <w:right w:val="nil"/>
            </w:tcBorders>
            <w:vAlign w:val="center"/>
          </w:tcPr>
          <w:p w14:paraId="635CDC85"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c>
          <w:tcPr>
            <w:tcW w:w="1191" w:type="dxa"/>
            <w:tcBorders>
              <w:top w:val="nil"/>
              <w:left w:val="nil"/>
              <w:bottom w:val="nil"/>
              <w:right w:val="nil"/>
            </w:tcBorders>
            <w:vAlign w:val="center"/>
          </w:tcPr>
          <w:p w14:paraId="7C84BCD8"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0B4DA534"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3CC783BF" w14:textId="77777777" w:rsidR="001E7C4C" w:rsidRPr="007177AD" w:rsidRDefault="001E7C4C" w:rsidP="00542D40">
            <w:pPr>
              <w:spacing w:before="40" w:after="40" w:line="360" w:lineRule="auto"/>
              <w:jc w:val="center"/>
              <w:rPr>
                <w:noProof/>
                <w:lang w:val="pt-PT"/>
              </w:rPr>
            </w:pPr>
          </w:p>
        </w:tc>
      </w:tr>
      <w:tr w:rsidR="00253074" w:rsidRPr="007177AD" w14:paraId="465E1B55" w14:textId="77777777" w:rsidTr="00542D40">
        <w:trPr>
          <w:jc w:val="center"/>
        </w:trPr>
        <w:tc>
          <w:tcPr>
            <w:tcW w:w="3175" w:type="dxa"/>
            <w:tcBorders>
              <w:top w:val="nil"/>
              <w:left w:val="nil"/>
              <w:bottom w:val="nil"/>
              <w:right w:val="nil"/>
            </w:tcBorders>
          </w:tcPr>
          <w:p w14:paraId="6395E5F0" w14:textId="77777777" w:rsidR="001E7C4C" w:rsidRPr="007177AD" w:rsidRDefault="00E36981" w:rsidP="00214F8C">
            <w:pPr>
              <w:spacing w:before="40" w:after="40" w:line="360" w:lineRule="auto"/>
              <w:rPr>
                <w:noProof/>
                <w:lang w:val="pt-PT"/>
              </w:rPr>
            </w:pPr>
            <w:r w:rsidRPr="007177AD">
              <w:rPr>
                <w:noProof/>
                <w:sz w:val="16"/>
                <w:lang w:val="pt-PT"/>
              </w:rPr>
              <w:t>Adaptação e validação do instrumento</w:t>
            </w:r>
          </w:p>
        </w:tc>
        <w:tc>
          <w:tcPr>
            <w:tcW w:w="1191" w:type="dxa"/>
            <w:tcBorders>
              <w:top w:val="nil"/>
              <w:left w:val="nil"/>
              <w:bottom w:val="nil"/>
              <w:right w:val="nil"/>
            </w:tcBorders>
            <w:vAlign w:val="center"/>
          </w:tcPr>
          <w:p w14:paraId="08A30F98"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7299E0CE"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c>
          <w:tcPr>
            <w:tcW w:w="1191" w:type="dxa"/>
            <w:tcBorders>
              <w:top w:val="nil"/>
              <w:left w:val="nil"/>
              <w:bottom w:val="nil"/>
              <w:right w:val="nil"/>
            </w:tcBorders>
            <w:vAlign w:val="center"/>
          </w:tcPr>
          <w:p w14:paraId="14522D95"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2FAB7297"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5F57CCF1" w14:textId="77777777" w:rsidR="001E7C4C" w:rsidRPr="007177AD" w:rsidRDefault="001E7C4C" w:rsidP="00542D40">
            <w:pPr>
              <w:spacing w:before="40" w:after="40" w:line="360" w:lineRule="auto"/>
              <w:jc w:val="center"/>
              <w:rPr>
                <w:noProof/>
                <w:lang w:val="pt-PT"/>
              </w:rPr>
            </w:pPr>
          </w:p>
        </w:tc>
      </w:tr>
      <w:tr w:rsidR="00253074" w:rsidRPr="007177AD" w14:paraId="72213A75" w14:textId="77777777" w:rsidTr="00542D40">
        <w:trPr>
          <w:jc w:val="center"/>
        </w:trPr>
        <w:tc>
          <w:tcPr>
            <w:tcW w:w="3175" w:type="dxa"/>
            <w:tcBorders>
              <w:top w:val="nil"/>
              <w:left w:val="nil"/>
              <w:bottom w:val="nil"/>
              <w:right w:val="nil"/>
            </w:tcBorders>
          </w:tcPr>
          <w:p w14:paraId="234B674B" w14:textId="77777777" w:rsidR="001E7C4C" w:rsidRPr="007177AD" w:rsidRDefault="00E36981" w:rsidP="00214F8C">
            <w:pPr>
              <w:spacing w:before="40" w:after="40" w:line="360" w:lineRule="auto"/>
              <w:rPr>
                <w:noProof/>
                <w:lang w:val="pt-PT"/>
              </w:rPr>
            </w:pPr>
            <w:r w:rsidRPr="007177AD">
              <w:rPr>
                <w:noProof/>
                <w:sz w:val="16"/>
                <w:lang w:val="pt-PT"/>
              </w:rPr>
              <w:t>Pré-teste (estudo-piloto)</w:t>
            </w:r>
          </w:p>
        </w:tc>
        <w:tc>
          <w:tcPr>
            <w:tcW w:w="1191" w:type="dxa"/>
            <w:tcBorders>
              <w:top w:val="nil"/>
              <w:left w:val="nil"/>
              <w:bottom w:val="nil"/>
              <w:right w:val="nil"/>
            </w:tcBorders>
            <w:vAlign w:val="center"/>
          </w:tcPr>
          <w:p w14:paraId="1EC672CD"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3E2EF20C"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c>
          <w:tcPr>
            <w:tcW w:w="1191" w:type="dxa"/>
            <w:tcBorders>
              <w:top w:val="nil"/>
              <w:left w:val="nil"/>
              <w:bottom w:val="nil"/>
              <w:right w:val="nil"/>
            </w:tcBorders>
            <w:vAlign w:val="center"/>
          </w:tcPr>
          <w:p w14:paraId="2A088C74"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25010CAB"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344FBD62" w14:textId="77777777" w:rsidR="001E7C4C" w:rsidRPr="007177AD" w:rsidRDefault="001E7C4C" w:rsidP="00542D40">
            <w:pPr>
              <w:spacing w:before="40" w:after="40" w:line="360" w:lineRule="auto"/>
              <w:jc w:val="center"/>
              <w:rPr>
                <w:noProof/>
                <w:lang w:val="pt-PT"/>
              </w:rPr>
            </w:pPr>
          </w:p>
        </w:tc>
      </w:tr>
      <w:tr w:rsidR="00253074" w:rsidRPr="007177AD" w14:paraId="75517097" w14:textId="77777777" w:rsidTr="00542D40">
        <w:trPr>
          <w:jc w:val="center"/>
        </w:trPr>
        <w:tc>
          <w:tcPr>
            <w:tcW w:w="3175" w:type="dxa"/>
            <w:tcBorders>
              <w:top w:val="nil"/>
              <w:left w:val="nil"/>
              <w:bottom w:val="nil"/>
              <w:right w:val="nil"/>
            </w:tcBorders>
          </w:tcPr>
          <w:p w14:paraId="7FCC7CE2" w14:textId="77777777" w:rsidR="001E7C4C" w:rsidRPr="007177AD" w:rsidRDefault="00E36981" w:rsidP="00214F8C">
            <w:pPr>
              <w:spacing w:before="40" w:after="40" w:line="360" w:lineRule="auto"/>
              <w:rPr>
                <w:noProof/>
                <w:lang w:val="pt-PT"/>
              </w:rPr>
            </w:pPr>
            <w:r w:rsidRPr="007177AD">
              <w:rPr>
                <w:noProof/>
                <w:sz w:val="16"/>
                <w:lang w:val="pt-PT"/>
              </w:rPr>
              <w:t>Recolha de dados</w:t>
            </w:r>
          </w:p>
        </w:tc>
        <w:tc>
          <w:tcPr>
            <w:tcW w:w="1191" w:type="dxa"/>
            <w:tcBorders>
              <w:top w:val="nil"/>
              <w:left w:val="nil"/>
              <w:bottom w:val="nil"/>
              <w:right w:val="nil"/>
            </w:tcBorders>
            <w:vAlign w:val="center"/>
          </w:tcPr>
          <w:p w14:paraId="62DFD6F8"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4046E573"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7ADD4231"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c>
          <w:tcPr>
            <w:tcW w:w="1191" w:type="dxa"/>
            <w:tcBorders>
              <w:top w:val="nil"/>
              <w:left w:val="nil"/>
              <w:bottom w:val="nil"/>
              <w:right w:val="nil"/>
            </w:tcBorders>
            <w:vAlign w:val="center"/>
          </w:tcPr>
          <w:p w14:paraId="154154B4"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c>
          <w:tcPr>
            <w:tcW w:w="1191" w:type="dxa"/>
            <w:tcBorders>
              <w:top w:val="nil"/>
              <w:left w:val="nil"/>
              <w:bottom w:val="nil"/>
              <w:right w:val="nil"/>
            </w:tcBorders>
            <w:vAlign w:val="center"/>
          </w:tcPr>
          <w:p w14:paraId="065B3D75" w14:textId="77777777" w:rsidR="001E7C4C" w:rsidRPr="007177AD" w:rsidRDefault="001E7C4C" w:rsidP="00542D40">
            <w:pPr>
              <w:spacing w:before="40" w:after="40" w:line="360" w:lineRule="auto"/>
              <w:jc w:val="center"/>
              <w:rPr>
                <w:noProof/>
                <w:lang w:val="pt-PT"/>
              </w:rPr>
            </w:pPr>
          </w:p>
        </w:tc>
      </w:tr>
      <w:tr w:rsidR="00253074" w:rsidRPr="007177AD" w14:paraId="032AE110" w14:textId="77777777" w:rsidTr="00542D40">
        <w:trPr>
          <w:jc w:val="center"/>
        </w:trPr>
        <w:tc>
          <w:tcPr>
            <w:tcW w:w="3175" w:type="dxa"/>
            <w:tcBorders>
              <w:top w:val="nil"/>
              <w:left w:val="nil"/>
              <w:bottom w:val="nil"/>
              <w:right w:val="nil"/>
            </w:tcBorders>
          </w:tcPr>
          <w:p w14:paraId="50594ECF" w14:textId="77777777" w:rsidR="001E7C4C" w:rsidRPr="007177AD" w:rsidRDefault="00E36981" w:rsidP="00214F8C">
            <w:pPr>
              <w:spacing w:before="40" w:after="40" w:line="360" w:lineRule="auto"/>
              <w:rPr>
                <w:noProof/>
                <w:lang w:val="pt-PT"/>
              </w:rPr>
            </w:pPr>
            <w:r w:rsidRPr="007177AD">
              <w:rPr>
                <w:noProof/>
                <w:sz w:val="16"/>
                <w:lang w:val="pt-PT"/>
              </w:rPr>
              <w:t>Análise dos dados</w:t>
            </w:r>
          </w:p>
        </w:tc>
        <w:tc>
          <w:tcPr>
            <w:tcW w:w="1191" w:type="dxa"/>
            <w:tcBorders>
              <w:top w:val="nil"/>
              <w:left w:val="nil"/>
              <w:bottom w:val="nil"/>
              <w:right w:val="nil"/>
            </w:tcBorders>
            <w:vAlign w:val="center"/>
          </w:tcPr>
          <w:p w14:paraId="0D314214"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35C0BBCE"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3DF18CB4"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nil"/>
              <w:right w:val="nil"/>
            </w:tcBorders>
            <w:vAlign w:val="center"/>
          </w:tcPr>
          <w:p w14:paraId="76AF9813"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c>
          <w:tcPr>
            <w:tcW w:w="1191" w:type="dxa"/>
            <w:tcBorders>
              <w:top w:val="nil"/>
              <w:left w:val="nil"/>
              <w:bottom w:val="nil"/>
              <w:right w:val="nil"/>
            </w:tcBorders>
            <w:vAlign w:val="center"/>
          </w:tcPr>
          <w:p w14:paraId="496A0411" w14:textId="77777777" w:rsidR="001E7C4C" w:rsidRPr="007177AD" w:rsidRDefault="001E7C4C" w:rsidP="00542D40">
            <w:pPr>
              <w:spacing w:before="40" w:after="40" w:line="360" w:lineRule="auto"/>
              <w:jc w:val="center"/>
              <w:rPr>
                <w:noProof/>
                <w:lang w:val="pt-PT"/>
              </w:rPr>
            </w:pPr>
          </w:p>
        </w:tc>
      </w:tr>
      <w:tr w:rsidR="00253074" w:rsidRPr="007177AD" w14:paraId="7E5F10C9" w14:textId="77777777" w:rsidTr="00542D40">
        <w:trPr>
          <w:jc w:val="center"/>
        </w:trPr>
        <w:tc>
          <w:tcPr>
            <w:tcW w:w="3175" w:type="dxa"/>
            <w:tcBorders>
              <w:top w:val="nil"/>
              <w:left w:val="nil"/>
              <w:bottom w:val="single" w:sz="12" w:space="0" w:color="000000"/>
              <w:right w:val="nil"/>
            </w:tcBorders>
          </w:tcPr>
          <w:p w14:paraId="1F08D0F8" w14:textId="77777777" w:rsidR="001E7C4C" w:rsidRPr="007177AD" w:rsidRDefault="00E36981" w:rsidP="00214F8C">
            <w:pPr>
              <w:spacing w:before="40" w:after="40" w:line="360" w:lineRule="auto"/>
              <w:rPr>
                <w:noProof/>
                <w:lang w:val="pt-PT"/>
              </w:rPr>
            </w:pPr>
            <w:r w:rsidRPr="007177AD">
              <w:rPr>
                <w:noProof/>
                <w:sz w:val="16"/>
                <w:lang w:val="pt-PT"/>
              </w:rPr>
              <w:t>Redacção e entrega do relatório final</w:t>
            </w:r>
          </w:p>
        </w:tc>
        <w:tc>
          <w:tcPr>
            <w:tcW w:w="1191" w:type="dxa"/>
            <w:tcBorders>
              <w:top w:val="nil"/>
              <w:left w:val="nil"/>
              <w:bottom w:val="single" w:sz="12" w:space="0" w:color="000000"/>
              <w:right w:val="nil"/>
            </w:tcBorders>
            <w:vAlign w:val="center"/>
          </w:tcPr>
          <w:p w14:paraId="30458FBE"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single" w:sz="12" w:space="0" w:color="000000"/>
              <w:right w:val="nil"/>
            </w:tcBorders>
            <w:vAlign w:val="center"/>
          </w:tcPr>
          <w:p w14:paraId="77A827BD"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single" w:sz="12" w:space="0" w:color="000000"/>
              <w:right w:val="nil"/>
            </w:tcBorders>
            <w:vAlign w:val="center"/>
          </w:tcPr>
          <w:p w14:paraId="090974F3" w14:textId="77777777" w:rsidR="001E7C4C" w:rsidRPr="007177AD" w:rsidRDefault="001E7C4C" w:rsidP="00542D40">
            <w:pPr>
              <w:spacing w:before="40" w:after="40" w:line="360" w:lineRule="auto"/>
              <w:jc w:val="center"/>
              <w:rPr>
                <w:noProof/>
                <w:lang w:val="pt-PT"/>
              </w:rPr>
            </w:pPr>
          </w:p>
        </w:tc>
        <w:tc>
          <w:tcPr>
            <w:tcW w:w="1191" w:type="dxa"/>
            <w:tcBorders>
              <w:top w:val="nil"/>
              <w:left w:val="nil"/>
              <w:bottom w:val="single" w:sz="12" w:space="0" w:color="000000"/>
              <w:right w:val="nil"/>
            </w:tcBorders>
            <w:vAlign w:val="center"/>
          </w:tcPr>
          <w:p w14:paraId="4AD84859"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c>
          <w:tcPr>
            <w:tcW w:w="1191" w:type="dxa"/>
            <w:tcBorders>
              <w:top w:val="nil"/>
              <w:left w:val="nil"/>
              <w:bottom w:val="single" w:sz="12" w:space="0" w:color="000000"/>
              <w:right w:val="nil"/>
            </w:tcBorders>
            <w:vAlign w:val="center"/>
          </w:tcPr>
          <w:p w14:paraId="665C4F67" w14:textId="77777777" w:rsidR="001E7C4C" w:rsidRPr="007177AD" w:rsidRDefault="00E36981" w:rsidP="00542D40">
            <w:pPr>
              <w:spacing w:before="40" w:after="40" w:line="360" w:lineRule="auto"/>
              <w:jc w:val="center"/>
              <w:rPr>
                <w:noProof/>
                <w:lang w:val="pt-PT"/>
              </w:rPr>
            </w:pPr>
            <w:r w:rsidRPr="007177AD">
              <w:rPr>
                <w:noProof/>
                <w:sz w:val="16"/>
                <w:lang w:val="pt-PT"/>
              </w:rPr>
              <w:t>X</w:t>
            </w:r>
          </w:p>
        </w:tc>
      </w:tr>
    </w:tbl>
    <w:p w14:paraId="2013DE37" w14:textId="77777777" w:rsidR="001E7C4C" w:rsidRPr="007177AD" w:rsidRDefault="00E36981" w:rsidP="00214F8C">
      <w:pPr>
        <w:spacing w:before="40" w:after="160" w:line="360" w:lineRule="auto"/>
        <w:rPr>
          <w:noProof/>
          <w:lang w:val="pt-PT"/>
        </w:rPr>
      </w:pPr>
      <w:r w:rsidRPr="007177AD">
        <w:rPr>
          <w:noProof/>
          <w:sz w:val="20"/>
          <w:lang w:val="pt-PT"/>
        </w:rPr>
        <w:t>Fonte: o autor, 2026.</w:t>
      </w:r>
    </w:p>
    <w:p w14:paraId="060A6036" w14:textId="77777777" w:rsidR="00DC618C" w:rsidRDefault="00DC618C" w:rsidP="00214F8C">
      <w:pPr>
        <w:spacing w:after="200" w:line="360" w:lineRule="auto"/>
        <w:rPr>
          <w:rFonts w:eastAsiaTheme="majorEastAsia"/>
          <w:b/>
          <w:bCs/>
          <w:noProof/>
          <w:color w:val="000000"/>
          <w:sz w:val="26"/>
          <w:szCs w:val="28"/>
          <w:lang w:val="pt-PT"/>
        </w:rPr>
      </w:pPr>
      <w:bookmarkStart w:id="92" w:name="_Toc234648755"/>
      <w:r>
        <w:rPr>
          <w:noProof/>
          <w:sz w:val="26"/>
          <w:lang w:val="pt-PT"/>
        </w:rPr>
        <w:br w:type="page"/>
      </w:r>
    </w:p>
    <w:p w14:paraId="3540ACBD" w14:textId="246D094C"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93" w:name="_Toc240529427"/>
      <w:r w:rsidRPr="007177AD">
        <w:rPr>
          <w:rFonts w:ascii="Times New Roman" w:hAnsi="Times New Roman" w:cs="Times New Roman"/>
          <w:noProof/>
          <w:sz w:val="26"/>
          <w:lang w:val="pt-PT"/>
        </w:rPr>
        <w:lastRenderedPageBreak/>
        <w:t>11. ORÇAMENTO</w:t>
      </w:r>
      <w:bookmarkEnd w:id="92"/>
      <w:bookmarkEnd w:id="93"/>
    </w:p>
    <w:p w14:paraId="0D2F9073" w14:textId="77777777" w:rsidR="001E7C4C" w:rsidRPr="007177AD" w:rsidRDefault="00E36981" w:rsidP="00214F8C">
      <w:pPr>
        <w:keepNext/>
        <w:spacing w:before="120" w:after="60" w:line="360" w:lineRule="auto"/>
        <w:rPr>
          <w:noProof/>
          <w:lang w:val="pt-PT"/>
        </w:rPr>
      </w:pPr>
      <w:r w:rsidRPr="007177AD">
        <w:rPr>
          <w:noProof/>
          <w:sz w:val="20"/>
          <w:lang w:val="pt-PT"/>
        </w:rPr>
        <w:t>Quadro 4: Orçamento estimado do estudo.</w:t>
      </w:r>
    </w:p>
    <w:tbl>
      <w:tblPr>
        <w:tblStyle w:val="Tabelacomgrade"/>
        <w:tblW w:w="0" w:type="auto"/>
        <w:jc w:val="center"/>
        <w:tblLook w:val="04A0" w:firstRow="1" w:lastRow="0" w:firstColumn="1" w:lastColumn="0" w:noHBand="0" w:noVBand="1"/>
      </w:tblPr>
      <w:tblGrid>
        <w:gridCol w:w="3882"/>
        <w:gridCol w:w="1682"/>
        <w:gridCol w:w="1837"/>
        <w:gridCol w:w="1671"/>
      </w:tblGrid>
      <w:tr w:rsidR="00253074" w:rsidRPr="007177AD" w14:paraId="50FF0E89" w14:textId="77777777">
        <w:trPr>
          <w:jc w:val="center"/>
        </w:trPr>
        <w:tc>
          <w:tcPr>
            <w:tcW w:w="3969" w:type="dxa"/>
            <w:tcBorders>
              <w:top w:val="single" w:sz="12" w:space="0" w:color="000000"/>
              <w:left w:val="nil"/>
              <w:bottom w:val="single" w:sz="6" w:space="0" w:color="000000"/>
              <w:right w:val="nil"/>
            </w:tcBorders>
          </w:tcPr>
          <w:p w14:paraId="74C551AF" w14:textId="77777777" w:rsidR="001E7C4C" w:rsidRPr="007177AD" w:rsidRDefault="00E36981" w:rsidP="00214F8C">
            <w:pPr>
              <w:spacing w:before="40" w:after="40" w:line="360" w:lineRule="auto"/>
              <w:jc w:val="center"/>
              <w:rPr>
                <w:noProof/>
                <w:lang w:val="pt-PT"/>
              </w:rPr>
            </w:pPr>
            <w:r w:rsidRPr="007177AD">
              <w:rPr>
                <w:b/>
                <w:noProof/>
                <w:sz w:val="18"/>
                <w:lang w:val="pt-PT"/>
              </w:rPr>
              <w:t>Descrição</w:t>
            </w:r>
          </w:p>
        </w:tc>
        <w:tc>
          <w:tcPr>
            <w:tcW w:w="1701" w:type="dxa"/>
            <w:tcBorders>
              <w:top w:val="single" w:sz="12" w:space="0" w:color="000000"/>
              <w:left w:val="nil"/>
              <w:bottom w:val="single" w:sz="6" w:space="0" w:color="000000"/>
              <w:right w:val="nil"/>
            </w:tcBorders>
          </w:tcPr>
          <w:p w14:paraId="50DB9278" w14:textId="77777777" w:rsidR="001E7C4C" w:rsidRPr="007177AD" w:rsidRDefault="00E36981" w:rsidP="00214F8C">
            <w:pPr>
              <w:spacing w:before="40" w:after="40" w:line="360" w:lineRule="auto"/>
              <w:jc w:val="center"/>
              <w:rPr>
                <w:noProof/>
                <w:lang w:val="pt-PT"/>
              </w:rPr>
            </w:pPr>
            <w:r w:rsidRPr="007177AD">
              <w:rPr>
                <w:b/>
                <w:noProof/>
                <w:sz w:val="18"/>
                <w:lang w:val="pt-PT"/>
              </w:rPr>
              <w:t>Quantidade</w:t>
            </w:r>
          </w:p>
        </w:tc>
        <w:tc>
          <w:tcPr>
            <w:tcW w:w="1871" w:type="dxa"/>
            <w:tcBorders>
              <w:top w:val="single" w:sz="12" w:space="0" w:color="000000"/>
              <w:left w:val="nil"/>
              <w:bottom w:val="single" w:sz="6" w:space="0" w:color="000000"/>
              <w:right w:val="nil"/>
            </w:tcBorders>
          </w:tcPr>
          <w:p w14:paraId="128EF504" w14:textId="5D085CA7" w:rsidR="001E7C4C" w:rsidRPr="007177AD" w:rsidRDefault="00E36981" w:rsidP="00214F8C">
            <w:pPr>
              <w:spacing w:before="40" w:after="40" w:line="360" w:lineRule="auto"/>
              <w:jc w:val="center"/>
              <w:rPr>
                <w:noProof/>
                <w:lang w:val="pt-PT"/>
              </w:rPr>
            </w:pPr>
            <w:r w:rsidRPr="007177AD">
              <w:rPr>
                <w:b/>
                <w:noProof/>
                <w:sz w:val="18"/>
                <w:lang w:val="pt-PT"/>
              </w:rPr>
              <w:t>Custo unitário (M</w:t>
            </w:r>
            <w:r w:rsidR="00DC618C">
              <w:rPr>
                <w:b/>
                <w:noProof/>
                <w:sz w:val="18"/>
                <w:lang w:val="pt-PT"/>
              </w:rPr>
              <w:t>T</w:t>
            </w:r>
            <w:r w:rsidRPr="007177AD">
              <w:rPr>
                <w:b/>
                <w:noProof/>
                <w:sz w:val="18"/>
                <w:lang w:val="pt-PT"/>
              </w:rPr>
              <w:t>)</w:t>
            </w:r>
          </w:p>
        </w:tc>
        <w:tc>
          <w:tcPr>
            <w:tcW w:w="1701" w:type="dxa"/>
            <w:tcBorders>
              <w:top w:val="single" w:sz="12" w:space="0" w:color="000000"/>
              <w:left w:val="nil"/>
              <w:bottom w:val="single" w:sz="6" w:space="0" w:color="000000"/>
              <w:right w:val="nil"/>
            </w:tcBorders>
          </w:tcPr>
          <w:p w14:paraId="115A51C1" w14:textId="24D750DB" w:rsidR="001E7C4C" w:rsidRPr="007177AD" w:rsidRDefault="00E36981" w:rsidP="00214F8C">
            <w:pPr>
              <w:spacing w:before="40" w:after="40" w:line="360" w:lineRule="auto"/>
              <w:jc w:val="center"/>
              <w:rPr>
                <w:noProof/>
                <w:lang w:val="pt-PT"/>
              </w:rPr>
            </w:pPr>
            <w:r w:rsidRPr="007177AD">
              <w:rPr>
                <w:b/>
                <w:noProof/>
                <w:sz w:val="18"/>
                <w:lang w:val="pt-PT"/>
              </w:rPr>
              <w:t>Custo total (</w:t>
            </w:r>
            <w:r w:rsidR="00DC618C">
              <w:rPr>
                <w:b/>
                <w:noProof/>
                <w:sz w:val="18"/>
                <w:lang w:val="pt-PT"/>
              </w:rPr>
              <w:t>MT</w:t>
            </w:r>
            <w:r w:rsidRPr="007177AD">
              <w:rPr>
                <w:b/>
                <w:noProof/>
                <w:sz w:val="18"/>
                <w:lang w:val="pt-PT"/>
              </w:rPr>
              <w:t>)</w:t>
            </w:r>
          </w:p>
        </w:tc>
      </w:tr>
      <w:tr w:rsidR="00253074" w:rsidRPr="007177AD" w14:paraId="66BE4C70" w14:textId="77777777">
        <w:trPr>
          <w:jc w:val="center"/>
        </w:trPr>
        <w:tc>
          <w:tcPr>
            <w:tcW w:w="3969" w:type="dxa"/>
            <w:tcBorders>
              <w:top w:val="single" w:sz="6" w:space="0" w:color="000000"/>
              <w:left w:val="nil"/>
              <w:bottom w:val="nil"/>
              <w:right w:val="nil"/>
            </w:tcBorders>
          </w:tcPr>
          <w:p w14:paraId="63DD8B2A" w14:textId="77777777" w:rsidR="001E7C4C" w:rsidRPr="007177AD" w:rsidRDefault="00E36981" w:rsidP="00214F8C">
            <w:pPr>
              <w:spacing w:before="40" w:after="40" w:line="360" w:lineRule="auto"/>
              <w:rPr>
                <w:noProof/>
                <w:lang w:val="pt-PT"/>
              </w:rPr>
            </w:pPr>
            <w:r w:rsidRPr="007177AD">
              <w:rPr>
                <w:noProof/>
                <w:sz w:val="18"/>
                <w:lang w:val="pt-PT"/>
              </w:rPr>
              <w:t>Impressão de questionários e formulários</w:t>
            </w:r>
          </w:p>
        </w:tc>
        <w:tc>
          <w:tcPr>
            <w:tcW w:w="1701" w:type="dxa"/>
            <w:tcBorders>
              <w:top w:val="single" w:sz="6" w:space="0" w:color="000000"/>
              <w:left w:val="nil"/>
              <w:bottom w:val="nil"/>
              <w:right w:val="nil"/>
            </w:tcBorders>
          </w:tcPr>
          <w:p w14:paraId="4530AB97" w14:textId="77777777" w:rsidR="001E7C4C" w:rsidRPr="007177AD" w:rsidRDefault="00E36981" w:rsidP="00214F8C">
            <w:pPr>
              <w:spacing w:before="40" w:after="40" w:line="360" w:lineRule="auto"/>
              <w:rPr>
                <w:noProof/>
                <w:lang w:val="pt-PT"/>
              </w:rPr>
            </w:pPr>
            <w:r w:rsidRPr="007177AD">
              <w:rPr>
                <w:noProof/>
                <w:sz w:val="18"/>
                <w:lang w:val="pt-PT"/>
              </w:rPr>
              <w:t>700</w:t>
            </w:r>
          </w:p>
        </w:tc>
        <w:tc>
          <w:tcPr>
            <w:tcW w:w="1871" w:type="dxa"/>
            <w:tcBorders>
              <w:top w:val="single" w:sz="6" w:space="0" w:color="000000"/>
              <w:left w:val="nil"/>
              <w:bottom w:val="nil"/>
              <w:right w:val="nil"/>
            </w:tcBorders>
          </w:tcPr>
          <w:p w14:paraId="773397D1" w14:textId="77777777" w:rsidR="001E7C4C" w:rsidRPr="007177AD" w:rsidRDefault="00E36981" w:rsidP="00214F8C">
            <w:pPr>
              <w:spacing w:before="40" w:after="40" w:line="360" w:lineRule="auto"/>
              <w:rPr>
                <w:noProof/>
                <w:lang w:val="pt-PT"/>
              </w:rPr>
            </w:pPr>
            <w:r w:rsidRPr="007177AD">
              <w:rPr>
                <w:noProof/>
                <w:sz w:val="18"/>
                <w:lang w:val="pt-PT"/>
              </w:rPr>
              <w:t>30</w:t>
            </w:r>
          </w:p>
        </w:tc>
        <w:tc>
          <w:tcPr>
            <w:tcW w:w="1701" w:type="dxa"/>
            <w:tcBorders>
              <w:top w:val="single" w:sz="6" w:space="0" w:color="000000"/>
              <w:left w:val="nil"/>
              <w:bottom w:val="nil"/>
              <w:right w:val="nil"/>
            </w:tcBorders>
          </w:tcPr>
          <w:p w14:paraId="11543692" w14:textId="77777777" w:rsidR="001E7C4C" w:rsidRPr="007177AD" w:rsidRDefault="00E36981" w:rsidP="00214F8C">
            <w:pPr>
              <w:spacing w:before="40" w:after="40" w:line="360" w:lineRule="auto"/>
              <w:rPr>
                <w:noProof/>
                <w:lang w:val="pt-PT"/>
              </w:rPr>
            </w:pPr>
            <w:r w:rsidRPr="007177AD">
              <w:rPr>
                <w:noProof/>
                <w:sz w:val="18"/>
                <w:lang w:val="pt-PT"/>
              </w:rPr>
              <w:t>21.000</w:t>
            </w:r>
          </w:p>
        </w:tc>
      </w:tr>
      <w:tr w:rsidR="00253074" w:rsidRPr="007177AD" w14:paraId="5C7816D6" w14:textId="77777777">
        <w:trPr>
          <w:jc w:val="center"/>
        </w:trPr>
        <w:tc>
          <w:tcPr>
            <w:tcW w:w="3969" w:type="dxa"/>
            <w:tcBorders>
              <w:top w:val="nil"/>
              <w:left w:val="nil"/>
              <w:bottom w:val="nil"/>
              <w:right w:val="nil"/>
            </w:tcBorders>
          </w:tcPr>
          <w:p w14:paraId="2D8756E1" w14:textId="77777777" w:rsidR="001E7C4C" w:rsidRPr="007177AD" w:rsidRDefault="00E36981" w:rsidP="00214F8C">
            <w:pPr>
              <w:spacing w:before="40" w:after="40" w:line="360" w:lineRule="auto"/>
              <w:rPr>
                <w:noProof/>
                <w:lang w:val="pt-PT"/>
              </w:rPr>
            </w:pPr>
            <w:r w:rsidRPr="007177AD">
              <w:rPr>
                <w:noProof/>
                <w:sz w:val="18"/>
                <w:lang w:val="pt-PT"/>
              </w:rPr>
              <w:t>Material de escritório</w:t>
            </w:r>
          </w:p>
        </w:tc>
        <w:tc>
          <w:tcPr>
            <w:tcW w:w="1701" w:type="dxa"/>
            <w:tcBorders>
              <w:top w:val="nil"/>
              <w:left w:val="nil"/>
              <w:bottom w:val="nil"/>
              <w:right w:val="nil"/>
            </w:tcBorders>
          </w:tcPr>
          <w:p w14:paraId="3C1CC8AF" w14:textId="77777777" w:rsidR="001E7C4C" w:rsidRPr="007177AD" w:rsidRDefault="00E36981" w:rsidP="00214F8C">
            <w:pPr>
              <w:spacing w:before="40" w:after="40" w:line="360" w:lineRule="auto"/>
              <w:rPr>
                <w:noProof/>
                <w:lang w:val="pt-PT"/>
              </w:rPr>
            </w:pPr>
            <w:r w:rsidRPr="007177AD">
              <w:rPr>
                <w:noProof/>
                <w:sz w:val="18"/>
                <w:lang w:val="pt-PT"/>
              </w:rPr>
              <w:t>1 conjunto</w:t>
            </w:r>
          </w:p>
        </w:tc>
        <w:tc>
          <w:tcPr>
            <w:tcW w:w="1871" w:type="dxa"/>
            <w:tcBorders>
              <w:top w:val="nil"/>
              <w:left w:val="nil"/>
              <w:bottom w:val="nil"/>
              <w:right w:val="nil"/>
            </w:tcBorders>
          </w:tcPr>
          <w:p w14:paraId="374BBE56" w14:textId="77777777" w:rsidR="001E7C4C" w:rsidRPr="007177AD" w:rsidRDefault="00E36981" w:rsidP="00214F8C">
            <w:pPr>
              <w:spacing w:before="40" w:after="40" w:line="360" w:lineRule="auto"/>
              <w:rPr>
                <w:noProof/>
                <w:lang w:val="pt-PT"/>
              </w:rPr>
            </w:pPr>
            <w:r w:rsidRPr="007177AD">
              <w:rPr>
                <w:noProof/>
                <w:sz w:val="18"/>
                <w:lang w:val="pt-PT"/>
              </w:rPr>
              <w:t>3.000</w:t>
            </w:r>
          </w:p>
        </w:tc>
        <w:tc>
          <w:tcPr>
            <w:tcW w:w="1701" w:type="dxa"/>
            <w:tcBorders>
              <w:top w:val="nil"/>
              <w:left w:val="nil"/>
              <w:bottom w:val="nil"/>
              <w:right w:val="nil"/>
            </w:tcBorders>
          </w:tcPr>
          <w:p w14:paraId="6FD1BE22" w14:textId="77777777" w:rsidR="001E7C4C" w:rsidRPr="007177AD" w:rsidRDefault="00E36981" w:rsidP="00214F8C">
            <w:pPr>
              <w:spacing w:before="40" w:after="40" w:line="360" w:lineRule="auto"/>
              <w:rPr>
                <w:noProof/>
                <w:lang w:val="pt-PT"/>
              </w:rPr>
            </w:pPr>
            <w:r w:rsidRPr="007177AD">
              <w:rPr>
                <w:noProof/>
                <w:sz w:val="18"/>
                <w:lang w:val="pt-PT"/>
              </w:rPr>
              <w:t>3.000</w:t>
            </w:r>
          </w:p>
        </w:tc>
      </w:tr>
      <w:tr w:rsidR="00253074" w:rsidRPr="007177AD" w14:paraId="605F9B1A" w14:textId="77777777">
        <w:trPr>
          <w:jc w:val="center"/>
        </w:trPr>
        <w:tc>
          <w:tcPr>
            <w:tcW w:w="3969" w:type="dxa"/>
            <w:tcBorders>
              <w:top w:val="nil"/>
              <w:left w:val="nil"/>
              <w:bottom w:val="nil"/>
              <w:right w:val="nil"/>
            </w:tcBorders>
          </w:tcPr>
          <w:p w14:paraId="0610EC95" w14:textId="77777777" w:rsidR="001E7C4C" w:rsidRPr="007177AD" w:rsidRDefault="00E36981" w:rsidP="00214F8C">
            <w:pPr>
              <w:spacing w:before="40" w:after="40" w:line="360" w:lineRule="auto"/>
              <w:rPr>
                <w:noProof/>
                <w:lang w:val="pt-PT"/>
              </w:rPr>
            </w:pPr>
            <w:r w:rsidRPr="007177AD">
              <w:rPr>
                <w:noProof/>
                <w:sz w:val="18"/>
                <w:lang w:val="pt-PT"/>
              </w:rPr>
              <w:t>Transporte da equipa de recolha</w:t>
            </w:r>
          </w:p>
        </w:tc>
        <w:tc>
          <w:tcPr>
            <w:tcW w:w="1701" w:type="dxa"/>
            <w:tcBorders>
              <w:top w:val="nil"/>
              <w:left w:val="nil"/>
              <w:bottom w:val="nil"/>
              <w:right w:val="nil"/>
            </w:tcBorders>
          </w:tcPr>
          <w:p w14:paraId="5250C5A0" w14:textId="77777777" w:rsidR="001E7C4C" w:rsidRPr="007177AD" w:rsidRDefault="00E36981" w:rsidP="00214F8C">
            <w:pPr>
              <w:spacing w:before="40" w:after="40" w:line="360" w:lineRule="auto"/>
              <w:rPr>
                <w:noProof/>
                <w:lang w:val="pt-PT"/>
              </w:rPr>
            </w:pPr>
            <w:r w:rsidRPr="007177AD">
              <w:rPr>
                <w:noProof/>
                <w:sz w:val="18"/>
                <w:lang w:val="pt-PT"/>
              </w:rPr>
              <w:t>12 deslocações</w:t>
            </w:r>
          </w:p>
        </w:tc>
        <w:tc>
          <w:tcPr>
            <w:tcW w:w="1871" w:type="dxa"/>
            <w:tcBorders>
              <w:top w:val="nil"/>
              <w:left w:val="nil"/>
              <w:bottom w:val="nil"/>
              <w:right w:val="nil"/>
            </w:tcBorders>
          </w:tcPr>
          <w:p w14:paraId="7FBA7F7C" w14:textId="77777777" w:rsidR="001E7C4C" w:rsidRPr="007177AD" w:rsidRDefault="00E36981" w:rsidP="00214F8C">
            <w:pPr>
              <w:spacing w:before="40" w:after="40" w:line="360" w:lineRule="auto"/>
              <w:rPr>
                <w:noProof/>
                <w:lang w:val="pt-PT"/>
              </w:rPr>
            </w:pPr>
            <w:r w:rsidRPr="007177AD">
              <w:rPr>
                <w:noProof/>
                <w:sz w:val="18"/>
                <w:lang w:val="pt-PT"/>
              </w:rPr>
              <w:t>1.500</w:t>
            </w:r>
          </w:p>
        </w:tc>
        <w:tc>
          <w:tcPr>
            <w:tcW w:w="1701" w:type="dxa"/>
            <w:tcBorders>
              <w:top w:val="nil"/>
              <w:left w:val="nil"/>
              <w:bottom w:val="nil"/>
              <w:right w:val="nil"/>
            </w:tcBorders>
          </w:tcPr>
          <w:p w14:paraId="30B9BB9F" w14:textId="77777777" w:rsidR="001E7C4C" w:rsidRPr="007177AD" w:rsidRDefault="00E36981" w:rsidP="00214F8C">
            <w:pPr>
              <w:spacing w:before="40" w:after="40" w:line="360" w:lineRule="auto"/>
              <w:rPr>
                <w:noProof/>
                <w:lang w:val="pt-PT"/>
              </w:rPr>
            </w:pPr>
            <w:r w:rsidRPr="007177AD">
              <w:rPr>
                <w:noProof/>
                <w:sz w:val="18"/>
                <w:lang w:val="pt-PT"/>
              </w:rPr>
              <w:t>18.000</w:t>
            </w:r>
          </w:p>
        </w:tc>
      </w:tr>
      <w:tr w:rsidR="00253074" w:rsidRPr="007177AD" w14:paraId="2F8FCD86" w14:textId="77777777">
        <w:trPr>
          <w:jc w:val="center"/>
        </w:trPr>
        <w:tc>
          <w:tcPr>
            <w:tcW w:w="3969" w:type="dxa"/>
            <w:tcBorders>
              <w:top w:val="nil"/>
              <w:left w:val="nil"/>
              <w:bottom w:val="nil"/>
              <w:right w:val="nil"/>
            </w:tcBorders>
          </w:tcPr>
          <w:p w14:paraId="4ECE1434" w14:textId="77777777" w:rsidR="001E7C4C" w:rsidRPr="007177AD" w:rsidRDefault="00E36981" w:rsidP="00214F8C">
            <w:pPr>
              <w:spacing w:before="40" w:after="40" w:line="360" w:lineRule="auto"/>
              <w:rPr>
                <w:noProof/>
                <w:lang w:val="pt-PT"/>
              </w:rPr>
            </w:pPr>
            <w:r w:rsidRPr="007177AD">
              <w:rPr>
                <w:noProof/>
                <w:sz w:val="18"/>
                <w:lang w:val="pt-PT"/>
              </w:rPr>
              <w:t>Comunicação (telefone e internet)</w:t>
            </w:r>
          </w:p>
        </w:tc>
        <w:tc>
          <w:tcPr>
            <w:tcW w:w="1701" w:type="dxa"/>
            <w:tcBorders>
              <w:top w:val="nil"/>
              <w:left w:val="nil"/>
              <w:bottom w:val="nil"/>
              <w:right w:val="nil"/>
            </w:tcBorders>
          </w:tcPr>
          <w:p w14:paraId="52E9EDF9" w14:textId="77777777" w:rsidR="001E7C4C" w:rsidRPr="007177AD" w:rsidRDefault="00E36981" w:rsidP="00214F8C">
            <w:pPr>
              <w:spacing w:before="40" w:after="40" w:line="360" w:lineRule="auto"/>
              <w:rPr>
                <w:noProof/>
                <w:lang w:val="pt-PT"/>
              </w:rPr>
            </w:pPr>
            <w:r w:rsidRPr="007177AD">
              <w:rPr>
                <w:noProof/>
                <w:sz w:val="18"/>
                <w:lang w:val="pt-PT"/>
              </w:rPr>
              <w:t>4 meses</w:t>
            </w:r>
          </w:p>
        </w:tc>
        <w:tc>
          <w:tcPr>
            <w:tcW w:w="1871" w:type="dxa"/>
            <w:tcBorders>
              <w:top w:val="nil"/>
              <w:left w:val="nil"/>
              <w:bottom w:val="nil"/>
              <w:right w:val="nil"/>
            </w:tcBorders>
          </w:tcPr>
          <w:p w14:paraId="735B568D" w14:textId="77777777" w:rsidR="001E7C4C" w:rsidRPr="007177AD" w:rsidRDefault="00E36981" w:rsidP="00214F8C">
            <w:pPr>
              <w:spacing w:before="40" w:after="40" w:line="360" w:lineRule="auto"/>
              <w:rPr>
                <w:noProof/>
                <w:lang w:val="pt-PT"/>
              </w:rPr>
            </w:pPr>
            <w:r w:rsidRPr="007177AD">
              <w:rPr>
                <w:noProof/>
                <w:sz w:val="18"/>
                <w:lang w:val="pt-PT"/>
              </w:rPr>
              <w:t>2.000</w:t>
            </w:r>
          </w:p>
        </w:tc>
        <w:tc>
          <w:tcPr>
            <w:tcW w:w="1701" w:type="dxa"/>
            <w:tcBorders>
              <w:top w:val="nil"/>
              <w:left w:val="nil"/>
              <w:bottom w:val="nil"/>
              <w:right w:val="nil"/>
            </w:tcBorders>
          </w:tcPr>
          <w:p w14:paraId="12144B0C" w14:textId="77777777" w:rsidR="001E7C4C" w:rsidRPr="007177AD" w:rsidRDefault="00E36981" w:rsidP="00214F8C">
            <w:pPr>
              <w:spacing w:before="40" w:after="40" w:line="360" w:lineRule="auto"/>
              <w:rPr>
                <w:noProof/>
                <w:lang w:val="pt-PT"/>
              </w:rPr>
            </w:pPr>
            <w:r w:rsidRPr="007177AD">
              <w:rPr>
                <w:noProof/>
                <w:sz w:val="18"/>
                <w:lang w:val="pt-PT"/>
              </w:rPr>
              <w:t>8.000</w:t>
            </w:r>
          </w:p>
        </w:tc>
      </w:tr>
      <w:tr w:rsidR="00253074" w:rsidRPr="007177AD" w14:paraId="6F5402C8" w14:textId="77777777">
        <w:trPr>
          <w:jc w:val="center"/>
        </w:trPr>
        <w:tc>
          <w:tcPr>
            <w:tcW w:w="3969" w:type="dxa"/>
            <w:tcBorders>
              <w:top w:val="nil"/>
              <w:left w:val="nil"/>
              <w:bottom w:val="nil"/>
              <w:right w:val="nil"/>
            </w:tcBorders>
          </w:tcPr>
          <w:p w14:paraId="3ACC5011" w14:textId="77777777" w:rsidR="001E7C4C" w:rsidRPr="007177AD" w:rsidRDefault="00E36981" w:rsidP="00214F8C">
            <w:pPr>
              <w:spacing w:before="40" w:after="40" w:line="360" w:lineRule="auto"/>
              <w:rPr>
                <w:noProof/>
                <w:lang w:val="pt-PT"/>
              </w:rPr>
            </w:pPr>
            <w:r w:rsidRPr="007177AD">
              <w:rPr>
                <w:noProof/>
                <w:sz w:val="18"/>
                <w:lang w:val="pt-PT"/>
              </w:rPr>
              <w:t>Alimentação da equipa no terreno</w:t>
            </w:r>
          </w:p>
        </w:tc>
        <w:tc>
          <w:tcPr>
            <w:tcW w:w="1701" w:type="dxa"/>
            <w:tcBorders>
              <w:top w:val="nil"/>
              <w:left w:val="nil"/>
              <w:bottom w:val="nil"/>
              <w:right w:val="nil"/>
            </w:tcBorders>
          </w:tcPr>
          <w:p w14:paraId="4B287378" w14:textId="77777777" w:rsidR="001E7C4C" w:rsidRPr="007177AD" w:rsidRDefault="00E36981" w:rsidP="00214F8C">
            <w:pPr>
              <w:spacing w:before="40" w:after="40" w:line="360" w:lineRule="auto"/>
              <w:rPr>
                <w:noProof/>
                <w:lang w:val="pt-PT"/>
              </w:rPr>
            </w:pPr>
            <w:r w:rsidRPr="007177AD">
              <w:rPr>
                <w:noProof/>
                <w:sz w:val="18"/>
                <w:lang w:val="pt-PT"/>
              </w:rPr>
              <w:t>20 dias</w:t>
            </w:r>
          </w:p>
        </w:tc>
        <w:tc>
          <w:tcPr>
            <w:tcW w:w="1871" w:type="dxa"/>
            <w:tcBorders>
              <w:top w:val="nil"/>
              <w:left w:val="nil"/>
              <w:bottom w:val="nil"/>
              <w:right w:val="nil"/>
            </w:tcBorders>
          </w:tcPr>
          <w:p w14:paraId="69E28D85" w14:textId="77777777" w:rsidR="001E7C4C" w:rsidRPr="007177AD" w:rsidRDefault="00E36981" w:rsidP="00214F8C">
            <w:pPr>
              <w:spacing w:before="40" w:after="40" w:line="360" w:lineRule="auto"/>
              <w:rPr>
                <w:noProof/>
                <w:lang w:val="pt-PT"/>
              </w:rPr>
            </w:pPr>
            <w:r w:rsidRPr="007177AD">
              <w:rPr>
                <w:noProof/>
                <w:sz w:val="18"/>
                <w:lang w:val="pt-PT"/>
              </w:rPr>
              <w:t>500</w:t>
            </w:r>
          </w:p>
        </w:tc>
        <w:tc>
          <w:tcPr>
            <w:tcW w:w="1701" w:type="dxa"/>
            <w:tcBorders>
              <w:top w:val="nil"/>
              <w:left w:val="nil"/>
              <w:bottom w:val="nil"/>
              <w:right w:val="nil"/>
            </w:tcBorders>
          </w:tcPr>
          <w:p w14:paraId="335C19BC" w14:textId="77777777" w:rsidR="001E7C4C" w:rsidRPr="007177AD" w:rsidRDefault="00E36981" w:rsidP="00214F8C">
            <w:pPr>
              <w:spacing w:before="40" w:after="40" w:line="360" w:lineRule="auto"/>
              <w:rPr>
                <w:noProof/>
                <w:lang w:val="pt-PT"/>
              </w:rPr>
            </w:pPr>
            <w:r w:rsidRPr="007177AD">
              <w:rPr>
                <w:noProof/>
                <w:sz w:val="18"/>
                <w:lang w:val="pt-PT"/>
              </w:rPr>
              <w:t>10.000</w:t>
            </w:r>
          </w:p>
        </w:tc>
      </w:tr>
      <w:tr w:rsidR="00253074" w:rsidRPr="007177AD" w14:paraId="206A2805" w14:textId="77777777">
        <w:trPr>
          <w:jc w:val="center"/>
        </w:trPr>
        <w:tc>
          <w:tcPr>
            <w:tcW w:w="3969" w:type="dxa"/>
            <w:tcBorders>
              <w:top w:val="nil"/>
              <w:left w:val="nil"/>
              <w:bottom w:val="nil"/>
              <w:right w:val="nil"/>
            </w:tcBorders>
          </w:tcPr>
          <w:p w14:paraId="04FBA96C" w14:textId="77777777" w:rsidR="001E7C4C" w:rsidRPr="007177AD" w:rsidRDefault="00E36981" w:rsidP="00214F8C">
            <w:pPr>
              <w:spacing w:before="40" w:after="40" w:line="360" w:lineRule="auto"/>
              <w:rPr>
                <w:noProof/>
                <w:lang w:val="pt-PT"/>
              </w:rPr>
            </w:pPr>
            <w:r w:rsidRPr="007177AD">
              <w:rPr>
                <w:noProof/>
                <w:sz w:val="18"/>
                <w:lang w:val="pt-PT"/>
              </w:rPr>
              <w:t>Honorários de entrevistadores</w:t>
            </w:r>
          </w:p>
        </w:tc>
        <w:tc>
          <w:tcPr>
            <w:tcW w:w="1701" w:type="dxa"/>
            <w:tcBorders>
              <w:top w:val="nil"/>
              <w:left w:val="nil"/>
              <w:bottom w:val="nil"/>
              <w:right w:val="nil"/>
            </w:tcBorders>
          </w:tcPr>
          <w:p w14:paraId="459F43F7" w14:textId="77777777" w:rsidR="001E7C4C" w:rsidRPr="007177AD" w:rsidRDefault="00E36981" w:rsidP="00214F8C">
            <w:pPr>
              <w:spacing w:before="40" w:after="40" w:line="360" w:lineRule="auto"/>
              <w:rPr>
                <w:noProof/>
                <w:lang w:val="pt-PT"/>
              </w:rPr>
            </w:pPr>
            <w:r w:rsidRPr="007177AD">
              <w:rPr>
                <w:noProof/>
                <w:sz w:val="18"/>
                <w:lang w:val="pt-PT"/>
              </w:rPr>
              <w:t>4 pessoas</w:t>
            </w:r>
          </w:p>
        </w:tc>
        <w:tc>
          <w:tcPr>
            <w:tcW w:w="1871" w:type="dxa"/>
            <w:tcBorders>
              <w:top w:val="nil"/>
              <w:left w:val="nil"/>
              <w:bottom w:val="nil"/>
              <w:right w:val="nil"/>
            </w:tcBorders>
          </w:tcPr>
          <w:p w14:paraId="09FF2942" w14:textId="77777777" w:rsidR="001E7C4C" w:rsidRPr="007177AD" w:rsidRDefault="00E36981" w:rsidP="00214F8C">
            <w:pPr>
              <w:spacing w:before="40" w:after="40" w:line="360" w:lineRule="auto"/>
              <w:rPr>
                <w:noProof/>
                <w:lang w:val="pt-PT"/>
              </w:rPr>
            </w:pPr>
            <w:r w:rsidRPr="007177AD">
              <w:rPr>
                <w:noProof/>
                <w:sz w:val="18"/>
                <w:lang w:val="pt-PT"/>
              </w:rPr>
              <w:t>12.000</w:t>
            </w:r>
          </w:p>
        </w:tc>
        <w:tc>
          <w:tcPr>
            <w:tcW w:w="1701" w:type="dxa"/>
            <w:tcBorders>
              <w:top w:val="nil"/>
              <w:left w:val="nil"/>
              <w:bottom w:val="nil"/>
              <w:right w:val="nil"/>
            </w:tcBorders>
          </w:tcPr>
          <w:p w14:paraId="1CDE8A3E" w14:textId="77777777" w:rsidR="001E7C4C" w:rsidRPr="007177AD" w:rsidRDefault="00E36981" w:rsidP="00214F8C">
            <w:pPr>
              <w:spacing w:before="40" w:after="40" w:line="360" w:lineRule="auto"/>
              <w:rPr>
                <w:noProof/>
                <w:lang w:val="pt-PT"/>
              </w:rPr>
            </w:pPr>
            <w:r w:rsidRPr="007177AD">
              <w:rPr>
                <w:noProof/>
                <w:sz w:val="18"/>
                <w:lang w:val="pt-PT"/>
              </w:rPr>
              <w:t>48.000</w:t>
            </w:r>
          </w:p>
        </w:tc>
      </w:tr>
      <w:tr w:rsidR="00253074" w:rsidRPr="007177AD" w14:paraId="51D98BFE" w14:textId="77777777">
        <w:trPr>
          <w:jc w:val="center"/>
        </w:trPr>
        <w:tc>
          <w:tcPr>
            <w:tcW w:w="3969" w:type="dxa"/>
            <w:tcBorders>
              <w:top w:val="nil"/>
              <w:left w:val="nil"/>
              <w:bottom w:val="nil"/>
              <w:right w:val="nil"/>
            </w:tcBorders>
          </w:tcPr>
          <w:p w14:paraId="238E03D6" w14:textId="77777777" w:rsidR="001E7C4C" w:rsidRPr="007177AD" w:rsidRDefault="00E36981" w:rsidP="00214F8C">
            <w:pPr>
              <w:spacing w:before="40" w:after="40" w:line="360" w:lineRule="auto"/>
              <w:rPr>
                <w:noProof/>
                <w:lang w:val="pt-PT"/>
              </w:rPr>
            </w:pPr>
            <w:r w:rsidRPr="007177AD">
              <w:rPr>
                <w:noProof/>
                <w:sz w:val="18"/>
                <w:lang w:val="pt-PT"/>
              </w:rPr>
              <w:t>Análise de dados e software</w:t>
            </w:r>
          </w:p>
        </w:tc>
        <w:tc>
          <w:tcPr>
            <w:tcW w:w="1701" w:type="dxa"/>
            <w:tcBorders>
              <w:top w:val="nil"/>
              <w:left w:val="nil"/>
              <w:bottom w:val="nil"/>
              <w:right w:val="nil"/>
            </w:tcBorders>
          </w:tcPr>
          <w:p w14:paraId="1A35EF2D" w14:textId="77777777" w:rsidR="001E7C4C" w:rsidRPr="007177AD" w:rsidRDefault="00E36981" w:rsidP="00214F8C">
            <w:pPr>
              <w:spacing w:before="40" w:after="40" w:line="360" w:lineRule="auto"/>
              <w:rPr>
                <w:noProof/>
                <w:lang w:val="pt-PT"/>
              </w:rPr>
            </w:pPr>
            <w:r w:rsidRPr="007177AD">
              <w:rPr>
                <w:noProof/>
                <w:sz w:val="18"/>
                <w:lang w:val="pt-PT"/>
              </w:rPr>
              <w:t>1</w:t>
            </w:r>
          </w:p>
        </w:tc>
        <w:tc>
          <w:tcPr>
            <w:tcW w:w="1871" w:type="dxa"/>
            <w:tcBorders>
              <w:top w:val="nil"/>
              <w:left w:val="nil"/>
              <w:bottom w:val="nil"/>
              <w:right w:val="nil"/>
            </w:tcBorders>
          </w:tcPr>
          <w:p w14:paraId="2225614C" w14:textId="77777777" w:rsidR="001E7C4C" w:rsidRPr="007177AD" w:rsidRDefault="00E36981" w:rsidP="00214F8C">
            <w:pPr>
              <w:spacing w:before="40" w:after="40" w:line="360" w:lineRule="auto"/>
              <w:rPr>
                <w:noProof/>
                <w:lang w:val="pt-PT"/>
              </w:rPr>
            </w:pPr>
            <w:r w:rsidRPr="007177AD">
              <w:rPr>
                <w:noProof/>
                <w:sz w:val="18"/>
                <w:lang w:val="pt-PT"/>
              </w:rPr>
              <w:t>5.000</w:t>
            </w:r>
          </w:p>
        </w:tc>
        <w:tc>
          <w:tcPr>
            <w:tcW w:w="1701" w:type="dxa"/>
            <w:tcBorders>
              <w:top w:val="nil"/>
              <w:left w:val="nil"/>
              <w:bottom w:val="nil"/>
              <w:right w:val="nil"/>
            </w:tcBorders>
          </w:tcPr>
          <w:p w14:paraId="0F12732F" w14:textId="77777777" w:rsidR="001E7C4C" w:rsidRPr="007177AD" w:rsidRDefault="00E36981" w:rsidP="00214F8C">
            <w:pPr>
              <w:spacing w:before="40" w:after="40" w:line="360" w:lineRule="auto"/>
              <w:rPr>
                <w:noProof/>
                <w:lang w:val="pt-PT"/>
              </w:rPr>
            </w:pPr>
            <w:r w:rsidRPr="007177AD">
              <w:rPr>
                <w:noProof/>
                <w:sz w:val="18"/>
                <w:lang w:val="pt-PT"/>
              </w:rPr>
              <w:t>5.000</w:t>
            </w:r>
          </w:p>
        </w:tc>
      </w:tr>
      <w:tr w:rsidR="00253074" w:rsidRPr="007177AD" w14:paraId="47009E7E" w14:textId="77777777">
        <w:trPr>
          <w:jc w:val="center"/>
        </w:trPr>
        <w:tc>
          <w:tcPr>
            <w:tcW w:w="3969" w:type="dxa"/>
            <w:tcBorders>
              <w:top w:val="nil"/>
              <w:left w:val="nil"/>
              <w:bottom w:val="nil"/>
              <w:right w:val="nil"/>
            </w:tcBorders>
          </w:tcPr>
          <w:p w14:paraId="21DC78C6" w14:textId="77777777" w:rsidR="001E7C4C" w:rsidRPr="007177AD" w:rsidRDefault="00E36981" w:rsidP="00214F8C">
            <w:pPr>
              <w:spacing w:before="40" w:after="40" w:line="360" w:lineRule="auto"/>
              <w:rPr>
                <w:noProof/>
                <w:lang w:val="pt-PT"/>
              </w:rPr>
            </w:pPr>
            <w:r w:rsidRPr="007177AD">
              <w:rPr>
                <w:noProof/>
                <w:sz w:val="18"/>
                <w:lang w:val="pt-PT"/>
              </w:rPr>
              <w:t>Impressão e encadernação do relatório</w:t>
            </w:r>
          </w:p>
        </w:tc>
        <w:tc>
          <w:tcPr>
            <w:tcW w:w="1701" w:type="dxa"/>
            <w:tcBorders>
              <w:top w:val="nil"/>
              <w:left w:val="nil"/>
              <w:bottom w:val="nil"/>
              <w:right w:val="nil"/>
            </w:tcBorders>
          </w:tcPr>
          <w:p w14:paraId="2212142E" w14:textId="77777777" w:rsidR="001E7C4C" w:rsidRPr="007177AD" w:rsidRDefault="00E36981" w:rsidP="00214F8C">
            <w:pPr>
              <w:spacing w:before="40" w:after="40" w:line="360" w:lineRule="auto"/>
              <w:rPr>
                <w:noProof/>
                <w:lang w:val="pt-PT"/>
              </w:rPr>
            </w:pPr>
            <w:r w:rsidRPr="007177AD">
              <w:rPr>
                <w:noProof/>
                <w:sz w:val="18"/>
                <w:lang w:val="pt-PT"/>
              </w:rPr>
              <w:t>10 exemplares</w:t>
            </w:r>
          </w:p>
        </w:tc>
        <w:tc>
          <w:tcPr>
            <w:tcW w:w="1871" w:type="dxa"/>
            <w:tcBorders>
              <w:top w:val="nil"/>
              <w:left w:val="nil"/>
              <w:bottom w:val="nil"/>
              <w:right w:val="nil"/>
            </w:tcBorders>
          </w:tcPr>
          <w:p w14:paraId="2A9CF0CB" w14:textId="77777777" w:rsidR="001E7C4C" w:rsidRPr="007177AD" w:rsidRDefault="00E36981" w:rsidP="00214F8C">
            <w:pPr>
              <w:spacing w:before="40" w:after="40" w:line="360" w:lineRule="auto"/>
              <w:rPr>
                <w:noProof/>
                <w:lang w:val="pt-PT"/>
              </w:rPr>
            </w:pPr>
            <w:r w:rsidRPr="007177AD">
              <w:rPr>
                <w:noProof/>
                <w:sz w:val="18"/>
                <w:lang w:val="pt-PT"/>
              </w:rPr>
              <w:t>1.200</w:t>
            </w:r>
          </w:p>
        </w:tc>
        <w:tc>
          <w:tcPr>
            <w:tcW w:w="1701" w:type="dxa"/>
            <w:tcBorders>
              <w:top w:val="nil"/>
              <w:left w:val="nil"/>
              <w:bottom w:val="nil"/>
              <w:right w:val="nil"/>
            </w:tcBorders>
          </w:tcPr>
          <w:p w14:paraId="61CE6B8B" w14:textId="77777777" w:rsidR="001E7C4C" w:rsidRPr="007177AD" w:rsidRDefault="00E36981" w:rsidP="00214F8C">
            <w:pPr>
              <w:spacing w:before="40" w:after="40" w:line="360" w:lineRule="auto"/>
              <w:rPr>
                <w:noProof/>
                <w:lang w:val="pt-PT"/>
              </w:rPr>
            </w:pPr>
            <w:r w:rsidRPr="007177AD">
              <w:rPr>
                <w:noProof/>
                <w:sz w:val="18"/>
                <w:lang w:val="pt-PT"/>
              </w:rPr>
              <w:t>12.000</w:t>
            </w:r>
          </w:p>
        </w:tc>
      </w:tr>
      <w:tr w:rsidR="00253074" w:rsidRPr="007177AD" w14:paraId="0724A2FB" w14:textId="77777777">
        <w:trPr>
          <w:jc w:val="center"/>
        </w:trPr>
        <w:tc>
          <w:tcPr>
            <w:tcW w:w="3969" w:type="dxa"/>
            <w:tcBorders>
              <w:top w:val="nil"/>
              <w:left w:val="nil"/>
              <w:bottom w:val="single" w:sz="12" w:space="0" w:color="000000"/>
              <w:right w:val="nil"/>
            </w:tcBorders>
          </w:tcPr>
          <w:p w14:paraId="7DCD304C" w14:textId="77777777" w:rsidR="001E7C4C" w:rsidRPr="007177AD" w:rsidRDefault="00E36981" w:rsidP="00214F8C">
            <w:pPr>
              <w:spacing w:before="40" w:after="40" w:line="360" w:lineRule="auto"/>
              <w:rPr>
                <w:noProof/>
                <w:lang w:val="pt-PT"/>
              </w:rPr>
            </w:pPr>
            <w:r w:rsidRPr="007177AD">
              <w:rPr>
                <w:noProof/>
                <w:sz w:val="18"/>
                <w:lang w:val="pt-PT"/>
              </w:rPr>
              <w:t>Total geral</w:t>
            </w:r>
          </w:p>
        </w:tc>
        <w:tc>
          <w:tcPr>
            <w:tcW w:w="1701" w:type="dxa"/>
            <w:tcBorders>
              <w:top w:val="nil"/>
              <w:left w:val="nil"/>
              <w:bottom w:val="single" w:sz="12" w:space="0" w:color="000000"/>
              <w:right w:val="nil"/>
            </w:tcBorders>
          </w:tcPr>
          <w:p w14:paraId="43C2BC5C" w14:textId="77777777" w:rsidR="001E7C4C" w:rsidRPr="007177AD" w:rsidRDefault="001E7C4C" w:rsidP="00214F8C">
            <w:pPr>
              <w:spacing w:before="40" w:after="40" w:line="360" w:lineRule="auto"/>
              <w:rPr>
                <w:noProof/>
                <w:lang w:val="pt-PT"/>
              </w:rPr>
            </w:pPr>
          </w:p>
        </w:tc>
        <w:tc>
          <w:tcPr>
            <w:tcW w:w="1871" w:type="dxa"/>
            <w:tcBorders>
              <w:top w:val="nil"/>
              <w:left w:val="nil"/>
              <w:bottom w:val="single" w:sz="12" w:space="0" w:color="000000"/>
              <w:right w:val="nil"/>
            </w:tcBorders>
          </w:tcPr>
          <w:p w14:paraId="20C0ECDE" w14:textId="77777777" w:rsidR="001E7C4C" w:rsidRPr="007177AD" w:rsidRDefault="001E7C4C" w:rsidP="00214F8C">
            <w:pPr>
              <w:spacing w:before="40" w:after="40" w:line="360" w:lineRule="auto"/>
              <w:rPr>
                <w:noProof/>
                <w:lang w:val="pt-PT"/>
              </w:rPr>
            </w:pPr>
          </w:p>
        </w:tc>
        <w:tc>
          <w:tcPr>
            <w:tcW w:w="1701" w:type="dxa"/>
            <w:tcBorders>
              <w:top w:val="nil"/>
              <w:left w:val="nil"/>
              <w:bottom w:val="single" w:sz="12" w:space="0" w:color="000000"/>
              <w:right w:val="nil"/>
            </w:tcBorders>
          </w:tcPr>
          <w:p w14:paraId="244BB327" w14:textId="77777777" w:rsidR="001E7C4C" w:rsidRPr="007177AD" w:rsidRDefault="00E36981" w:rsidP="00214F8C">
            <w:pPr>
              <w:spacing w:before="40" w:after="40" w:line="360" w:lineRule="auto"/>
              <w:rPr>
                <w:noProof/>
                <w:lang w:val="pt-PT"/>
              </w:rPr>
            </w:pPr>
            <w:r w:rsidRPr="007177AD">
              <w:rPr>
                <w:noProof/>
                <w:sz w:val="18"/>
                <w:lang w:val="pt-PT"/>
              </w:rPr>
              <w:t>125.000</w:t>
            </w:r>
          </w:p>
        </w:tc>
      </w:tr>
    </w:tbl>
    <w:p w14:paraId="238D396C" w14:textId="7345A165" w:rsidR="001E7C4C" w:rsidRPr="007177AD" w:rsidRDefault="00E36981" w:rsidP="00214F8C">
      <w:pPr>
        <w:spacing w:before="40" w:after="160" w:line="360" w:lineRule="auto"/>
        <w:rPr>
          <w:noProof/>
          <w:lang w:val="pt-PT"/>
        </w:rPr>
      </w:pPr>
      <w:r w:rsidRPr="007177AD">
        <w:rPr>
          <w:noProof/>
          <w:sz w:val="20"/>
          <w:lang w:val="pt-PT"/>
        </w:rPr>
        <w:t xml:space="preserve">Fonte: o autor, 2026. </w:t>
      </w:r>
      <w:r w:rsidR="00DC618C">
        <w:rPr>
          <w:noProof/>
          <w:sz w:val="20"/>
          <w:lang w:val="pt-PT"/>
        </w:rPr>
        <w:t>MT</w:t>
      </w:r>
      <w:r w:rsidRPr="007177AD">
        <w:rPr>
          <w:noProof/>
          <w:sz w:val="20"/>
          <w:lang w:val="pt-PT"/>
        </w:rPr>
        <w:t xml:space="preserve">: </w:t>
      </w:r>
      <w:r w:rsidR="003150F6">
        <w:rPr>
          <w:noProof/>
          <w:sz w:val="20"/>
          <w:lang w:val="pt-PT"/>
        </w:rPr>
        <w:t>Metical</w:t>
      </w:r>
      <w:r w:rsidRPr="007177AD">
        <w:rPr>
          <w:noProof/>
          <w:sz w:val="20"/>
          <w:lang w:val="pt-PT"/>
        </w:rPr>
        <w:t>.</w:t>
      </w:r>
    </w:p>
    <w:p w14:paraId="7BE0AD96" w14:textId="77777777" w:rsidR="001E7C4C" w:rsidRPr="007177AD" w:rsidRDefault="00E36981" w:rsidP="00214F8C">
      <w:pPr>
        <w:pStyle w:val="Ttulo1"/>
        <w:spacing w:before="240" w:after="120" w:line="360" w:lineRule="auto"/>
        <w:rPr>
          <w:rFonts w:ascii="Times New Roman" w:hAnsi="Times New Roman" w:cs="Times New Roman"/>
          <w:noProof/>
          <w:color w:val="auto"/>
          <w:lang w:val="pt-PT"/>
        </w:rPr>
      </w:pPr>
      <w:bookmarkStart w:id="94" w:name="_Toc234648756"/>
      <w:bookmarkStart w:id="95" w:name="_Toc240529428"/>
      <w:r w:rsidRPr="007177AD">
        <w:rPr>
          <w:rFonts w:ascii="Times New Roman" w:hAnsi="Times New Roman" w:cs="Times New Roman"/>
          <w:noProof/>
          <w:sz w:val="26"/>
          <w:lang w:val="pt-PT"/>
        </w:rPr>
        <w:t>12. RECURSOS HUMANOS</w:t>
      </w:r>
      <w:bookmarkEnd w:id="94"/>
      <w:bookmarkEnd w:id="95"/>
    </w:p>
    <w:p w14:paraId="75704D06" w14:textId="77777777" w:rsidR="001E7C4C" w:rsidRPr="007177AD" w:rsidRDefault="00E36981" w:rsidP="00214F8C">
      <w:pPr>
        <w:keepNext/>
        <w:spacing w:before="120" w:after="60" w:line="360" w:lineRule="auto"/>
        <w:rPr>
          <w:noProof/>
          <w:lang w:val="pt-PT"/>
        </w:rPr>
      </w:pPr>
      <w:r w:rsidRPr="007177AD">
        <w:rPr>
          <w:noProof/>
          <w:sz w:val="20"/>
          <w:lang w:val="pt-PT"/>
        </w:rPr>
        <w:t>Quadro 5: Recursos humanos do estudo.</w:t>
      </w:r>
    </w:p>
    <w:tbl>
      <w:tblPr>
        <w:tblStyle w:val="Tabelacomgrade"/>
        <w:tblW w:w="0" w:type="auto"/>
        <w:jc w:val="center"/>
        <w:tblLook w:val="04A0" w:firstRow="1" w:lastRow="0" w:firstColumn="1" w:lastColumn="0" w:noHBand="0" w:noVBand="1"/>
      </w:tblPr>
      <w:tblGrid>
        <w:gridCol w:w="3341"/>
        <w:gridCol w:w="2507"/>
        <w:gridCol w:w="3224"/>
      </w:tblGrid>
      <w:tr w:rsidR="00253074" w:rsidRPr="007177AD" w14:paraId="58EC4B58" w14:textId="77777777">
        <w:trPr>
          <w:jc w:val="center"/>
        </w:trPr>
        <w:tc>
          <w:tcPr>
            <w:tcW w:w="3402" w:type="dxa"/>
            <w:tcBorders>
              <w:top w:val="single" w:sz="12" w:space="0" w:color="000000"/>
              <w:left w:val="nil"/>
              <w:bottom w:val="single" w:sz="6" w:space="0" w:color="000000"/>
              <w:right w:val="nil"/>
            </w:tcBorders>
          </w:tcPr>
          <w:p w14:paraId="7047D0FE" w14:textId="77777777" w:rsidR="001E7C4C" w:rsidRPr="007177AD" w:rsidRDefault="00E36981" w:rsidP="00214F8C">
            <w:pPr>
              <w:spacing w:before="40" w:after="40" w:line="360" w:lineRule="auto"/>
              <w:jc w:val="center"/>
              <w:rPr>
                <w:noProof/>
                <w:lang w:val="pt-PT"/>
              </w:rPr>
            </w:pPr>
            <w:r w:rsidRPr="007177AD">
              <w:rPr>
                <w:b/>
                <w:noProof/>
                <w:sz w:val="20"/>
                <w:lang w:val="pt-PT"/>
              </w:rPr>
              <w:t>Nome</w:t>
            </w:r>
          </w:p>
        </w:tc>
        <w:tc>
          <w:tcPr>
            <w:tcW w:w="2551" w:type="dxa"/>
            <w:tcBorders>
              <w:top w:val="single" w:sz="12" w:space="0" w:color="000000"/>
              <w:left w:val="nil"/>
              <w:bottom w:val="single" w:sz="6" w:space="0" w:color="000000"/>
              <w:right w:val="nil"/>
            </w:tcBorders>
          </w:tcPr>
          <w:p w14:paraId="0E299D2F" w14:textId="77777777" w:rsidR="001E7C4C" w:rsidRPr="007177AD" w:rsidRDefault="00E36981" w:rsidP="00214F8C">
            <w:pPr>
              <w:spacing w:before="40" w:after="40" w:line="360" w:lineRule="auto"/>
              <w:jc w:val="center"/>
              <w:rPr>
                <w:noProof/>
                <w:lang w:val="pt-PT"/>
              </w:rPr>
            </w:pPr>
            <w:r w:rsidRPr="007177AD">
              <w:rPr>
                <w:b/>
                <w:noProof/>
                <w:sz w:val="20"/>
                <w:lang w:val="pt-PT"/>
              </w:rPr>
              <w:t>Categoria</w:t>
            </w:r>
          </w:p>
        </w:tc>
        <w:tc>
          <w:tcPr>
            <w:tcW w:w="3288" w:type="dxa"/>
            <w:tcBorders>
              <w:top w:val="single" w:sz="12" w:space="0" w:color="000000"/>
              <w:left w:val="nil"/>
              <w:bottom w:val="single" w:sz="6" w:space="0" w:color="000000"/>
              <w:right w:val="nil"/>
            </w:tcBorders>
          </w:tcPr>
          <w:p w14:paraId="6D7FBFC1" w14:textId="77777777" w:rsidR="001E7C4C" w:rsidRPr="007177AD" w:rsidRDefault="00E36981" w:rsidP="00214F8C">
            <w:pPr>
              <w:spacing w:before="40" w:after="40" w:line="360" w:lineRule="auto"/>
              <w:jc w:val="center"/>
              <w:rPr>
                <w:noProof/>
                <w:lang w:val="pt-PT"/>
              </w:rPr>
            </w:pPr>
            <w:r w:rsidRPr="007177AD">
              <w:rPr>
                <w:b/>
                <w:noProof/>
                <w:sz w:val="20"/>
                <w:lang w:val="pt-PT"/>
              </w:rPr>
              <w:t>Função</w:t>
            </w:r>
          </w:p>
        </w:tc>
      </w:tr>
      <w:tr w:rsidR="00253074" w:rsidRPr="007177AD" w14:paraId="1F1C706B" w14:textId="77777777">
        <w:trPr>
          <w:jc w:val="center"/>
        </w:trPr>
        <w:tc>
          <w:tcPr>
            <w:tcW w:w="3402" w:type="dxa"/>
            <w:tcBorders>
              <w:top w:val="single" w:sz="6" w:space="0" w:color="000000"/>
              <w:left w:val="nil"/>
              <w:bottom w:val="nil"/>
              <w:right w:val="nil"/>
            </w:tcBorders>
          </w:tcPr>
          <w:p w14:paraId="7C134F19" w14:textId="77777777" w:rsidR="001E7C4C" w:rsidRPr="007177AD" w:rsidRDefault="00E36981" w:rsidP="00214F8C">
            <w:pPr>
              <w:spacing w:before="40" w:after="40" w:line="360" w:lineRule="auto"/>
              <w:rPr>
                <w:noProof/>
                <w:lang w:val="pt-PT"/>
              </w:rPr>
            </w:pPr>
            <w:r w:rsidRPr="007177AD">
              <w:rPr>
                <w:noProof/>
                <w:sz w:val="20"/>
                <w:lang w:val="pt-PT"/>
              </w:rPr>
              <w:t>Muanchura Ossufo Sualehé</w:t>
            </w:r>
          </w:p>
        </w:tc>
        <w:tc>
          <w:tcPr>
            <w:tcW w:w="2551" w:type="dxa"/>
            <w:tcBorders>
              <w:top w:val="single" w:sz="6" w:space="0" w:color="000000"/>
              <w:left w:val="nil"/>
              <w:bottom w:val="nil"/>
              <w:right w:val="nil"/>
            </w:tcBorders>
          </w:tcPr>
          <w:p w14:paraId="0BCE7403" w14:textId="77777777" w:rsidR="001E7C4C" w:rsidRPr="007177AD" w:rsidRDefault="00E36981" w:rsidP="00214F8C">
            <w:pPr>
              <w:spacing w:before="40" w:after="40" w:line="360" w:lineRule="auto"/>
              <w:rPr>
                <w:noProof/>
                <w:lang w:val="pt-PT"/>
              </w:rPr>
            </w:pPr>
            <w:r w:rsidRPr="007177AD">
              <w:rPr>
                <w:noProof/>
                <w:sz w:val="20"/>
                <w:lang w:val="pt-PT"/>
              </w:rPr>
              <w:t>Estudante de Optometria</w:t>
            </w:r>
          </w:p>
        </w:tc>
        <w:tc>
          <w:tcPr>
            <w:tcW w:w="3288" w:type="dxa"/>
            <w:tcBorders>
              <w:top w:val="single" w:sz="6" w:space="0" w:color="000000"/>
              <w:left w:val="nil"/>
              <w:bottom w:val="nil"/>
              <w:right w:val="nil"/>
            </w:tcBorders>
          </w:tcPr>
          <w:p w14:paraId="0A45495F" w14:textId="77777777" w:rsidR="001E7C4C" w:rsidRPr="007177AD" w:rsidRDefault="00E36981" w:rsidP="00214F8C">
            <w:pPr>
              <w:spacing w:before="40" w:after="40" w:line="360" w:lineRule="auto"/>
              <w:rPr>
                <w:noProof/>
                <w:lang w:val="pt-PT"/>
              </w:rPr>
            </w:pPr>
            <w:r w:rsidRPr="007177AD">
              <w:rPr>
                <w:noProof/>
                <w:sz w:val="20"/>
                <w:lang w:val="pt-PT"/>
              </w:rPr>
              <w:t>Investigador principal</w:t>
            </w:r>
          </w:p>
        </w:tc>
      </w:tr>
      <w:tr w:rsidR="00253074" w:rsidRPr="007177AD" w14:paraId="3B6E4ABE" w14:textId="77777777">
        <w:trPr>
          <w:jc w:val="center"/>
        </w:trPr>
        <w:tc>
          <w:tcPr>
            <w:tcW w:w="3402" w:type="dxa"/>
            <w:tcBorders>
              <w:top w:val="nil"/>
              <w:left w:val="nil"/>
              <w:bottom w:val="nil"/>
              <w:right w:val="nil"/>
            </w:tcBorders>
          </w:tcPr>
          <w:p w14:paraId="21118779" w14:textId="77777777" w:rsidR="001E7C4C" w:rsidRPr="007177AD" w:rsidRDefault="00380910" w:rsidP="00214F8C">
            <w:pPr>
              <w:spacing w:before="40" w:after="40" w:line="360" w:lineRule="auto"/>
              <w:rPr>
                <w:noProof/>
                <w:lang w:val="pt-PT"/>
              </w:rPr>
            </w:pPr>
            <w:r w:rsidRPr="007177AD">
              <w:rPr>
                <w:noProof/>
                <w:sz w:val="20"/>
                <w:lang w:val="pt-PT"/>
              </w:rPr>
              <w:t>Sualé Puchar</w:t>
            </w:r>
          </w:p>
        </w:tc>
        <w:tc>
          <w:tcPr>
            <w:tcW w:w="2551" w:type="dxa"/>
            <w:tcBorders>
              <w:top w:val="nil"/>
              <w:left w:val="nil"/>
              <w:bottom w:val="nil"/>
              <w:right w:val="nil"/>
            </w:tcBorders>
          </w:tcPr>
          <w:p w14:paraId="3886F530" w14:textId="77777777" w:rsidR="001E7C4C" w:rsidRPr="007177AD" w:rsidRDefault="00E36981" w:rsidP="00214F8C">
            <w:pPr>
              <w:spacing w:before="40" w:after="40" w:line="360" w:lineRule="auto"/>
              <w:rPr>
                <w:noProof/>
                <w:lang w:val="pt-PT"/>
              </w:rPr>
            </w:pPr>
            <w:r w:rsidRPr="007177AD">
              <w:rPr>
                <w:noProof/>
                <w:sz w:val="20"/>
                <w:lang w:val="pt-PT"/>
              </w:rPr>
              <w:t>Faculdade de Ciências de Saúde, UniLúrio</w:t>
            </w:r>
          </w:p>
        </w:tc>
        <w:tc>
          <w:tcPr>
            <w:tcW w:w="3288" w:type="dxa"/>
            <w:tcBorders>
              <w:top w:val="nil"/>
              <w:left w:val="nil"/>
              <w:bottom w:val="nil"/>
              <w:right w:val="nil"/>
            </w:tcBorders>
          </w:tcPr>
          <w:p w14:paraId="2C79102D" w14:textId="77777777" w:rsidR="001E7C4C" w:rsidRPr="007177AD" w:rsidRDefault="00E36981" w:rsidP="00214F8C">
            <w:pPr>
              <w:spacing w:before="40" w:after="40" w:line="360" w:lineRule="auto"/>
              <w:rPr>
                <w:noProof/>
                <w:lang w:val="pt-PT"/>
              </w:rPr>
            </w:pPr>
            <w:r w:rsidRPr="007177AD">
              <w:rPr>
                <w:noProof/>
                <w:sz w:val="20"/>
                <w:lang w:val="pt-PT"/>
              </w:rPr>
              <w:t>Supervisão e revisão científica</w:t>
            </w:r>
          </w:p>
        </w:tc>
      </w:tr>
      <w:tr w:rsidR="00253074" w:rsidRPr="00D43D8D" w14:paraId="02780DE0" w14:textId="77777777">
        <w:trPr>
          <w:jc w:val="center"/>
        </w:trPr>
        <w:tc>
          <w:tcPr>
            <w:tcW w:w="3402" w:type="dxa"/>
            <w:tcBorders>
              <w:top w:val="nil"/>
              <w:left w:val="nil"/>
              <w:bottom w:val="single" w:sz="12" w:space="0" w:color="000000"/>
              <w:right w:val="nil"/>
            </w:tcBorders>
          </w:tcPr>
          <w:p w14:paraId="11361DF0" w14:textId="77777777" w:rsidR="001E7C4C" w:rsidRPr="007177AD" w:rsidRDefault="00E36981" w:rsidP="00214F8C">
            <w:pPr>
              <w:spacing w:before="40" w:after="40" w:line="360" w:lineRule="auto"/>
              <w:rPr>
                <w:noProof/>
                <w:lang w:val="pt-PT"/>
              </w:rPr>
            </w:pPr>
            <w:r w:rsidRPr="007177AD">
              <w:rPr>
                <w:noProof/>
                <w:sz w:val="20"/>
                <w:lang w:val="pt-PT"/>
              </w:rPr>
              <w:t>Equipa de entrevistadores</w:t>
            </w:r>
          </w:p>
        </w:tc>
        <w:tc>
          <w:tcPr>
            <w:tcW w:w="2551" w:type="dxa"/>
            <w:tcBorders>
              <w:top w:val="nil"/>
              <w:left w:val="nil"/>
              <w:bottom w:val="single" w:sz="12" w:space="0" w:color="000000"/>
              <w:right w:val="nil"/>
            </w:tcBorders>
          </w:tcPr>
          <w:p w14:paraId="64273B87" w14:textId="77777777" w:rsidR="001E7C4C" w:rsidRPr="007177AD" w:rsidRDefault="00E36981" w:rsidP="00214F8C">
            <w:pPr>
              <w:spacing w:before="40" w:after="40" w:line="360" w:lineRule="auto"/>
              <w:rPr>
                <w:noProof/>
                <w:lang w:val="pt-PT"/>
              </w:rPr>
            </w:pPr>
            <w:r w:rsidRPr="007177AD">
              <w:rPr>
                <w:noProof/>
                <w:sz w:val="20"/>
                <w:lang w:val="pt-PT"/>
              </w:rPr>
              <w:t>Técnicos / estudantes</w:t>
            </w:r>
          </w:p>
        </w:tc>
        <w:tc>
          <w:tcPr>
            <w:tcW w:w="3288" w:type="dxa"/>
            <w:tcBorders>
              <w:top w:val="nil"/>
              <w:left w:val="nil"/>
              <w:bottom w:val="single" w:sz="12" w:space="0" w:color="000000"/>
              <w:right w:val="nil"/>
            </w:tcBorders>
          </w:tcPr>
          <w:p w14:paraId="5023A4DA" w14:textId="77777777" w:rsidR="001E7C4C" w:rsidRPr="007177AD" w:rsidRDefault="00E36981" w:rsidP="00214F8C">
            <w:pPr>
              <w:spacing w:before="40" w:after="40" w:line="360" w:lineRule="auto"/>
              <w:rPr>
                <w:noProof/>
                <w:lang w:val="pt-PT"/>
              </w:rPr>
            </w:pPr>
            <w:r w:rsidRPr="007177AD">
              <w:rPr>
                <w:noProof/>
                <w:sz w:val="20"/>
                <w:lang w:val="pt-PT"/>
              </w:rPr>
              <w:t>Recolha de dados no terreno</w:t>
            </w:r>
          </w:p>
        </w:tc>
      </w:tr>
    </w:tbl>
    <w:p w14:paraId="52B8F336" w14:textId="77777777" w:rsidR="001E7C4C" w:rsidRPr="007177AD" w:rsidRDefault="00E36981" w:rsidP="00214F8C">
      <w:pPr>
        <w:spacing w:before="40" w:after="160" w:line="360" w:lineRule="auto"/>
        <w:rPr>
          <w:noProof/>
          <w:lang w:val="pt-PT"/>
        </w:rPr>
      </w:pPr>
      <w:r w:rsidRPr="007177AD">
        <w:rPr>
          <w:noProof/>
          <w:sz w:val="20"/>
          <w:lang w:val="pt-PT"/>
        </w:rPr>
        <w:t>Fonte: o autor, 2026.</w:t>
      </w:r>
    </w:p>
    <w:p w14:paraId="1C57383C" w14:textId="77777777" w:rsidR="001E7C4C" w:rsidRPr="007177AD" w:rsidRDefault="00E36981" w:rsidP="00214F8C">
      <w:pPr>
        <w:pStyle w:val="Ttulo1"/>
        <w:pageBreakBefore/>
        <w:spacing w:before="240" w:after="120" w:line="360" w:lineRule="auto"/>
        <w:rPr>
          <w:rFonts w:ascii="Times New Roman" w:hAnsi="Times New Roman" w:cs="Times New Roman"/>
          <w:noProof/>
          <w:color w:val="auto"/>
          <w:lang w:val="pt-PT"/>
        </w:rPr>
      </w:pPr>
      <w:bookmarkStart w:id="96" w:name="_Toc234648757"/>
      <w:bookmarkStart w:id="97" w:name="_Toc240529429"/>
      <w:r w:rsidRPr="007177AD">
        <w:rPr>
          <w:rFonts w:ascii="Times New Roman" w:hAnsi="Times New Roman" w:cs="Times New Roman"/>
          <w:noProof/>
          <w:sz w:val="26"/>
          <w:lang w:val="pt-PT"/>
        </w:rPr>
        <w:lastRenderedPageBreak/>
        <w:t>REFERÊNCIAS BIBLIOGRÁFICAS</w:t>
      </w:r>
      <w:bookmarkEnd w:id="96"/>
      <w:bookmarkEnd w:id="97"/>
    </w:p>
    <w:p w14:paraId="17E203E4" w14:textId="77777777" w:rsidR="00D43D8D" w:rsidRPr="00D43D8D" w:rsidRDefault="00BA78E5" w:rsidP="00231676">
      <w:pPr>
        <w:pStyle w:val="Bibliografia"/>
        <w:jc w:val="both"/>
        <w:rPr>
          <w:lang w:val="pt-PT"/>
        </w:rPr>
      </w:pPr>
      <w:r>
        <w:rPr>
          <w:noProof/>
          <w:lang w:val="pt-PT"/>
        </w:rPr>
        <w:fldChar w:fldCharType="begin"/>
      </w:r>
      <w:r w:rsidRPr="00D43D8D">
        <w:rPr>
          <w:noProof/>
        </w:rPr>
        <w:instrText xml:space="preserve"> ADDIN ZOTERO_BIBL {"uncited":[],"omitted":[],"custom":[]} CSL_BIBLIOGRAPHY </w:instrText>
      </w:r>
      <w:r>
        <w:rPr>
          <w:noProof/>
          <w:lang w:val="pt-PT"/>
        </w:rPr>
        <w:fldChar w:fldCharType="separate"/>
      </w:r>
      <w:r w:rsidR="00D43D8D">
        <w:t>1.</w:t>
      </w:r>
      <w:r w:rsidR="00D43D8D">
        <w:tab/>
        <w:t xml:space="preserve">World report on vision [Internet]. </w:t>
      </w:r>
      <w:r w:rsidR="00D43D8D" w:rsidRPr="00D43D8D">
        <w:rPr>
          <w:lang w:val="pt-PT"/>
        </w:rPr>
        <w:t>[citado 17 de setembro de 2026]. Disponível em: https://www.who.int/publications/i/item/9789241516570</w:t>
      </w:r>
    </w:p>
    <w:p w14:paraId="54BC099C" w14:textId="77777777" w:rsidR="00D43D8D" w:rsidRPr="00D43D8D" w:rsidRDefault="00D43D8D" w:rsidP="00231676">
      <w:pPr>
        <w:pStyle w:val="Bibliografia"/>
        <w:jc w:val="both"/>
        <w:rPr>
          <w:lang w:val="pt-PT"/>
        </w:rPr>
      </w:pPr>
      <w:r>
        <w:t>2.</w:t>
      </w:r>
      <w:r>
        <w:tab/>
        <w:t xml:space="preserve">Vision impairment and blindness [Internet]. </w:t>
      </w:r>
      <w:r w:rsidRPr="00D43D8D">
        <w:rPr>
          <w:lang w:val="pt-PT"/>
        </w:rPr>
        <w:t>[citado 17 de setembro de 2026]. Disponível em: https://www.who.int/news-room/fact-sheets/detail/blindness-and-visual-impairment</w:t>
      </w:r>
    </w:p>
    <w:p w14:paraId="4CC97FF6" w14:textId="77777777" w:rsidR="00D43D8D" w:rsidRPr="00D43D8D" w:rsidRDefault="00D43D8D" w:rsidP="00231676">
      <w:pPr>
        <w:pStyle w:val="Bibliografia"/>
        <w:jc w:val="both"/>
        <w:rPr>
          <w:lang w:val="pt-PT"/>
        </w:rPr>
      </w:pPr>
      <w:r>
        <w:t>3.</w:t>
      </w:r>
      <w:r>
        <w:tab/>
        <w:t xml:space="preserve">Trends in prevalence of blindness and distance and near vision impairment over 30 years: an analysis for the Global Burden of Disease Study - The Lancet Global Health [Internet]. </w:t>
      </w:r>
      <w:r w:rsidRPr="00D43D8D">
        <w:rPr>
          <w:lang w:val="pt-PT"/>
        </w:rPr>
        <w:t>[citado 17 de setembro de 2026]. Disponível em: https://www.thelancet.com/journals/langlo/article/PIIS2214-109X(20)30425-3/fulltext</w:t>
      </w:r>
    </w:p>
    <w:p w14:paraId="693ED57C" w14:textId="77777777" w:rsidR="00D43D8D" w:rsidRPr="00D43D8D" w:rsidRDefault="00D43D8D" w:rsidP="00231676">
      <w:pPr>
        <w:pStyle w:val="Bibliografia"/>
        <w:jc w:val="both"/>
        <w:rPr>
          <w:lang w:val="pt-PT"/>
        </w:rPr>
      </w:pPr>
      <w:r>
        <w:t>4.</w:t>
      </w:r>
      <w:r>
        <w:tab/>
        <w:t xml:space="preserve">Causes of blindness and vision impairment in 2020 and trends over 30 years, and prevalence of avoidable blindness in relation to VISION 2020: the Right to Sight: an analysis for the Global Burden of Disease Study - The Lancet Global Health [Internet]. </w:t>
      </w:r>
      <w:r w:rsidRPr="00D43D8D">
        <w:rPr>
          <w:lang w:val="pt-PT"/>
        </w:rPr>
        <w:t>[citado 17 de setembro de 2026]. Disponível em: https://www.thelancet.com/journals/langlo/article/PIIS2214-109X(20)30489-7/fulltext</w:t>
      </w:r>
    </w:p>
    <w:p w14:paraId="2A90DD13" w14:textId="77777777" w:rsidR="00D43D8D" w:rsidRPr="00D43D8D" w:rsidRDefault="00D43D8D" w:rsidP="00231676">
      <w:pPr>
        <w:pStyle w:val="Bibliografia"/>
        <w:jc w:val="both"/>
        <w:rPr>
          <w:lang w:val="pt-PT"/>
        </w:rPr>
      </w:pPr>
      <w:r w:rsidRPr="00D43D8D">
        <w:rPr>
          <w:lang w:val="pt-PT"/>
        </w:rPr>
        <w:t>5.</w:t>
      </w:r>
      <w:r w:rsidRPr="00D43D8D">
        <w:rPr>
          <w:lang w:val="pt-PT"/>
        </w:rPr>
        <w:tab/>
        <w:t>IAPB Vision Atlas [Internet]. 2026 [citado 17 de setembro de 2026]. IAPB Vision Atlas. Disponível em: https://visionatlas.iapb.org/</w:t>
      </w:r>
    </w:p>
    <w:p w14:paraId="127DF261" w14:textId="77777777" w:rsidR="00D43D8D" w:rsidRDefault="00D43D8D" w:rsidP="00231676">
      <w:pPr>
        <w:pStyle w:val="Bibliografia"/>
        <w:jc w:val="both"/>
      </w:pPr>
      <w:r w:rsidRPr="00D43D8D">
        <w:rPr>
          <w:lang w:val="pt-PT"/>
        </w:rPr>
        <w:t>6.</w:t>
      </w:r>
      <w:r w:rsidRPr="00D43D8D">
        <w:rPr>
          <w:lang w:val="pt-PT"/>
        </w:rPr>
        <w:tab/>
        <w:t xml:space="preserve">Burton MJ, Ramke J, Marques AP, Bourne RRA, Congdon N, Jones I, et al. </w:t>
      </w:r>
      <w:r>
        <w:t xml:space="preserve">The Lancet Global Health Commission on Global Eye Health: vision beyond 2020. Lancet Glob Health. </w:t>
      </w:r>
      <w:proofErr w:type="spellStart"/>
      <w:r>
        <w:t>abril</w:t>
      </w:r>
      <w:proofErr w:type="spellEnd"/>
      <w:r>
        <w:t xml:space="preserve"> de 2021;9(4</w:t>
      </w:r>
      <w:proofErr w:type="gramStart"/>
      <w:r>
        <w:t>):e</w:t>
      </w:r>
      <w:proofErr w:type="gramEnd"/>
      <w:r>
        <w:t>489–551. doi:10.1016/S2214-109</w:t>
      </w:r>
      <w:proofErr w:type="gramStart"/>
      <w:r>
        <w:t>X(</w:t>
      </w:r>
      <w:proofErr w:type="gramEnd"/>
      <w:r>
        <w:t>20)30488-5 PubMed PMID: 33607016; PubMed Central PMCID: PMC7966694.</w:t>
      </w:r>
    </w:p>
    <w:p w14:paraId="04C829DD" w14:textId="77777777" w:rsidR="00D43D8D" w:rsidRDefault="00D43D8D" w:rsidP="00231676">
      <w:pPr>
        <w:pStyle w:val="Bibliografia"/>
        <w:jc w:val="both"/>
      </w:pPr>
      <w:r>
        <w:t>7.</w:t>
      </w:r>
      <w:r>
        <w:tab/>
        <w:t>McGavin DDM. The Global Initiative for the Elimination of Avoidable Blindness – Vision 2020: The Right to Sight. Community Eye Health. 1999;12(30):32. PubMed PMID: 17491991; PubMed Central PMCID: PMC1706008.</w:t>
      </w:r>
    </w:p>
    <w:p w14:paraId="0DFAC6B9" w14:textId="77777777" w:rsidR="00D43D8D" w:rsidRPr="00D43D8D" w:rsidRDefault="00D43D8D" w:rsidP="00231676">
      <w:pPr>
        <w:pStyle w:val="Bibliografia"/>
        <w:jc w:val="both"/>
        <w:rPr>
          <w:lang w:val="pt-PT"/>
        </w:rPr>
      </w:pPr>
      <w:r>
        <w:t>8.</w:t>
      </w:r>
      <w:r>
        <w:tab/>
        <w:t xml:space="preserve">Global eye care targets endorsed by Member States at the 74th World Health Assembly [Internet]. </w:t>
      </w:r>
      <w:r w:rsidRPr="00D43D8D">
        <w:rPr>
          <w:lang w:val="pt-PT"/>
        </w:rPr>
        <w:t>[citado 17 de setembro de 2026]. Disponível em: https://www.who.int/news/item/27-05-2021-global-eye-care-targets-endorsed-by-member-states-at-the-74th-world-health-assembly</w:t>
      </w:r>
    </w:p>
    <w:p w14:paraId="68A66CF7" w14:textId="77777777" w:rsidR="00D43D8D" w:rsidRPr="00D43D8D" w:rsidRDefault="00D43D8D" w:rsidP="00231676">
      <w:pPr>
        <w:pStyle w:val="Bibliografia"/>
        <w:jc w:val="both"/>
        <w:rPr>
          <w:lang w:val="pt-PT"/>
        </w:rPr>
      </w:pPr>
      <w:r>
        <w:t>9.</w:t>
      </w:r>
      <w:r>
        <w:tab/>
        <w:t xml:space="preserve">Prevalence of blindness and its major causes in sub-Saharan Africa in 2020: A systematic review and meta-analysis - </w:t>
      </w:r>
      <w:proofErr w:type="spellStart"/>
      <w:r>
        <w:t>Zamadonda</w:t>
      </w:r>
      <w:proofErr w:type="spellEnd"/>
      <w:r>
        <w:t xml:space="preserve"> Nokuthula Xulu-</w:t>
      </w:r>
      <w:proofErr w:type="spellStart"/>
      <w:r>
        <w:t>Kasaba</w:t>
      </w:r>
      <w:proofErr w:type="spellEnd"/>
      <w:r>
        <w:t xml:space="preserve">, Chester Kalinda, 2022 [Internet]. </w:t>
      </w:r>
      <w:r w:rsidRPr="00D43D8D">
        <w:rPr>
          <w:lang w:val="pt-PT"/>
        </w:rPr>
        <w:t>[citado 17 de setembro de 2026]. Disponível em: https://journals.sagepub.com/doi/abs/10.1177/02646196211055924</w:t>
      </w:r>
    </w:p>
    <w:p w14:paraId="53AF1DB1" w14:textId="77777777" w:rsidR="00D43D8D" w:rsidRPr="00D43D8D" w:rsidRDefault="00D43D8D" w:rsidP="00231676">
      <w:pPr>
        <w:pStyle w:val="Bibliografia"/>
        <w:jc w:val="both"/>
        <w:rPr>
          <w:lang w:val="pt-PT"/>
        </w:rPr>
      </w:pPr>
      <w:r>
        <w:t>10.</w:t>
      </w:r>
      <w:r>
        <w:tab/>
        <w:t xml:space="preserve">Full article: Changes in Eye Health and Service Coverage in Nampula, Mozambique between 2011 and 2018 [Internet]. </w:t>
      </w:r>
      <w:r w:rsidRPr="00D43D8D">
        <w:rPr>
          <w:lang w:val="pt-PT"/>
        </w:rPr>
        <w:t>[citado 17 de setembro de 2026]. Disponível em: https://www.tandfonline.com/doi/10.1080/09286586.2021.1900279?url_ver=Z39.88-2003&amp;rfr_id=ori:rid:crossref.org&amp;rfr_dat=cr_pub%20%200pubmed</w:t>
      </w:r>
    </w:p>
    <w:p w14:paraId="0012E09A" w14:textId="77777777" w:rsidR="00D43D8D" w:rsidRPr="00D43D8D" w:rsidRDefault="00D43D8D" w:rsidP="00231676">
      <w:pPr>
        <w:pStyle w:val="Bibliografia"/>
        <w:jc w:val="both"/>
        <w:rPr>
          <w:lang w:val="pt-PT"/>
        </w:rPr>
      </w:pPr>
      <w:r>
        <w:t>11.</w:t>
      </w:r>
      <w:r>
        <w:tab/>
        <w:t xml:space="preserve">Full article: The Epidemiology of Trachoma in Mozambique: Results of 96 Population-Based Prevalence Surveys [Internet]. </w:t>
      </w:r>
      <w:r w:rsidRPr="00D43D8D">
        <w:rPr>
          <w:lang w:val="pt-PT"/>
        </w:rPr>
        <w:t xml:space="preserve">[citado 17 de setembro de 2026]. Disponível em: </w:t>
      </w:r>
      <w:r w:rsidRPr="00D43D8D">
        <w:rPr>
          <w:lang w:val="pt-PT"/>
        </w:rPr>
        <w:lastRenderedPageBreak/>
        <w:t>https://www.tandfonline.com/doi/10.1080/09286586.2017.1351996?url_ver=Z39.88-2003&amp;rfr_id=ori:rid:crossref.org&amp;rfr_dat=cr_pub%20%200pubmed</w:t>
      </w:r>
    </w:p>
    <w:p w14:paraId="6F3F2A7E" w14:textId="77777777" w:rsidR="00D43D8D" w:rsidRDefault="00D43D8D" w:rsidP="00231676">
      <w:pPr>
        <w:pStyle w:val="Bibliografia"/>
        <w:jc w:val="both"/>
      </w:pPr>
      <w:r w:rsidRPr="00D43D8D">
        <w:rPr>
          <w:lang w:val="pt-PT"/>
        </w:rPr>
        <w:t>12.</w:t>
      </w:r>
      <w:r w:rsidRPr="00D43D8D">
        <w:rPr>
          <w:lang w:val="pt-PT"/>
        </w:rPr>
        <w:tab/>
        <w:t xml:space="preserve">Sengo DB, Salamo ZMA, dos Santos II d’Alva B, Mate LM, Chivinde SM, Moragues R, et al. </w:t>
      </w:r>
      <w:r>
        <w:t xml:space="preserve">Assessment of the distribution of human and material resources for eye health in the public sector in Nampula, Mozambique. Hum </w:t>
      </w:r>
      <w:proofErr w:type="spellStart"/>
      <w:r>
        <w:t>Resour</w:t>
      </w:r>
      <w:proofErr w:type="spellEnd"/>
      <w:r>
        <w:t xml:space="preserve"> Health. 31 de </w:t>
      </w:r>
      <w:proofErr w:type="spellStart"/>
      <w:r>
        <w:t>março</w:t>
      </w:r>
      <w:proofErr w:type="spellEnd"/>
      <w:r>
        <w:t xml:space="preserve"> de 2023;21(1):27. doi:10.1186/s12960-023-00812-w</w:t>
      </w:r>
    </w:p>
    <w:p w14:paraId="654E069A" w14:textId="77777777" w:rsidR="00D43D8D" w:rsidRPr="00D43D8D" w:rsidRDefault="00D43D8D" w:rsidP="00231676">
      <w:pPr>
        <w:pStyle w:val="Bibliografia"/>
        <w:jc w:val="both"/>
        <w:rPr>
          <w:lang w:val="pt-PT"/>
        </w:rPr>
      </w:pPr>
      <w:r>
        <w:t>13.</w:t>
      </w:r>
      <w:r>
        <w:tab/>
        <w:t xml:space="preserve">Gai MJ, Reddy V, Xu V, Noori NH, Demory Beckler M. Illuminating Perspectives: Navigating Eye Care Access in Sub-Saharan Africa Through the Social Determinants of Health. </w:t>
      </w:r>
      <w:r w:rsidRPr="00D43D8D">
        <w:rPr>
          <w:lang w:val="pt-PT"/>
        </w:rPr>
        <w:t>Cureus. junho de 2024;16(6):e61841. doi:10.7759/cureus.61841 PubMed PMID: 38975490; PubMed Central PMCID: PMC11227464.</w:t>
      </w:r>
    </w:p>
    <w:p w14:paraId="7D603FE5" w14:textId="77777777" w:rsidR="00D43D8D" w:rsidRPr="00D43D8D" w:rsidRDefault="00D43D8D" w:rsidP="00231676">
      <w:pPr>
        <w:pStyle w:val="Bibliografia"/>
        <w:jc w:val="both"/>
        <w:rPr>
          <w:lang w:val="pt-PT"/>
        </w:rPr>
      </w:pPr>
      <w:r>
        <w:t>14.</w:t>
      </w:r>
      <w:r>
        <w:tab/>
        <w:t xml:space="preserve">Prevalence of traditional eye medicine and self-treatment in Gurage Zone, Rural Ethiopia | BMC Complementary Medicine and Therapies | Springer Nature Link [Internet]. </w:t>
      </w:r>
      <w:r w:rsidRPr="00D43D8D">
        <w:rPr>
          <w:lang w:val="pt-PT"/>
        </w:rPr>
        <w:t>[citado 17 de setembro de 2026]. Disponível em: https://link.springer.com/article/10.1186/s12906-024-04565-4</w:t>
      </w:r>
    </w:p>
    <w:p w14:paraId="7080415B" w14:textId="77777777" w:rsidR="00D43D8D" w:rsidRDefault="00D43D8D" w:rsidP="00231676">
      <w:pPr>
        <w:pStyle w:val="Bibliografia"/>
        <w:jc w:val="both"/>
      </w:pPr>
      <w:r>
        <w:t>15.</w:t>
      </w:r>
      <w:r>
        <w:tab/>
      </w:r>
      <w:proofErr w:type="spellStart"/>
      <w:r>
        <w:t>Sengo</w:t>
      </w:r>
      <w:proofErr w:type="spellEnd"/>
      <w:r>
        <w:t xml:space="preserve"> DB, </w:t>
      </w:r>
      <w:proofErr w:type="spellStart"/>
      <w:r>
        <w:t>Marraca</w:t>
      </w:r>
      <w:proofErr w:type="spellEnd"/>
      <w:r>
        <w:t xml:space="preserve"> NA, </w:t>
      </w:r>
      <w:proofErr w:type="spellStart"/>
      <w:r>
        <w:t>Muaprato</w:t>
      </w:r>
      <w:proofErr w:type="spellEnd"/>
      <w:r>
        <w:t xml:space="preserve"> AM, García-Sanjuan S, Caballero P, López-Izquierdo I. Barriers to Accessing Eye Health Services in Suburban Communities in Nampula, Mozambique. International Journal of Environmental Research and Public Health. </w:t>
      </w:r>
      <w:proofErr w:type="spellStart"/>
      <w:r>
        <w:t>janeiro</w:t>
      </w:r>
      <w:proofErr w:type="spellEnd"/>
      <w:r>
        <w:t xml:space="preserve"> de 2022;19(7):3916. doi:10.3390/ijerph19073916</w:t>
      </w:r>
    </w:p>
    <w:p w14:paraId="035821FE" w14:textId="77777777" w:rsidR="00D43D8D" w:rsidRDefault="00D43D8D" w:rsidP="00231676">
      <w:pPr>
        <w:pStyle w:val="Bibliografia"/>
        <w:jc w:val="both"/>
      </w:pPr>
      <w:r>
        <w:t>16.</w:t>
      </w:r>
      <w:r>
        <w:tab/>
        <w:t xml:space="preserve">Thompson S, Naidoo K, Gonzalez-Alvarez C, Harris G, </w:t>
      </w:r>
      <w:proofErr w:type="spellStart"/>
      <w:r>
        <w:t>Chinanayi</w:t>
      </w:r>
      <w:proofErr w:type="spellEnd"/>
      <w:r>
        <w:t xml:space="preserve"> F, Loughman J. Barriers to Use of Refractive Services in Mozambique. Optometry and Vision Science. 2015;92(1):59–69. doi:10.1097/OPX.0000000000000431</w:t>
      </w:r>
    </w:p>
    <w:p w14:paraId="671CD055" w14:textId="77777777" w:rsidR="00D43D8D" w:rsidRPr="00D43D8D" w:rsidRDefault="00D43D8D" w:rsidP="00231676">
      <w:pPr>
        <w:pStyle w:val="Bibliografia"/>
        <w:jc w:val="both"/>
        <w:rPr>
          <w:lang w:val="pt-PT"/>
        </w:rPr>
      </w:pPr>
      <w:r>
        <w:t>17.</w:t>
      </w:r>
      <w:r>
        <w:tab/>
        <w:t xml:space="preserve">Blindness above and below the Poverty Line: Reflections form Sofala, Mozambique | Roba | Journal of Public Health in Africa [Internet]. </w:t>
      </w:r>
      <w:r w:rsidRPr="00D43D8D">
        <w:rPr>
          <w:lang w:val="pt-PT"/>
        </w:rPr>
        <w:t>[citado 17 de setembro de 2026]. Disponível em: https://publichealthinafrica.org/index.php/jphia/article/view/541</w:t>
      </w:r>
    </w:p>
    <w:p w14:paraId="57713C85" w14:textId="77777777" w:rsidR="00D43D8D" w:rsidRDefault="00D43D8D" w:rsidP="00231676">
      <w:pPr>
        <w:pStyle w:val="Bibliografia"/>
        <w:jc w:val="both"/>
      </w:pPr>
      <w:r>
        <w:t>18.</w:t>
      </w:r>
      <w:r>
        <w:tab/>
        <w:t xml:space="preserve">McCormick I, Butcher R, </w:t>
      </w:r>
      <w:proofErr w:type="spellStart"/>
      <w:r>
        <w:t>Ramke</w:t>
      </w:r>
      <w:proofErr w:type="spellEnd"/>
      <w:r>
        <w:t xml:space="preserve"> J, Bolster NM, Limburg H, </w:t>
      </w:r>
      <w:proofErr w:type="spellStart"/>
      <w:r>
        <w:t>Chroston</w:t>
      </w:r>
      <w:proofErr w:type="spellEnd"/>
      <w:r>
        <w:t xml:space="preserve"> H, et al. The Rapid Assessment of Avoidable Blindness survey: Review of the methodology and protocol for the seventh version (RAAB7). </w:t>
      </w:r>
      <w:proofErr w:type="spellStart"/>
      <w:r>
        <w:t>Wellcome</w:t>
      </w:r>
      <w:proofErr w:type="spellEnd"/>
      <w:r>
        <w:t xml:space="preserve"> Open Res. </w:t>
      </w:r>
      <w:proofErr w:type="gramStart"/>
      <w:r>
        <w:t>2024;9:133</w:t>
      </w:r>
      <w:proofErr w:type="gramEnd"/>
      <w:r>
        <w:t>. doi:10.12688/wellcomeopenres.20907.1 PubMed PMID: 38828387; PubMed Central PMCID: PMC11143406.</w:t>
      </w:r>
    </w:p>
    <w:p w14:paraId="2E2BACE2" w14:textId="77777777" w:rsidR="00D43D8D" w:rsidRPr="00D43D8D" w:rsidRDefault="00D43D8D" w:rsidP="00231676">
      <w:pPr>
        <w:pStyle w:val="Bibliografia"/>
        <w:jc w:val="both"/>
        <w:rPr>
          <w:lang w:val="pt-PT"/>
        </w:rPr>
      </w:pPr>
      <w:r>
        <w:t>19.</w:t>
      </w:r>
      <w:r>
        <w:tab/>
        <w:t xml:space="preserve">Development and validation of parental knowledge, attitude and practice in eye problem among children questionnaire (PEPC-KAPQ) | PLOS One [Internet]. </w:t>
      </w:r>
      <w:r w:rsidRPr="00D43D8D">
        <w:rPr>
          <w:lang w:val="pt-PT"/>
        </w:rPr>
        <w:t>[citado 17 de setembro de 2026]. Disponível em: https://journals.plos.org/plosone/article?id=10.1371/journal.pone.0291062</w:t>
      </w:r>
    </w:p>
    <w:p w14:paraId="5C942986" w14:textId="77777777" w:rsidR="00D43D8D" w:rsidRPr="00D43D8D" w:rsidRDefault="00D43D8D" w:rsidP="00231676">
      <w:pPr>
        <w:pStyle w:val="Bibliografia"/>
        <w:jc w:val="both"/>
        <w:rPr>
          <w:lang w:val="pt-PT"/>
        </w:rPr>
      </w:pPr>
      <w:r>
        <w:t>20.</w:t>
      </w:r>
      <w:r>
        <w:tab/>
      </w:r>
      <w:proofErr w:type="spellStart"/>
      <w:r>
        <w:t>ChecKAP</w:t>
      </w:r>
      <w:proofErr w:type="spellEnd"/>
      <w:r>
        <w:t xml:space="preserve">: A Checklist for Reporting </w:t>
      </w:r>
      <w:proofErr w:type="gramStart"/>
      <w:r>
        <w:t>a Knowledge</w:t>
      </w:r>
      <w:proofErr w:type="gramEnd"/>
      <w:r>
        <w:t xml:space="preserve">, Attitude, and Practice (KAP) Study - PubMed [Internet]. </w:t>
      </w:r>
      <w:r w:rsidRPr="00D43D8D">
        <w:rPr>
          <w:lang w:val="pt-PT"/>
        </w:rPr>
        <w:t>[citado 17 de setembro de 2026]. Disponível em: https://pubmed.ncbi.nlm.nih.gov/39068593/</w:t>
      </w:r>
    </w:p>
    <w:p w14:paraId="3B09E833" w14:textId="77777777" w:rsidR="00D43D8D" w:rsidRDefault="00D43D8D" w:rsidP="00231676">
      <w:pPr>
        <w:pStyle w:val="Bibliografia"/>
        <w:jc w:val="both"/>
      </w:pPr>
      <w:r>
        <w:t>21.</w:t>
      </w:r>
      <w:r>
        <w:tab/>
      </w:r>
      <w:proofErr w:type="spellStart"/>
      <w:r>
        <w:t>Luangphituck</w:t>
      </w:r>
      <w:proofErr w:type="spellEnd"/>
      <w:r>
        <w:t xml:space="preserve"> W, </w:t>
      </w:r>
      <w:proofErr w:type="spellStart"/>
      <w:r>
        <w:t>Boonyamalik</w:t>
      </w:r>
      <w:proofErr w:type="spellEnd"/>
      <w:r>
        <w:t xml:space="preserve"> P, </w:t>
      </w:r>
      <w:proofErr w:type="spellStart"/>
      <w:r>
        <w:t>Klainin-Yobas</w:t>
      </w:r>
      <w:proofErr w:type="spellEnd"/>
      <w:r>
        <w:t xml:space="preserve"> P, </w:t>
      </w:r>
      <w:proofErr w:type="spellStart"/>
      <w:r>
        <w:t>Lagampan</w:t>
      </w:r>
      <w:proofErr w:type="spellEnd"/>
      <w:r>
        <w:t xml:space="preserve"> S, </w:t>
      </w:r>
      <w:proofErr w:type="spellStart"/>
      <w:r>
        <w:t>Viwatwongkasem</w:t>
      </w:r>
      <w:proofErr w:type="spellEnd"/>
      <w:r>
        <w:t xml:space="preserve"> C. Community-Based Interventions to Improve Eye Health Outcomes in Older Adults: A Systematic Review and Meta-Analysis. Public Health Rev. </w:t>
      </w:r>
      <w:proofErr w:type="gramStart"/>
      <w:r>
        <w:t>2025;46:1607404</w:t>
      </w:r>
      <w:proofErr w:type="gramEnd"/>
      <w:r>
        <w:t xml:space="preserve">. </w:t>
      </w:r>
      <w:r>
        <w:lastRenderedPageBreak/>
        <w:t>doi:10.3389/phrs.2025.1607404 PubMed PMID: 41647692; PubMed Central PMCID: PMC12867932.</w:t>
      </w:r>
    </w:p>
    <w:p w14:paraId="061DC34C" w14:textId="77777777" w:rsidR="00D43D8D" w:rsidRPr="00D43D8D" w:rsidRDefault="00D43D8D" w:rsidP="00231676">
      <w:pPr>
        <w:pStyle w:val="Bibliografia"/>
        <w:jc w:val="both"/>
        <w:rPr>
          <w:lang w:val="pt-PT"/>
        </w:rPr>
      </w:pPr>
      <w:r w:rsidRPr="00D43D8D">
        <w:rPr>
          <w:lang w:val="pt-PT"/>
        </w:rPr>
        <w:t>22.</w:t>
      </w:r>
      <w:r w:rsidRPr="00D43D8D">
        <w:rPr>
          <w:lang w:val="pt-PT"/>
        </w:rPr>
        <w:tab/>
        <w:t>Trachoma [Internet]. [citado 17 de setembro de 2026]. Disponível em: https://www.who.int/news-room/fact-sheets/detail/trachoma</w:t>
      </w:r>
    </w:p>
    <w:p w14:paraId="3ED9FB1F" w14:textId="77777777" w:rsidR="00D43D8D" w:rsidRPr="00D43D8D" w:rsidRDefault="00D43D8D" w:rsidP="00231676">
      <w:pPr>
        <w:pStyle w:val="Bibliografia"/>
        <w:jc w:val="both"/>
        <w:rPr>
          <w:lang w:val="pt-PT"/>
        </w:rPr>
      </w:pPr>
      <w:r>
        <w:t>23.</w:t>
      </w:r>
      <w:r>
        <w:tab/>
        <w:t xml:space="preserve">Prevalence and causes of blindness and visual impairment in Kogi state, Nigeria–Findings from a Rapid assessment of avoidable blindness survey | PLOS One [Internet]. </w:t>
      </w:r>
      <w:r w:rsidRPr="00D43D8D">
        <w:rPr>
          <w:lang w:val="pt-PT"/>
        </w:rPr>
        <w:t>[citado 17 de setembro de 2026]. Disponível em: https://journals.plos.org/plosone/article?id=10.1371/journal.pone.0294371</w:t>
      </w:r>
    </w:p>
    <w:p w14:paraId="4B83BD29" w14:textId="77777777" w:rsidR="00D43D8D" w:rsidRPr="00D43D8D" w:rsidRDefault="00D43D8D" w:rsidP="00231676">
      <w:pPr>
        <w:pStyle w:val="Bibliografia"/>
        <w:jc w:val="both"/>
        <w:rPr>
          <w:lang w:val="pt-PT"/>
        </w:rPr>
      </w:pPr>
      <w:r>
        <w:t>24.</w:t>
      </w:r>
      <w:r>
        <w:tab/>
        <w:t xml:space="preserve">Blindness, Vision Impairment and ... | </w:t>
      </w:r>
      <w:proofErr w:type="spellStart"/>
      <w:r>
        <w:t>Wellcome</w:t>
      </w:r>
      <w:proofErr w:type="spellEnd"/>
      <w:r>
        <w:t xml:space="preserve"> Open Research [Internet]. </w:t>
      </w:r>
      <w:r w:rsidRPr="00D43D8D">
        <w:rPr>
          <w:lang w:val="pt-PT"/>
        </w:rPr>
        <w:t>[citado 17 de setembro de 2026]. Disponível em: https://wellcomeopenresearch.org/articles/11-324</w:t>
      </w:r>
    </w:p>
    <w:p w14:paraId="17FCB320" w14:textId="77777777" w:rsidR="00D43D8D" w:rsidRPr="00D43D8D" w:rsidRDefault="00D43D8D" w:rsidP="00231676">
      <w:pPr>
        <w:pStyle w:val="Bibliografia"/>
        <w:jc w:val="both"/>
        <w:rPr>
          <w:lang w:val="pt-PT"/>
        </w:rPr>
      </w:pPr>
      <w:r>
        <w:t>25.</w:t>
      </w:r>
      <w:r>
        <w:tab/>
        <w:t xml:space="preserve">Prevalence and causes of blindness and vision impairment in Western Uganda: Findings from a rapid assessment of avoidable blindness (RAAB) survey | PLOS One [Internet]. </w:t>
      </w:r>
      <w:r w:rsidRPr="00D43D8D">
        <w:rPr>
          <w:lang w:val="pt-PT"/>
        </w:rPr>
        <w:t>[citado 17 de setembro de 2026]. Disponível em: https://journals.plos.org/plosone/article?id=10.1371/journal.pone.0334509</w:t>
      </w:r>
    </w:p>
    <w:p w14:paraId="5470954F" w14:textId="77777777" w:rsidR="00D43D8D" w:rsidRPr="00D43D8D" w:rsidRDefault="00D43D8D" w:rsidP="00231676">
      <w:pPr>
        <w:pStyle w:val="Bibliografia"/>
        <w:jc w:val="both"/>
        <w:rPr>
          <w:lang w:val="pt-PT"/>
        </w:rPr>
      </w:pPr>
      <w:r>
        <w:t>26.</w:t>
      </w:r>
      <w:r>
        <w:tab/>
        <w:t xml:space="preserve">The Prevalence of Visual Impairment and Refractive Errors among a Youth Population in Mozambique: Evidence of the Need for Intervention [Internet]. </w:t>
      </w:r>
      <w:r w:rsidRPr="00D43D8D">
        <w:rPr>
          <w:lang w:val="pt-PT"/>
        </w:rPr>
        <w:t>[citado 17 de setembro de 2026]. Disponível em: https://www.mdpi.com/2227-9067/8/10/892</w:t>
      </w:r>
    </w:p>
    <w:p w14:paraId="7E1CEADC" w14:textId="77777777" w:rsidR="00D43D8D" w:rsidRPr="00D43D8D" w:rsidRDefault="00D43D8D" w:rsidP="00231676">
      <w:pPr>
        <w:pStyle w:val="Bibliografia"/>
        <w:jc w:val="both"/>
        <w:rPr>
          <w:lang w:val="pt-PT"/>
        </w:rPr>
      </w:pPr>
      <w:r>
        <w:t>27.</w:t>
      </w:r>
      <w:r>
        <w:tab/>
        <w:t xml:space="preserve">Barriers to Cataract Surgery in Africa: A Systematic Review - PubMed [Internet]. </w:t>
      </w:r>
      <w:r w:rsidRPr="00D43D8D">
        <w:rPr>
          <w:lang w:val="pt-PT"/>
        </w:rPr>
        <w:t>[citado 17 de setembro de 2026]. Disponível em: https://pubmed.ncbi.nlm.nih.gov/26957856/</w:t>
      </w:r>
    </w:p>
    <w:p w14:paraId="366B0118" w14:textId="77777777" w:rsidR="00D43D8D" w:rsidRPr="00D43D8D" w:rsidRDefault="00D43D8D" w:rsidP="00231676">
      <w:pPr>
        <w:pStyle w:val="Bibliografia"/>
        <w:jc w:val="both"/>
        <w:rPr>
          <w:lang w:val="pt-PT"/>
        </w:rPr>
      </w:pPr>
      <w:r>
        <w:t>28.</w:t>
      </w:r>
      <w:r>
        <w:tab/>
        <w:t xml:space="preserve">Female Gender Remains a Significant Barrier to Access Cataract Surgery in South Asia: A Systematic Review and Meta-Analysis - PubMed [Internet]. </w:t>
      </w:r>
      <w:r w:rsidRPr="00D43D8D">
        <w:rPr>
          <w:lang w:val="pt-PT"/>
        </w:rPr>
        <w:t>[citado 17 de setembro de 2026]. Disponível em: https://pubmed.ncbi.nlm.nih.gov/32411426/</w:t>
      </w:r>
    </w:p>
    <w:p w14:paraId="4215C345" w14:textId="77777777" w:rsidR="00D43D8D" w:rsidRPr="00D43D8D" w:rsidRDefault="00D43D8D" w:rsidP="00231676">
      <w:pPr>
        <w:pStyle w:val="Bibliografia"/>
        <w:jc w:val="both"/>
        <w:rPr>
          <w:lang w:val="pt-PT"/>
        </w:rPr>
      </w:pPr>
      <w:r>
        <w:t>29.</w:t>
      </w:r>
      <w:r>
        <w:tab/>
        <w:t xml:space="preserve">Barriers for the uptake of cataract surgery: A rural community-based study | </w:t>
      </w:r>
      <w:proofErr w:type="spellStart"/>
      <w:r>
        <w:t>Shetti</w:t>
      </w:r>
      <w:proofErr w:type="spellEnd"/>
      <w:r>
        <w:t xml:space="preserve"> | African Vision and Eye Health [Internet]. </w:t>
      </w:r>
      <w:r w:rsidRPr="00D43D8D">
        <w:rPr>
          <w:lang w:val="pt-PT"/>
        </w:rPr>
        <w:t>[citado 17 de setembro de 2026]. Disponível em: https://avehjournal.org/index.php/aveh/article/view/703</w:t>
      </w:r>
    </w:p>
    <w:p w14:paraId="57F107D4" w14:textId="77777777" w:rsidR="00D43D8D" w:rsidRDefault="00D43D8D" w:rsidP="00231676">
      <w:pPr>
        <w:pStyle w:val="Bibliografia"/>
        <w:jc w:val="both"/>
      </w:pPr>
      <w:r>
        <w:t>30.</w:t>
      </w:r>
      <w:r>
        <w:tab/>
        <w:t xml:space="preserve">Bizuneh ZY, Gessesse GW, </w:t>
      </w:r>
      <w:proofErr w:type="spellStart"/>
      <w:r>
        <w:t>Anbesse</w:t>
      </w:r>
      <w:proofErr w:type="spellEnd"/>
      <w:r>
        <w:t xml:space="preserve"> DH. Barriers to Cataract Surgery Utilization Among Cataract Patients Attending Surgical Outreach Sites in Ethiopia: A Dual Center Study. Clin </w:t>
      </w:r>
      <w:proofErr w:type="spellStart"/>
      <w:r>
        <w:t>Optom</w:t>
      </w:r>
      <w:proofErr w:type="spellEnd"/>
      <w:r>
        <w:t xml:space="preserve"> (</w:t>
      </w:r>
      <w:proofErr w:type="spellStart"/>
      <w:r>
        <w:t>Auckl</w:t>
      </w:r>
      <w:proofErr w:type="spellEnd"/>
      <w:r>
        <w:t xml:space="preserve">). </w:t>
      </w:r>
      <w:proofErr w:type="gramStart"/>
      <w:r>
        <w:t>2021;13:263</w:t>
      </w:r>
      <w:proofErr w:type="gramEnd"/>
      <w:r>
        <w:t>–9. doi:10.2147/OPTO.S324267 PubMed PMID: 34512065; PubMed Central PMCID: PMC8427071.</w:t>
      </w:r>
    </w:p>
    <w:p w14:paraId="54C64115" w14:textId="77777777" w:rsidR="00D43D8D" w:rsidRDefault="00D43D8D" w:rsidP="00231676">
      <w:pPr>
        <w:pStyle w:val="Bibliografia"/>
        <w:jc w:val="both"/>
      </w:pPr>
      <w:r>
        <w:t>31.</w:t>
      </w:r>
      <w:r>
        <w:tab/>
        <w:t xml:space="preserve">Kessy JP, Lewallen S. Poverty as a barrier to accessing cataract surgery: a study from Tanzania. Br J Ophthalmol. </w:t>
      </w:r>
      <w:proofErr w:type="spellStart"/>
      <w:r>
        <w:t>setembro</w:t>
      </w:r>
      <w:proofErr w:type="spellEnd"/>
      <w:r>
        <w:t xml:space="preserve"> de 2007;91(9):1114–6. doi:10.1136/bjo.2006.112474 PubMed PMID: 17709583; PubMed Central PMCID: PMC1954924.</w:t>
      </w:r>
    </w:p>
    <w:p w14:paraId="54BBA023" w14:textId="77777777" w:rsidR="00D43D8D" w:rsidRPr="00D43D8D" w:rsidRDefault="00D43D8D" w:rsidP="00231676">
      <w:pPr>
        <w:pStyle w:val="Bibliografia"/>
        <w:jc w:val="both"/>
        <w:rPr>
          <w:lang w:val="pt-PT"/>
        </w:rPr>
      </w:pPr>
      <w:r>
        <w:t>32.</w:t>
      </w:r>
      <w:r>
        <w:tab/>
        <w:t xml:space="preserve">Frontiers | Knowledge of cataracts and eye care utilization among adults aged 50 and above in rural Western China [Internet]. </w:t>
      </w:r>
      <w:r w:rsidRPr="00D43D8D">
        <w:rPr>
          <w:lang w:val="pt-PT"/>
        </w:rPr>
        <w:t>[citado 17 de setembro de 2026]. Disponível em: https://www.frontiersin.org/journals/public-health/articles/10.3389/fpubh.2022.1034314/full</w:t>
      </w:r>
    </w:p>
    <w:p w14:paraId="3CFB52EE" w14:textId="77777777" w:rsidR="00D43D8D" w:rsidRPr="00D43D8D" w:rsidRDefault="00D43D8D" w:rsidP="00231676">
      <w:pPr>
        <w:pStyle w:val="Bibliografia"/>
        <w:jc w:val="both"/>
        <w:rPr>
          <w:lang w:val="pt-PT"/>
        </w:rPr>
      </w:pPr>
      <w:r>
        <w:lastRenderedPageBreak/>
        <w:t>33.</w:t>
      </w:r>
      <w:r>
        <w:tab/>
        <w:t xml:space="preserve">WHO Alliance for the Global Elimination of Trachoma: progress report on elimination of trachoma, 2023 [Internet]. </w:t>
      </w:r>
      <w:r w:rsidRPr="00D43D8D">
        <w:rPr>
          <w:lang w:val="pt-PT"/>
        </w:rPr>
        <w:t>[citado 17 de setembro de 2026]. Disponível em: https://www.who.int/publications/i/item/who-wer9928-363-380</w:t>
      </w:r>
    </w:p>
    <w:p w14:paraId="10A943BD" w14:textId="77777777" w:rsidR="00D43D8D" w:rsidRPr="00D43D8D" w:rsidRDefault="00D43D8D" w:rsidP="00231676">
      <w:pPr>
        <w:pStyle w:val="Bibliografia"/>
        <w:jc w:val="both"/>
        <w:rPr>
          <w:lang w:val="pt-PT"/>
        </w:rPr>
      </w:pPr>
      <w:r>
        <w:t>34.</w:t>
      </w:r>
      <w:r>
        <w:tab/>
        <w:t xml:space="preserve">Ongoing transmission of trachoma in low prevalence districts in Mozambique: results from four cross-sectional enhanced impact surveys, 2022 | Scientific Reports [Internet]. </w:t>
      </w:r>
      <w:r w:rsidRPr="00D43D8D">
        <w:rPr>
          <w:lang w:val="pt-PT"/>
        </w:rPr>
        <w:t>[citado 17 de setembro de 2026]. Disponível em: https://www.nature.com/articles/s41598-024-71201-z</w:t>
      </w:r>
    </w:p>
    <w:p w14:paraId="489863E1" w14:textId="77777777" w:rsidR="00D43D8D" w:rsidRPr="00D43D8D" w:rsidRDefault="00D43D8D" w:rsidP="00231676">
      <w:pPr>
        <w:pStyle w:val="Bibliografia"/>
        <w:jc w:val="both"/>
        <w:rPr>
          <w:lang w:val="pt-PT"/>
        </w:rPr>
      </w:pPr>
      <w:r>
        <w:t>35.</w:t>
      </w:r>
      <w:r>
        <w:tab/>
        <w:t xml:space="preserve">Comparison of metrics for assessing face washing </w:t>
      </w:r>
      <w:proofErr w:type="spellStart"/>
      <w:r>
        <w:t>behaviour</w:t>
      </w:r>
      <w:proofErr w:type="spellEnd"/>
      <w:r>
        <w:t xml:space="preserve"> for trachoma control | PLOS Neglected Tropical Diseases [Internet]. </w:t>
      </w:r>
      <w:r w:rsidRPr="00D43D8D">
        <w:rPr>
          <w:lang w:val="pt-PT"/>
        </w:rPr>
        <w:t>[citado 17 de setembro de 2026]. Disponível em: https://journals.plos.org/plosntds/article?id=10.1371/journal.pntd.0012399</w:t>
      </w:r>
    </w:p>
    <w:p w14:paraId="193C8DC0" w14:textId="77777777" w:rsidR="00D43D8D" w:rsidRPr="00D43D8D" w:rsidRDefault="00D43D8D" w:rsidP="00231676">
      <w:pPr>
        <w:pStyle w:val="Bibliografia"/>
        <w:jc w:val="both"/>
        <w:rPr>
          <w:lang w:val="pt-PT"/>
        </w:rPr>
      </w:pPr>
      <w:r>
        <w:t>36.</w:t>
      </w:r>
      <w:r>
        <w:tab/>
        <w:t xml:space="preserve">Trachoma prevention practice and associated factors among mothers having children aged under nine years in </w:t>
      </w:r>
      <w:proofErr w:type="spellStart"/>
      <w:r>
        <w:t>Andabet</w:t>
      </w:r>
      <w:proofErr w:type="spellEnd"/>
      <w:r>
        <w:t xml:space="preserve"> district, northwest Ethiopia, 2022: A multi-level analysis | PLOS Neglected Tropical Diseases [Internet]. </w:t>
      </w:r>
      <w:r w:rsidRPr="00D43D8D">
        <w:rPr>
          <w:lang w:val="pt-PT"/>
        </w:rPr>
        <w:t>[citado 17 de setembro de 2026]. Disponível em: https://journals.plos.org/plosntds/article?id=10.1371/journal.pntd.0011433</w:t>
      </w:r>
    </w:p>
    <w:p w14:paraId="4316BE84" w14:textId="77777777" w:rsidR="00D43D8D" w:rsidRPr="00D43D8D" w:rsidRDefault="00D43D8D" w:rsidP="00231676">
      <w:pPr>
        <w:pStyle w:val="Bibliografia"/>
        <w:jc w:val="both"/>
        <w:rPr>
          <w:lang w:val="pt-PT"/>
        </w:rPr>
      </w:pPr>
      <w:r>
        <w:t>37.</w:t>
      </w:r>
      <w:r>
        <w:tab/>
        <w:t xml:space="preserve">Frontiers | Eye care service utilization and associated factors among adults in Debre Berhan Town, North Shewa, Ethiopia, 2023 [Internet]. </w:t>
      </w:r>
      <w:r w:rsidRPr="00D43D8D">
        <w:rPr>
          <w:lang w:val="pt-PT"/>
        </w:rPr>
        <w:t>[citado 17 de setembro de 2026]. Disponível em: https://www.frontiersin.org/journals/public-health/articles/10.3389/fpubh.2024.1440357/full</w:t>
      </w:r>
    </w:p>
    <w:p w14:paraId="5A979788" w14:textId="77777777" w:rsidR="00D43D8D" w:rsidRPr="00D43D8D" w:rsidRDefault="00D43D8D" w:rsidP="00231676">
      <w:pPr>
        <w:pStyle w:val="Bibliografia"/>
        <w:jc w:val="both"/>
        <w:rPr>
          <w:lang w:val="pt-PT"/>
        </w:rPr>
      </w:pPr>
      <w:r>
        <w:t>38.</w:t>
      </w:r>
      <w:r>
        <w:tab/>
        <w:t xml:space="preserve">Use of traditional eye medicine and self-medication in rural India: A population-based study | PLOS One [Internet]. </w:t>
      </w:r>
      <w:r w:rsidRPr="00D43D8D">
        <w:rPr>
          <w:lang w:val="pt-PT"/>
        </w:rPr>
        <w:t>[citado 17 de setembro de 2026]. Disponível em: https://journals.plos.org/plosone/article?id=10.1371/journal.pone.0183461</w:t>
      </w:r>
    </w:p>
    <w:p w14:paraId="049D247C" w14:textId="77777777" w:rsidR="00D43D8D" w:rsidRPr="00D43D8D" w:rsidRDefault="00D43D8D" w:rsidP="00231676">
      <w:pPr>
        <w:pStyle w:val="Bibliografia"/>
        <w:jc w:val="both"/>
        <w:rPr>
          <w:lang w:val="pt-PT"/>
        </w:rPr>
      </w:pPr>
      <w:r>
        <w:t>39.</w:t>
      </w:r>
      <w:r>
        <w:tab/>
        <w:t xml:space="preserve">Vandamme, E. (2009) Concepts and Challenges in the Use of Knowledge-Attitude-Practice Surveys Literature Review. Department of Animal Health Institute, Institute of Tropical medicine, Antwerp. - References - Scientific Research Publishing [Internet]. </w:t>
      </w:r>
      <w:r w:rsidRPr="00D43D8D">
        <w:rPr>
          <w:lang w:val="pt-PT"/>
        </w:rPr>
        <w:t>[citado 17 de setembro de 2026]. Disponível em: https://www.scirp.org/reference/referencespapers?referenceid=1885577</w:t>
      </w:r>
    </w:p>
    <w:p w14:paraId="1B8D67FD" w14:textId="77777777" w:rsidR="00D43D8D" w:rsidRPr="00D43D8D" w:rsidRDefault="00D43D8D" w:rsidP="00231676">
      <w:pPr>
        <w:pStyle w:val="Bibliografia"/>
        <w:jc w:val="both"/>
        <w:rPr>
          <w:lang w:val="pt-PT"/>
        </w:rPr>
      </w:pPr>
      <w:r>
        <w:t>40.</w:t>
      </w:r>
      <w:r>
        <w:tab/>
        <w:t xml:space="preserve">Advocacy, communication and social mobilization for TB control: a guide to developing knowledge, attitude and practice surveys [Internet]. </w:t>
      </w:r>
      <w:r w:rsidRPr="00D43D8D">
        <w:rPr>
          <w:lang w:val="pt-PT"/>
        </w:rPr>
        <w:t>[citado 17 de setembro de 2026]. Disponível em: https://www.who.int/publications/i/item/9789241596176</w:t>
      </w:r>
    </w:p>
    <w:p w14:paraId="1ADB1E91" w14:textId="77777777" w:rsidR="00D43D8D" w:rsidRPr="00D43D8D" w:rsidRDefault="00D43D8D" w:rsidP="00231676">
      <w:pPr>
        <w:pStyle w:val="Bibliografia"/>
        <w:jc w:val="both"/>
        <w:rPr>
          <w:lang w:val="pt-PT"/>
        </w:rPr>
      </w:pPr>
      <w:r>
        <w:t>41.</w:t>
      </w:r>
      <w:r>
        <w:tab/>
        <w:t xml:space="preserve">Knowledge, Practice and Associated Factor of Trachoma Transmission and Prevention Among Primary School Students in Addis Zemen Town, South Gondar, Northwest Ethiopia - </w:t>
      </w:r>
      <w:proofErr w:type="spellStart"/>
      <w:r>
        <w:t>Getasew</w:t>
      </w:r>
      <w:proofErr w:type="spellEnd"/>
      <w:r>
        <w:t xml:space="preserve"> </w:t>
      </w:r>
      <w:proofErr w:type="spellStart"/>
      <w:r>
        <w:t>Yirdaw</w:t>
      </w:r>
      <w:proofErr w:type="spellEnd"/>
      <w:r>
        <w:t xml:space="preserve">, </w:t>
      </w:r>
      <w:proofErr w:type="spellStart"/>
      <w:r>
        <w:t>Eniyew</w:t>
      </w:r>
      <w:proofErr w:type="spellEnd"/>
      <w:r>
        <w:t xml:space="preserve"> Tegegne, 2024 [Internet]. </w:t>
      </w:r>
      <w:r w:rsidRPr="00D43D8D">
        <w:rPr>
          <w:lang w:val="pt-PT"/>
        </w:rPr>
        <w:t>[citado 17 de setembro de 2026]. Disponível em: https://journals.sagepub.com/doi/10.1177/11786302241306933</w:t>
      </w:r>
    </w:p>
    <w:p w14:paraId="6330695B" w14:textId="77777777" w:rsidR="00D43D8D" w:rsidRPr="00D43D8D" w:rsidRDefault="00D43D8D" w:rsidP="00231676">
      <w:pPr>
        <w:pStyle w:val="Bibliografia"/>
        <w:jc w:val="both"/>
        <w:rPr>
          <w:lang w:val="pt-PT"/>
        </w:rPr>
      </w:pPr>
      <w:r>
        <w:t>42.</w:t>
      </w:r>
      <w:r>
        <w:tab/>
        <w:t xml:space="preserve">Knowledge about cataract and associated factors among adults in </w:t>
      </w:r>
      <w:proofErr w:type="spellStart"/>
      <w:r>
        <w:t>Yirgalem</w:t>
      </w:r>
      <w:proofErr w:type="spellEnd"/>
      <w:r>
        <w:t xml:space="preserve"> town, Sidama National Regional State, southern Ethiopia, 2020: a community based cross sectional study design | BMC Ophthalmology | Springer Nature Link [Internet]. </w:t>
      </w:r>
      <w:r w:rsidRPr="00D43D8D">
        <w:rPr>
          <w:lang w:val="pt-PT"/>
        </w:rPr>
        <w:t>[citado 17 de setembro de 2026]. Disponível em: https://link.springer.com/article/10.1186/s12886-021-01844-3</w:t>
      </w:r>
    </w:p>
    <w:p w14:paraId="5346A93D" w14:textId="77777777" w:rsidR="00D43D8D" w:rsidRPr="00D43D8D" w:rsidRDefault="00D43D8D" w:rsidP="00231676">
      <w:pPr>
        <w:pStyle w:val="Bibliografia"/>
        <w:jc w:val="both"/>
        <w:rPr>
          <w:lang w:val="pt-PT"/>
        </w:rPr>
      </w:pPr>
      <w:r>
        <w:lastRenderedPageBreak/>
        <w:t>43.</w:t>
      </w:r>
      <w:r>
        <w:tab/>
        <w:t xml:space="preserve">Assessment of Knowledge and Attitude of Cataract and Their Associated Factors Among Adults in Arba Minch Zuria Woreda, Southern Ethiopia - PubMed [Internet]. </w:t>
      </w:r>
      <w:r w:rsidRPr="00D43D8D">
        <w:rPr>
          <w:lang w:val="pt-PT"/>
        </w:rPr>
        <w:t>[citado 17 de setembro de 2026]. Disponível em: https://pubmed.ncbi.nlm.nih.gov/34262251/</w:t>
      </w:r>
    </w:p>
    <w:p w14:paraId="58D7798D" w14:textId="77777777" w:rsidR="00D43D8D" w:rsidRDefault="00D43D8D" w:rsidP="00231676">
      <w:pPr>
        <w:pStyle w:val="Bibliografia"/>
        <w:jc w:val="both"/>
      </w:pPr>
      <w:r>
        <w:t>44.</w:t>
      </w:r>
      <w:r>
        <w:tab/>
      </w:r>
      <w:proofErr w:type="spellStart"/>
      <w:r>
        <w:t>Olawoye</w:t>
      </w:r>
      <w:proofErr w:type="spellEnd"/>
      <w:r>
        <w:t xml:space="preserve"> O, Fawole OI, Monye HI, </w:t>
      </w:r>
      <w:proofErr w:type="spellStart"/>
      <w:r>
        <w:t>Ashaye</w:t>
      </w:r>
      <w:proofErr w:type="spellEnd"/>
      <w:r>
        <w:t xml:space="preserve"> A. Eye Care Practices, Knowledge, and Attitude of Glaucoma Patients at Community Eye Outreach Screening in Nigeria. J West </w:t>
      </w:r>
      <w:proofErr w:type="spellStart"/>
      <w:r>
        <w:t>Afr</w:t>
      </w:r>
      <w:proofErr w:type="spellEnd"/>
      <w:r>
        <w:t xml:space="preserve"> Coll Surg. 2020;10(4):16–22. </w:t>
      </w:r>
      <w:proofErr w:type="gramStart"/>
      <w:r>
        <w:t>doi:10.4103/jwas.jwas</w:t>
      </w:r>
      <w:proofErr w:type="gramEnd"/>
      <w:r>
        <w:t>_48_22 PubMed PMID: 35814968; PubMed Central PMCID: PMC9267041.</w:t>
      </w:r>
    </w:p>
    <w:p w14:paraId="5D5F01BE" w14:textId="77777777" w:rsidR="00D43D8D" w:rsidRPr="00D43D8D" w:rsidRDefault="00D43D8D" w:rsidP="00231676">
      <w:pPr>
        <w:pStyle w:val="Bibliografia"/>
        <w:jc w:val="both"/>
        <w:rPr>
          <w:lang w:val="pt-PT"/>
        </w:rPr>
      </w:pPr>
      <w:r>
        <w:t>45.</w:t>
      </w:r>
      <w:r>
        <w:tab/>
        <w:t xml:space="preserve">Knowledge, Attitudes, and Practices about Trachoma in Rural Communities of Tigray Region, Northern Ethiopia: Implications for Prevention and Control - </w:t>
      </w:r>
      <w:proofErr w:type="spellStart"/>
      <w:r>
        <w:t>Gebretnsae</w:t>
      </w:r>
      <w:proofErr w:type="spellEnd"/>
      <w:r>
        <w:t xml:space="preserve"> - 2020 - Journal of Environmental and Public Health - Wiley Online Library [Internet]. </w:t>
      </w:r>
      <w:r w:rsidRPr="00D43D8D">
        <w:rPr>
          <w:lang w:val="pt-PT"/>
        </w:rPr>
        <w:t>[citado 17 de setembro de 2026]. Disponível em: https://onlinelibrary.wiley.com/doi/10.1155/2020/3270530</w:t>
      </w:r>
    </w:p>
    <w:p w14:paraId="20D2C8F7" w14:textId="77777777" w:rsidR="00D43D8D" w:rsidRPr="00D43D8D" w:rsidRDefault="00D43D8D" w:rsidP="00231676">
      <w:pPr>
        <w:pStyle w:val="Bibliografia"/>
        <w:jc w:val="both"/>
        <w:rPr>
          <w:lang w:val="pt-PT"/>
        </w:rPr>
      </w:pPr>
      <w:r>
        <w:t>46.</w:t>
      </w:r>
      <w:r>
        <w:tab/>
        <w:t xml:space="preserve">Full article: Knowledge, Attitude, Practices and Associated Factors Towards Trachoma Among People Living in Arba Minch Zuria District, Gamo Zone, Southern Ethiopia [Internet]. </w:t>
      </w:r>
      <w:r w:rsidRPr="00D43D8D">
        <w:rPr>
          <w:lang w:val="pt-PT"/>
        </w:rPr>
        <w:t>[citado 17 de setembro de 2026]. Disponível em: https://www.tandfonline.com/doi/full/10.2147/OPTH.S321294</w:t>
      </w:r>
    </w:p>
    <w:p w14:paraId="517477A2" w14:textId="77777777" w:rsidR="00D43D8D" w:rsidRDefault="00D43D8D" w:rsidP="00231676">
      <w:pPr>
        <w:pStyle w:val="Bibliografia"/>
        <w:jc w:val="both"/>
      </w:pPr>
      <w:r>
        <w:t>47.</w:t>
      </w:r>
      <w:r>
        <w:tab/>
      </w:r>
      <w:proofErr w:type="spellStart"/>
      <w:r>
        <w:t>Abumhadi</w:t>
      </w:r>
      <w:proofErr w:type="spellEnd"/>
      <w:r>
        <w:t xml:space="preserve"> M, Amin O, Mohammed S, </w:t>
      </w:r>
      <w:proofErr w:type="spellStart"/>
      <w:r>
        <w:t>Mohamedelkhair</w:t>
      </w:r>
      <w:proofErr w:type="spellEnd"/>
      <w:r>
        <w:t xml:space="preserve"> A, Osman E, Issak M, et al. Knowledge, attitudes, and practices regarding diabetic retinopathy among patients with diabetes in Dongola, Northern State, Sudan, 2022: a cross-sectional study. Pan </w:t>
      </w:r>
      <w:proofErr w:type="spellStart"/>
      <w:r>
        <w:t>Afr</w:t>
      </w:r>
      <w:proofErr w:type="spellEnd"/>
      <w:r>
        <w:t xml:space="preserve"> Med J. </w:t>
      </w:r>
      <w:proofErr w:type="gramStart"/>
      <w:r>
        <w:t>2024;48:77</w:t>
      </w:r>
      <w:proofErr w:type="gramEnd"/>
      <w:r>
        <w:t>. doi:10.11604/pamj.2024.48.77.43765 PubMed PMID: 39429548; PubMed Central PMCID: PMC11489740.</w:t>
      </w:r>
    </w:p>
    <w:p w14:paraId="7C1E5BC3" w14:textId="77777777" w:rsidR="00D43D8D" w:rsidRDefault="00D43D8D" w:rsidP="00231676">
      <w:pPr>
        <w:pStyle w:val="Bibliografia"/>
        <w:jc w:val="both"/>
      </w:pPr>
      <w:r>
        <w:t>48.</w:t>
      </w:r>
      <w:r>
        <w:tab/>
        <w:t xml:space="preserve">Mersha GA, </w:t>
      </w:r>
      <w:proofErr w:type="spellStart"/>
      <w:r>
        <w:t>Alimaw</w:t>
      </w:r>
      <w:proofErr w:type="spellEnd"/>
      <w:r>
        <w:t xml:space="preserve"> YA, </w:t>
      </w:r>
      <w:proofErr w:type="spellStart"/>
      <w:r>
        <w:t>Woredekal</w:t>
      </w:r>
      <w:proofErr w:type="spellEnd"/>
      <w:r>
        <w:t xml:space="preserve"> AT, </w:t>
      </w:r>
      <w:proofErr w:type="spellStart"/>
      <w:r>
        <w:t>Assaye</w:t>
      </w:r>
      <w:proofErr w:type="spellEnd"/>
      <w:r>
        <w:t xml:space="preserve"> AK, Zeleke TC. Awareness and knowledge of diabetic retinopathy in diabetic patients at a General Hospital in Northwest Ethiopia. SAGE Open Med. </w:t>
      </w:r>
      <w:proofErr w:type="gramStart"/>
      <w:r>
        <w:t>2021;9:20503121211054994</w:t>
      </w:r>
      <w:proofErr w:type="gramEnd"/>
      <w:r>
        <w:t>. doi:10.1177/20503121211054994 PubMed PMID: 34888050; PubMed Central PMCID: PMC8649097.</w:t>
      </w:r>
    </w:p>
    <w:p w14:paraId="33B346D8" w14:textId="77777777" w:rsidR="00D43D8D" w:rsidRDefault="00D43D8D" w:rsidP="00231676">
      <w:pPr>
        <w:pStyle w:val="Bibliografia"/>
        <w:jc w:val="both"/>
      </w:pPr>
      <w:r>
        <w:t>49.</w:t>
      </w:r>
      <w:r>
        <w:tab/>
      </w:r>
      <w:proofErr w:type="spellStart"/>
      <w:r>
        <w:t>Pardhan</w:t>
      </w:r>
      <w:proofErr w:type="spellEnd"/>
      <w:r>
        <w:t xml:space="preserve"> S, Raman R, Biswas A, Jaisankar D, Ahluwalia S, Sapkota R. Knowledge, attitude, and practice of diabetes in patients with and without sight-threatening diabetic retinopathy from two secondary eye care </w:t>
      </w:r>
      <w:proofErr w:type="spellStart"/>
      <w:r>
        <w:t>centres</w:t>
      </w:r>
      <w:proofErr w:type="spellEnd"/>
      <w:r>
        <w:t xml:space="preserve"> in India. BMC Public Health. 2 de </w:t>
      </w:r>
      <w:proofErr w:type="spellStart"/>
      <w:r>
        <w:t>janeiro</w:t>
      </w:r>
      <w:proofErr w:type="spellEnd"/>
      <w:r>
        <w:t xml:space="preserve"> de 2024;24(1):55. doi:10.1186/s12889-023-17371-3 PubMed PMID: 38167028; PubMed Central PMCID: PMC10763332.</w:t>
      </w:r>
    </w:p>
    <w:p w14:paraId="7FB1A1CF" w14:textId="77777777" w:rsidR="00D43D8D" w:rsidRPr="00D43D8D" w:rsidRDefault="00D43D8D" w:rsidP="00231676">
      <w:pPr>
        <w:pStyle w:val="Bibliografia"/>
        <w:jc w:val="both"/>
        <w:rPr>
          <w:lang w:val="pt-PT"/>
        </w:rPr>
      </w:pPr>
      <w:r>
        <w:t>50.</w:t>
      </w:r>
      <w:r>
        <w:tab/>
        <w:t xml:space="preserve">Assessing awareness and treatment knowledge of preventable blindness in rural and urban South African communities | South African Medical Journal [Internet]. </w:t>
      </w:r>
      <w:r w:rsidRPr="00D43D8D">
        <w:rPr>
          <w:lang w:val="pt-PT"/>
        </w:rPr>
        <w:t>[citado 17 de setembro de 2026]. Disponível em: https://samajournals.co.za/index.php/samj/article/view/1309</w:t>
      </w:r>
    </w:p>
    <w:p w14:paraId="5C997E21" w14:textId="77777777" w:rsidR="00D43D8D" w:rsidRPr="00D43D8D" w:rsidRDefault="00D43D8D" w:rsidP="00231676">
      <w:pPr>
        <w:pStyle w:val="Bibliografia"/>
        <w:jc w:val="both"/>
        <w:rPr>
          <w:lang w:val="pt-PT"/>
        </w:rPr>
      </w:pPr>
      <w:r>
        <w:t>51.</w:t>
      </w:r>
      <w:r>
        <w:tab/>
        <w:t xml:space="preserve">Knowledge, Attitudes and Practices of Eye Health among Public Sector Eye Health Workers in South Africa [Internet]. </w:t>
      </w:r>
      <w:r w:rsidRPr="00D43D8D">
        <w:rPr>
          <w:lang w:val="pt-PT"/>
        </w:rPr>
        <w:t>[citado 17 de setembro de 2026]. Disponível em: https://www.mdpi.com/1660-4601/18/23/12513</w:t>
      </w:r>
    </w:p>
    <w:p w14:paraId="0788A29D" w14:textId="77777777" w:rsidR="00D43D8D" w:rsidRPr="00D43D8D" w:rsidRDefault="00D43D8D" w:rsidP="00231676">
      <w:pPr>
        <w:pStyle w:val="Bibliografia"/>
        <w:jc w:val="both"/>
        <w:rPr>
          <w:lang w:val="pt-PT"/>
        </w:rPr>
      </w:pPr>
      <w:r>
        <w:lastRenderedPageBreak/>
        <w:t>52.</w:t>
      </w:r>
      <w:r>
        <w:tab/>
        <w:t xml:space="preserve">How to calculate sample size for different study designs in medical research? - PubMed [Internet]. </w:t>
      </w:r>
      <w:r w:rsidRPr="00D43D8D">
        <w:rPr>
          <w:lang w:val="pt-PT"/>
        </w:rPr>
        <w:t>[citado 17 de setembro de 2026]. Disponível em: https://pubmed.ncbi.nlm.nih.gov/24049221/</w:t>
      </w:r>
    </w:p>
    <w:p w14:paraId="1FD326B9" w14:textId="77777777" w:rsidR="00D43D8D" w:rsidRDefault="00D43D8D" w:rsidP="00231676">
      <w:pPr>
        <w:pStyle w:val="Bibliografia"/>
        <w:jc w:val="both"/>
      </w:pPr>
      <w:r>
        <w:t>53.</w:t>
      </w:r>
      <w:r>
        <w:tab/>
        <w:t xml:space="preserve">Andrade C. Sample Size and its Importance in Research. Indian J Psychol Med. 2020;42(1):102–3. </w:t>
      </w:r>
      <w:proofErr w:type="gramStart"/>
      <w:r>
        <w:t>doi:10.4103/IJPSYM.IJPSYM</w:t>
      </w:r>
      <w:proofErr w:type="gramEnd"/>
      <w:r>
        <w:t>_504_19 PubMed PMID: 31997873; PubMed Central PMCID: PMC6970301.</w:t>
      </w:r>
    </w:p>
    <w:p w14:paraId="028137D7" w14:textId="77777777" w:rsidR="00D43D8D" w:rsidRDefault="00D43D8D" w:rsidP="00231676">
      <w:pPr>
        <w:pStyle w:val="Bibliografia"/>
        <w:jc w:val="both"/>
      </w:pPr>
      <w:r>
        <w:t>54.</w:t>
      </w:r>
      <w:r>
        <w:tab/>
        <w:t xml:space="preserve">Demirtaş Z, </w:t>
      </w:r>
      <w:proofErr w:type="spellStart"/>
      <w:r>
        <w:t>Dağtekin</w:t>
      </w:r>
      <w:proofErr w:type="spellEnd"/>
      <w:r>
        <w:t xml:space="preserve"> G, </w:t>
      </w:r>
      <w:proofErr w:type="spellStart"/>
      <w:r>
        <w:t>Önsüz</w:t>
      </w:r>
      <w:proofErr w:type="spellEnd"/>
      <w:r>
        <w:t xml:space="preserve"> MF, Soysal A, Yıldırım N, </w:t>
      </w:r>
      <w:proofErr w:type="spellStart"/>
      <w:r>
        <w:t>Metintaş</w:t>
      </w:r>
      <w:proofErr w:type="spellEnd"/>
      <w:r>
        <w:t xml:space="preserve"> S. Validity and Reliability of the Glaucoma Knowledge Level Questionnaire. Turk J Ophthalmol. </w:t>
      </w:r>
      <w:proofErr w:type="spellStart"/>
      <w:r>
        <w:t>junho</w:t>
      </w:r>
      <w:proofErr w:type="spellEnd"/>
      <w:r>
        <w:t xml:space="preserve"> de 2018;48(3):115–21. doi:10.4274/tjo.26576 PubMed PMID: 29988827; PubMed Central PMCID: PMC6032956.</w:t>
      </w:r>
    </w:p>
    <w:p w14:paraId="3247E229" w14:textId="77777777" w:rsidR="00D43D8D" w:rsidRDefault="00D43D8D" w:rsidP="00231676">
      <w:pPr>
        <w:pStyle w:val="Bibliografia"/>
        <w:jc w:val="both"/>
      </w:pPr>
      <w:r>
        <w:t>55.</w:t>
      </w:r>
      <w:r>
        <w:tab/>
        <w:t xml:space="preserve">Ariffin S, Mohamed Akhir S, Narayanasamy S. Development and validation of a novel questionnaire regarding vision screening among preschool teachers in Malaysia. Int J </w:t>
      </w:r>
      <w:proofErr w:type="spellStart"/>
      <w:r>
        <w:t>Ophthalmol</w:t>
      </w:r>
      <w:proofErr w:type="spellEnd"/>
      <w:r>
        <w:t>. 2024;17(6):1102–9. doi:10.18240/ijo.2024.06.16 PubMed PMID: 38895675; PubMed Central PMCID: PMC11144768.</w:t>
      </w:r>
    </w:p>
    <w:p w14:paraId="0ABC1B70" w14:textId="77777777" w:rsidR="00D43D8D" w:rsidRPr="00D43D8D" w:rsidRDefault="00D43D8D" w:rsidP="00231676">
      <w:pPr>
        <w:pStyle w:val="Bibliografia"/>
        <w:jc w:val="both"/>
        <w:rPr>
          <w:lang w:val="pt-PT"/>
        </w:rPr>
      </w:pPr>
      <w:r>
        <w:t>56.</w:t>
      </w:r>
      <w:r>
        <w:tab/>
        <w:t xml:space="preserve">National Eye Health Education Program (NEHEP) | National Eye Institute [Internet]. </w:t>
      </w:r>
      <w:r w:rsidRPr="00D43D8D">
        <w:rPr>
          <w:lang w:val="pt-PT"/>
        </w:rPr>
        <w:t>[citado 17 de setembro de 2026]. Disponível em: https://www.nei.nih.gov/about/education-and-outreach/national-eye-health-education-program</w:t>
      </w:r>
    </w:p>
    <w:p w14:paraId="6D754850" w14:textId="77777777" w:rsidR="00D43D8D" w:rsidRPr="00D43D8D" w:rsidRDefault="00D43D8D" w:rsidP="00231676">
      <w:pPr>
        <w:pStyle w:val="Bibliografia"/>
        <w:jc w:val="both"/>
        <w:rPr>
          <w:lang w:val="pt-PT"/>
        </w:rPr>
      </w:pPr>
      <w:r>
        <w:t>57.</w:t>
      </w:r>
      <w:r>
        <w:tab/>
        <w:t xml:space="preserve">WMA Declaration of Helsinki – Ethical Principles for Medical Research Involving Human Participants – WMA – The World Medical Association [Internet]. </w:t>
      </w:r>
      <w:r w:rsidRPr="00D43D8D">
        <w:rPr>
          <w:lang w:val="pt-PT"/>
        </w:rPr>
        <w:t>[citado 17 de setembro de 2026]. Disponível em: https://www.wma.net/policies-post/wma-declaration-of-helsinki/</w:t>
      </w:r>
    </w:p>
    <w:p w14:paraId="6AE4F9CF" w14:textId="674CDB01" w:rsidR="001E7C4C" w:rsidRPr="007177AD" w:rsidRDefault="00BA78E5" w:rsidP="00231676">
      <w:pPr>
        <w:spacing w:line="360" w:lineRule="auto"/>
        <w:jc w:val="both"/>
        <w:rPr>
          <w:noProof/>
          <w:lang w:val="pt-PT"/>
        </w:rPr>
      </w:pPr>
      <w:r>
        <w:rPr>
          <w:noProof/>
          <w:lang w:val="pt-PT"/>
        </w:rPr>
        <w:fldChar w:fldCharType="end"/>
      </w:r>
      <w:r w:rsidR="00E36981" w:rsidRPr="007177AD">
        <w:rPr>
          <w:noProof/>
          <w:lang w:val="pt-PT"/>
        </w:rPr>
        <w:br w:type="page"/>
      </w:r>
    </w:p>
    <w:p w14:paraId="6D50766E" w14:textId="77777777" w:rsidR="001E7C4C" w:rsidRPr="007177AD" w:rsidRDefault="00E36981" w:rsidP="00214F8C">
      <w:pPr>
        <w:spacing w:after="200" w:line="360" w:lineRule="auto"/>
        <w:jc w:val="center"/>
        <w:rPr>
          <w:noProof/>
          <w:lang w:val="pt-PT"/>
        </w:rPr>
      </w:pPr>
      <w:r w:rsidRPr="007177AD">
        <w:rPr>
          <w:b/>
          <w:noProof/>
          <w:lang w:val="pt-PT"/>
        </w:rPr>
        <w:lastRenderedPageBreak/>
        <w:t>APÊNDICE A. QUESTIONÁRIO DE CONHECIMENTO, ATITUDES E PRÁTICAS SOBRE A PREVENÇÃO DA CEGUEIRA</w:t>
      </w:r>
    </w:p>
    <w:p w14:paraId="42DC3A18" w14:textId="3CC5433A" w:rsidR="001E7C4C" w:rsidRPr="007177AD" w:rsidRDefault="00E36981" w:rsidP="00214F8C">
      <w:pPr>
        <w:spacing w:line="360" w:lineRule="auto"/>
        <w:jc w:val="both"/>
        <w:rPr>
          <w:noProof/>
          <w:lang w:val="pt-PT"/>
        </w:rPr>
      </w:pPr>
      <w:r w:rsidRPr="007177AD">
        <w:rPr>
          <w:noProof/>
          <w:lang w:val="pt-PT"/>
        </w:rPr>
        <w:t xml:space="preserve">Instrumento adaptado do Glaucoma Knowledge Level Questionnaire </w:t>
      </w:r>
      <w:r w:rsidR="00D43D8D">
        <w:rPr>
          <w:noProof/>
          <w:lang w:val="pt-PT"/>
        </w:rPr>
        <w:fldChar w:fldCharType="begin"/>
      </w:r>
      <w:r w:rsidR="00D43D8D">
        <w:rPr>
          <w:noProof/>
          <w:lang w:val="pt-PT"/>
        </w:rPr>
        <w:instrText xml:space="preserve"> ADDIN ZOTERO_ITEM CSL_CITATION {"citationID":"IEtaufqI","properties":{"unsorted":false,"formattedCitation":"(54)","plainCitation":"(54)","noteIndex":0},"citationItems":[{"id":1300,"uris":["http://zotero.org/users/local/YRg4QHCJ/items/6ZZP5QUE"],"itemData":{"id":1300,"type":"article-journal","abstract":"OBJECTIVES: The present study was conducted to develop an instrument for measuring adults' glaucoma knowledge levels and to establish the instrument's validity and reliability.\nMATERIALS AND METHODS: The study group consisted of 811 persons aged 40-80 years who presented to primary health care institutions and did not have a glaucoma diagnosis. A 27-item questionnaire measuring level of glaucoma knowledge was created by the study team. Following expert consultation, it was structurally evaluated. The difficulty index and discrimination index were calculated for each item. Factor analysis was used to determine construct validity, Cronbach's alpha internal consistency coefficient and item-total correlations were calculated to determine reliability. Confirmatory factor analysis was used to assess the extent to which the factor structure of the scale fit. We analysed correlation with the National Eye Health Education Program (NEHEP) Eye-Q scale in order to evaluate the validity of the scale.\nRESULTS: The final glaucoma knowledge level questionnaire comprised 10 items in one dimension. The discrimination index and difficulty index ranged between 0.28 to 0.65 and 33 to 61%, respectively. According to factor analysis, the Kaiser-Meyer-Olkin score was 0.760 and Bartlett's test indicated p&lt;0.001. Confirmatory factor analysis showed acceptable scale fit and fit indices. Validity assessment revealed a positive correlation between the total score of the items of the NEHEP scale and glaucoma knowledge level questionnaire score (r=0.522; p&lt;0.001). Scores were higher in participants who were aged 40-64, living in the city, had education level of high school or above and had previous eye examination or intraocular pressure measurement.\nCONCLUSION: The glaucoma knowledge level questionnaire has the distinction of being the first valid and reliable scale for assessing level of glaucoma knowledge in Turkey.","container-title":"Turkish Journal of Ophthalmology","DOI":"10.4274/tjo.26576","ISSN":"2149-8695","issue":"3","journalAbbreviation":"Turk J Ophthalmol","language":"eng","page":"115-121","PMID":"29988827","PMCID":"PMC6032956","source":"PubMed","title":"Validity and Reliability of the Glaucoma Knowledge Level Questionnaire","volume":"48","author":[{"family":"Demirtaş","given":"Zeynep"},{"family":"Dağtekin","given":"Gökçe"},{"family":"Önsüz","given":"Muhammed Fatih"},{"family":"Soysal","given":"Aziz"},{"family":"Yıldırım","given":"Nilgün"},{"family":"Metintaş","given":"Selma"}],"issued":{"date-parts":[["2018",6]]}}}],"schema":"https://github.com/citation-style-language/schema/raw/master/csl-citation.json"} </w:instrText>
      </w:r>
      <w:r w:rsidR="00D43D8D">
        <w:rPr>
          <w:noProof/>
          <w:lang w:val="pt-PT"/>
        </w:rPr>
        <w:fldChar w:fldCharType="separate"/>
      </w:r>
      <w:r w:rsidR="00D43D8D" w:rsidRPr="00D43D8D">
        <w:rPr>
          <w:lang w:val="pt-PT"/>
        </w:rPr>
        <w:t>(54)</w:t>
      </w:r>
      <w:r w:rsidR="00D43D8D">
        <w:rPr>
          <w:noProof/>
          <w:lang w:val="pt-PT"/>
        </w:rPr>
        <w:fldChar w:fldCharType="end"/>
      </w:r>
      <w:r w:rsidRPr="007177AD">
        <w:rPr>
          <w:noProof/>
          <w:lang w:val="pt-PT"/>
        </w:rPr>
        <w:t xml:space="preserve">, do questionário parental de conhecimento, atitudes e práticas em problemas oculares (PEPC-KAPQ) </w:t>
      </w:r>
      <w:r w:rsidR="00D43D8D">
        <w:rPr>
          <w:noProof/>
          <w:lang w:val="pt-PT"/>
        </w:rPr>
        <w:fldChar w:fldCharType="begin"/>
      </w:r>
      <w:r w:rsidR="00D43D8D">
        <w:rPr>
          <w:noProof/>
          <w:lang w:val="pt-PT"/>
        </w:rPr>
        <w:instrText xml:space="preserve"> ADDIN ZOTERO_ITEM CSL_CITATION {"citationID":"EOArAhP4","properties":{"unsorted":false,"formattedCitation":"(19)","plainCitation":"(19)","noteIndex":0},"citationItems":[{"id":1230,"uris":["http://zotero.org/users/local/YRg4QHCJ/items/QLF8P5TC"],"itemData":{"id":1230,"type":"webpage","title":"Development and validation of parental knowledge, attitude and practice in eye problem among children questionnaire (PEPC-KAPQ) | PLOS One","URL":"https://journals.plos.org/plosone/article?id=10.1371/journal.pone.0291062","accessed":{"date-parts":[["2026",9,17]]}}}],"schema":"https://github.com/citation-style-language/schema/raw/master/csl-citation.json"} </w:instrText>
      </w:r>
      <w:r w:rsidR="00D43D8D">
        <w:rPr>
          <w:noProof/>
          <w:lang w:val="pt-PT"/>
        </w:rPr>
        <w:fldChar w:fldCharType="separate"/>
      </w:r>
      <w:r w:rsidR="00D43D8D" w:rsidRPr="00D43D8D">
        <w:rPr>
          <w:lang w:val="pt-PT"/>
        </w:rPr>
        <w:t>(19)</w:t>
      </w:r>
      <w:r w:rsidR="00D43D8D">
        <w:rPr>
          <w:noProof/>
          <w:lang w:val="pt-PT"/>
        </w:rPr>
        <w:fldChar w:fldCharType="end"/>
      </w:r>
      <w:r w:rsidR="00D43D8D">
        <w:rPr>
          <w:noProof/>
          <w:lang w:val="pt-PT"/>
        </w:rPr>
        <w:t xml:space="preserve"> </w:t>
      </w:r>
      <w:r w:rsidRPr="007177AD">
        <w:rPr>
          <w:noProof/>
          <w:lang w:val="pt-PT"/>
        </w:rPr>
        <w:t xml:space="preserve">e do módulo de barreiras da metodologia RAAB, sétima versão </w:t>
      </w:r>
      <w:r w:rsidR="00D43D8D">
        <w:rPr>
          <w:noProof/>
          <w:lang w:val="pt-PT"/>
        </w:rPr>
        <w:fldChar w:fldCharType="begin"/>
      </w:r>
      <w:r w:rsidR="00D43D8D">
        <w:rPr>
          <w:noProof/>
          <w:lang w:val="pt-PT"/>
        </w:rPr>
        <w:instrText xml:space="preserve"> ADDIN ZOTERO_ITEM CSL_CITATION {"citationID":"xyRWJn5S","properties":{"unsorted":false,"formattedCitation":"(18)","plainCitation":"(18)","noteIndex":0},"citationItems":[{"id":1228,"uris":["http://zotero.org/users/local/YRg4QHCJ/items/MWSHIEWG"],"itemData":{"id":1228,"type":"article-journal","abstract":"The Rapid Assessment of Avoidable Blindness (RAAB) is a population-based cross-sectional survey methodology used to collect data on the prevalence of vision impairment and its causes and eye care service indicators among the population 50 years and older. RAAB has been used for over 20 years with modifications to the protocol over time reflected in changing version numbers; this paper describes the latest version of the methodology-RAAB7. RAAB7 is a collaborative project between the International Centre for Eye Health and Peek Vision with guidance from a steering group of global eye health stakeholders. We have fully digitised RAAB, allowing for fast, accurate and secure data collection. A bespoke Android mobile application automatically synchronises data to a secure Amazon Web Services virtual private cloud when devices are online so users can monitor data collection in real-time. Vision is screened using Peek Vision's digital visual acuity test for mobile devices and uncorrected, corrected and pinhole visual acuity are collected. An optional module on Disability is available. We have rebuilt the RAAB data repository as the end point of RAAB7's digital data workflow, including a front-end website to access the past 20 years of RAAB surveys worldwide. This website ( https://www.raab.world) hosts open access RAAB data to support the advocacy and research efforts of the global eye health community. Active research sub-projects are finalising three new components in 2024-2025: 1) Near vision screening to address data gaps on near vision impairment and effective refractive error coverage; 2) an optional Health Economics module to assess the affordability of eye care services and productivity losses associated with vision impairment; 3) an optional Health Systems data collection module to support RAAB's primary aim to inform eye health service planning by supporting users to integrate eye care facility data with population data.","container-title":"Wellcome Open Research","DOI":"10.12688/wellcomeopenres.20907.1","ISSN":"2398-502X","journalAbbreviation":"Wellcome Open Res","language":"eng","page":"133","PMID":"38828387","PMCID":"PMC11143406","source":"PubMed","title":"The Rapid Assessment of Avoidable Blindness survey: Review of the methodology and protocol for the seventh version (RAAB7)","title-short":"The Rapid Assessment of Avoidable Blindness survey","volume":"9","author":[{"family":"McCormick","given":"Ian"},{"family":"Butcher","given":"Robert"},{"family":"Ramke","given":"Jacqueline"},{"family":"Bolster","given":"Nigel M."},{"family":"Limburg","given":"Hans"},{"family":"Chroston","given":"Hannah"},{"family":"Bastawrous","given":"Andrew"},{"family":"Burton","given":"Matthew J."},{"family":"Mactaggart","given":"Islay"}],"issued":{"date-parts":[["2024"]]}}}],"schema":"https://github.com/citation-style-language/schema/raw/master/csl-citation.json"} </w:instrText>
      </w:r>
      <w:r w:rsidR="00D43D8D">
        <w:rPr>
          <w:noProof/>
          <w:lang w:val="pt-PT"/>
        </w:rPr>
        <w:fldChar w:fldCharType="separate"/>
      </w:r>
      <w:r w:rsidR="00D43D8D" w:rsidRPr="00D43D8D">
        <w:t>(18)</w:t>
      </w:r>
      <w:r w:rsidR="00D43D8D">
        <w:rPr>
          <w:noProof/>
          <w:lang w:val="pt-PT"/>
        </w:rPr>
        <w:fldChar w:fldCharType="end"/>
      </w:r>
      <w:r w:rsidRPr="007177AD">
        <w:rPr>
          <w:noProof/>
          <w:lang w:val="pt-PT"/>
        </w:rPr>
        <w:t xml:space="preserve">. </w:t>
      </w:r>
      <w:r w:rsidR="008C2C8D" w:rsidRPr="007177AD">
        <w:rPr>
          <w:noProof/>
          <w:lang w:val="pt-PT"/>
        </w:rPr>
        <w:t xml:space="preserve"> </w:t>
      </w:r>
    </w:p>
    <w:p w14:paraId="15AD865C" w14:textId="77777777" w:rsidR="001E7C4C" w:rsidRPr="008049B9" w:rsidRDefault="00E36981" w:rsidP="008049B9">
      <w:pPr>
        <w:spacing w:before="160" w:after="80" w:line="240" w:lineRule="auto"/>
        <w:rPr>
          <w:noProof/>
          <w:sz w:val="22"/>
          <w:szCs w:val="20"/>
          <w:lang w:val="pt-PT"/>
        </w:rPr>
      </w:pPr>
      <w:r w:rsidRPr="008049B9">
        <w:rPr>
          <w:b/>
          <w:noProof/>
          <w:sz w:val="22"/>
          <w:szCs w:val="20"/>
          <w:lang w:val="pt-PT"/>
        </w:rPr>
        <w:t>Secção I. Identificação do questionário</w:t>
      </w:r>
    </w:p>
    <w:p w14:paraId="3D083085" w14:textId="77777777" w:rsidR="001E7C4C" w:rsidRPr="008049B9" w:rsidRDefault="00E36981" w:rsidP="008049B9">
      <w:pPr>
        <w:spacing w:after="40" w:line="240" w:lineRule="auto"/>
        <w:rPr>
          <w:noProof/>
          <w:sz w:val="22"/>
          <w:szCs w:val="20"/>
          <w:lang w:val="pt-PT"/>
        </w:rPr>
      </w:pPr>
      <w:r w:rsidRPr="008049B9">
        <w:rPr>
          <w:noProof/>
          <w:sz w:val="22"/>
          <w:szCs w:val="20"/>
          <w:lang w:val="pt-PT"/>
        </w:rPr>
        <w:t>Código do entrevistado: __________    Residência (bairro / localidade): ____________________</w:t>
      </w:r>
    </w:p>
    <w:p w14:paraId="7E3A2186" w14:textId="77777777" w:rsidR="001E7C4C" w:rsidRPr="008049B9" w:rsidRDefault="00E36981" w:rsidP="008049B9">
      <w:pPr>
        <w:spacing w:after="40" w:line="240" w:lineRule="auto"/>
        <w:rPr>
          <w:noProof/>
          <w:sz w:val="22"/>
          <w:szCs w:val="20"/>
          <w:lang w:val="pt-PT"/>
        </w:rPr>
      </w:pPr>
      <w:r w:rsidRPr="008049B9">
        <w:rPr>
          <w:noProof/>
          <w:sz w:val="22"/>
          <w:szCs w:val="20"/>
          <w:lang w:val="pt-PT"/>
        </w:rPr>
        <w:t>Data da entrevista: ____ / ____ / 2027    Nome do entrevistador: __________________________</w:t>
      </w:r>
    </w:p>
    <w:p w14:paraId="17250F43" w14:textId="77777777" w:rsidR="001E7C4C" w:rsidRPr="008049B9" w:rsidRDefault="00E36981" w:rsidP="008049B9">
      <w:pPr>
        <w:spacing w:before="160" w:after="80" w:line="240" w:lineRule="auto"/>
        <w:rPr>
          <w:noProof/>
          <w:sz w:val="22"/>
          <w:szCs w:val="20"/>
          <w:lang w:val="pt-PT"/>
        </w:rPr>
      </w:pPr>
      <w:r w:rsidRPr="008049B9">
        <w:rPr>
          <w:b/>
          <w:noProof/>
          <w:sz w:val="22"/>
          <w:szCs w:val="20"/>
          <w:lang w:val="pt-PT"/>
        </w:rPr>
        <w:t>Secção II. Dados sociodemográficos</w:t>
      </w:r>
    </w:p>
    <w:p w14:paraId="03C7414E"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1. Sexo:</w:t>
      </w:r>
    </w:p>
    <w:p w14:paraId="0E20F726"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Masculino</w:t>
      </w:r>
    </w:p>
    <w:p w14:paraId="21B62DEB"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Feminino</w:t>
      </w:r>
    </w:p>
    <w:p w14:paraId="650C644A"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2. Idade: __________ anos completos</w:t>
      </w:r>
    </w:p>
    <w:p w14:paraId="27705582"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3. Nível de escolaridade:</w:t>
      </w:r>
    </w:p>
    <w:p w14:paraId="1B8D21EA"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Sem instrução</w:t>
      </w:r>
    </w:p>
    <w:p w14:paraId="105ABEA4"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Ensino primário</w:t>
      </w:r>
    </w:p>
    <w:p w14:paraId="045048A3"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Ensino secundário</w:t>
      </w:r>
    </w:p>
    <w:p w14:paraId="16FF4B64"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Ensino superior</w:t>
      </w:r>
    </w:p>
    <w:p w14:paraId="5AFBFB51"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4. Ocupação principal:</w:t>
      </w:r>
    </w:p>
    <w:p w14:paraId="0FE530EA"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Agricultor(a)</w:t>
      </w:r>
    </w:p>
    <w:p w14:paraId="6692365B"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Comerciante</w:t>
      </w:r>
    </w:p>
    <w:p w14:paraId="123C277D"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Estudante</w:t>
      </w:r>
    </w:p>
    <w:p w14:paraId="28C3A580"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Doméstico(a)</w:t>
      </w:r>
    </w:p>
    <w:p w14:paraId="74B0F717"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Desempregado(a)</w:t>
      </w:r>
    </w:p>
    <w:p w14:paraId="44041428"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Outra: __________________________</w:t>
      </w:r>
    </w:p>
    <w:p w14:paraId="6B862476"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5. Já participou em alguma campanha de saúde ocular?</w:t>
      </w:r>
    </w:p>
    <w:p w14:paraId="1431AC38"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Sim</w:t>
      </w:r>
    </w:p>
    <w:p w14:paraId="50A8A2CE"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w:t>
      </w:r>
    </w:p>
    <w:p w14:paraId="707A9718"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6. Tem acesso regular a cuidados oftalmológicos ou de optometria?</w:t>
      </w:r>
    </w:p>
    <w:p w14:paraId="2A0360E4"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Sim</w:t>
      </w:r>
    </w:p>
    <w:p w14:paraId="5EA8D754"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w:t>
      </w:r>
    </w:p>
    <w:p w14:paraId="0E599CD1" w14:textId="77777777" w:rsidR="001E7C4C" w:rsidRPr="008049B9" w:rsidRDefault="00E36981" w:rsidP="008049B9">
      <w:pPr>
        <w:spacing w:before="160" w:after="80" w:line="240" w:lineRule="auto"/>
        <w:rPr>
          <w:noProof/>
          <w:sz w:val="22"/>
          <w:szCs w:val="20"/>
          <w:lang w:val="pt-PT"/>
        </w:rPr>
      </w:pPr>
      <w:r w:rsidRPr="008049B9">
        <w:rPr>
          <w:b/>
          <w:noProof/>
          <w:sz w:val="22"/>
          <w:szCs w:val="20"/>
          <w:lang w:val="pt-PT"/>
        </w:rPr>
        <w:t>Secção III. Conhecimento sobre a cegueira e a sua prevenção</w:t>
      </w:r>
    </w:p>
    <w:p w14:paraId="1EE1B59A" w14:textId="77777777" w:rsidR="001E7C4C" w:rsidRPr="008049B9" w:rsidRDefault="00E36981" w:rsidP="008049B9">
      <w:pPr>
        <w:spacing w:line="240" w:lineRule="auto"/>
        <w:jc w:val="both"/>
        <w:rPr>
          <w:noProof/>
          <w:sz w:val="22"/>
          <w:szCs w:val="20"/>
          <w:lang w:val="pt-PT"/>
        </w:rPr>
      </w:pPr>
      <w:r w:rsidRPr="008049B9">
        <w:rPr>
          <w:noProof/>
          <w:sz w:val="22"/>
          <w:szCs w:val="20"/>
          <w:lang w:val="pt-PT"/>
        </w:rPr>
        <w:t>Assinale a resposta que considera correcta. Cada resposta correcta vale um ponto; «não sabe» e as respostas incorrectas valem zero pontos.</w:t>
      </w:r>
    </w:p>
    <w:p w14:paraId="540086D9"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7. Já ouviu falar em cegueira evitável (que se pode prevenir ou tratar)?</w:t>
      </w:r>
    </w:p>
    <w:p w14:paraId="33420BA0"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Sim</w:t>
      </w:r>
    </w:p>
    <w:p w14:paraId="07C4B5F8"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w:t>
      </w:r>
    </w:p>
    <w:p w14:paraId="2085B174"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8. Quais das seguintes doenças podem causar cegueira evitável? (pode assinalar mais de uma)</w:t>
      </w:r>
    </w:p>
    <w:p w14:paraId="43F5781F"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Catarata</w:t>
      </w:r>
    </w:p>
    <w:p w14:paraId="3B0E13F4"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Glaucoma</w:t>
      </w:r>
    </w:p>
    <w:p w14:paraId="2620578D"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Tracoma</w:t>
      </w:r>
    </w:p>
    <w:p w14:paraId="41CB82E1"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lastRenderedPageBreak/>
        <w:t>(   ) Complicações da diabetes (retinopatia diabética)</w:t>
      </w:r>
    </w:p>
    <w:p w14:paraId="3768D698"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Conjuntivite simples (resposta incorrecta)</w:t>
      </w:r>
    </w:p>
    <w:p w14:paraId="4BFD4B6D"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 sabe</w:t>
      </w:r>
    </w:p>
    <w:p w14:paraId="4F437601"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9. Quais das seguintes medidas ajudam a prevenir a cegueira? (pode assinalar mais de uma)</w:t>
      </w:r>
    </w:p>
    <w:p w14:paraId="6A12E34C"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Fazer exames regulares da visão</w:t>
      </w:r>
    </w:p>
    <w:p w14:paraId="71A6B9C4"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Lavar a cara e manter a higiene dos olhos</w:t>
      </w:r>
    </w:p>
    <w:p w14:paraId="24318845"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Evitar a automedicação ocular</w:t>
      </w:r>
    </w:p>
    <w:p w14:paraId="1B45807B"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Procurar o profissional de saúde em caso de dor ou vermelhidão nos olhos</w:t>
      </w:r>
    </w:p>
    <w:p w14:paraId="545EB81D"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Usar colírios sem receita (resposta incorrecta)</w:t>
      </w:r>
    </w:p>
    <w:p w14:paraId="50CA0AAC"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 sabe</w:t>
      </w:r>
    </w:p>
    <w:p w14:paraId="72085607"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10. A catarata pode ser tratada, sobretudo, com:</w:t>
      </w:r>
    </w:p>
    <w:p w14:paraId="44D939D0"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Cirurgia</w:t>
      </w:r>
    </w:p>
    <w:p w14:paraId="5C8BB05C"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Colírios</w:t>
      </w:r>
    </w:p>
    <w:p w14:paraId="75F9A46B"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Plantas medicinais</w:t>
      </w:r>
    </w:p>
    <w:p w14:paraId="05258566"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 sabe</w:t>
      </w:r>
    </w:p>
    <w:p w14:paraId="0B7B5C85"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11. O tracoma é uma:</w:t>
      </w:r>
    </w:p>
    <w:p w14:paraId="16991237"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Infecção dos olhos que pode levar à cegueira</w:t>
      </w:r>
    </w:p>
    <w:p w14:paraId="095C8ECB"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Doença do coração</w:t>
      </w:r>
    </w:p>
    <w:p w14:paraId="3EDEA7CF"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Doença dos intestinos</w:t>
      </w:r>
    </w:p>
    <w:p w14:paraId="7ED89486"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 sabe</w:t>
      </w:r>
    </w:p>
    <w:p w14:paraId="55C6E133"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12. Os erros da visão (ver mal ao longe ou ao perto) podem corrigir-se com:</w:t>
      </w:r>
    </w:p>
    <w:p w14:paraId="49BA3991"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Óculos</w:t>
      </w:r>
    </w:p>
    <w:p w14:paraId="083F59EE"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Plantas medicinais</w:t>
      </w:r>
    </w:p>
    <w:p w14:paraId="0169A24F"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 têm correcção</w:t>
      </w:r>
    </w:p>
    <w:p w14:paraId="4C844F92"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 sabe</w:t>
      </w:r>
    </w:p>
    <w:p w14:paraId="0AED6797"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13. A perda de visão pela diabetes pode ser prevenida com o bom controlo da doença e o exame regular dos olhos.</w:t>
      </w:r>
    </w:p>
    <w:p w14:paraId="50ABB8BD"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Verdadeiro</w:t>
      </w:r>
    </w:p>
    <w:p w14:paraId="66DAFCEE"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Falso</w:t>
      </w:r>
    </w:p>
    <w:p w14:paraId="7A26213B"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 sabe</w:t>
      </w:r>
    </w:p>
    <w:p w14:paraId="23D5CE6B" w14:textId="77777777" w:rsidR="001E7C4C" w:rsidRPr="008049B9" w:rsidRDefault="00E36981" w:rsidP="008049B9">
      <w:pPr>
        <w:spacing w:before="160" w:after="80" w:line="240" w:lineRule="auto"/>
        <w:rPr>
          <w:noProof/>
          <w:sz w:val="22"/>
          <w:szCs w:val="20"/>
          <w:lang w:val="pt-PT"/>
        </w:rPr>
      </w:pPr>
      <w:r w:rsidRPr="008049B9">
        <w:rPr>
          <w:b/>
          <w:noProof/>
          <w:sz w:val="22"/>
          <w:szCs w:val="20"/>
          <w:lang w:val="pt-PT"/>
        </w:rPr>
        <w:t>Secção IV. Atitudes face à saúde ocular</w:t>
      </w:r>
    </w:p>
    <w:p w14:paraId="5C5CAD9F" w14:textId="77777777" w:rsidR="001E7C4C" w:rsidRPr="008049B9" w:rsidRDefault="00E36981" w:rsidP="008049B9">
      <w:pPr>
        <w:spacing w:line="240" w:lineRule="auto"/>
        <w:jc w:val="both"/>
        <w:rPr>
          <w:noProof/>
          <w:sz w:val="22"/>
          <w:szCs w:val="20"/>
          <w:lang w:val="pt-PT"/>
        </w:rPr>
      </w:pPr>
      <w:r w:rsidRPr="008049B9">
        <w:rPr>
          <w:noProof/>
          <w:sz w:val="22"/>
          <w:szCs w:val="20"/>
          <w:lang w:val="pt-PT"/>
        </w:rPr>
        <w:t>Indique o seu grau de concordância com cada afirmação. As afirmações formuladas pela negativa serão pontuadas de forma invertida.</w:t>
      </w:r>
    </w:p>
    <w:p w14:paraId="6A7D82ED" w14:textId="77777777" w:rsidR="002E4DDA" w:rsidRPr="008049B9" w:rsidRDefault="002E4DDA" w:rsidP="008049B9">
      <w:pPr>
        <w:spacing w:line="240" w:lineRule="auto"/>
        <w:jc w:val="both"/>
        <w:rPr>
          <w:noProof/>
          <w:sz w:val="22"/>
          <w:szCs w:val="20"/>
          <w:lang w:val="pt-PT"/>
        </w:rPr>
      </w:pPr>
    </w:p>
    <w:p w14:paraId="6C14B9F4" w14:textId="77777777" w:rsidR="001E7C4C" w:rsidRPr="008049B9" w:rsidRDefault="00E36981" w:rsidP="008049B9">
      <w:pPr>
        <w:keepNext/>
        <w:spacing w:before="120" w:after="60" w:line="240" w:lineRule="auto"/>
        <w:rPr>
          <w:noProof/>
          <w:sz w:val="22"/>
          <w:szCs w:val="20"/>
          <w:lang w:val="pt-PT"/>
        </w:rPr>
      </w:pPr>
      <w:r w:rsidRPr="008049B9">
        <w:rPr>
          <w:noProof/>
          <w:sz w:val="20"/>
          <w:szCs w:val="20"/>
          <w:lang w:val="pt-PT"/>
        </w:rPr>
        <w:t>Escala de atitudes (1 = Discordo totalmente; 2 = Discordo; 3 = Concordo; 4 = Concordo totalmente).</w:t>
      </w:r>
    </w:p>
    <w:tbl>
      <w:tblPr>
        <w:tblStyle w:val="Tabelacomgrade"/>
        <w:tblW w:w="0" w:type="auto"/>
        <w:jc w:val="center"/>
        <w:tblLook w:val="04A0" w:firstRow="1" w:lastRow="0" w:firstColumn="1" w:lastColumn="0" w:noHBand="0" w:noVBand="1"/>
      </w:tblPr>
      <w:tblGrid>
        <w:gridCol w:w="680"/>
        <w:gridCol w:w="4876"/>
        <w:gridCol w:w="794"/>
        <w:gridCol w:w="794"/>
        <w:gridCol w:w="794"/>
        <w:gridCol w:w="794"/>
      </w:tblGrid>
      <w:tr w:rsidR="00253074" w:rsidRPr="008049B9" w14:paraId="5D6232FC" w14:textId="77777777">
        <w:trPr>
          <w:jc w:val="center"/>
        </w:trPr>
        <w:tc>
          <w:tcPr>
            <w:tcW w:w="680" w:type="dxa"/>
            <w:tcBorders>
              <w:top w:val="single" w:sz="12" w:space="0" w:color="000000"/>
              <w:left w:val="nil"/>
              <w:bottom w:val="single" w:sz="6" w:space="0" w:color="000000"/>
              <w:right w:val="nil"/>
            </w:tcBorders>
          </w:tcPr>
          <w:p w14:paraId="722EA925" w14:textId="77777777" w:rsidR="001E7C4C" w:rsidRPr="008049B9" w:rsidRDefault="00E36981" w:rsidP="008049B9">
            <w:pPr>
              <w:spacing w:before="40" w:after="40"/>
              <w:jc w:val="center"/>
              <w:rPr>
                <w:noProof/>
                <w:sz w:val="22"/>
                <w:szCs w:val="20"/>
                <w:lang w:val="pt-PT"/>
              </w:rPr>
            </w:pPr>
            <w:r w:rsidRPr="008049B9">
              <w:rPr>
                <w:b/>
                <w:noProof/>
                <w:sz w:val="18"/>
                <w:szCs w:val="20"/>
                <w:lang w:val="pt-PT"/>
              </w:rPr>
              <w:t>N.º</w:t>
            </w:r>
          </w:p>
        </w:tc>
        <w:tc>
          <w:tcPr>
            <w:tcW w:w="4876" w:type="dxa"/>
            <w:tcBorders>
              <w:top w:val="single" w:sz="12" w:space="0" w:color="000000"/>
              <w:left w:val="nil"/>
              <w:bottom w:val="single" w:sz="6" w:space="0" w:color="000000"/>
              <w:right w:val="nil"/>
            </w:tcBorders>
          </w:tcPr>
          <w:p w14:paraId="031BD2AD" w14:textId="77777777" w:rsidR="001E7C4C" w:rsidRPr="008049B9" w:rsidRDefault="00E36981" w:rsidP="008049B9">
            <w:pPr>
              <w:spacing w:before="40" w:after="40"/>
              <w:jc w:val="center"/>
              <w:rPr>
                <w:noProof/>
                <w:sz w:val="22"/>
                <w:szCs w:val="20"/>
                <w:lang w:val="pt-PT"/>
              </w:rPr>
            </w:pPr>
            <w:r w:rsidRPr="008049B9">
              <w:rPr>
                <w:b/>
                <w:noProof/>
                <w:sz w:val="18"/>
                <w:szCs w:val="20"/>
                <w:lang w:val="pt-PT"/>
              </w:rPr>
              <w:t>Afirmação</w:t>
            </w:r>
          </w:p>
        </w:tc>
        <w:tc>
          <w:tcPr>
            <w:tcW w:w="794" w:type="dxa"/>
            <w:tcBorders>
              <w:top w:val="single" w:sz="12" w:space="0" w:color="000000"/>
              <w:left w:val="nil"/>
              <w:bottom w:val="single" w:sz="6" w:space="0" w:color="000000"/>
              <w:right w:val="nil"/>
            </w:tcBorders>
          </w:tcPr>
          <w:p w14:paraId="5D6DEF6B" w14:textId="77777777" w:rsidR="001E7C4C" w:rsidRPr="008049B9" w:rsidRDefault="00E36981" w:rsidP="008049B9">
            <w:pPr>
              <w:spacing w:before="40" w:after="40"/>
              <w:jc w:val="center"/>
              <w:rPr>
                <w:noProof/>
                <w:sz w:val="22"/>
                <w:szCs w:val="20"/>
                <w:lang w:val="pt-PT"/>
              </w:rPr>
            </w:pPr>
            <w:r w:rsidRPr="008049B9">
              <w:rPr>
                <w:b/>
                <w:noProof/>
                <w:sz w:val="18"/>
                <w:szCs w:val="20"/>
                <w:lang w:val="pt-PT"/>
              </w:rPr>
              <w:t>1</w:t>
            </w:r>
          </w:p>
        </w:tc>
        <w:tc>
          <w:tcPr>
            <w:tcW w:w="794" w:type="dxa"/>
            <w:tcBorders>
              <w:top w:val="single" w:sz="12" w:space="0" w:color="000000"/>
              <w:left w:val="nil"/>
              <w:bottom w:val="single" w:sz="6" w:space="0" w:color="000000"/>
              <w:right w:val="nil"/>
            </w:tcBorders>
          </w:tcPr>
          <w:p w14:paraId="5D86BB08" w14:textId="77777777" w:rsidR="001E7C4C" w:rsidRPr="008049B9" w:rsidRDefault="00E36981" w:rsidP="008049B9">
            <w:pPr>
              <w:spacing w:before="40" w:after="40"/>
              <w:jc w:val="center"/>
              <w:rPr>
                <w:noProof/>
                <w:sz w:val="22"/>
                <w:szCs w:val="20"/>
                <w:lang w:val="pt-PT"/>
              </w:rPr>
            </w:pPr>
            <w:r w:rsidRPr="008049B9">
              <w:rPr>
                <w:b/>
                <w:noProof/>
                <w:sz w:val="18"/>
                <w:szCs w:val="20"/>
                <w:lang w:val="pt-PT"/>
              </w:rPr>
              <w:t>2</w:t>
            </w:r>
          </w:p>
        </w:tc>
        <w:tc>
          <w:tcPr>
            <w:tcW w:w="794" w:type="dxa"/>
            <w:tcBorders>
              <w:top w:val="single" w:sz="12" w:space="0" w:color="000000"/>
              <w:left w:val="nil"/>
              <w:bottom w:val="single" w:sz="6" w:space="0" w:color="000000"/>
              <w:right w:val="nil"/>
            </w:tcBorders>
          </w:tcPr>
          <w:p w14:paraId="14C2069D" w14:textId="77777777" w:rsidR="001E7C4C" w:rsidRPr="008049B9" w:rsidRDefault="00E36981" w:rsidP="008049B9">
            <w:pPr>
              <w:spacing w:before="40" w:after="40"/>
              <w:jc w:val="center"/>
              <w:rPr>
                <w:noProof/>
                <w:sz w:val="22"/>
                <w:szCs w:val="20"/>
                <w:lang w:val="pt-PT"/>
              </w:rPr>
            </w:pPr>
            <w:r w:rsidRPr="008049B9">
              <w:rPr>
                <w:b/>
                <w:noProof/>
                <w:sz w:val="18"/>
                <w:szCs w:val="20"/>
                <w:lang w:val="pt-PT"/>
              </w:rPr>
              <w:t>3</w:t>
            </w:r>
          </w:p>
        </w:tc>
        <w:tc>
          <w:tcPr>
            <w:tcW w:w="794" w:type="dxa"/>
            <w:tcBorders>
              <w:top w:val="single" w:sz="12" w:space="0" w:color="000000"/>
              <w:left w:val="nil"/>
              <w:bottom w:val="single" w:sz="6" w:space="0" w:color="000000"/>
              <w:right w:val="nil"/>
            </w:tcBorders>
          </w:tcPr>
          <w:p w14:paraId="72846D4E" w14:textId="77777777" w:rsidR="001E7C4C" w:rsidRPr="008049B9" w:rsidRDefault="00E36981" w:rsidP="008049B9">
            <w:pPr>
              <w:spacing w:before="40" w:after="40"/>
              <w:jc w:val="center"/>
              <w:rPr>
                <w:noProof/>
                <w:sz w:val="22"/>
                <w:szCs w:val="20"/>
                <w:lang w:val="pt-PT"/>
              </w:rPr>
            </w:pPr>
            <w:r w:rsidRPr="008049B9">
              <w:rPr>
                <w:b/>
                <w:noProof/>
                <w:sz w:val="18"/>
                <w:szCs w:val="20"/>
                <w:lang w:val="pt-PT"/>
              </w:rPr>
              <w:t>4</w:t>
            </w:r>
          </w:p>
        </w:tc>
      </w:tr>
      <w:tr w:rsidR="00253074" w:rsidRPr="008049B9" w14:paraId="6EDF168A" w14:textId="77777777">
        <w:trPr>
          <w:jc w:val="center"/>
        </w:trPr>
        <w:tc>
          <w:tcPr>
            <w:tcW w:w="680" w:type="dxa"/>
            <w:tcBorders>
              <w:top w:val="single" w:sz="6" w:space="0" w:color="000000"/>
              <w:left w:val="nil"/>
              <w:bottom w:val="nil"/>
              <w:right w:val="nil"/>
            </w:tcBorders>
          </w:tcPr>
          <w:p w14:paraId="1B4ACBE2" w14:textId="77777777" w:rsidR="001E7C4C" w:rsidRPr="008049B9" w:rsidRDefault="00E36981" w:rsidP="008049B9">
            <w:pPr>
              <w:spacing w:before="40" w:after="40"/>
              <w:rPr>
                <w:noProof/>
                <w:sz w:val="22"/>
                <w:szCs w:val="20"/>
                <w:lang w:val="pt-PT"/>
              </w:rPr>
            </w:pPr>
            <w:r w:rsidRPr="008049B9">
              <w:rPr>
                <w:noProof/>
                <w:sz w:val="18"/>
                <w:szCs w:val="20"/>
                <w:lang w:val="pt-PT"/>
              </w:rPr>
              <w:t>14</w:t>
            </w:r>
          </w:p>
        </w:tc>
        <w:tc>
          <w:tcPr>
            <w:tcW w:w="4876" w:type="dxa"/>
            <w:tcBorders>
              <w:top w:val="single" w:sz="6" w:space="0" w:color="000000"/>
              <w:left w:val="nil"/>
              <w:bottom w:val="nil"/>
              <w:right w:val="nil"/>
            </w:tcBorders>
          </w:tcPr>
          <w:p w14:paraId="1F7C6AE1" w14:textId="77777777" w:rsidR="001E7C4C" w:rsidRPr="008049B9" w:rsidRDefault="00E36981" w:rsidP="008049B9">
            <w:pPr>
              <w:spacing w:before="40" w:after="40"/>
              <w:rPr>
                <w:noProof/>
                <w:sz w:val="22"/>
                <w:szCs w:val="20"/>
                <w:lang w:val="pt-PT"/>
              </w:rPr>
            </w:pPr>
            <w:r w:rsidRPr="008049B9">
              <w:rPr>
                <w:noProof/>
                <w:sz w:val="18"/>
                <w:szCs w:val="20"/>
                <w:lang w:val="pt-PT"/>
              </w:rPr>
              <w:t>Cuidar dos olhos deve ser uma prioridade para todos.</w:t>
            </w:r>
          </w:p>
        </w:tc>
        <w:tc>
          <w:tcPr>
            <w:tcW w:w="794" w:type="dxa"/>
            <w:tcBorders>
              <w:top w:val="single" w:sz="6" w:space="0" w:color="000000"/>
              <w:left w:val="nil"/>
              <w:bottom w:val="nil"/>
              <w:right w:val="nil"/>
            </w:tcBorders>
          </w:tcPr>
          <w:p w14:paraId="031D020C"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single" w:sz="6" w:space="0" w:color="000000"/>
              <w:left w:val="nil"/>
              <w:bottom w:val="nil"/>
              <w:right w:val="nil"/>
            </w:tcBorders>
          </w:tcPr>
          <w:p w14:paraId="0AE444B4"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single" w:sz="6" w:space="0" w:color="000000"/>
              <w:left w:val="nil"/>
              <w:bottom w:val="nil"/>
              <w:right w:val="nil"/>
            </w:tcBorders>
          </w:tcPr>
          <w:p w14:paraId="722C65A9"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single" w:sz="6" w:space="0" w:color="000000"/>
              <w:left w:val="nil"/>
              <w:bottom w:val="nil"/>
              <w:right w:val="nil"/>
            </w:tcBorders>
          </w:tcPr>
          <w:p w14:paraId="2C45050A"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r>
      <w:tr w:rsidR="00253074" w:rsidRPr="008049B9" w14:paraId="76340A06" w14:textId="77777777">
        <w:trPr>
          <w:jc w:val="center"/>
        </w:trPr>
        <w:tc>
          <w:tcPr>
            <w:tcW w:w="680" w:type="dxa"/>
            <w:tcBorders>
              <w:top w:val="nil"/>
              <w:left w:val="nil"/>
              <w:bottom w:val="nil"/>
              <w:right w:val="nil"/>
            </w:tcBorders>
          </w:tcPr>
          <w:p w14:paraId="7F709807" w14:textId="77777777" w:rsidR="001E7C4C" w:rsidRPr="008049B9" w:rsidRDefault="00E36981" w:rsidP="008049B9">
            <w:pPr>
              <w:spacing w:before="40" w:after="40"/>
              <w:rPr>
                <w:noProof/>
                <w:sz w:val="22"/>
                <w:szCs w:val="20"/>
                <w:lang w:val="pt-PT"/>
              </w:rPr>
            </w:pPr>
            <w:r w:rsidRPr="008049B9">
              <w:rPr>
                <w:noProof/>
                <w:sz w:val="18"/>
                <w:szCs w:val="20"/>
                <w:lang w:val="pt-PT"/>
              </w:rPr>
              <w:t>15</w:t>
            </w:r>
          </w:p>
        </w:tc>
        <w:tc>
          <w:tcPr>
            <w:tcW w:w="4876" w:type="dxa"/>
            <w:tcBorders>
              <w:top w:val="nil"/>
              <w:left w:val="nil"/>
              <w:bottom w:val="nil"/>
              <w:right w:val="nil"/>
            </w:tcBorders>
          </w:tcPr>
          <w:p w14:paraId="1D8533F7" w14:textId="77777777" w:rsidR="001E7C4C" w:rsidRPr="008049B9" w:rsidRDefault="00E36981" w:rsidP="008049B9">
            <w:pPr>
              <w:spacing w:before="40" w:after="40"/>
              <w:rPr>
                <w:noProof/>
                <w:sz w:val="22"/>
                <w:szCs w:val="20"/>
                <w:lang w:val="pt-PT"/>
              </w:rPr>
            </w:pPr>
            <w:r w:rsidRPr="008049B9">
              <w:rPr>
                <w:noProof/>
                <w:sz w:val="18"/>
                <w:szCs w:val="20"/>
                <w:lang w:val="pt-PT"/>
              </w:rPr>
              <w:t>Ir regularmente ao profissional da visão ajuda a prevenir problemas graves.</w:t>
            </w:r>
          </w:p>
        </w:tc>
        <w:tc>
          <w:tcPr>
            <w:tcW w:w="794" w:type="dxa"/>
            <w:tcBorders>
              <w:top w:val="nil"/>
              <w:left w:val="nil"/>
              <w:bottom w:val="nil"/>
              <w:right w:val="nil"/>
            </w:tcBorders>
          </w:tcPr>
          <w:p w14:paraId="1A27421B"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6F1FC233"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306A07CE"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6EBA2540"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r>
      <w:tr w:rsidR="00253074" w:rsidRPr="008049B9" w14:paraId="47C6871B" w14:textId="77777777">
        <w:trPr>
          <w:jc w:val="center"/>
        </w:trPr>
        <w:tc>
          <w:tcPr>
            <w:tcW w:w="680" w:type="dxa"/>
            <w:tcBorders>
              <w:top w:val="nil"/>
              <w:left w:val="nil"/>
              <w:bottom w:val="nil"/>
              <w:right w:val="nil"/>
            </w:tcBorders>
          </w:tcPr>
          <w:p w14:paraId="45717919" w14:textId="77777777" w:rsidR="001E7C4C" w:rsidRPr="008049B9" w:rsidRDefault="00E36981" w:rsidP="008049B9">
            <w:pPr>
              <w:spacing w:before="40" w:after="40"/>
              <w:rPr>
                <w:noProof/>
                <w:sz w:val="22"/>
                <w:szCs w:val="20"/>
                <w:lang w:val="pt-PT"/>
              </w:rPr>
            </w:pPr>
            <w:r w:rsidRPr="008049B9">
              <w:rPr>
                <w:noProof/>
                <w:sz w:val="18"/>
                <w:szCs w:val="20"/>
                <w:lang w:val="pt-PT"/>
              </w:rPr>
              <w:t>16</w:t>
            </w:r>
          </w:p>
        </w:tc>
        <w:tc>
          <w:tcPr>
            <w:tcW w:w="4876" w:type="dxa"/>
            <w:tcBorders>
              <w:top w:val="nil"/>
              <w:left w:val="nil"/>
              <w:bottom w:val="nil"/>
              <w:right w:val="nil"/>
            </w:tcBorders>
          </w:tcPr>
          <w:p w14:paraId="2D3F83BB" w14:textId="77777777" w:rsidR="001E7C4C" w:rsidRPr="008049B9" w:rsidRDefault="00E36981" w:rsidP="008049B9">
            <w:pPr>
              <w:spacing w:before="40" w:after="40"/>
              <w:rPr>
                <w:noProof/>
                <w:sz w:val="22"/>
                <w:szCs w:val="20"/>
                <w:lang w:val="pt-PT"/>
              </w:rPr>
            </w:pPr>
            <w:r w:rsidRPr="008049B9">
              <w:rPr>
                <w:noProof/>
                <w:sz w:val="18"/>
                <w:szCs w:val="20"/>
                <w:lang w:val="pt-PT"/>
              </w:rPr>
              <w:t>Vale a pena operar a catarata para recuperar a visão.</w:t>
            </w:r>
          </w:p>
        </w:tc>
        <w:tc>
          <w:tcPr>
            <w:tcW w:w="794" w:type="dxa"/>
            <w:tcBorders>
              <w:top w:val="nil"/>
              <w:left w:val="nil"/>
              <w:bottom w:val="nil"/>
              <w:right w:val="nil"/>
            </w:tcBorders>
          </w:tcPr>
          <w:p w14:paraId="78AD79FE"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322DF60B"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2844C5B6"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7161960E"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r>
      <w:tr w:rsidR="00253074" w:rsidRPr="008049B9" w14:paraId="2AC5453E" w14:textId="77777777">
        <w:trPr>
          <w:jc w:val="center"/>
        </w:trPr>
        <w:tc>
          <w:tcPr>
            <w:tcW w:w="680" w:type="dxa"/>
            <w:tcBorders>
              <w:top w:val="nil"/>
              <w:left w:val="nil"/>
              <w:bottom w:val="nil"/>
              <w:right w:val="nil"/>
            </w:tcBorders>
          </w:tcPr>
          <w:p w14:paraId="2639DF91" w14:textId="77777777" w:rsidR="001E7C4C" w:rsidRPr="008049B9" w:rsidRDefault="00E36981" w:rsidP="008049B9">
            <w:pPr>
              <w:spacing w:before="40" w:after="40"/>
              <w:rPr>
                <w:noProof/>
                <w:sz w:val="22"/>
                <w:szCs w:val="20"/>
                <w:lang w:val="pt-PT"/>
              </w:rPr>
            </w:pPr>
            <w:r w:rsidRPr="008049B9">
              <w:rPr>
                <w:noProof/>
                <w:sz w:val="18"/>
                <w:szCs w:val="20"/>
                <w:lang w:val="pt-PT"/>
              </w:rPr>
              <w:t>17</w:t>
            </w:r>
          </w:p>
        </w:tc>
        <w:tc>
          <w:tcPr>
            <w:tcW w:w="4876" w:type="dxa"/>
            <w:tcBorders>
              <w:top w:val="nil"/>
              <w:left w:val="nil"/>
              <w:bottom w:val="nil"/>
              <w:right w:val="nil"/>
            </w:tcBorders>
          </w:tcPr>
          <w:p w14:paraId="15427F77" w14:textId="77777777" w:rsidR="001E7C4C" w:rsidRPr="008049B9" w:rsidRDefault="00E36981" w:rsidP="008049B9">
            <w:pPr>
              <w:spacing w:before="40" w:after="40"/>
              <w:rPr>
                <w:noProof/>
                <w:sz w:val="22"/>
                <w:szCs w:val="20"/>
                <w:lang w:val="pt-PT"/>
              </w:rPr>
            </w:pPr>
            <w:r w:rsidRPr="008049B9">
              <w:rPr>
                <w:noProof/>
                <w:sz w:val="18"/>
                <w:szCs w:val="20"/>
                <w:lang w:val="pt-PT"/>
              </w:rPr>
              <w:t>Só se deve procurar ajuda para os olhos quando já há muita dor (invertida).</w:t>
            </w:r>
          </w:p>
        </w:tc>
        <w:tc>
          <w:tcPr>
            <w:tcW w:w="794" w:type="dxa"/>
            <w:tcBorders>
              <w:top w:val="nil"/>
              <w:left w:val="nil"/>
              <w:bottom w:val="nil"/>
              <w:right w:val="nil"/>
            </w:tcBorders>
          </w:tcPr>
          <w:p w14:paraId="3320BE24"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0A2B309D"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35F4C017"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097A1005"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r>
      <w:tr w:rsidR="00253074" w:rsidRPr="008049B9" w14:paraId="0DE78F22" w14:textId="77777777">
        <w:trPr>
          <w:jc w:val="center"/>
        </w:trPr>
        <w:tc>
          <w:tcPr>
            <w:tcW w:w="680" w:type="dxa"/>
            <w:tcBorders>
              <w:top w:val="nil"/>
              <w:left w:val="nil"/>
              <w:bottom w:val="nil"/>
              <w:right w:val="nil"/>
            </w:tcBorders>
          </w:tcPr>
          <w:p w14:paraId="6CFE228E" w14:textId="77777777" w:rsidR="001E7C4C" w:rsidRPr="008049B9" w:rsidRDefault="00E36981" w:rsidP="008049B9">
            <w:pPr>
              <w:spacing w:before="40" w:after="40"/>
              <w:rPr>
                <w:noProof/>
                <w:sz w:val="22"/>
                <w:szCs w:val="20"/>
                <w:lang w:val="pt-PT"/>
              </w:rPr>
            </w:pPr>
            <w:r w:rsidRPr="008049B9">
              <w:rPr>
                <w:noProof/>
                <w:sz w:val="18"/>
                <w:szCs w:val="20"/>
                <w:lang w:val="pt-PT"/>
              </w:rPr>
              <w:t>18</w:t>
            </w:r>
          </w:p>
        </w:tc>
        <w:tc>
          <w:tcPr>
            <w:tcW w:w="4876" w:type="dxa"/>
            <w:tcBorders>
              <w:top w:val="nil"/>
              <w:left w:val="nil"/>
              <w:bottom w:val="nil"/>
              <w:right w:val="nil"/>
            </w:tcBorders>
          </w:tcPr>
          <w:p w14:paraId="6C8082EA" w14:textId="77777777" w:rsidR="001E7C4C" w:rsidRPr="008049B9" w:rsidRDefault="00E36981" w:rsidP="008049B9">
            <w:pPr>
              <w:spacing w:before="40" w:after="40"/>
              <w:rPr>
                <w:noProof/>
                <w:sz w:val="22"/>
                <w:szCs w:val="20"/>
                <w:lang w:val="pt-PT"/>
              </w:rPr>
            </w:pPr>
            <w:r w:rsidRPr="008049B9">
              <w:rPr>
                <w:noProof/>
                <w:sz w:val="18"/>
                <w:szCs w:val="20"/>
                <w:lang w:val="pt-PT"/>
              </w:rPr>
              <w:t>A cegueira é sempre inevitável, não vale a pena fazer nada (invertida).</w:t>
            </w:r>
          </w:p>
        </w:tc>
        <w:tc>
          <w:tcPr>
            <w:tcW w:w="794" w:type="dxa"/>
            <w:tcBorders>
              <w:top w:val="nil"/>
              <w:left w:val="nil"/>
              <w:bottom w:val="nil"/>
              <w:right w:val="nil"/>
            </w:tcBorders>
          </w:tcPr>
          <w:p w14:paraId="192B496A"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2CAC2B78"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640C6AC4"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nil"/>
              <w:right w:val="nil"/>
            </w:tcBorders>
          </w:tcPr>
          <w:p w14:paraId="4B68C8AE"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r>
      <w:tr w:rsidR="00253074" w:rsidRPr="008049B9" w14:paraId="669AED6A" w14:textId="77777777">
        <w:trPr>
          <w:jc w:val="center"/>
        </w:trPr>
        <w:tc>
          <w:tcPr>
            <w:tcW w:w="680" w:type="dxa"/>
            <w:tcBorders>
              <w:top w:val="nil"/>
              <w:left w:val="nil"/>
              <w:bottom w:val="single" w:sz="12" w:space="0" w:color="000000"/>
              <w:right w:val="nil"/>
            </w:tcBorders>
          </w:tcPr>
          <w:p w14:paraId="076ACF9D" w14:textId="77777777" w:rsidR="001E7C4C" w:rsidRPr="008049B9" w:rsidRDefault="00E36981" w:rsidP="008049B9">
            <w:pPr>
              <w:spacing w:before="40" w:after="40"/>
              <w:rPr>
                <w:noProof/>
                <w:sz w:val="22"/>
                <w:szCs w:val="20"/>
                <w:lang w:val="pt-PT"/>
              </w:rPr>
            </w:pPr>
            <w:r w:rsidRPr="008049B9">
              <w:rPr>
                <w:noProof/>
                <w:sz w:val="18"/>
                <w:szCs w:val="20"/>
                <w:lang w:val="pt-PT"/>
              </w:rPr>
              <w:t>19</w:t>
            </w:r>
          </w:p>
        </w:tc>
        <w:tc>
          <w:tcPr>
            <w:tcW w:w="4876" w:type="dxa"/>
            <w:tcBorders>
              <w:top w:val="nil"/>
              <w:left w:val="nil"/>
              <w:bottom w:val="single" w:sz="12" w:space="0" w:color="000000"/>
              <w:right w:val="nil"/>
            </w:tcBorders>
          </w:tcPr>
          <w:p w14:paraId="27AB7FB8" w14:textId="77777777" w:rsidR="001E7C4C" w:rsidRPr="008049B9" w:rsidRDefault="00E36981" w:rsidP="008049B9">
            <w:pPr>
              <w:spacing w:before="40" w:after="40"/>
              <w:rPr>
                <w:noProof/>
                <w:sz w:val="22"/>
                <w:szCs w:val="20"/>
                <w:lang w:val="pt-PT"/>
              </w:rPr>
            </w:pPr>
            <w:r w:rsidRPr="008049B9">
              <w:rPr>
                <w:noProof/>
                <w:sz w:val="18"/>
                <w:szCs w:val="20"/>
                <w:lang w:val="pt-PT"/>
              </w:rPr>
              <w:t>Usar remédios tradicionais nos olhos é seguro (invertida).</w:t>
            </w:r>
          </w:p>
        </w:tc>
        <w:tc>
          <w:tcPr>
            <w:tcW w:w="794" w:type="dxa"/>
            <w:tcBorders>
              <w:top w:val="nil"/>
              <w:left w:val="nil"/>
              <w:bottom w:val="single" w:sz="12" w:space="0" w:color="000000"/>
              <w:right w:val="nil"/>
            </w:tcBorders>
          </w:tcPr>
          <w:p w14:paraId="794F8CD5"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single" w:sz="12" w:space="0" w:color="000000"/>
              <w:right w:val="nil"/>
            </w:tcBorders>
          </w:tcPr>
          <w:p w14:paraId="7BDAC328"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single" w:sz="12" w:space="0" w:color="000000"/>
              <w:right w:val="nil"/>
            </w:tcBorders>
          </w:tcPr>
          <w:p w14:paraId="127DD86F"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c>
          <w:tcPr>
            <w:tcW w:w="794" w:type="dxa"/>
            <w:tcBorders>
              <w:top w:val="nil"/>
              <w:left w:val="nil"/>
              <w:bottom w:val="single" w:sz="12" w:space="0" w:color="000000"/>
              <w:right w:val="nil"/>
            </w:tcBorders>
          </w:tcPr>
          <w:p w14:paraId="00E4DA64" w14:textId="77777777" w:rsidR="001E7C4C" w:rsidRPr="008049B9" w:rsidRDefault="00E36981" w:rsidP="008049B9">
            <w:pPr>
              <w:spacing w:before="40" w:after="40"/>
              <w:rPr>
                <w:noProof/>
                <w:sz w:val="22"/>
                <w:szCs w:val="20"/>
                <w:lang w:val="pt-PT"/>
              </w:rPr>
            </w:pPr>
            <w:r w:rsidRPr="008049B9">
              <w:rPr>
                <w:noProof/>
                <w:sz w:val="18"/>
                <w:szCs w:val="20"/>
                <w:lang w:val="pt-PT"/>
              </w:rPr>
              <w:t>( )</w:t>
            </w:r>
          </w:p>
        </w:tc>
      </w:tr>
    </w:tbl>
    <w:p w14:paraId="6092F976" w14:textId="77777777" w:rsidR="001E7C4C" w:rsidRPr="008049B9" w:rsidRDefault="00E36981" w:rsidP="008049B9">
      <w:pPr>
        <w:spacing w:before="160" w:after="80" w:line="240" w:lineRule="auto"/>
        <w:rPr>
          <w:noProof/>
          <w:sz w:val="22"/>
          <w:szCs w:val="20"/>
          <w:lang w:val="pt-PT"/>
        </w:rPr>
      </w:pPr>
      <w:r w:rsidRPr="008049B9">
        <w:rPr>
          <w:b/>
          <w:noProof/>
          <w:sz w:val="22"/>
          <w:szCs w:val="20"/>
          <w:lang w:val="pt-PT"/>
        </w:rPr>
        <w:lastRenderedPageBreak/>
        <w:t>Secção V. Práticas de prevenção e procura de cuidados</w:t>
      </w:r>
    </w:p>
    <w:p w14:paraId="01791623"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20. Alguma vez fez um exame aos olhos?</w:t>
      </w:r>
    </w:p>
    <w:p w14:paraId="1D52F045"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Sim</w:t>
      </w:r>
    </w:p>
    <w:p w14:paraId="11D83959"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w:t>
      </w:r>
    </w:p>
    <w:p w14:paraId="2F1CC5BD"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21. Com que frequência consulta um profissional da visão?</w:t>
      </w:r>
    </w:p>
    <w:p w14:paraId="7DDAC0E8"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Nunca</w:t>
      </w:r>
    </w:p>
    <w:p w14:paraId="4C277349"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Só quando tem sintomas</w:t>
      </w:r>
    </w:p>
    <w:p w14:paraId="207EA870"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Uma vez por ano</w:t>
      </w:r>
    </w:p>
    <w:p w14:paraId="3610A043"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Duas ou mais vezes por ano</w:t>
      </w:r>
    </w:p>
    <w:p w14:paraId="36E1006F"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22. Quando sente dor, vermelhidão ou visão turva, o que costuma fazer primeiro?</w:t>
      </w:r>
    </w:p>
    <w:p w14:paraId="70DA70D9"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Vai à unidade sanitária</w:t>
      </w:r>
    </w:p>
    <w:p w14:paraId="07281C76"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Compra colírio sem receita</w:t>
      </w:r>
    </w:p>
    <w:p w14:paraId="28D89670"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Usa tratamento tradicional</w:t>
      </w:r>
    </w:p>
    <w:p w14:paraId="181009AD"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Espera melhorar sozinho</w:t>
      </w:r>
    </w:p>
    <w:p w14:paraId="3A4FF429"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Outra: __________________________</w:t>
      </w:r>
    </w:p>
    <w:p w14:paraId="28569938"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23. Alguma vez usou óculos por recomendação de um profissional de saúde?</w:t>
      </w:r>
    </w:p>
    <w:p w14:paraId="1D40C865"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Sim</w:t>
      </w:r>
    </w:p>
    <w:p w14:paraId="5954965E"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w:t>
      </w:r>
    </w:p>
    <w:p w14:paraId="1D197F86"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24. Costuma lavar a cara e os olhos todos os dias com água limpa?</w:t>
      </w:r>
    </w:p>
    <w:p w14:paraId="763DF651"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Sim</w:t>
      </w:r>
    </w:p>
    <w:p w14:paraId="421F7BEF"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w:t>
      </w:r>
    </w:p>
    <w:p w14:paraId="4CE25910"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25. Se um profissional lhe recomendasse cirurgia de catarata gratuita, qual seria a principal razão para não a fazer? (módulo de barreiras; assinale até duas)</w:t>
      </w:r>
    </w:p>
    <w:p w14:paraId="227FA177"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 sente necessidade / vê o suficiente</w:t>
      </w:r>
    </w:p>
    <w:p w14:paraId="1562263A"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Custo (transporte e despesas associadas)</w:t>
      </w:r>
    </w:p>
    <w:p w14:paraId="71614A4C"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Falta de acesso ou serviço muito distante</w:t>
      </w:r>
    </w:p>
    <w:p w14:paraId="3C6C2D89"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Medo da cirurgia ou de maus resultados</w:t>
      </w:r>
    </w:p>
    <w:p w14:paraId="1D1BB837"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Falta de acompanhante</w:t>
      </w:r>
    </w:p>
    <w:p w14:paraId="4B76C87B"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 sabia que havia tratamento</w:t>
      </w:r>
    </w:p>
    <w:p w14:paraId="26F600DC" w14:textId="77777777" w:rsidR="001E7C4C" w:rsidRPr="008049B9" w:rsidRDefault="00E36981" w:rsidP="008049B9">
      <w:pPr>
        <w:spacing w:before="80" w:after="40" w:line="240" w:lineRule="auto"/>
        <w:rPr>
          <w:noProof/>
          <w:sz w:val="22"/>
          <w:szCs w:val="20"/>
          <w:lang w:val="pt-PT"/>
        </w:rPr>
      </w:pPr>
      <w:r w:rsidRPr="008049B9">
        <w:rPr>
          <w:b/>
          <w:noProof/>
          <w:sz w:val="22"/>
          <w:szCs w:val="20"/>
          <w:lang w:val="pt-PT"/>
        </w:rPr>
        <w:t>26. Participaria numa campanha gratuita de saúde ocular na sua comunidade?</w:t>
      </w:r>
    </w:p>
    <w:p w14:paraId="468BBA29"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Sim</w:t>
      </w:r>
    </w:p>
    <w:p w14:paraId="7971803F"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Não</w:t>
      </w:r>
    </w:p>
    <w:p w14:paraId="1251EA6C" w14:textId="77777777" w:rsidR="001E7C4C" w:rsidRPr="008049B9" w:rsidRDefault="00E36981" w:rsidP="008049B9">
      <w:pPr>
        <w:spacing w:after="20" w:line="240" w:lineRule="auto"/>
        <w:ind w:left="425"/>
        <w:rPr>
          <w:noProof/>
          <w:sz w:val="22"/>
          <w:szCs w:val="20"/>
          <w:lang w:val="pt-PT"/>
        </w:rPr>
      </w:pPr>
      <w:r w:rsidRPr="008049B9">
        <w:rPr>
          <w:noProof/>
          <w:sz w:val="22"/>
          <w:szCs w:val="20"/>
          <w:lang w:val="pt-PT"/>
        </w:rPr>
        <w:t>(   ) Talvez</w:t>
      </w:r>
    </w:p>
    <w:p w14:paraId="6B9AFCAF" w14:textId="77777777" w:rsidR="001E7C4C" w:rsidRPr="008049B9" w:rsidRDefault="00E36981" w:rsidP="008049B9">
      <w:pPr>
        <w:spacing w:line="240" w:lineRule="auto"/>
        <w:rPr>
          <w:noProof/>
          <w:sz w:val="22"/>
          <w:szCs w:val="20"/>
          <w:lang w:val="pt-PT"/>
        </w:rPr>
      </w:pPr>
      <w:r w:rsidRPr="008049B9">
        <w:rPr>
          <w:noProof/>
          <w:sz w:val="22"/>
          <w:szCs w:val="20"/>
          <w:lang w:val="pt-PT"/>
        </w:rPr>
        <w:br w:type="page"/>
      </w:r>
    </w:p>
    <w:p w14:paraId="33DCC268" w14:textId="77777777" w:rsidR="001E7C4C" w:rsidRPr="007177AD" w:rsidRDefault="00E36981" w:rsidP="00214F8C">
      <w:pPr>
        <w:spacing w:after="200" w:line="360" w:lineRule="auto"/>
        <w:jc w:val="center"/>
        <w:rPr>
          <w:noProof/>
          <w:lang w:val="pt-PT"/>
        </w:rPr>
      </w:pPr>
      <w:r w:rsidRPr="007177AD">
        <w:rPr>
          <w:b/>
          <w:noProof/>
          <w:lang w:val="pt-PT"/>
        </w:rPr>
        <w:lastRenderedPageBreak/>
        <w:t>APÊNDICE B. FOLHA DE INFORMAÇÃO AO PARTICIPANTE</w:t>
      </w:r>
    </w:p>
    <w:p w14:paraId="371ADAEF" w14:textId="77777777" w:rsidR="001E7C4C" w:rsidRPr="007177AD" w:rsidRDefault="00E36981" w:rsidP="008049B9">
      <w:pPr>
        <w:jc w:val="both"/>
        <w:rPr>
          <w:noProof/>
          <w:lang w:val="pt-PT"/>
        </w:rPr>
      </w:pPr>
      <w:r w:rsidRPr="007177AD">
        <w:rPr>
          <w:b/>
          <w:noProof/>
          <w:lang w:val="pt-PT"/>
        </w:rPr>
        <w:t xml:space="preserve">Título do estudo: </w:t>
      </w:r>
      <w:r w:rsidRPr="007177AD">
        <w:rPr>
          <w:noProof/>
          <w:lang w:val="pt-PT"/>
        </w:rPr>
        <w:t>Conhecimento, atitudes e práticas sobre a prevenção da cegueira nos utentes do Hospital Distrital de Monapo, província de Nampula, 2027.</w:t>
      </w:r>
    </w:p>
    <w:p w14:paraId="1C4DE3C9" w14:textId="77777777" w:rsidR="001E7C4C" w:rsidRPr="007177AD" w:rsidRDefault="00E36981" w:rsidP="008049B9">
      <w:pPr>
        <w:jc w:val="both"/>
        <w:rPr>
          <w:noProof/>
          <w:lang w:val="pt-PT"/>
        </w:rPr>
      </w:pPr>
      <w:r w:rsidRPr="007177AD">
        <w:rPr>
          <w:b/>
          <w:noProof/>
          <w:lang w:val="pt-PT"/>
        </w:rPr>
        <w:t xml:space="preserve">Investigador principal: </w:t>
      </w:r>
      <w:r w:rsidRPr="007177AD">
        <w:rPr>
          <w:noProof/>
          <w:lang w:val="pt-PT"/>
        </w:rPr>
        <w:t>Muanchura Ossufo Sualehé, estudante do Curso de Optometria da Faculdade de Ciências de Saúde da Universidade Lúrio.</w:t>
      </w:r>
    </w:p>
    <w:p w14:paraId="73284B24" w14:textId="77777777" w:rsidR="001E7C4C" w:rsidRPr="007177AD" w:rsidRDefault="00E36981" w:rsidP="008049B9">
      <w:pPr>
        <w:jc w:val="both"/>
        <w:rPr>
          <w:noProof/>
          <w:lang w:val="pt-PT"/>
        </w:rPr>
      </w:pPr>
      <w:r w:rsidRPr="007177AD">
        <w:rPr>
          <w:b/>
          <w:noProof/>
          <w:lang w:val="pt-PT"/>
        </w:rPr>
        <w:t xml:space="preserve">Objectivo: </w:t>
      </w:r>
      <w:r w:rsidRPr="007177AD">
        <w:rPr>
          <w:noProof/>
          <w:lang w:val="pt-PT"/>
        </w:rPr>
        <w:t>Compreender o que os utentes do Hospital Distrital de Monapo sabem, sentem e fazem em relação à prevenção da cegueira, para ajudar a melhorar os serviços e as acções de educação para a saúde ocular.</w:t>
      </w:r>
    </w:p>
    <w:p w14:paraId="6BD79BF6" w14:textId="77777777" w:rsidR="001E7C4C" w:rsidRPr="007177AD" w:rsidRDefault="00E36981" w:rsidP="008049B9">
      <w:pPr>
        <w:jc w:val="both"/>
        <w:rPr>
          <w:noProof/>
          <w:lang w:val="pt-PT"/>
        </w:rPr>
      </w:pPr>
      <w:r w:rsidRPr="007177AD">
        <w:rPr>
          <w:b/>
          <w:noProof/>
          <w:lang w:val="pt-PT"/>
        </w:rPr>
        <w:t xml:space="preserve">Selecção dos participantes: </w:t>
      </w:r>
      <w:r w:rsidRPr="007177AD">
        <w:rPr>
          <w:noProof/>
          <w:lang w:val="pt-PT"/>
        </w:rPr>
        <w:t>Foi seleccionado(a) por sorteio entre os utentes atendidos hoje na consulta externa do Hospital Distrital de Monapo. A sua participação é muito importante, mas totalmente voluntária.</w:t>
      </w:r>
    </w:p>
    <w:p w14:paraId="49871E2F" w14:textId="77777777" w:rsidR="001E7C4C" w:rsidRPr="007177AD" w:rsidRDefault="00E36981" w:rsidP="008049B9">
      <w:pPr>
        <w:jc w:val="both"/>
        <w:rPr>
          <w:noProof/>
          <w:lang w:val="pt-PT"/>
        </w:rPr>
      </w:pPr>
      <w:r w:rsidRPr="007177AD">
        <w:rPr>
          <w:b/>
          <w:noProof/>
          <w:lang w:val="pt-PT"/>
        </w:rPr>
        <w:t xml:space="preserve">Procedimentos: </w:t>
      </w:r>
      <w:r w:rsidRPr="007177AD">
        <w:rPr>
          <w:noProof/>
          <w:lang w:val="pt-PT"/>
        </w:rPr>
        <w:t>Se aceitar participar, um entrevistador fará algumas perguntas sobre os seus conhecimentos, atitudes e práticas em relação à saúde dos olhos. A entrevista dura cerca de quinze a vinte minutos e decorrerá num espaço reservado do hospital, sem prejudicar o seu atendimento.</w:t>
      </w:r>
    </w:p>
    <w:p w14:paraId="5F9DC79D" w14:textId="77777777" w:rsidR="001E7C4C" w:rsidRPr="007177AD" w:rsidRDefault="00E36981" w:rsidP="008049B9">
      <w:pPr>
        <w:jc w:val="both"/>
        <w:rPr>
          <w:noProof/>
          <w:lang w:val="pt-PT"/>
        </w:rPr>
      </w:pPr>
      <w:r w:rsidRPr="007177AD">
        <w:rPr>
          <w:b/>
          <w:noProof/>
          <w:lang w:val="pt-PT"/>
        </w:rPr>
        <w:t xml:space="preserve">Participação voluntária: </w:t>
      </w:r>
      <w:r w:rsidRPr="007177AD">
        <w:rPr>
          <w:noProof/>
          <w:lang w:val="pt-PT"/>
        </w:rPr>
        <w:t>A participação é livre. Pode recusar ou interromper a entrevista em qualquer momento, sem qualquer prejuízo para si e sem afectar o atendimento que recebe neste hospital ou noutros serviços de saúde.</w:t>
      </w:r>
    </w:p>
    <w:p w14:paraId="42FFCA5F" w14:textId="77777777" w:rsidR="001E7C4C" w:rsidRPr="007177AD" w:rsidRDefault="00E36981" w:rsidP="008049B9">
      <w:pPr>
        <w:jc w:val="both"/>
        <w:rPr>
          <w:noProof/>
          <w:lang w:val="pt-PT"/>
        </w:rPr>
      </w:pPr>
      <w:r w:rsidRPr="007177AD">
        <w:rPr>
          <w:b/>
          <w:noProof/>
          <w:lang w:val="pt-PT"/>
        </w:rPr>
        <w:t xml:space="preserve">Riscos e desconfortos: </w:t>
      </w:r>
      <w:r w:rsidRPr="007177AD">
        <w:rPr>
          <w:noProof/>
          <w:lang w:val="pt-PT"/>
        </w:rPr>
        <w:t>O estudo não comporta riscos. Se sentir algum incómodo com uma pergunta, pode não responder ou interromper a entrevista.</w:t>
      </w:r>
    </w:p>
    <w:p w14:paraId="6A036D69" w14:textId="77777777" w:rsidR="001E7C4C" w:rsidRPr="007177AD" w:rsidRDefault="00E36981" w:rsidP="008049B9">
      <w:pPr>
        <w:jc w:val="both"/>
        <w:rPr>
          <w:noProof/>
          <w:lang w:val="pt-PT"/>
        </w:rPr>
      </w:pPr>
      <w:r w:rsidRPr="007177AD">
        <w:rPr>
          <w:b/>
          <w:noProof/>
          <w:lang w:val="pt-PT"/>
        </w:rPr>
        <w:t xml:space="preserve">Benefícios: </w:t>
      </w:r>
      <w:r w:rsidRPr="007177AD">
        <w:rPr>
          <w:noProof/>
          <w:lang w:val="pt-PT"/>
        </w:rPr>
        <w:t>Não receberá qualquer pagamento. Se forem identificadas queixas ou sinais nos seus olhos, será encaminhado(a), com o seu acordo, para os serviços de saúde ocular do Hospital Distrital de Monapo. A sua participação ajudará a planear melhores acções de prevenção da cegueira.</w:t>
      </w:r>
    </w:p>
    <w:p w14:paraId="20893940" w14:textId="77777777" w:rsidR="001E7C4C" w:rsidRPr="007177AD" w:rsidRDefault="00E36981" w:rsidP="008049B9">
      <w:pPr>
        <w:jc w:val="both"/>
        <w:rPr>
          <w:noProof/>
          <w:lang w:val="pt-PT"/>
        </w:rPr>
      </w:pPr>
      <w:r w:rsidRPr="007177AD">
        <w:rPr>
          <w:b/>
          <w:noProof/>
          <w:lang w:val="pt-PT"/>
        </w:rPr>
        <w:t xml:space="preserve">Confidencialidade: </w:t>
      </w:r>
      <w:r w:rsidRPr="007177AD">
        <w:rPr>
          <w:noProof/>
          <w:lang w:val="pt-PT"/>
        </w:rPr>
        <w:t>As suas respostas são confidenciais. O seu nome não aparecerá no estudo; os questionários são identificados apenas por um código.</w:t>
      </w:r>
    </w:p>
    <w:p w14:paraId="4B661980" w14:textId="77777777" w:rsidR="001E7C4C" w:rsidRPr="007177AD" w:rsidRDefault="00E36981" w:rsidP="008049B9">
      <w:pPr>
        <w:jc w:val="both"/>
        <w:rPr>
          <w:noProof/>
          <w:lang w:val="pt-PT"/>
        </w:rPr>
      </w:pPr>
      <w:r w:rsidRPr="007177AD">
        <w:rPr>
          <w:b/>
          <w:noProof/>
          <w:lang w:val="pt-PT"/>
        </w:rPr>
        <w:t xml:space="preserve">Partilha de resultados: </w:t>
      </w:r>
      <w:r w:rsidRPr="007177AD">
        <w:rPr>
          <w:noProof/>
          <w:lang w:val="pt-PT"/>
        </w:rPr>
        <w:t>Os resultados serão apresentados à Universidade Lúrio, à direcção do Hospital Distrital de Monapo e às autoridades de saúde, sem identificar qualquer participante.</w:t>
      </w:r>
    </w:p>
    <w:p w14:paraId="26ED27C2" w14:textId="77777777" w:rsidR="001E7C4C" w:rsidRPr="007177AD" w:rsidRDefault="00E36981" w:rsidP="008049B9">
      <w:pPr>
        <w:jc w:val="both"/>
        <w:rPr>
          <w:noProof/>
          <w:lang w:val="pt-PT"/>
        </w:rPr>
      </w:pPr>
      <w:r w:rsidRPr="007177AD">
        <w:rPr>
          <w:b/>
          <w:noProof/>
          <w:lang w:val="pt-PT"/>
        </w:rPr>
        <w:t xml:space="preserve">Contactos: </w:t>
      </w:r>
      <w:r w:rsidRPr="007177AD">
        <w:rPr>
          <w:noProof/>
          <w:lang w:val="pt-PT"/>
        </w:rPr>
        <w:t>Investigador: Muanchura Ossufo Sualehé, telefone +258 ____________, correio electrónico ________________. Supervisor: Dr. Sualé Puchar, Faculdade de Ciências de Saúde da Universidade Lúrio. Comité Institucional de Bioética para a Saúde da Universidade Lúrio: telefone +258 845770070.</w:t>
      </w:r>
    </w:p>
    <w:p w14:paraId="731AF24C" w14:textId="77777777" w:rsidR="001E7C4C" w:rsidRPr="007177AD" w:rsidRDefault="00E36981" w:rsidP="00214F8C">
      <w:pPr>
        <w:spacing w:line="360" w:lineRule="auto"/>
        <w:rPr>
          <w:noProof/>
          <w:lang w:val="pt-PT"/>
        </w:rPr>
      </w:pPr>
      <w:r w:rsidRPr="007177AD">
        <w:rPr>
          <w:noProof/>
          <w:lang w:val="pt-PT"/>
        </w:rPr>
        <w:br w:type="page"/>
      </w:r>
    </w:p>
    <w:p w14:paraId="6BCE4FFB" w14:textId="77777777" w:rsidR="001E7C4C" w:rsidRPr="007177AD" w:rsidRDefault="00E36981" w:rsidP="00214F8C">
      <w:pPr>
        <w:spacing w:after="200" w:line="360" w:lineRule="auto"/>
        <w:jc w:val="center"/>
        <w:rPr>
          <w:noProof/>
          <w:lang w:val="pt-PT"/>
        </w:rPr>
      </w:pPr>
      <w:r w:rsidRPr="007177AD">
        <w:rPr>
          <w:b/>
          <w:noProof/>
          <w:lang w:val="pt-PT"/>
        </w:rPr>
        <w:lastRenderedPageBreak/>
        <w:t>APÊNDICE C. TERMO DE CONSENTIMENTO LIVRE E ESCLARECIDO</w:t>
      </w:r>
    </w:p>
    <w:p w14:paraId="64DF527B" w14:textId="77777777" w:rsidR="001E7C4C" w:rsidRPr="007177AD" w:rsidRDefault="00E36981" w:rsidP="00214F8C">
      <w:pPr>
        <w:spacing w:line="360" w:lineRule="auto"/>
        <w:jc w:val="both"/>
        <w:rPr>
          <w:noProof/>
          <w:lang w:val="pt-PT"/>
        </w:rPr>
      </w:pPr>
      <w:r w:rsidRPr="007177AD">
        <w:rPr>
          <w:noProof/>
          <w:lang w:val="pt-PT"/>
        </w:rPr>
        <w:t>Eu, ________________________________________________________, declaro que aceito participar no estudo intitulado «Conhecimento, atitudes e práticas sobre a prevenção da cegueira nos utentes do Hospital Distrital de Monapo, província de Nampula, 2027».</w:t>
      </w:r>
    </w:p>
    <w:p w14:paraId="666C3417" w14:textId="77777777" w:rsidR="001E7C4C" w:rsidRPr="007177AD" w:rsidRDefault="00E36981" w:rsidP="00214F8C">
      <w:pPr>
        <w:spacing w:line="360" w:lineRule="auto"/>
        <w:jc w:val="both"/>
        <w:rPr>
          <w:noProof/>
          <w:lang w:val="pt-PT"/>
        </w:rPr>
      </w:pPr>
      <w:r w:rsidRPr="007177AD">
        <w:rPr>
          <w:noProof/>
          <w:lang w:val="pt-PT"/>
        </w:rPr>
        <w:t>Declaro que o(a) investigador(a) me explicou, em linguagem que compreendi, os objectivos, os métodos, a duração e as técnicas do estudo, bem como os seus benefícios e a ausência de riscos.</w:t>
      </w:r>
    </w:p>
    <w:p w14:paraId="60173669" w14:textId="77777777" w:rsidR="001E7C4C" w:rsidRPr="007177AD" w:rsidRDefault="00E36981" w:rsidP="00214F8C">
      <w:pPr>
        <w:spacing w:line="360" w:lineRule="auto"/>
        <w:jc w:val="both"/>
        <w:rPr>
          <w:noProof/>
          <w:lang w:val="pt-PT"/>
        </w:rPr>
      </w:pPr>
      <w:r w:rsidRPr="007177AD">
        <w:rPr>
          <w:noProof/>
          <w:lang w:val="pt-PT"/>
        </w:rPr>
        <w:t>Fui informado(a) de que a participação é voluntária e de que posso desistir em qualquer momento, sem qualquer prejuízo ou alteração no atendimento que recebo nesta e noutras unidades sanitárias.</w:t>
      </w:r>
    </w:p>
    <w:p w14:paraId="758F5519" w14:textId="77777777" w:rsidR="001E7C4C" w:rsidRPr="007177AD" w:rsidRDefault="00E36981" w:rsidP="00214F8C">
      <w:pPr>
        <w:spacing w:line="360" w:lineRule="auto"/>
        <w:jc w:val="both"/>
        <w:rPr>
          <w:noProof/>
          <w:lang w:val="pt-PT"/>
        </w:rPr>
      </w:pPr>
      <w:r w:rsidRPr="007177AD">
        <w:rPr>
          <w:noProof/>
          <w:lang w:val="pt-PT"/>
        </w:rPr>
        <w:t>Compreendi que não receberei qualquer compensação material ou financeira e que as informações que prestar serão usadas apenas para os fins deste estudo, de forma confidencial e anónima, não aparecendo o meu nome em parte alguma.</w:t>
      </w:r>
    </w:p>
    <w:p w14:paraId="16C0A30F" w14:textId="77777777" w:rsidR="001E7C4C" w:rsidRPr="007177AD" w:rsidRDefault="00E36981" w:rsidP="00214F8C">
      <w:pPr>
        <w:spacing w:line="360" w:lineRule="auto"/>
        <w:jc w:val="both"/>
        <w:rPr>
          <w:noProof/>
          <w:lang w:val="pt-PT"/>
        </w:rPr>
      </w:pPr>
      <w:r w:rsidRPr="007177AD">
        <w:rPr>
          <w:noProof/>
          <w:lang w:val="pt-PT"/>
        </w:rPr>
        <w:t>Em caso de dúvida, posso contactar o investigador ou o Comité Institucional de Bioética para a Saúde da Universidade Lúrio, através do telefone +258 845770070.</w:t>
      </w:r>
    </w:p>
    <w:p w14:paraId="773C3D67" w14:textId="77777777" w:rsidR="001E7C4C" w:rsidRPr="007177AD" w:rsidRDefault="00E36981" w:rsidP="00214F8C">
      <w:pPr>
        <w:spacing w:line="360" w:lineRule="auto"/>
        <w:jc w:val="both"/>
        <w:rPr>
          <w:noProof/>
          <w:lang w:val="pt-PT"/>
        </w:rPr>
      </w:pPr>
      <w:r w:rsidRPr="007177AD">
        <w:rPr>
          <w:noProof/>
          <w:lang w:val="pt-PT"/>
        </w:rPr>
        <w:t>Assim, concordo livremente em participar no estudo, apondo a minha assinatura ou a minha impressão digital.</w:t>
      </w:r>
    </w:p>
    <w:p w14:paraId="5D0C9925" w14:textId="77777777" w:rsidR="001E7C4C" w:rsidRPr="007177AD" w:rsidRDefault="001E7C4C" w:rsidP="00214F8C">
      <w:pPr>
        <w:spacing w:after="0" w:line="360" w:lineRule="auto"/>
        <w:rPr>
          <w:noProof/>
          <w:lang w:val="pt-PT"/>
        </w:rPr>
      </w:pPr>
    </w:p>
    <w:p w14:paraId="475BFCAE" w14:textId="77777777" w:rsidR="001E7C4C" w:rsidRPr="007177AD" w:rsidRDefault="001E7C4C" w:rsidP="00214F8C">
      <w:pPr>
        <w:spacing w:after="0" w:line="360" w:lineRule="auto"/>
        <w:rPr>
          <w:noProof/>
          <w:lang w:val="pt-PT"/>
        </w:rPr>
      </w:pPr>
    </w:p>
    <w:p w14:paraId="2EF969B1" w14:textId="77777777" w:rsidR="001E7C4C" w:rsidRPr="007177AD" w:rsidRDefault="00E36981" w:rsidP="00214F8C">
      <w:pPr>
        <w:spacing w:after="40" w:line="360" w:lineRule="auto"/>
        <w:jc w:val="center"/>
        <w:rPr>
          <w:noProof/>
          <w:lang w:val="pt-PT"/>
        </w:rPr>
      </w:pPr>
      <w:r w:rsidRPr="007177AD">
        <w:rPr>
          <w:noProof/>
          <w:lang w:val="pt-PT"/>
        </w:rPr>
        <w:t>Data: ____ / ____ / 2027</w:t>
      </w:r>
    </w:p>
    <w:p w14:paraId="315873E8" w14:textId="77777777" w:rsidR="001E7C4C" w:rsidRPr="007177AD" w:rsidRDefault="001E7C4C" w:rsidP="00214F8C">
      <w:pPr>
        <w:spacing w:after="0" w:line="360" w:lineRule="auto"/>
        <w:jc w:val="center"/>
        <w:rPr>
          <w:noProof/>
          <w:lang w:val="pt-PT"/>
        </w:rPr>
      </w:pPr>
    </w:p>
    <w:p w14:paraId="2963657F" w14:textId="77777777" w:rsidR="001E7C4C" w:rsidRPr="007177AD" w:rsidRDefault="00E36981" w:rsidP="00214F8C">
      <w:pPr>
        <w:spacing w:after="40" w:line="360" w:lineRule="auto"/>
        <w:jc w:val="center"/>
        <w:rPr>
          <w:noProof/>
          <w:lang w:val="pt-PT"/>
        </w:rPr>
      </w:pPr>
      <w:r w:rsidRPr="007177AD">
        <w:rPr>
          <w:noProof/>
          <w:lang w:val="pt-PT"/>
        </w:rPr>
        <w:t>Assinatura ou impressão digital do participante: ______________________________________</w:t>
      </w:r>
    </w:p>
    <w:p w14:paraId="65398749" w14:textId="77777777" w:rsidR="001E7C4C" w:rsidRPr="007177AD" w:rsidRDefault="001E7C4C" w:rsidP="00214F8C">
      <w:pPr>
        <w:spacing w:after="0" w:line="360" w:lineRule="auto"/>
        <w:jc w:val="center"/>
        <w:rPr>
          <w:noProof/>
          <w:lang w:val="pt-PT"/>
        </w:rPr>
      </w:pPr>
    </w:p>
    <w:p w14:paraId="6B07E6AA" w14:textId="77777777" w:rsidR="001E7C4C" w:rsidRPr="007177AD" w:rsidRDefault="00E36981" w:rsidP="00214F8C">
      <w:pPr>
        <w:spacing w:after="40" w:line="360" w:lineRule="auto"/>
        <w:jc w:val="center"/>
        <w:rPr>
          <w:noProof/>
          <w:lang w:val="pt-PT"/>
        </w:rPr>
      </w:pPr>
      <w:r w:rsidRPr="007177AD">
        <w:rPr>
          <w:noProof/>
          <w:lang w:val="pt-PT"/>
        </w:rPr>
        <w:t>Nome e assinatura da testemunha (para participantes que não sabem ler nem escrever): ______________________________________</w:t>
      </w:r>
    </w:p>
    <w:p w14:paraId="2928FE39" w14:textId="77777777" w:rsidR="001E7C4C" w:rsidRPr="007177AD" w:rsidRDefault="001E7C4C" w:rsidP="00214F8C">
      <w:pPr>
        <w:spacing w:after="0" w:line="360" w:lineRule="auto"/>
        <w:jc w:val="center"/>
        <w:rPr>
          <w:noProof/>
          <w:lang w:val="pt-PT"/>
        </w:rPr>
      </w:pPr>
    </w:p>
    <w:p w14:paraId="24AD8AEE" w14:textId="77777777" w:rsidR="001E7C4C" w:rsidRPr="007177AD" w:rsidRDefault="00E36981" w:rsidP="00214F8C">
      <w:pPr>
        <w:spacing w:after="40" w:line="360" w:lineRule="auto"/>
        <w:jc w:val="center"/>
        <w:rPr>
          <w:noProof/>
          <w:lang w:val="pt-PT"/>
        </w:rPr>
      </w:pPr>
      <w:r w:rsidRPr="007177AD">
        <w:rPr>
          <w:noProof/>
          <w:lang w:val="pt-PT"/>
        </w:rPr>
        <w:t>Nome e assinatura do investigador: ______________________________________</w:t>
      </w:r>
    </w:p>
    <w:sectPr w:rsidR="001E7C4C" w:rsidRPr="007177AD" w:rsidSect="00034616">
      <w:footerReference w:type="default" r:id="rId11"/>
      <w:pgSz w:w="11906" w:h="16838"/>
      <w:pgMar w:top="1701" w:right="1417" w:bottom="1701"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9B7C5" w14:textId="77777777" w:rsidR="00AF5163" w:rsidRDefault="00AF5163">
      <w:pPr>
        <w:spacing w:after="0" w:line="240" w:lineRule="auto"/>
      </w:pPr>
      <w:r>
        <w:separator/>
      </w:r>
    </w:p>
  </w:endnote>
  <w:endnote w:type="continuationSeparator" w:id="0">
    <w:p w14:paraId="76DE108B" w14:textId="77777777" w:rsidR="00AF5163" w:rsidRDefault="00AF5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A507" w14:textId="11CC1C86" w:rsidR="00411943" w:rsidRDefault="00411943">
    <w:pPr>
      <w:pStyle w:val="Rodap"/>
      <w:jc w:val="right"/>
    </w:pPr>
  </w:p>
  <w:p w14:paraId="1827F8DB" w14:textId="77777777" w:rsidR="001E7C4C" w:rsidRDefault="001E7C4C">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133422"/>
      <w:docPartObj>
        <w:docPartGallery w:val="Page Numbers (Bottom of Page)"/>
        <w:docPartUnique/>
      </w:docPartObj>
    </w:sdtPr>
    <w:sdtContent>
      <w:p w14:paraId="34874AF1" w14:textId="77777777" w:rsidR="00411943" w:rsidRDefault="00411943">
        <w:pPr>
          <w:pStyle w:val="Rodap"/>
          <w:jc w:val="right"/>
        </w:pPr>
        <w:r>
          <w:fldChar w:fldCharType="begin"/>
        </w:r>
        <w:r>
          <w:instrText>PAGE   \* MERGEFORMAT</w:instrText>
        </w:r>
        <w:r>
          <w:fldChar w:fldCharType="separate"/>
        </w:r>
        <w:r>
          <w:rPr>
            <w:lang w:val="pt-BR"/>
          </w:rPr>
          <w:t>2</w:t>
        </w:r>
        <w:r>
          <w:fldChar w:fldCharType="end"/>
        </w:r>
      </w:p>
    </w:sdtContent>
  </w:sdt>
  <w:p w14:paraId="4552BFD7" w14:textId="77777777" w:rsidR="00411943" w:rsidRDefault="00411943">
    <w:pPr>
      <w:pStyle w:val="Rodap"/>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207808"/>
      <w:docPartObj>
        <w:docPartGallery w:val="Page Numbers (Bottom of Page)"/>
        <w:docPartUnique/>
      </w:docPartObj>
    </w:sdtPr>
    <w:sdtContent>
      <w:p w14:paraId="09FDE47E" w14:textId="77777777" w:rsidR="00411943" w:rsidRDefault="00411943">
        <w:pPr>
          <w:pStyle w:val="Rodap"/>
          <w:jc w:val="right"/>
        </w:pPr>
        <w:r>
          <w:fldChar w:fldCharType="begin"/>
        </w:r>
        <w:r>
          <w:instrText>PAGE   \* MERGEFORMAT</w:instrText>
        </w:r>
        <w:r>
          <w:fldChar w:fldCharType="separate"/>
        </w:r>
        <w:r>
          <w:rPr>
            <w:lang w:val="pt-BR"/>
          </w:rPr>
          <w:t>2</w:t>
        </w:r>
        <w:r>
          <w:fldChar w:fldCharType="end"/>
        </w:r>
      </w:p>
    </w:sdtContent>
  </w:sdt>
  <w:p w14:paraId="6C3363ED" w14:textId="77777777" w:rsidR="00411943" w:rsidRDefault="00411943">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B5BE5" w14:textId="77777777" w:rsidR="00AF5163" w:rsidRDefault="00AF5163">
      <w:pPr>
        <w:spacing w:after="0" w:line="240" w:lineRule="auto"/>
      </w:pPr>
      <w:r>
        <w:separator/>
      </w:r>
    </w:p>
  </w:footnote>
  <w:footnote w:type="continuationSeparator" w:id="0">
    <w:p w14:paraId="5C46A99B" w14:textId="77777777" w:rsidR="00AF5163" w:rsidRDefault="00AF5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70A4ADD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23762743"/>
    <w:multiLevelType w:val="hybridMultilevel"/>
    <w:tmpl w:val="520C2D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5CF277BC"/>
    <w:multiLevelType w:val="hybridMultilevel"/>
    <w:tmpl w:val="6F184E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706681703">
    <w:abstractNumId w:val="8"/>
  </w:num>
  <w:num w:numId="2" w16cid:durableId="1154763028">
    <w:abstractNumId w:val="6"/>
  </w:num>
  <w:num w:numId="3" w16cid:durableId="2107145962">
    <w:abstractNumId w:val="5"/>
  </w:num>
  <w:num w:numId="4" w16cid:durableId="1871868898">
    <w:abstractNumId w:val="4"/>
  </w:num>
  <w:num w:numId="5" w16cid:durableId="1932931716">
    <w:abstractNumId w:val="7"/>
  </w:num>
  <w:num w:numId="6" w16cid:durableId="1885091726">
    <w:abstractNumId w:val="3"/>
  </w:num>
  <w:num w:numId="7" w16cid:durableId="1783374645">
    <w:abstractNumId w:val="2"/>
  </w:num>
  <w:num w:numId="8" w16cid:durableId="1900825987">
    <w:abstractNumId w:val="1"/>
  </w:num>
  <w:num w:numId="9" w16cid:durableId="1340087539">
    <w:abstractNumId w:val="0"/>
  </w:num>
  <w:num w:numId="10" w16cid:durableId="2080863615">
    <w:abstractNumId w:val="10"/>
  </w:num>
  <w:num w:numId="11" w16cid:durableId="8556573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E2"/>
    <w:rsid w:val="00000AF3"/>
    <w:rsid w:val="00007F61"/>
    <w:rsid w:val="00012410"/>
    <w:rsid w:val="000171C2"/>
    <w:rsid w:val="00026290"/>
    <w:rsid w:val="00034616"/>
    <w:rsid w:val="00034DD2"/>
    <w:rsid w:val="00045ECE"/>
    <w:rsid w:val="0006063C"/>
    <w:rsid w:val="000718CF"/>
    <w:rsid w:val="00086A48"/>
    <w:rsid w:val="000B0AB0"/>
    <w:rsid w:val="000B517A"/>
    <w:rsid w:val="000C57F3"/>
    <w:rsid w:val="000E454A"/>
    <w:rsid w:val="001063CA"/>
    <w:rsid w:val="00110AB6"/>
    <w:rsid w:val="001131D9"/>
    <w:rsid w:val="001407F1"/>
    <w:rsid w:val="0015074B"/>
    <w:rsid w:val="001507A9"/>
    <w:rsid w:val="00165277"/>
    <w:rsid w:val="0017105E"/>
    <w:rsid w:val="001736EB"/>
    <w:rsid w:val="00195B29"/>
    <w:rsid w:val="001C547F"/>
    <w:rsid w:val="001E7C4C"/>
    <w:rsid w:val="001F3858"/>
    <w:rsid w:val="001F6BD2"/>
    <w:rsid w:val="00202888"/>
    <w:rsid w:val="00214CED"/>
    <w:rsid w:val="00214F8C"/>
    <w:rsid w:val="002171B2"/>
    <w:rsid w:val="002243F5"/>
    <w:rsid w:val="00231676"/>
    <w:rsid w:val="00236DD0"/>
    <w:rsid w:val="0024079C"/>
    <w:rsid w:val="00253074"/>
    <w:rsid w:val="002532EC"/>
    <w:rsid w:val="00280D6C"/>
    <w:rsid w:val="00286C5A"/>
    <w:rsid w:val="002900A0"/>
    <w:rsid w:val="0029639D"/>
    <w:rsid w:val="002E4DDA"/>
    <w:rsid w:val="002F2764"/>
    <w:rsid w:val="0030797B"/>
    <w:rsid w:val="00310414"/>
    <w:rsid w:val="003150F6"/>
    <w:rsid w:val="00324CB4"/>
    <w:rsid w:val="00326E8E"/>
    <w:rsid w:val="00326F90"/>
    <w:rsid w:val="00331267"/>
    <w:rsid w:val="00333E70"/>
    <w:rsid w:val="003379A6"/>
    <w:rsid w:val="0034518A"/>
    <w:rsid w:val="0034715D"/>
    <w:rsid w:val="0035349C"/>
    <w:rsid w:val="00380910"/>
    <w:rsid w:val="003841C4"/>
    <w:rsid w:val="00391693"/>
    <w:rsid w:val="003B4AA8"/>
    <w:rsid w:val="003F0DC8"/>
    <w:rsid w:val="00411943"/>
    <w:rsid w:val="00415CB3"/>
    <w:rsid w:val="00445AF2"/>
    <w:rsid w:val="00454BD6"/>
    <w:rsid w:val="0049116C"/>
    <w:rsid w:val="004938D7"/>
    <w:rsid w:val="004A5CDB"/>
    <w:rsid w:val="004B0408"/>
    <w:rsid w:val="004C5B42"/>
    <w:rsid w:val="004E34F4"/>
    <w:rsid w:val="0050264D"/>
    <w:rsid w:val="00525EBE"/>
    <w:rsid w:val="00542D40"/>
    <w:rsid w:val="00547618"/>
    <w:rsid w:val="00551409"/>
    <w:rsid w:val="00576342"/>
    <w:rsid w:val="00594371"/>
    <w:rsid w:val="00595671"/>
    <w:rsid w:val="005A3AF9"/>
    <w:rsid w:val="005E7652"/>
    <w:rsid w:val="005F2371"/>
    <w:rsid w:val="005F646F"/>
    <w:rsid w:val="006018F4"/>
    <w:rsid w:val="00617F4E"/>
    <w:rsid w:val="00625518"/>
    <w:rsid w:val="00627ACA"/>
    <w:rsid w:val="00634669"/>
    <w:rsid w:val="00635188"/>
    <w:rsid w:val="00642379"/>
    <w:rsid w:val="00645E91"/>
    <w:rsid w:val="00651EEC"/>
    <w:rsid w:val="006603CE"/>
    <w:rsid w:val="006804B9"/>
    <w:rsid w:val="00682542"/>
    <w:rsid w:val="006A2E25"/>
    <w:rsid w:val="006A7111"/>
    <w:rsid w:val="006B5624"/>
    <w:rsid w:val="006D28A2"/>
    <w:rsid w:val="006D74B7"/>
    <w:rsid w:val="006F3EB0"/>
    <w:rsid w:val="00701A0A"/>
    <w:rsid w:val="007112DB"/>
    <w:rsid w:val="00717682"/>
    <w:rsid w:val="007177AD"/>
    <w:rsid w:val="00722C2F"/>
    <w:rsid w:val="007535B7"/>
    <w:rsid w:val="00757592"/>
    <w:rsid w:val="007947CD"/>
    <w:rsid w:val="007A349F"/>
    <w:rsid w:val="007A5E82"/>
    <w:rsid w:val="007B15F9"/>
    <w:rsid w:val="007E16E2"/>
    <w:rsid w:val="007F115D"/>
    <w:rsid w:val="007F6F62"/>
    <w:rsid w:val="008049B9"/>
    <w:rsid w:val="00836DAA"/>
    <w:rsid w:val="008570F9"/>
    <w:rsid w:val="00870567"/>
    <w:rsid w:val="008709FE"/>
    <w:rsid w:val="008720F1"/>
    <w:rsid w:val="00884467"/>
    <w:rsid w:val="008939A8"/>
    <w:rsid w:val="008C2C8D"/>
    <w:rsid w:val="008D276D"/>
    <w:rsid w:val="008F6E94"/>
    <w:rsid w:val="00901AFD"/>
    <w:rsid w:val="009028F2"/>
    <w:rsid w:val="00902A58"/>
    <w:rsid w:val="00903D6B"/>
    <w:rsid w:val="009204C8"/>
    <w:rsid w:val="0099688E"/>
    <w:rsid w:val="009B0C6A"/>
    <w:rsid w:val="009D1E3B"/>
    <w:rsid w:val="009D26D4"/>
    <w:rsid w:val="009E3272"/>
    <w:rsid w:val="00A2680C"/>
    <w:rsid w:val="00A308B5"/>
    <w:rsid w:val="00A351B4"/>
    <w:rsid w:val="00A3649C"/>
    <w:rsid w:val="00A36C9E"/>
    <w:rsid w:val="00A51813"/>
    <w:rsid w:val="00A83414"/>
    <w:rsid w:val="00A92283"/>
    <w:rsid w:val="00A97519"/>
    <w:rsid w:val="00AA1D8D"/>
    <w:rsid w:val="00AA5495"/>
    <w:rsid w:val="00AC7748"/>
    <w:rsid w:val="00AE6B92"/>
    <w:rsid w:val="00AF5163"/>
    <w:rsid w:val="00B00577"/>
    <w:rsid w:val="00B00CF0"/>
    <w:rsid w:val="00B154CB"/>
    <w:rsid w:val="00B47730"/>
    <w:rsid w:val="00B71EED"/>
    <w:rsid w:val="00B751CA"/>
    <w:rsid w:val="00BA0F11"/>
    <w:rsid w:val="00BA6F74"/>
    <w:rsid w:val="00BA78E5"/>
    <w:rsid w:val="00BE2E26"/>
    <w:rsid w:val="00BF1CD0"/>
    <w:rsid w:val="00C040DD"/>
    <w:rsid w:val="00C34503"/>
    <w:rsid w:val="00C4045E"/>
    <w:rsid w:val="00C704A7"/>
    <w:rsid w:val="00C776E0"/>
    <w:rsid w:val="00C87D12"/>
    <w:rsid w:val="00CA403D"/>
    <w:rsid w:val="00CB0664"/>
    <w:rsid w:val="00CB32B6"/>
    <w:rsid w:val="00CB7F80"/>
    <w:rsid w:val="00CC1F03"/>
    <w:rsid w:val="00CC2418"/>
    <w:rsid w:val="00CC7301"/>
    <w:rsid w:val="00CD4FAD"/>
    <w:rsid w:val="00D02DEB"/>
    <w:rsid w:val="00D23A80"/>
    <w:rsid w:val="00D245F0"/>
    <w:rsid w:val="00D4064D"/>
    <w:rsid w:val="00D43D8D"/>
    <w:rsid w:val="00D5435E"/>
    <w:rsid w:val="00D54676"/>
    <w:rsid w:val="00D603C5"/>
    <w:rsid w:val="00D861F1"/>
    <w:rsid w:val="00DA6E56"/>
    <w:rsid w:val="00DB09E1"/>
    <w:rsid w:val="00DB1993"/>
    <w:rsid w:val="00DB5001"/>
    <w:rsid w:val="00DC4E42"/>
    <w:rsid w:val="00DC618C"/>
    <w:rsid w:val="00DD2744"/>
    <w:rsid w:val="00DF2AD7"/>
    <w:rsid w:val="00E052D1"/>
    <w:rsid w:val="00E10595"/>
    <w:rsid w:val="00E1099B"/>
    <w:rsid w:val="00E301F1"/>
    <w:rsid w:val="00E30E6F"/>
    <w:rsid w:val="00E33183"/>
    <w:rsid w:val="00E36981"/>
    <w:rsid w:val="00E43EB7"/>
    <w:rsid w:val="00E50BD7"/>
    <w:rsid w:val="00E876A4"/>
    <w:rsid w:val="00EB324C"/>
    <w:rsid w:val="00EB3D79"/>
    <w:rsid w:val="00ED3A65"/>
    <w:rsid w:val="00F1290E"/>
    <w:rsid w:val="00F23858"/>
    <w:rsid w:val="00F859A5"/>
    <w:rsid w:val="00FC693F"/>
    <w:rsid w:val="00FD61DD"/>
    <w:rsid w:val="00FD6A79"/>
    <w:rsid w:val="00FD77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1F159F"/>
  <w14:defaultImageDpi w14:val="300"/>
  <w15:docId w15:val="{DADB3C6B-6FB2-451B-A2FC-ED17AFB50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s="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53074"/>
    <w:pPr>
      <w:spacing w:before="120"/>
    </w:pPr>
    <w:rPr>
      <w:rFonts w:asciiTheme="minorHAnsi" w:hAnsiTheme="minorHAnsi"/>
      <w:b/>
      <w:bCs/>
      <w:caps/>
      <w:sz w:val="20"/>
      <w:szCs w:val="20"/>
    </w:rPr>
  </w:style>
  <w:style w:type="paragraph" w:styleId="Sumrio2">
    <w:name w:val="toc 2"/>
    <w:basedOn w:val="Normal"/>
    <w:next w:val="Normal"/>
    <w:autoRedefine/>
    <w:uiPriority w:val="39"/>
    <w:unhideWhenUsed/>
    <w:rsid w:val="00253074"/>
    <w:pPr>
      <w:spacing w:after="0"/>
      <w:ind w:left="240"/>
    </w:pPr>
    <w:rPr>
      <w:rFonts w:asciiTheme="minorHAnsi" w:hAnsiTheme="minorHAnsi"/>
      <w:smallCaps/>
      <w:sz w:val="20"/>
      <w:szCs w:val="20"/>
    </w:rPr>
  </w:style>
  <w:style w:type="paragraph" w:styleId="Sumrio3">
    <w:name w:val="toc 3"/>
    <w:basedOn w:val="Normal"/>
    <w:next w:val="Normal"/>
    <w:autoRedefine/>
    <w:uiPriority w:val="39"/>
    <w:unhideWhenUsed/>
    <w:rsid w:val="00253074"/>
    <w:pPr>
      <w:spacing w:after="0"/>
      <w:ind w:left="480"/>
    </w:pPr>
    <w:rPr>
      <w:rFonts w:asciiTheme="minorHAnsi" w:hAnsiTheme="minorHAnsi"/>
      <w:i/>
      <w:iCs/>
      <w:sz w:val="20"/>
      <w:szCs w:val="20"/>
    </w:rPr>
  </w:style>
  <w:style w:type="character" w:styleId="Hyperlink">
    <w:name w:val="Hyperlink"/>
    <w:basedOn w:val="Fontepargpadro"/>
    <w:uiPriority w:val="99"/>
    <w:unhideWhenUsed/>
    <w:rsid w:val="00253074"/>
    <w:rPr>
      <w:color w:val="0000FF" w:themeColor="hyperlink"/>
      <w:u w:val="single"/>
    </w:rPr>
  </w:style>
  <w:style w:type="paragraph" w:styleId="Sumrio4">
    <w:name w:val="toc 4"/>
    <w:basedOn w:val="Normal"/>
    <w:next w:val="Normal"/>
    <w:autoRedefine/>
    <w:uiPriority w:val="39"/>
    <w:unhideWhenUsed/>
    <w:rsid w:val="007A5E82"/>
    <w:pPr>
      <w:spacing w:after="0"/>
      <w:ind w:left="720"/>
    </w:pPr>
    <w:rPr>
      <w:rFonts w:asciiTheme="minorHAnsi" w:hAnsiTheme="minorHAnsi"/>
      <w:sz w:val="18"/>
      <w:szCs w:val="18"/>
    </w:rPr>
  </w:style>
  <w:style w:type="paragraph" w:styleId="Sumrio5">
    <w:name w:val="toc 5"/>
    <w:basedOn w:val="Normal"/>
    <w:next w:val="Normal"/>
    <w:autoRedefine/>
    <w:uiPriority w:val="39"/>
    <w:unhideWhenUsed/>
    <w:rsid w:val="007A5E82"/>
    <w:pPr>
      <w:spacing w:after="0"/>
      <w:ind w:left="960"/>
    </w:pPr>
    <w:rPr>
      <w:rFonts w:asciiTheme="minorHAnsi" w:hAnsiTheme="minorHAnsi"/>
      <w:sz w:val="18"/>
      <w:szCs w:val="18"/>
    </w:rPr>
  </w:style>
  <w:style w:type="paragraph" w:styleId="Sumrio6">
    <w:name w:val="toc 6"/>
    <w:basedOn w:val="Normal"/>
    <w:next w:val="Normal"/>
    <w:autoRedefine/>
    <w:uiPriority w:val="39"/>
    <w:unhideWhenUsed/>
    <w:rsid w:val="007A5E82"/>
    <w:pPr>
      <w:spacing w:after="0"/>
      <w:ind w:left="1200"/>
    </w:pPr>
    <w:rPr>
      <w:rFonts w:asciiTheme="minorHAnsi" w:hAnsiTheme="minorHAnsi"/>
      <w:sz w:val="18"/>
      <w:szCs w:val="18"/>
    </w:rPr>
  </w:style>
  <w:style w:type="paragraph" w:styleId="Sumrio7">
    <w:name w:val="toc 7"/>
    <w:basedOn w:val="Normal"/>
    <w:next w:val="Normal"/>
    <w:autoRedefine/>
    <w:uiPriority w:val="39"/>
    <w:unhideWhenUsed/>
    <w:rsid w:val="007A5E82"/>
    <w:pPr>
      <w:spacing w:after="0"/>
      <w:ind w:left="1440"/>
    </w:pPr>
    <w:rPr>
      <w:rFonts w:asciiTheme="minorHAnsi" w:hAnsiTheme="minorHAnsi"/>
      <w:sz w:val="18"/>
      <w:szCs w:val="18"/>
    </w:rPr>
  </w:style>
  <w:style w:type="paragraph" w:styleId="Sumrio8">
    <w:name w:val="toc 8"/>
    <w:basedOn w:val="Normal"/>
    <w:next w:val="Normal"/>
    <w:autoRedefine/>
    <w:uiPriority w:val="39"/>
    <w:unhideWhenUsed/>
    <w:rsid w:val="007A5E82"/>
    <w:pPr>
      <w:spacing w:after="0"/>
      <w:ind w:left="1680"/>
    </w:pPr>
    <w:rPr>
      <w:rFonts w:asciiTheme="minorHAnsi" w:hAnsiTheme="minorHAnsi"/>
      <w:sz w:val="18"/>
      <w:szCs w:val="18"/>
    </w:rPr>
  </w:style>
  <w:style w:type="paragraph" w:styleId="Sumrio9">
    <w:name w:val="toc 9"/>
    <w:basedOn w:val="Normal"/>
    <w:next w:val="Normal"/>
    <w:autoRedefine/>
    <w:uiPriority w:val="39"/>
    <w:unhideWhenUsed/>
    <w:rsid w:val="007A5E82"/>
    <w:pPr>
      <w:spacing w:after="0"/>
      <w:ind w:left="1920"/>
    </w:pPr>
    <w:rPr>
      <w:rFonts w:asciiTheme="minorHAnsi" w:hAnsiTheme="minorHAnsi"/>
      <w:sz w:val="18"/>
      <w:szCs w:val="18"/>
    </w:rPr>
  </w:style>
  <w:style w:type="paragraph" w:styleId="Bibliografia">
    <w:name w:val="Bibliography"/>
    <w:basedOn w:val="Normal"/>
    <w:next w:val="Normal"/>
    <w:uiPriority w:val="37"/>
    <w:unhideWhenUsed/>
    <w:rsid w:val="00BA78E5"/>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41</Pages>
  <Words>30857</Words>
  <Characters>166630</Characters>
  <Application>Microsoft Office Word</Application>
  <DocSecurity>0</DocSecurity>
  <Lines>1388</Lines>
  <Paragraphs>394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Daudo</cp:lastModifiedBy>
  <cp:revision>87</cp:revision>
  <dcterms:created xsi:type="dcterms:W3CDTF">2026-07-17T09:56:00Z</dcterms:created>
  <dcterms:modified xsi:type="dcterms:W3CDTF">2026-09-17T13:48:00Z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id="AhDZJxC8"/&gt;&lt;style id="http://www.zotero.org/styles/nlm-citation-sequence" locale="pt-PT" hasBibliography="1" bibliographyStyleHasBeenSet="1"/&gt;&lt;prefs&gt;&lt;pref name="fieldType" value="Field"/&gt;&lt;/prefs&gt;&lt;</vt:lpwstr>
  </property>
  <property fmtid="{D5CDD505-2E9C-101B-9397-08002B2CF9AE}" pid="3" name="ZOTERO_PREF_2">
    <vt:lpwstr>/data&gt;</vt:lpwstr>
  </property>
</Properties>
</file>