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93B34" w14:textId="77777777" w:rsidR="00C40B73" w:rsidRDefault="002568AD">
      <w:pPr>
        <w:spacing w:after="40"/>
        <w:jc w:val="center"/>
      </w:pPr>
      <w:r>
        <w:rPr>
          <w:rFonts w:cs="Times New Roman"/>
          <w:b/>
          <w:sz w:val="28"/>
        </w:rPr>
        <w:t>UNIVERSIDADE LÚRIO</w:t>
      </w:r>
    </w:p>
    <w:p w14:paraId="52F12D34" w14:textId="77777777" w:rsidR="00C40B73" w:rsidRDefault="002568AD">
      <w:pPr>
        <w:spacing w:after="40"/>
        <w:jc w:val="center"/>
      </w:pPr>
      <w:r>
        <w:rPr>
          <w:rFonts w:cs="Times New Roman"/>
          <w:b/>
          <w:sz w:val="26"/>
        </w:rPr>
        <w:t>FACULDADE DE CIÊNCIAS DE SAÚDE</w:t>
      </w:r>
    </w:p>
    <w:p w14:paraId="096012A3" w14:textId="77777777" w:rsidR="00C40B73" w:rsidRDefault="002568AD">
      <w:pPr>
        <w:spacing w:after="40"/>
        <w:jc w:val="center"/>
      </w:pPr>
      <w:r>
        <w:rPr>
          <w:rFonts w:cs="Times New Roman"/>
          <w:b/>
          <w:sz w:val="26"/>
        </w:rPr>
        <w:t>CURSO DE PSICOLOGIA</w:t>
      </w:r>
    </w:p>
    <w:p w14:paraId="45B7BC86" w14:textId="77777777" w:rsidR="00C40B73" w:rsidRDefault="00C40B73">
      <w:pPr>
        <w:spacing w:after="960"/>
        <w:jc w:val="center"/>
      </w:pPr>
    </w:p>
    <w:p w14:paraId="34C83B32" w14:textId="77777777" w:rsidR="00C40B73" w:rsidRDefault="002568AD">
      <w:pPr>
        <w:spacing w:after="480"/>
        <w:jc w:val="center"/>
      </w:pPr>
      <w:r>
        <w:rPr>
          <w:rFonts w:cs="Times New Roman"/>
          <w:sz w:val="26"/>
        </w:rPr>
        <w:t>Protocolo de Investigação</w:t>
      </w:r>
    </w:p>
    <w:p w14:paraId="0093B0D4" w14:textId="77777777" w:rsidR="00C40B73" w:rsidRDefault="002568AD">
      <w:pPr>
        <w:spacing w:after="1200"/>
        <w:jc w:val="center"/>
      </w:pPr>
      <w:r>
        <w:rPr>
          <w:rFonts w:cs="Times New Roman"/>
          <w:b/>
          <w:sz w:val="28"/>
        </w:rPr>
        <w:t>FACTORES PSICOSSOCIAIS RELACIONADOS AO COMPORTAMENTO AGRESSIVO EM ADOLESCENTES DOS 10 AOS 19 ANOS: CASO DA ESCOLA SECUNDÁRIA DE MUATALA, CIDADE DE NAMPULA, SEGUNDO SEMESTRE DE 2026</w:t>
      </w:r>
    </w:p>
    <w:p w14:paraId="3CF36951" w14:textId="77777777" w:rsidR="00C40B73" w:rsidRDefault="002568AD">
      <w:pPr>
        <w:spacing w:after="1600"/>
        <w:jc w:val="center"/>
      </w:pPr>
      <w:r>
        <w:rPr>
          <w:rFonts w:cs="Times New Roman"/>
        </w:rPr>
        <w:t>Eunice Carlos Marcelino</w:t>
      </w:r>
    </w:p>
    <w:p w14:paraId="611C1A06" w14:textId="77777777" w:rsidR="00C40B73" w:rsidRDefault="002568AD">
      <w:pPr>
        <w:spacing w:after="40"/>
        <w:jc w:val="center"/>
      </w:pPr>
      <w:r>
        <w:rPr>
          <w:rFonts w:cs="Times New Roman"/>
        </w:rPr>
        <w:t>Nampula</w:t>
      </w:r>
    </w:p>
    <w:p w14:paraId="0E1F3611" w14:textId="77777777" w:rsidR="00C40B73" w:rsidRDefault="002568AD">
      <w:pPr>
        <w:spacing w:after="0"/>
        <w:jc w:val="center"/>
      </w:pPr>
      <w:r>
        <w:rPr>
          <w:rFonts w:cs="Times New Roman"/>
        </w:rPr>
        <w:t>2026</w:t>
      </w:r>
    </w:p>
    <w:p w14:paraId="5E69F481" w14:textId="77777777" w:rsidR="00C40B73" w:rsidRDefault="002568AD">
      <w:pPr>
        <w:spacing w:after="0" w:line="240" w:lineRule="auto"/>
        <w:jc w:val="left"/>
      </w:pPr>
      <w:r>
        <w:br w:type="page"/>
      </w:r>
    </w:p>
    <w:p w14:paraId="21D5D9E6" w14:textId="77777777" w:rsidR="00C40B73" w:rsidRDefault="002568AD">
      <w:pPr>
        <w:spacing w:after="1200"/>
        <w:jc w:val="center"/>
      </w:pPr>
      <w:r>
        <w:rPr>
          <w:rFonts w:cs="Times New Roman"/>
        </w:rPr>
        <w:lastRenderedPageBreak/>
        <w:t>Eunice Carlos Marcelino</w:t>
      </w:r>
    </w:p>
    <w:p w14:paraId="241508A6" w14:textId="77777777" w:rsidR="00C40B73" w:rsidRDefault="002568AD">
      <w:pPr>
        <w:spacing w:after="960"/>
        <w:jc w:val="center"/>
      </w:pPr>
      <w:r>
        <w:rPr>
          <w:rFonts w:cs="Times New Roman"/>
          <w:b/>
          <w:sz w:val="26"/>
        </w:rPr>
        <w:t>FACTORES PSICOSSOCIAIS RELACIONADOS AO COMPORTAMENTO AGRESSIVO EM ADOLESCENTES DOS 10 AOS 19 ANOS: CASO DA ESCOLA SECUNDÁRIA DE MUATALA, CIDADE DE NAMPULA, SEGUNDO SEMESTRE DE 2026</w:t>
      </w:r>
    </w:p>
    <w:p w14:paraId="55F995B4" w14:textId="77777777" w:rsidR="00C40B73" w:rsidRDefault="002568AD">
      <w:pPr>
        <w:spacing w:after="720" w:line="240" w:lineRule="auto"/>
        <w:ind w:left="4535"/>
      </w:pPr>
      <w:r>
        <w:rPr>
          <w:rFonts w:cs="Times New Roman"/>
          <w:sz w:val="22"/>
        </w:rPr>
        <w:t>Protocolo de investigação apresentado à Faculdade de Ciências de Saúde da Universidade Lúrio, como parte dos requisitos para a elaboração do Trabalho de Conclusão de Curso conducente à obtenção do grau de licenciada em Psicologia.</w:t>
      </w:r>
    </w:p>
    <w:p w14:paraId="62F10C94" w14:textId="77777777" w:rsidR="00C40B73" w:rsidRDefault="002568AD">
      <w:pPr>
        <w:spacing w:after="1440"/>
        <w:jc w:val="left"/>
      </w:pPr>
      <w:r>
        <w:rPr>
          <w:rFonts w:cs="Times New Roman"/>
        </w:rPr>
        <w:t>Orientador: Mestre Armando Salvador Cumbe</w:t>
      </w:r>
    </w:p>
    <w:p w14:paraId="547C8313" w14:textId="77777777" w:rsidR="00C40B73" w:rsidRDefault="002568AD">
      <w:pPr>
        <w:spacing w:after="40"/>
        <w:jc w:val="center"/>
      </w:pPr>
      <w:r>
        <w:rPr>
          <w:rFonts w:cs="Times New Roman"/>
        </w:rPr>
        <w:t>Nampula</w:t>
      </w:r>
    </w:p>
    <w:p w14:paraId="47BD4CAA" w14:textId="77777777" w:rsidR="00C40B73" w:rsidRDefault="002568AD">
      <w:pPr>
        <w:spacing w:after="0"/>
        <w:jc w:val="center"/>
      </w:pPr>
      <w:r>
        <w:rPr>
          <w:rFonts w:cs="Times New Roman"/>
        </w:rPr>
        <w:t>2026</w:t>
      </w:r>
    </w:p>
    <w:p w14:paraId="4432EAA7" w14:textId="77777777" w:rsidR="00C40B73" w:rsidRDefault="002568AD">
      <w:pPr>
        <w:spacing w:after="0" w:line="240" w:lineRule="auto"/>
        <w:jc w:val="left"/>
      </w:pPr>
      <w:r>
        <w:br w:type="page"/>
      </w:r>
    </w:p>
    <w:p w14:paraId="7060DAC9" w14:textId="77777777" w:rsidR="00C40B73" w:rsidRDefault="002568AD">
      <w:pPr>
        <w:pStyle w:val="Ttulo1"/>
        <w:spacing w:before="240" w:after="120"/>
        <w:jc w:val="left"/>
      </w:pPr>
      <w:bookmarkStart w:id="0" w:name="_Toc241120955"/>
      <w:r>
        <w:rPr>
          <w:rFonts w:ascii="Times New Roman" w:eastAsia="Times New Roman" w:hAnsi="Times New Roman" w:cs="Times New Roman"/>
        </w:rPr>
        <w:lastRenderedPageBreak/>
        <w:t>DECLARAÇÃO DO ORIENTADOR</w:t>
      </w:r>
      <w:bookmarkEnd w:id="0"/>
    </w:p>
    <w:p w14:paraId="4EB65438" w14:textId="77777777" w:rsidR="00C40B73" w:rsidRDefault="002568AD">
      <w:r>
        <w:rPr>
          <w:rFonts w:cs="Times New Roman"/>
        </w:rPr>
        <w:t>Eu, Armando Salvador Cumbe, Mestre, portador do Bilhete de Identidade n.º ____________________, docente da Faculdade de Ciências de Saúde da Universidade Lúrio, venho por este meio atestar que o protocolo de investigação da estudante Eunice Carlos Marcelino, portadora do Bilhete de Identidade n.º 030105324374B e com o número de estudante 20220108005, do Curso de Psicologia, intitulado «Factores psicossociais relacionados ao comportamento agressivo em adolescentes dos 10 aos 19 anos: caso da Escola Secundári</w:t>
      </w:r>
      <w:r>
        <w:rPr>
          <w:rFonts w:cs="Times New Roman"/>
        </w:rPr>
        <w:t>a de Muatala, cidade de Nampula, segundo semestre de 2026», foi elaborado sob a minha orientação e se encontra, do ponto de vista estrutural e metodológico, em condições de ser apresentado e defendido em provas públicas, nos termos do regulamento em vigor.</w:t>
      </w:r>
    </w:p>
    <w:p w14:paraId="43C9C448" w14:textId="77777777" w:rsidR="00C40B73" w:rsidRDefault="00C40B73">
      <w:pPr>
        <w:spacing w:after="480"/>
      </w:pPr>
    </w:p>
    <w:p w14:paraId="2E7BD320" w14:textId="77777777" w:rsidR="00C40B73" w:rsidRDefault="002568AD">
      <w:pPr>
        <w:spacing w:after="720"/>
        <w:jc w:val="left"/>
      </w:pPr>
      <w:r>
        <w:rPr>
          <w:rFonts w:cs="Times New Roman"/>
        </w:rPr>
        <w:t>Nampula, ____ de ______________ de 2026.</w:t>
      </w:r>
    </w:p>
    <w:p w14:paraId="5F5F4BB7" w14:textId="77777777" w:rsidR="00C40B73" w:rsidRDefault="002568AD">
      <w:pPr>
        <w:spacing w:after="600" w:line="276" w:lineRule="auto"/>
        <w:jc w:val="center"/>
      </w:pPr>
      <w:r>
        <w:rPr>
          <w:rFonts w:cs="Times New Roman"/>
        </w:rPr>
        <w:t>O Orientador</w:t>
      </w:r>
    </w:p>
    <w:p w14:paraId="65E88432" w14:textId="77777777" w:rsidR="00C40B73" w:rsidRDefault="002568AD">
      <w:pPr>
        <w:spacing w:after="40" w:line="276" w:lineRule="auto"/>
        <w:jc w:val="center"/>
      </w:pPr>
      <w:r>
        <w:rPr>
          <w:rFonts w:cs="Times New Roman"/>
        </w:rPr>
        <w:t>______________________________________</w:t>
      </w:r>
    </w:p>
    <w:p w14:paraId="24244E67" w14:textId="77777777" w:rsidR="00C40B73" w:rsidRDefault="002568AD">
      <w:pPr>
        <w:spacing w:after="0" w:line="276" w:lineRule="auto"/>
        <w:jc w:val="center"/>
      </w:pPr>
      <w:r>
        <w:rPr>
          <w:rFonts w:cs="Times New Roman"/>
        </w:rPr>
        <w:t>(Mestre Armando Salvador Cumbe)</w:t>
      </w:r>
    </w:p>
    <w:p w14:paraId="1FE08FE6" w14:textId="77777777" w:rsidR="00C40B73" w:rsidRDefault="002568AD">
      <w:pPr>
        <w:spacing w:after="0" w:line="240" w:lineRule="auto"/>
        <w:jc w:val="left"/>
      </w:pPr>
      <w:r>
        <w:br w:type="page"/>
      </w:r>
    </w:p>
    <w:p w14:paraId="04FD332A" w14:textId="77777777" w:rsidR="00C40B73" w:rsidRDefault="002568AD">
      <w:pPr>
        <w:pStyle w:val="Ttulo1"/>
        <w:spacing w:before="240" w:after="120"/>
        <w:jc w:val="left"/>
      </w:pPr>
      <w:bookmarkStart w:id="1" w:name="_Toc241120956"/>
      <w:r>
        <w:rPr>
          <w:rFonts w:ascii="Times New Roman" w:eastAsia="Times New Roman" w:hAnsi="Times New Roman" w:cs="Times New Roman"/>
        </w:rPr>
        <w:lastRenderedPageBreak/>
        <w:t>RESUMO</w:t>
      </w:r>
      <w:bookmarkEnd w:id="1"/>
    </w:p>
    <w:p w14:paraId="00A0861D" w14:textId="77777777" w:rsidR="00C40B73" w:rsidRDefault="002568AD">
      <w:r>
        <w:rPr>
          <w:rFonts w:cs="Times New Roman"/>
        </w:rPr>
        <w:t>O comportamento agressivo na adolescência é um problema de saúde pública, frequentemente associado a sofrimento psicológico, com consequências duradouras para quem agride, para quem é vitimado e para a comunidade escolar. Do ponto de vista clínico, não é apenas uma conduta a corrigir: pode exprimir dificuldades de regulação das emoções, impulsividade, sintomas emocionais ou pós-traumáticos e experiências de violência. Em Moçambique, os dados nacionais mostram uma exposição precoce e generalizada à violência</w:t>
      </w:r>
      <w:r>
        <w:rPr>
          <w:rFonts w:cs="Times New Roman"/>
        </w:rPr>
        <w:t xml:space="preserve"> e uma frequência elevada de sofrimento psicológico nos adolescentes escolarizados, mas não existem estudos em Nampula que relacionem estes factores com a agressividade medida por instrumentos validados. Este estudo tem como objectivo analisar os factores psicossociais, com destaque para os factores psicológicos individuais, relacionados ao comportamento agressivo em adolescentes dos 10 aos 19 anos da Escola Secundária de Muatala, no segundo semestre de 2026. Trata-se de um estudo transversal, analítico e q</w:t>
      </w:r>
      <w:r>
        <w:rPr>
          <w:rFonts w:cs="Times New Roman"/>
        </w:rPr>
        <w:t>uantitativo, com amostragem probabilística de turmas estratificada por classe, numa amostra mínima estimada entre 373 e 653 alunos. O comportamento agressivo será medido pela forma reduzida do Questionário de Agressividade de Buss e Perry e pelo Questionário de Agressão Reactiva e Proactiva. O funcionamento psicológico será avaliado pelo Questionário de Capacidades e de Dificuldades, pela forma reduzida da Escala de Dificuldades de Regulação Emocional, pela Escala de Auto-Estima de Rosenberg e por uma escal</w:t>
      </w:r>
      <w:r>
        <w:rPr>
          <w:rFonts w:cs="Times New Roman"/>
        </w:rPr>
        <w:t>a de rastreio do stress pós-traumático, e os contextos familiar, escolar e comunitário por módulos de inquéritos validados, num questionário confidencial de auto-preenchimento. A análise incluirá regressão linear múltipla por blocos, modelos separados para a agressão reactiva e para a proactiva e uma análise exploratória de mediação pela regulação emocional, ajustadas ao desenho amostral. Espera-se identificar os factores psicológicos e psicossociais associados à agressividade e fundamentar a detecção, o en</w:t>
      </w:r>
      <w:r>
        <w:rPr>
          <w:rFonts w:cs="Times New Roman"/>
        </w:rPr>
        <w:t>caminhamento e a intervenção psicológica dirigidos aos adolescentes da escola.</w:t>
      </w:r>
    </w:p>
    <w:p w14:paraId="2945AE53" w14:textId="77777777" w:rsidR="00C40B73" w:rsidRDefault="002568AD">
      <w:r>
        <w:rPr>
          <w:rFonts w:cs="Times New Roman"/>
        </w:rPr>
        <w:t>Palavras-chave: adolescente, agressividade, factores psicossociais, psicopatologia, regulação emocional.</w:t>
      </w:r>
    </w:p>
    <w:p w14:paraId="713D6AEF" w14:textId="77777777" w:rsidR="00C40B73" w:rsidRDefault="002568AD">
      <w:pPr>
        <w:spacing w:after="0" w:line="240" w:lineRule="auto"/>
        <w:jc w:val="left"/>
      </w:pPr>
      <w:r>
        <w:br w:type="page"/>
      </w:r>
    </w:p>
    <w:p w14:paraId="5C3C54C9" w14:textId="77777777" w:rsidR="00C40B73" w:rsidRDefault="002568AD">
      <w:pPr>
        <w:pStyle w:val="Ttulo1"/>
        <w:spacing w:before="240" w:after="120"/>
        <w:jc w:val="left"/>
      </w:pPr>
      <w:bookmarkStart w:id="2" w:name="_Toc241120957"/>
      <w:r>
        <w:rPr>
          <w:rFonts w:ascii="Times New Roman" w:eastAsia="Times New Roman" w:hAnsi="Times New Roman" w:cs="Times New Roman"/>
        </w:rPr>
        <w:lastRenderedPageBreak/>
        <w:t>ABSTRACT</w:t>
      </w:r>
      <w:bookmarkEnd w:id="2"/>
    </w:p>
    <w:p w14:paraId="118D924B" w14:textId="77777777" w:rsidR="00C40B73" w:rsidRDefault="002568AD">
      <w:r>
        <w:rPr>
          <w:rFonts w:cs="Times New Roman"/>
        </w:rPr>
        <w:t>Aggressive behaviour in adolescence is a public health problem, often associated with psychological distress, with lasting consequences for perpetrators, for victims and for the school community. From a clinical point of view, it is not merely conduct to be corrected: it may express difficulties in regulating emotions, impulsivity, emotional or post-traumatic symptoms and experiences of violence. In Mozambique, national data show early and widespread exposure to violence and a high frequency of psychologica</w:t>
      </w:r>
      <w:r>
        <w:rPr>
          <w:rFonts w:cs="Times New Roman"/>
        </w:rPr>
        <w:t>l distress among school-going adolescents, but no studies in Nampula have related these factors to aggression measured with validated instruments. This study aims to analyse the psychosocial factors, with emphasis on individual psychological factors, related to aggressive behaviour among adolescents aged 10 to 19 years at Muatala Secondary School during the second semester of 2026. It is a cross-sectional, analytical and quantitative study, with probability sampling of classes stratified by grade, in an est</w:t>
      </w:r>
      <w:r>
        <w:rPr>
          <w:rFonts w:cs="Times New Roman"/>
        </w:rPr>
        <w:t xml:space="preserve">imated minimum sample of 373 to 653 students. Aggressive behaviour will be measured with the short form of the Buss-Perry Aggression Questionnaire and with the Reactive-Proactive Aggression Questionnaire. Psychological functioning will be assessed with the Strengths and Difficulties Questionnaire, the short form of the Difficulties in Emotion Regulation Scale, the Rosenberg Self-Esteem Scale and a post-traumatic stress screening scale, and the family, school and community contexts with modules of validated </w:t>
      </w:r>
      <w:r>
        <w:rPr>
          <w:rFonts w:cs="Times New Roman"/>
        </w:rPr>
        <w:t>surveys, in a confidential self-administered questionnaire. Analysis will include hierarchical multiple linear regression, separate models for reactive and proactive aggression and an exploratory mediation analysis through emotion regulation, adjusted for the sampling design. The study is expected to identify the psychological and psychosocial factors associated with aggression and to support the detection, referral and psychological intervention directed at the school's adolescents.</w:t>
      </w:r>
    </w:p>
    <w:p w14:paraId="7F31F09A" w14:textId="77777777" w:rsidR="00C40B73" w:rsidRDefault="002568AD">
      <w:r>
        <w:rPr>
          <w:rFonts w:cs="Times New Roman"/>
        </w:rPr>
        <w:t>Keywords: adolescent, aggression, emotion regulation, psychopathology, psychosocial factors.</w:t>
      </w:r>
    </w:p>
    <w:p w14:paraId="39E84E57" w14:textId="77777777" w:rsidR="00C40B73" w:rsidRDefault="002568AD">
      <w:pPr>
        <w:spacing w:after="0" w:line="240" w:lineRule="auto"/>
        <w:jc w:val="left"/>
      </w:pPr>
      <w:r>
        <w:br w:type="page"/>
      </w:r>
    </w:p>
    <w:p w14:paraId="201225F7" w14:textId="77777777" w:rsidR="00C40B73" w:rsidRDefault="002568AD">
      <w:pPr>
        <w:pStyle w:val="Ttulo1"/>
        <w:spacing w:before="240" w:after="120"/>
        <w:jc w:val="left"/>
      </w:pPr>
      <w:bookmarkStart w:id="3" w:name="_Toc241120958"/>
      <w:r>
        <w:rPr>
          <w:rFonts w:ascii="Times New Roman" w:eastAsia="Times New Roman" w:hAnsi="Times New Roman" w:cs="Times New Roman"/>
        </w:rPr>
        <w:lastRenderedPageBreak/>
        <w:t>LISTA DE ABREVIATURAS E SIGLAS</w:t>
      </w:r>
      <w:bookmarkEnd w:id="3"/>
    </w:p>
    <w:p w14:paraId="73473DB5" w14:textId="77777777" w:rsidR="00C40B73" w:rsidRDefault="002568AD">
      <w:pPr>
        <w:spacing w:after="40" w:line="276" w:lineRule="auto"/>
        <w:jc w:val="left"/>
      </w:pPr>
      <w:r>
        <w:rPr>
          <w:rFonts w:cs="Times New Roman"/>
        </w:rPr>
        <w:t>ACE-IQ = Adverse Childhood Experiences International Questionnaire;</w:t>
      </w:r>
    </w:p>
    <w:p w14:paraId="0F1745D0" w14:textId="77777777" w:rsidR="00C40B73" w:rsidRDefault="002568AD">
      <w:pPr>
        <w:spacing w:after="40" w:line="276" w:lineRule="auto"/>
        <w:jc w:val="left"/>
      </w:pPr>
      <w:r>
        <w:rPr>
          <w:rFonts w:cs="Times New Roman"/>
        </w:rPr>
        <w:t>aOR = odds ratio ajustado (adjusted odds ratio);</w:t>
      </w:r>
    </w:p>
    <w:p w14:paraId="0ADDF630" w14:textId="77777777" w:rsidR="00C40B73" w:rsidRDefault="002568AD">
      <w:pPr>
        <w:spacing w:after="40" w:line="276" w:lineRule="auto"/>
        <w:jc w:val="left"/>
      </w:pPr>
      <w:r>
        <w:rPr>
          <w:rFonts w:cs="Times New Roman"/>
        </w:rPr>
        <w:t>APGAR = escala de funcionamento familiar de Smilkstein;</w:t>
      </w:r>
    </w:p>
    <w:p w14:paraId="003A36B4" w14:textId="77777777" w:rsidR="00C40B73" w:rsidRDefault="002568AD">
      <w:pPr>
        <w:spacing w:after="40" w:line="276" w:lineRule="auto"/>
        <w:jc w:val="left"/>
      </w:pPr>
      <w:r>
        <w:rPr>
          <w:rFonts w:cs="Times New Roman"/>
        </w:rPr>
        <w:t>BPAQ = Buss-Perry Aggression Questionnaire;</w:t>
      </w:r>
    </w:p>
    <w:p w14:paraId="545151C2" w14:textId="77777777" w:rsidR="00C40B73" w:rsidRDefault="002568AD">
      <w:pPr>
        <w:spacing w:after="40" w:line="276" w:lineRule="auto"/>
        <w:jc w:val="left"/>
      </w:pPr>
      <w:r>
        <w:rPr>
          <w:rFonts w:cs="Times New Roman"/>
        </w:rPr>
        <w:t>BPAQ-SF = Buss-Perry Aggression Questionnaire, forma reduzida;</w:t>
      </w:r>
    </w:p>
    <w:p w14:paraId="4EBA6C6C" w14:textId="77777777" w:rsidR="00C40B73" w:rsidRDefault="002568AD">
      <w:pPr>
        <w:spacing w:after="40" w:line="276" w:lineRule="auto"/>
        <w:jc w:val="left"/>
      </w:pPr>
      <w:r>
        <w:rPr>
          <w:rFonts w:cs="Times New Roman"/>
        </w:rPr>
        <w:t>CIBS = Comité Institucional de Bioética para a Saúde;</w:t>
      </w:r>
    </w:p>
    <w:p w14:paraId="60DE5781" w14:textId="77777777" w:rsidR="00C40B73" w:rsidRDefault="002568AD">
      <w:pPr>
        <w:spacing w:after="40" w:line="276" w:lineRule="auto"/>
        <w:jc w:val="left"/>
      </w:pPr>
      <w:r>
        <w:rPr>
          <w:rFonts w:cs="Times New Roman"/>
        </w:rPr>
        <w:t>CNBS = Comité Nacional de Bioética para a Saúde;</w:t>
      </w:r>
    </w:p>
    <w:p w14:paraId="4CCFDBC2" w14:textId="77777777" w:rsidR="00C40B73" w:rsidRDefault="002568AD">
      <w:pPr>
        <w:spacing w:after="40" w:line="276" w:lineRule="auto"/>
        <w:jc w:val="left"/>
      </w:pPr>
      <w:r>
        <w:rPr>
          <w:rFonts w:cs="Times New Roman"/>
        </w:rPr>
        <w:t>CRIES-8 = Children's Revised Impact of Event Scale, versão de oito itens;</w:t>
      </w:r>
    </w:p>
    <w:p w14:paraId="5D2E90E5" w14:textId="77777777" w:rsidR="00C40B73" w:rsidRDefault="002568AD">
      <w:pPr>
        <w:spacing w:after="40" w:line="276" w:lineRule="auto"/>
        <w:jc w:val="left"/>
      </w:pPr>
      <w:r>
        <w:rPr>
          <w:rFonts w:cs="Times New Roman"/>
        </w:rPr>
        <w:t>deff = efeito de desenho (design effect);</w:t>
      </w:r>
    </w:p>
    <w:p w14:paraId="5E797EDA" w14:textId="77777777" w:rsidR="00C40B73" w:rsidRDefault="002568AD">
      <w:pPr>
        <w:spacing w:after="40" w:line="276" w:lineRule="auto"/>
        <w:jc w:val="left"/>
      </w:pPr>
      <w:r>
        <w:rPr>
          <w:rFonts w:cs="Times New Roman"/>
        </w:rPr>
        <w:t>DERS-SF = Difficulties in Emotion Regulation Scale, forma reduzida;</w:t>
      </w:r>
    </w:p>
    <w:p w14:paraId="76044CFB" w14:textId="77777777" w:rsidR="00C40B73" w:rsidRDefault="002568AD">
      <w:pPr>
        <w:spacing w:after="40" w:line="276" w:lineRule="auto"/>
        <w:jc w:val="left"/>
      </w:pPr>
      <w:r>
        <w:rPr>
          <w:rFonts w:cs="Times New Roman"/>
        </w:rPr>
        <w:t>FCS = Faculdade de Ciências de Saúde;</w:t>
      </w:r>
    </w:p>
    <w:p w14:paraId="1E0A2695" w14:textId="77777777" w:rsidR="00C40B73" w:rsidRDefault="002568AD">
      <w:pPr>
        <w:spacing w:after="40" w:line="276" w:lineRule="auto"/>
        <w:jc w:val="left"/>
      </w:pPr>
      <w:r>
        <w:rPr>
          <w:rFonts w:cs="Times New Roman"/>
        </w:rPr>
        <w:t>GSHS = Global School-based Student Health Survey;</w:t>
      </w:r>
    </w:p>
    <w:p w14:paraId="0676DD1A" w14:textId="77777777" w:rsidR="00C40B73" w:rsidRDefault="002568AD">
      <w:pPr>
        <w:spacing w:after="40" w:line="276" w:lineRule="auto"/>
        <w:jc w:val="left"/>
      </w:pPr>
      <w:r>
        <w:rPr>
          <w:rFonts w:cs="Times New Roman"/>
        </w:rPr>
        <w:t>IC = intervalo de confiança;</w:t>
      </w:r>
    </w:p>
    <w:p w14:paraId="190CE00D" w14:textId="77777777" w:rsidR="00C40B73" w:rsidRDefault="002568AD">
      <w:pPr>
        <w:spacing w:after="40" w:line="276" w:lineRule="auto"/>
        <w:jc w:val="left"/>
      </w:pPr>
      <w:r>
        <w:rPr>
          <w:rFonts w:cs="Times New Roman"/>
        </w:rPr>
        <w:t>INSPIRE = pacote de sete estratégias da Organização Mundial da Saúde para pôr fim à violência contra as crianças;</w:t>
      </w:r>
    </w:p>
    <w:p w14:paraId="1DFC0FA4" w14:textId="77777777" w:rsidR="00C40B73" w:rsidRDefault="002568AD">
      <w:pPr>
        <w:spacing w:after="40" w:line="276" w:lineRule="auto"/>
        <w:jc w:val="left"/>
      </w:pPr>
      <w:r>
        <w:rPr>
          <w:rFonts w:cs="Times New Roman"/>
        </w:rPr>
        <w:t>MEC = Ministério da Educação e Cultura;</w:t>
      </w:r>
    </w:p>
    <w:p w14:paraId="69F0D3E7" w14:textId="77777777" w:rsidR="00C40B73" w:rsidRDefault="002568AD">
      <w:pPr>
        <w:spacing w:after="40" w:line="276" w:lineRule="auto"/>
        <w:jc w:val="left"/>
      </w:pPr>
      <w:r>
        <w:rPr>
          <w:rFonts w:cs="Times New Roman"/>
        </w:rPr>
        <w:t>MISAU = Ministério da Saúde;</w:t>
      </w:r>
    </w:p>
    <w:p w14:paraId="56FE3024" w14:textId="77777777" w:rsidR="00C40B73" w:rsidRDefault="002568AD">
      <w:pPr>
        <w:spacing w:after="40" w:line="276" w:lineRule="auto"/>
        <w:jc w:val="left"/>
      </w:pPr>
      <w:r>
        <w:rPr>
          <w:rFonts w:cs="Times New Roman"/>
        </w:rPr>
        <w:t>MZN = metical moçambicano;</w:t>
      </w:r>
    </w:p>
    <w:p w14:paraId="7089AC24" w14:textId="77777777" w:rsidR="00C40B73" w:rsidRDefault="002568AD">
      <w:pPr>
        <w:spacing w:after="40" w:line="276" w:lineRule="auto"/>
        <w:jc w:val="left"/>
      </w:pPr>
      <w:r>
        <w:rPr>
          <w:rFonts w:cs="Times New Roman"/>
        </w:rPr>
        <w:t>OMS = Organização Mundial da Saúde;</w:t>
      </w:r>
    </w:p>
    <w:p w14:paraId="6C9DE3D3" w14:textId="77777777" w:rsidR="00C40B73" w:rsidRDefault="002568AD">
      <w:pPr>
        <w:spacing w:after="40" w:line="276" w:lineRule="auto"/>
        <w:jc w:val="left"/>
      </w:pPr>
      <w:r>
        <w:rPr>
          <w:rFonts w:cs="Times New Roman"/>
        </w:rPr>
        <w:t>OR = odds ratio;</w:t>
      </w:r>
    </w:p>
    <w:p w14:paraId="003A1483" w14:textId="77777777" w:rsidR="00C40B73" w:rsidRDefault="002568AD">
      <w:pPr>
        <w:spacing w:after="40" w:line="276" w:lineRule="auto"/>
        <w:jc w:val="left"/>
      </w:pPr>
      <w:r>
        <w:rPr>
          <w:rFonts w:cs="Times New Roman"/>
        </w:rPr>
        <w:t>RPQ = Reactive-Proactive Aggression Questionnaire;</w:t>
      </w:r>
    </w:p>
    <w:p w14:paraId="4F3186A2" w14:textId="77777777" w:rsidR="00C40B73" w:rsidRDefault="002568AD">
      <w:pPr>
        <w:spacing w:after="40" w:line="276" w:lineRule="auto"/>
        <w:jc w:val="left"/>
      </w:pPr>
      <w:r>
        <w:rPr>
          <w:rFonts w:cs="Times New Roman"/>
        </w:rPr>
        <w:t>SAAJ = Serviços Amigos dos Adolescentes e Jovens;</w:t>
      </w:r>
    </w:p>
    <w:p w14:paraId="3A06D2AA" w14:textId="77777777" w:rsidR="00C40B73" w:rsidRDefault="002568AD">
      <w:pPr>
        <w:spacing w:after="40" w:line="276" w:lineRule="auto"/>
        <w:jc w:val="left"/>
      </w:pPr>
      <w:r>
        <w:rPr>
          <w:rFonts w:cs="Times New Roman"/>
        </w:rPr>
        <w:t>SDQ = Strengths and Difficulties Questionnaire;</w:t>
      </w:r>
    </w:p>
    <w:p w14:paraId="32CC9581" w14:textId="77777777" w:rsidR="00C40B73" w:rsidRDefault="002568AD">
      <w:pPr>
        <w:spacing w:after="40" w:line="276" w:lineRule="auto"/>
        <w:jc w:val="left"/>
      </w:pPr>
      <w:r>
        <w:rPr>
          <w:rFonts w:cs="Times New Roman"/>
        </w:rPr>
        <w:t>SPSS = Statistical Package for the Social Sciences;</w:t>
      </w:r>
    </w:p>
    <w:p w14:paraId="6D905638" w14:textId="77777777" w:rsidR="00C40B73" w:rsidRDefault="002568AD">
      <w:pPr>
        <w:spacing w:after="40" w:line="276" w:lineRule="auto"/>
        <w:jc w:val="left"/>
      </w:pPr>
      <w:r>
        <w:rPr>
          <w:rFonts w:cs="Times New Roman"/>
        </w:rPr>
        <w:t>STROBE = Strengthening the Reporting of Observational Studies in Epidemiology;</w:t>
      </w:r>
    </w:p>
    <w:p w14:paraId="554892CF" w14:textId="77777777" w:rsidR="00C40B73" w:rsidRDefault="002568AD">
      <w:pPr>
        <w:spacing w:after="40" w:line="276" w:lineRule="auto"/>
        <w:jc w:val="left"/>
      </w:pPr>
      <w:r>
        <w:rPr>
          <w:rFonts w:cs="Times New Roman"/>
        </w:rPr>
        <w:t>TCLE = termo de consentimento livre e esclarecido;</w:t>
      </w:r>
    </w:p>
    <w:p w14:paraId="5C3501C3" w14:textId="77777777" w:rsidR="00C40B73" w:rsidRDefault="002568AD">
      <w:pPr>
        <w:spacing w:after="40" w:line="276" w:lineRule="auto"/>
        <w:jc w:val="left"/>
      </w:pPr>
      <w:r>
        <w:rPr>
          <w:rFonts w:cs="Times New Roman"/>
        </w:rPr>
        <w:t>UniLúrio = Universidade Lúrio;</w:t>
      </w:r>
    </w:p>
    <w:p w14:paraId="78918BA0" w14:textId="77777777" w:rsidR="00C40B73" w:rsidRDefault="002568AD">
      <w:pPr>
        <w:spacing w:after="40" w:line="276" w:lineRule="auto"/>
        <w:jc w:val="left"/>
      </w:pPr>
      <w:r>
        <w:rPr>
          <w:rFonts w:cs="Times New Roman"/>
        </w:rPr>
        <w:t>VACS = Violence Against Children and Youth Survey.</w:t>
      </w:r>
    </w:p>
    <w:p w14:paraId="02A667A6" w14:textId="77777777" w:rsidR="00C40B73" w:rsidRDefault="002568AD">
      <w:pPr>
        <w:spacing w:after="0" w:line="240" w:lineRule="auto"/>
        <w:jc w:val="left"/>
      </w:pPr>
      <w:r>
        <w:br w:type="page"/>
      </w:r>
    </w:p>
    <w:p w14:paraId="44E2FBC9" w14:textId="77777777" w:rsidR="00C40B73" w:rsidRDefault="002568AD">
      <w:pPr>
        <w:spacing w:before="240"/>
        <w:jc w:val="left"/>
      </w:pPr>
      <w:r>
        <w:rPr>
          <w:rFonts w:cs="Times New Roman"/>
          <w:b/>
          <w:sz w:val="26"/>
        </w:rPr>
        <w:lastRenderedPageBreak/>
        <w:t>ÍNDICE</w:t>
      </w:r>
    </w:p>
    <w:p w14:paraId="3FEBC6F8" w14:textId="4B889B96" w:rsidR="006F7D48" w:rsidRDefault="002568AD">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41120955" w:history="1">
        <w:r w:rsidR="006F7D48" w:rsidRPr="001540E5">
          <w:rPr>
            <w:rStyle w:val="Hyperlink"/>
            <w:rFonts w:cs="Times New Roman"/>
            <w:noProof/>
          </w:rPr>
          <w:t>DECLARAÇÃO DO ORIENTADOR</w:t>
        </w:r>
        <w:r w:rsidR="006F7D48">
          <w:rPr>
            <w:noProof/>
            <w:webHidden/>
          </w:rPr>
          <w:tab/>
        </w:r>
        <w:r w:rsidR="006F7D48">
          <w:rPr>
            <w:noProof/>
            <w:webHidden/>
          </w:rPr>
          <w:fldChar w:fldCharType="begin"/>
        </w:r>
        <w:r w:rsidR="006F7D48">
          <w:rPr>
            <w:noProof/>
            <w:webHidden/>
          </w:rPr>
          <w:instrText xml:space="preserve"> PAGEREF _Toc241120955 \h </w:instrText>
        </w:r>
        <w:r w:rsidR="006F7D48">
          <w:rPr>
            <w:noProof/>
            <w:webHidden/>
          </w:rPr>
        </w:r>
        <w:r w:rsidR="006F7D48">
          <w:rPr>
            <w:noProof/>
            <w:webHidden/>
          </w:rPr>
          <w:fldChar w:fldCharType="separate"/>
        </w:r>
        <w:r w:rsidR="006F7D48">
          <w:rPr>
            <w:noProof/>
            <w:webHidden/>
          </w:rPr>
          <w:t>iii</w:t>
        </w:r>
        <w:r w:rsidR="006F7D48">
          <w:rPr>
            <w:noProof/>
            <w:webHidden/>
          </w:rPr>
          <w:fldChar w:fldCharType="end"/>
        </w:r>
      </w:hyperlink>
    </w:p>
    <w:p w14:paraId="533CDDC7" w14:textId="04C6F228"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56" w:history="1">
        <w:r w:rsidRPr="001540E5">
          <w:rPr>
            <w:rStyle w:val="Hyperlink"/>
            <w:rFonts w:cs="Times New Roman"/>
            <w:noProof/>
          </w:rPr>
          <w:t>RESUMO</w:t>
        </w:r>
        <w:r>
          <w:rPr>
            <w:noProof/>
            <w:webHidden/>
          </w:rPr>
          <w:tab/>
        </w:r>
        <w:r>
          <w:rPr>
            <w:noProof/>
            <w:webHidden/>
          </w:rPr>
          <w:fldChar w:fldCharType="begin"/>
        </w:r>
        <w:r>
          <w:rPr>
            <w:noProof/>
            <w:webHidden/>
          </w:rPr>
          <w:instrText xml:space="preserve"> PAGEREF _Toc241120956 \h </w:instrText>
        </w:r>
        <w:r>
          <w:rPr>
            <w:noProof/>
            <w:webHidden/>
          </w:rPr>
        </w:r>
        <w:r>
          <w:rPr>
            <w:noProof/>
            <w:webHidden/>
          </w:rPr>
          <w:fldChar w:fldCharType="separate"/>
        </w:r>
        <w:r>
          <w:rPr>
            <w:noProof/>
            <w:webHidden/>
          </w:rPr>
          <w:t>iv</w:t>
        </w:r>
        <w:r>
          <w:rPr>
            <w:noProof/>
            <w:webHidden/>
          </w:rPr>
          <w:fldChar w:fldCharType="end"/>
        </w:r>
      </w:hyperlink>
    </w:p>
    <w:p w14:paraId="6114F248" w14:textId="6569D2AC"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57" w:history="1">
        <w:r w:rsidRPr="001540E5">
          <w:rPr>
            <w:rStyle w:val="Hyperlink"/>
            <w:rFonts w:cs="Times New Roman"/>
            <w:noProof/>
          </w:rPr>
          <w:t>ABSTRACT</w:t>
        </w:r>
        <w:r>
          <w:rPr>
            <w:noProof/>
            <w:webHidden/>
          </w:rPr>
          <w:tab/>
        </w:r>
        <w:r>
          <w:rPr>
            <w:noProof/>
            <w:webHidden/>
          </w:rPr>
          <w:fldChar w:fldCharType="begin"/>
        </w:r>
        <w:r>
          <w:rPr>
            <w:noProof/>
            <w:webHidden/>
          </w:rPr>
          <w:instrText xml:space="preserve"> PAGEREF _Toc241120957 \h </w:instrText>
        </w:r>
        <w:r>
          <w:rPr>
            <w:noProof/>
            <w:webHidden/>
          </w:rPr>
        </w:r>
        <w:r>
          <w:rPr>
            <w:noProof/>
            <w:webHidden/>
          </w:rPr>
          <w:fldChar w:fldCharType="separate"/>
        </w:r>
        <w:r>
          <w:rPr>
            <w:noProof/>
            <w:webHidden/>
          </w:rPr>
          <w:t>v</w:t>
        </w:r>
        <w:r>
          <w:rPr>
            <w:noProof/>
            <w:webHidden/>
          </w:rPr>
          <w:fldChar w:fldCharType="end"/>
        </w:r>
      </w:hyperlink>
    </w:p>
    <w:p w14:paraId="7B9FAFEF" w14:textId="26F7CAAA"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58" w:history="1">
        <w:r w:rsidRPr="001540E5">
          <w:rPr>
            <w:rStyle w:val="Hyperlink"/>
            <w:rFonts w:cs="Times New Roman"/>
            <w:noProof/>
          </w:rPr>
          <w:t>LISTA DE ABREVIATURAS E SIGLAS</w:t>
        </w:r>
        <w:r>
          <w:rPr>
            <w:noProof/>
            <w:webHidden/>
          </w:rPr>
          <w:tab/>
        </w:r>
        <w:r>
          <w:rPr>
            <w:noProof/>
            <w:webHidden/>
          </w:rPr>
          <w:fldChar w:fldCharType="begin"/>
        </w:r>
        <w:r>
          <w:rPr>
            <w:noProof/>
            <w:webHidden/>
          </w:rPr>
          <w:instrText xml:space="preserve"> PAGEREF _Toc241120958 \h </w:instrText>
        </w:r>
        <w:r>
          <w:rPr>
            <w:noProof/>
            <w:webHidden/>
          </w:rPr>
        </w:r>
        <w:r>
          <w:rPr>
            <w:noProof/>
            <w:webHidden/>
          </w:rPr>
          <w:fldChar w:fldCharType="separate"/>
        </w:r>
        <w:r>
          <w:rPr>
            <w:noProof/>
            <w:webHidden/>
          </w:rPr>
          <w:t>vi</w:t>
        </w:r>
        <w:r>
          <w:rPr>
            <w:noProof/>
            <w:webHidden/>
          </w:rPr>
          <w:fldChar w:fldCharType="end"/>
        </w:r>
      </w:hyperlink>
    </w:p>
    <w:p w14:paraId="382D66BA" w14:textId="643D20D8"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59" w:history="1">
        <w:r w:rsidRPr="001540E5">
          <w:rPr>
            <w:rStyle w:val="Hyperlink"/>
            <w:rFonts w:cs="Times New Roman"/>
            <w:noProof/>
          </w:rPr>
          <w:t>1. INTRODUÇÃO</w:t>
        </w:r>
        <w:r>
          <w:rPr>
            <w:noProof/>
            <w:webHidden/>
          </w:rPr>
          <w:tab/>
        </w:r>
        <w:r>
          <w:rPr>
            <w:noProof/>
            <w:webHidden/>
          </w:rPr>
          <w:fldChar w:fldCharType="begin"/>
        </w:r>
        <w:r>
          <w:rPr>
            <w:noProof/>
            <w:webHidden/>
          </w:rPr>
          <w:instrText xml:space="preserve"> PAGEREF _Toc241120959 \h </w:instrText>
        </w:r>
        <w:r>
          <w:rPr>
            <w:noProof/>
            <w:webHidden/>
          </w:rPr>
        </w:r>
        <w:r>
          <w:rPr>
            <w:noProof/>
            <w:webHidden/>
          </w:rPr>
          <w:fldChar w:fldCharType="separate"/>
        </w:r>
        <w:r>
          <w:rPr>
            <w:noProof/>
            <w:webHidden/>
          </w:rPr>
          <w:t>1</w:t>
        </w:r>
        <w:r>
          <w:rPr>
            <w:noProof/>
            <w:webHidden/>
          </w:rPr>
          <w:fldChar w:fldCharType="end"/>
        </w:r>
      </w:hyperlink>
    </w:p>
    <w:p w14:paraId="40CAADA2" w14:textId="65CA5C7D"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0" w:history="1">
        <w:r w:rsidRPr="001540E5">
          <w:rPr>
            <w:rStyle w:val="Hyperlink"/>
            <w:rFonts w:cs="Times New Roman"/>
            <w:noProof/>
          </w:rPr>
          <w:t>2. IDENTIFICAÇÃO E FORMULAÇÃO DO PROBLEMA</w:t>
        </w:r>
        <w:r>
          <w:rPr>
            <w:noProof/>
            <w:webHidden/>
          </w:rPr>
          <w:tab/>
        </w:r>
        <w:r>
          <w:rPr>
            <w:noProof/>
            <w:webHidden/>
          </w:rPr>
          <w:fldChar w:fldCharType="begin"/>
        </w:r>
        <w:r>
          <w:rPr>
            <w:noProof/>
            <w:webHidden/>
          </w:rPr>
          <w:instrText xml:space="preserve"> PAGEREF _Toc241120960 \h </w:instrText>
        </w:r>
        <w:r>
          <w:rPr>
            <w:noProof/>
            <w:webHidden/>
          </w:rPr>
        </w:r>
        <w:r>
          <w:rPr>
            <w:noProof/>
            <w:webHidden/>
          </w:rPr>
          <w:fldChar w:fldCharType="separate"/>
        </w:r>
        <w:r>
          <w:rPr>
            <w:noProof/>
            <w:webHidden/>
          </w:rPr>
          <w:t>3</w:t>
        </w:r>
        <w:r>
          <w:rPr>
            <w:noProof/>
            <w:webHidden/>
          </w:rPr>
          <w:fldChar w:fldCharType="end"/>
        </w:r>
      </w:hyperlink>
    </w:p>
    <w:p w14:paraId="3A74054E" w14:textId="1FE2933A"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1" w:history="1">
        <w:r w:rsidRPr="001540E5">
          <w:rPr>
            <w:rStyle w:val="Hyperlink"/>
            <w:rFonts w:cs="Times New Roman"/>
            <w:noProof/>
          </w:rPr>
          <w:t>2.1. Delimitação do problema</w:t>
        </w:r>
        <w:r>
          <w:rPr>
            <w:noProof/>
            <w:webHidden/>
          </w:rPr>
          <w:tab/>
        </w:r>
        <w:r>
          <w:rPr>
            <w:noProof/>
            <w:webHidden/>
          </w:rPr>
          <w:fldChar w:fldCharType="begin"/>
        </w:r>
        <w:r>
          <w:rPr>
            <w:noProof/>
            <w:webHidden/>
          </w:rPr>
          <w:instrText xml:space="preserve"> PAGEREF _Toc241120961 \h </w:instrText>
        </w:r>
        <w:r>
          <w:rPr>
            <w:noProof/>
            <w:webHidden/>
          </w:rPr>
        </w:r>
        <w:r>
          <w:rPr>
            <w:noProof/>
            <w:webHidden/>
          </w:rPr>
          <w:fldChar w:fldCharType="separate"/>
        </w:r>
        <w:r>
          <w:rPr>
            <w:noProof/>
            <w:webHidden/>
          </w:rPr>
          <w:t>4</w:t>
        </w:r>
        <w:r>
          <w:rPr>
            <w:noProof/>
            <w:webHidden/>
          </w:rPr>
          <w:fldChar w:fldCharType="end"/>
        </w:r>
      </w:hyperlink>
    </w:p>
    <w:p w14:paraId="0FFC58EE" w14:textId="20391156"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2" w:history="1">
        <w:r w:rsidRPr="001540E5">
          <w:rPr>
            <w:rStyle w:val="Hyperlink"/>
            <w:rFonts w:cs="Times New Roman"/>
            <w:noProof/>
          </w:rPr>
          <w:t>3. OBJECTIVOS</w:t>
        </w:r>
        <w:r>
          <w:rPr>
            <w:noProof/>
            <w:webHidden/>
          </w:rPr>
          <w:tab/>
        </w:r>
        <w:r>
          <w:rPr>
            <w:noProof/>
            <w:webHidden/>
          </w:rPr>
          <w:fldChar w:fldCharType="begin"/>
        </w:r>
        <w:r>
          <w:rPr>
            <w:noProof/>
            <w:webHidden/>
          </w:rPr>
          <w:instrText xml:space="preserve"> PAGEREF _Toc241120962 \h </w:instrText>
        </w:r>
        <w:r>
          <w:rPr>
            <w:noProof/>
            <w:webHidden/>
          </w:rPr>
        </w:r>
        <w:r>
          <w:rPr>
            <w:noProof/>
            <w:webHidden/>
          </w:rPr>
          <w:fldChar w:fldCharType="separate"/>
        </w:r>
        <w:r>
          <w:rPr>
            <w:noProof/>
            <w:webHidden/>
          </w:rPr>
          <w:t>4</w:t>
        </w:r>
        <w:r>
          <w:rPr>
            <w:noProof/>
            <w:webHidden/>
          </w:rPr>
          <w:fldChar w:fldCharType="end"/>
        </w:r>
      </w:hyperlink>
    </w:p>
    <w:p w14:paraId="5EEC62E6" w14:textId="60CD9094"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3" w:history="1">
        <w:r w:rsidRPr="001540E5">
          <w:rPr>
            <w:rStyle w:val="Hyperlink"/>
            <w:rFonts w:cs="Times New Roman"/>
            <w:noProof/>
          </w:rPr>
          <w:t>3.1. Objectivo geral</w:t>
        </w:r>
        <w:r>
          <w:rPr>
            <w:noProof/>
            <w:webHidden/>
          </w:rPr>
          <w:tab/>
        </w:r>
        <w:r>
          <w:rPr>
            <w:noProof/>
            <w:webHidden/>
          </w:rPr>
          <w:fldChar w:fldCharType="begin"/>
        </w:r>
        <w:r>
          <w:rPr>
            <w:noProof/>
            <w:webHidden/>
          </w:rPr>
          <w:instrText xml:space="preserve"> PAGEREF _Toc241120963 \h </w:instrText>
        </w:r>
        <w:r>
          <w:rPr>
            <w:noProof/>
            <w:webHidden/>
          </w:rPr>
        </w:r>
        <w:r>
          <w:rPr>
            <w:noProof/>
            <w:webHidden/>
          </w:rPr>
          <w:fldChar w:fldCharType="separate"/>
        </w:r>
        <w:r>
          <w:rPr>
            <w:noProof/>
            <w:webHidden/>
          </w:rPr>
          <w:t>4</w:t>
        </w:r>
        <w:r>
          <w:rPr>
            <w:noProof/>
            <w:webHidden/>
          </w:rPr>
          <w:fldChar w:fldCharType="end"/>
        </w:r>
      </w:hyperlink>
    </w:p>
    <w:p w14:paraId="2D9AF37D" w14:textId="607AD183"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4" w:history="1">
        <w:r w:rsidRPr="001540E5">
          <w:rPr>
            <w:rStyle w:val="Hyperlink"/>
            <w:rFonts w:cs="Times New Roman"/>
            <w:noProof/>
          </w:rPr>
          <w:t>3.2. Objectivos específicos</w:t>
        </w:r>
        <w:r>
          <w:rPr>
            <w:noProof/>
            <w:webHidden/>
          </w:rPr>
          <w:tab/>
        </w:r>
        <w:r>
          <w:rPr>
            <w:noProof/>
            <w:webHidden/>
          </w:rPr>
          <w:fldChar w:fldCharType="begin"/>
        </w:r>
        <w:r>
          <w:rPr>
            <w:noProof/>
            <w:webHidden/>
          </w:rPr>
          <w:instrText xml:space="preserve"> PAGEREF _Toc241120964 \h </w:instrText>
        </w:r>
        <w:r>
          <w:rPr>
            <w:noProof/>
            <w:webHidden/>
          </w:rPr>
        </w:r>
        <w:r>
          <w:rPr>
            <w:noProof/>
            <w:webHidden/>
          </w:rPr>
          <w:fldChar w:fldCharType="separate"/>
        </w:r>
        <w:r>
          <w:rPr>
            <w:noProof/>
            <w:webHidden/>
          </w:rPr>
          <w:t>5</w:t>
        </w:r>
        <w:r>
          <w:rPr>
            <w:noProof/>
            <w:webHidden/>
          </w:rPr>
          <w:fldChar w:fldCharType="end"/>
        </w:r>
      </w:hyperlink>
    </w:p>
    <w:p w14:paraId="2C7BC566" w14:textId="24CD0B4A"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5" w:history="1">
        <w:r w:rsidRPr="001540E5">
          <w:rPr>
            <w:rStyle w:val="Hyperlink"/>
            <w:rFonts w:cs="Times New Roman"/>
            <w:noProof/>
          </w:rPr>
          <w:t>4. HIPÓTESES DE INVESTIGAÇÃO</w:t>
        </w:r>
        <w:r>
          <w:rPr>
            <w:noProof/>
            <w:webHidden/>
          </w:rPr>
          <w:tab/>
        </w:r>
        <w:r>
          <w:rPr>
            <w:noProof/>
            <w:webHidden/>
          </w:rPr>
          <w:fldChar w:fldCharType="begin"/>
        </w:r>
        <w:r>
          <w:rPr>
            <w:noProof/>
            <w:webHidden/>
          </w:rPr>
          <w:instrText xml:space="preserve"> PAGEREF _Toc241120965 \h </w:instrText>
        </w:r>
        <w:r>
          <w:rPr>
            <w:noProof/>
            <w:webHidden/>
          </w:rPr>
        </w:r>
        <w:r>
          <w:rPr>
            <w:noProof/>
            <w:webHidden/>
          </w:rPr>
          <w:fldChar w:fldCharType="separate"/>
        </w:r>
        <w:r>
          <w:rPr>
            <w:noProof/>
            <w:webHidden/>
          </w:rPr>
          <w:t>5</w:t>
        </w:r>
        <w:r>
          <w:rPr>
            <w:noProof/>
            <w:webHidden/>
          </w:rPr>
          <w:fldChar w:fldCharType="end"/>
        </w:r>
      </w:hyperlink>
    </w:p>
    <w:p w14:paraId="23509C5E" w14:textId="781C45F7"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6" w:history="1">
        <w:r w:rsidRPr="001540E5">
          <w:rPr>
            <w:rStyle w:val="Hyperlink"/>
            <w:rFonts w:cs="Times New Roman"/>
            <w:noProof/>
          </w:rPr>
          <w:t>5. JUSTIFICATIVA</w:t>
        </w:r>
        <w:r>
          <w:rPr>
            <w:noProof/>
            <w:webHidden/>
          </w:rPr>
          <w:tab/>
        </w:r>
        <w:r>
          <w:rPr>
            <w:noProof/>
            <w:webHidden/>
          </w:rPr>
          <w:fldChar w:fldCharType="begin"/>
        </w:r>
        <w:r>
          <w:rPr>
            <w:noProof/>
            <w:webHidden/>
          </w:rPr>
          <w:instrText xml:space="preserve"> PAGEREF _Toc241120966 \h </w:instrText>
        </w:r>
        <w:r>
          <w:rPr>
            <w:noProof/>
            <w:webHidden/>
          </w:rPr>
        </w:r>
        <w:r>
          <w:rPr>
            <w:noProof/>
            <w:webHidden/>
          </w:rPr>
          <w:fldChar w:fldCharType="separate"/>
        </w:r>
        <w:r>
          <w:rPr>
            <w:noProof/>
            <w:webHidden/>
          </w:rPr>
          <w:t>6</w:t>
        </w:r>
        <w:r>
          <w:rPr>
            <w:noProof/>
            <w:webHidden/>
          </w:rPr>
          <w:fldChar w:fldCharType="end"/>
        </w:r>
      </w:hyperlink>
    </w:p>
    <w:p w14:paraId="668B9278" w14:textId="129A536F"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7" w:history="1">
        <w:r w:rsidRPr="001540E5">
          <w:rPr>
            <w:rStyle w:val="Hyperlink"/>
            <w:rFonts w:cs="Times New Roman"/>
            <w:noProof/>
          </w:rPr>
          <w:t>5.1. Relevância científica</w:t>
        </w:r>
        <w:r>
          <w:rPr>
            <w:noProof/>
            <w:webHidden/>
          </w:rPr>
          <w:tab/>
        </w:r>
        <w:r>
          <w:rPr>
            <w:noProof/>
            <w:webHidden/>
          </w:rPr>
          <w:fldChar w:fldCharType="begin"/>
        </w:r>
        <w:r>
          <w:rPr>
            <w:noProof/>
            <w:webHidden/>
          </w:rPr>
          <w:instrText xml:space="preserve"> PAGEREF _Toc241120967 \h </w:instrText>
        </w:r>
        <w:r>
          <w:rPr>
            <w:noProof/>
            <w:webHidden/>
          </w:rPr>
        </w:r>
        <w:r>
          <w:rPr>
            <w:noProof/>
            <w:webHidden/>
          </w:rPr>
          <w:fldChar w:fldCharType="separate"/>
        </w:r>
        <w:r>
          <w:rPr>
            <w:noProof/>
            <w:webHidden/>
          </w:rPr>
          <w:t>6</w:t>
        </w:r>
        <w:r>
          <w:rPr>
            <w:noProof/>
            <w:webHidden/>
          </w:rPr>
          <w:fldChar w:fldCharType="end"/>
        </w:r>
      </w:hyperlink>
    </w:p>
    <w:p w14:paraId="137EFB02" w14:textId="4876040A"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8" w:history="1">
        <w:r w:rsidRPr="001540E5">
          <w:rPr>
            <w:rStyle w:val="Hyperlink"/>
            <w:rFonts w:cs="Times New Roman"/>
            <w:noProof/>
          </w:rPr>
          <w:t>5.2. Relevância académica</w:t>
        </w:r>
        <w:r>
          <w:rPr>
            <w:noProof/>
            <w:webHidden/>
          </w:rPr>
          <w:tab/>
        </w:r>
        <w:r>
          <w:rPr>
            <w:noProof/>
            <w:webHidden/>
          </w:rPr>
          <w:fldChar w:fldCharType="begin"/>
        </w:r>
        <w:r>
          <w:rPr>
            <w:noProof/>
            <w:webHidden/>
          </w:rPr>
          <w:instrText xml:space="preserve"> PAGEREF _Toc241120968 \h </w:instrText>
        </w:r>
        <w:r>
          <w:rPr>
            <w:noProof/>
            <w:webHidden/>
          </w:rPr>
        </w:r>
        <w:r>
          <w:rPr>
            <w:noProof/>
            <w:webHidden/>
          </w:rPr>
          <w:fldChar w:fldCharType="separate"/>
        </w:r>
        <w:r>
          <w:rPr>
            <w:noProof/>
            <w:webHidden/>
          </w:rPr>
          <w:t>7</w:t>
        </w:r>
        <w:r>
          <w:rPr>
            <w:noProof/>
            <w:webHidden/>
          </w:rPr>
          <w:fldChar w:fldCharType="end"/>
        </w:r>
      </w:hyperlink>
    </w:p>
    <w:p w14:paraId="09704768" w14:textId="11DDAFFF"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69" w:history="1">
        <w:r w:rsidRPr="001540E5">
          <w:rPr>
            <w:rStyle w:val="Hyperlink"/>
            <w:rFonts w:cs="Times New Roman"/>
            <w:noProof/>
          </w:rPr>
          <w:t>5.3. Relevância social</w:t>
        </w:r>
        <w:r>
          <w:rPr>
            <w:noProof/>
            <w:webHidden/>
          </w:rPr>
          <w:tab/>
        </w:r>
        <w:r>
          <w:rPr>
            <w:noProof/>
            <w:webHidden/>
          </w:rPr>
          <w:fldChar w:fldCharType="begin"/>
        </w:r>
        <w:r>
          <w:rPr>
            <w:noProof/>
            <w:webHidden/>
          </w:rPr>
          <w:instrText xml:space="preserve"> PAGEREF _Toc241120969 \h </w:instrText>
        </w:r>
        <w:r>
          <w:rPr>
            <w:noProof/>
            <w:webHidden/>
          </w:rPr>
        </w:r>
        <w:r>
          <w:rPr>
            <w:noProof/>
            <w:webHidden/>
          </w:rPr>
          <w:fldChar w:fldCharType="separate"/>
        </w:r>
        <w:r>
          <w:rPr>
            <w:noProof/>
            <w:webHidden/>
          </w:rPr>
          <w:t>7</w:t>
        </w:r>
        <w:r>
          <w:rPr>
            <w:noProof/>
            <w:webHidden/>
          </w:rPr>
          <w:fldChar w:fldCharType="end"/>
        </w:r>
      </w:hyperlink>
    </w:p>
    <w:p w14:paraId="337025CB" w14:textId="4C4BA1B1"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0" w:history="1">
        <w:r w:rsidRPr="001540E5">
          <w:rPr>
            <w:rStyle w:val="Hyperlink"/>
            <w:rFonts w:cs="Times New Roman"/>
            <w:noProof/>
          </w:rPr>
          <w:t>5.4. Relevância política</w:t>
        </w:r>
        <w:r>
          <w:rPr>
            <w:noProof/>
            <w:webHidden/>
          </w:rPr>
          <w:tab/>
        </w:r>
        <w:r>
          <w:rPr>
            <w:noProof/>
            <w:webHidden/>
          </w:rPr>
          <w:fldChar w:fldCharType="begin"/>
        </w:r>
        <w:r>
          <w:rPr>
            <w:noProof/>
            <w:webHidden/>
          </w:rPr>
          <w:instrText xml:space="preserve"> PAGEREF _Toc241120970 \h </w:instrText>
        </w:r>
        <w:r>
          <w:rPr>
            <w:noProof/>
            <w:webHidden/>
          </w:rPr>
        </w:r>
        <w:r>
          <w:rPr>
            <w:noProof/>
            <w:webHidden/>
          </w:rPr>
          <w:fldChar w:fldCharType="separate"/>
        </w:r>
        <w:r>
          <w:rPr>
            <w:noProof/>
            <w:webHidden/>
          </w:rPr>
          <w:t>7</w:t>
        </w:r>
        <w:r>
          <w:rPr>
            <w:noProof/>
            <w:webHidden/>
          </w:rPr>
          <w:fldChar w:fldCharType="end"/>
        </w:r>
      </w:hyperlink>
    </w:p>
    <w:p w14:paraId="70669B62" w14:textId="2CFB49EC"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1" w:history="1">
        <w:r w:rsidRPr="001540E5">
          <w:rPr>
            <w:rStyle w:val="Hyperlink"/>
            <w:rFonts w:cs="Times New Roman"/>
            <w:noProof/>
          </w:rPr>
          <w:t>6. REVISÃO DA LITERATURA</w:t>
        </w:r>
        <w:r>
          <w:rPr>
            <w:noProof/>
            <w:webHidden/>
          </w:rPr>
          <w:tab/>
        </w:r>
        <w:r>
          <w:rPr>
            <w:noProof/>
            <w:webHidden/>
          </w:rPr>
          <w:fldChar w:fldCharType="begin"/>
        </w:r>
        <w:r>
          <w:rPr>
            <w:noProof/>
            <w:webHidden/>
          </w:rPr>
          <w:instrText xml:space="preserve"> PAGEREF _Toc241120971 \h </w:instrText>
        </w:r>
        <w:r>
          <w:rPr>
            <w:noProof/>
            <w:webHidden/>
          </w:rPr>
        </w:r>
        <w:r>
          <w:rPr>
            <w:noProof/>
            <w:webHidden/>
          </w:rPr>
          <w:fldChar w:fldCharType="separate"/>
        </w:r>
        <w:r>
          <w:rPr>
            <w:noProof/>
            <w:webHidden/>
          </w:rPr>
          <w:t>8</w:t>
        </w:r>
        <w:r>
          <w:rPr>
            <w:noProof/>
            <w:webHidden/>
          </w:rPr>
          <w:fldChar w:fldCharType="end"/>
        </w:r>
      </w:hyperlink>
    </w:p>
    <w:p w14:paraId="2B63F91C" w14:textId="6F50189A"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2" w:history="1">
        <w:r w:rsidRPr="001540E5">
          <w:rPr>
            <w:rStyle w:val="Hyperlink"/>
            <w:rFonts w:cs="Times New Roman"/>
            <w:noProof/>
          </w:rPr>
          <w:t>6.1. A adolescência como período crítico do desenvolvimento</w:t>
        </w:r>
        <w:r>
          <w:rPr>
            <w:noProof/>
            <w:webHidden/>
          </w:rPr>
          <w:tab/>
        </w:r>
        <w:r>
          <w:rPr>
            <w:noProof/>
            <w:webHidden/>
          </w:rPr>
          <w:fldChar w:fldCharType="begin"/>
        </w:r>
        <w:r>
          <w:rPr>
            <w:noProof/>
            <w:webHidden/>
          </w:rPr>
          <w:instrText xml:space="preserve"> PAGEREF _Toc241120972 \h </w:instrText>
        </w:r>
        <w:r>
          <w:rPr>
            <w:noProof/>
            <w:webHidden/>
          </w:rPr>
        </w:r>
        <w:r>
          <w:rPr>
            <w:noProof/>
            <w:webHidden/>
          </w:rPr>
          <w:fldChar w:fldCharType="separate"/>
        </w:r>
        <w:r>
          <w:rPr>
            <w:noProof/>
            <w:webHidden/>
          </w:rPr>
          <w:t>8</w:t>
        </w:r>
        <w:r>
          <w:rPr>
            <w:noProof/>
            <w:webHidden/>
          </w:rPr>
          <w:fldChar w:fldCharType="end"/>
        </w:r>
      </w:hyperlink>
    </w:p>
    <w:p w14:paraId="3558806A" w14:textId="3D347401"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3" w:history="1">
        <w:r w:rsidRPr="001540E5">
          <w:rPr>
            <w:rStyle w:val="Hyperlink"/>
            <w:rFonts w:cs="Times New Roman"/>
            <w:noProof/>
          </w:rPr>
          <w:t>6.2. Comportamento agressivo: conceito, dimensões e funções</w:t>
        </w:r>
        <w:r>
          <w:rPr>
            <w:noProof/>
            <w:webHidden/>
          </w:rPr>
          <w:tab/>
        </w:r>
        <w:r>
          <w:rPr>
            <w:noProof/>
            <w:webHidden/>
          </w:rPr>
          <w:fldChar w:fldCharType="begin"/>
        </w:r>
        <w:r>
          <w:rPr>
            <w:noProof/>
            <w:webHidden/>
          </w:rPr>
          <w:instrText xml:space="preserve"> PAGEREF _Toc241120973 \h </w:instrText>
        </w:r>
        <w:r>
          <w:rPr>
            <w:noProof/>
            <w:webHidden/>
          </w:rPr>
        </w:r>
        <w:r>
          <w:rPr>
            <w:noProof/>
            <w:webHidden/>
          </w:rPr>
          <w:fldChar w:fldCharType="separate"/>
        </w:r>
        <w:r>
          <w:rPr>
            <w:noProof/>
            <w:webHidden/>
          </w:rPr>
          <w:t>8</w:t>
        </w:r>
        <w:r>
          <w:rPr>
            <w:noProof/>
            <w:webHidden/>
          </w:rPr>
          <w:fldChar w:fldCharType="end"/>
        </w:r>
      </w:hyperlink>
    </w:p>
    <w:p w14:paraId="1F4322CC" w14:textId="2FD1B9E0"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4" w:history="1">
        <w:r w:rsidRPr="001540E5">
          <w:rPr>
            <w:rStyle w:val="Hyperlink"/>
            <w:rFonts w:cs="Times New Roman"/>
            <w:noProof/>
          </w:rPr>
          <w:t>6.3. Perspectiva clínica: a agressividade na psicopatologia do adolescente</w:t>
        </w:r>
        <w:r>
          <w:rPr>
            <w:noProof/>
            <w:webHidden/>
          </w:rPr>
          <w:tab/>
        </w:r>
        <w:r>
          <w:rPr>
            <w:noProof/>
            <w:webHidden/>
          </w:rPr>
          <w:fldChar w:fldCharType="begin"/>
        </w:r>
        <w:r>
          <w:rPr>
            <w:noProof/>
            <w:webHidden/>
          </w:rPr>
          <w:instrText xml:space="preserve"> PAGEREF _Toc241120974 \h </w:instrText>
        </w:r>
        <w:r>
          <w:rPr>
            <w:noProof/>
            <w:webHidden/>
          </w:rPr>
        </w:r>
        <w:r>
          <w:rPr>
            <w:noProof/>
            <w:webHidden/>
          </w:rPr>
          <w:fldChar w:fldCharType="separate"/>
        </w:r>
        <w:r>
          <w:rPr>
            <w:noProof/>
            <w:webHidden/>
          </w:rPr>
          <w:t>9</w:t>
        </w:r>
        <w:r>
          <w:rPr>
            <w:noProof/>
            <w:webHidden/>
          </w:rPr>
          <w:fldChar w:fldCharType="end"/>
        </w:r>
      </w:hyperlink>
    </w:p>
    <w:p w14:paraId="6D9AC01A" w14:textId="457B0204"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5" w:history="1">
        <w:r w:rsidRPr="001540E5">
          <w:rPr>
            <w:rStyle w:val="Hyperlink"/>
            <w:rFonts w:cs="Times New Roman"/>
            <w:noProof/>
          </w:rPr>
          <w:t>6.4. Modelos teóricos explicativos</w:t>
        </w:r>
        <w:r>
          <w:rPr>
            <w:noProof/>
            <w:webHidden/>
          </w:rPr>
          <w:tab/>
        </w:r>
        <w:r>
          <w:rPr>
            <w:noProof/>
            <w:webHidden/>
          </w:rPr>
          <w:fldChar w:fldCharType="begin"/>
        </w:r>
        <w:r>
          <w:rPr>
            <w:noProof/>
            <w:webHidden/>
          </w:rPr>
          <w:instrText xml:space="preserve"> PAGEREF _Toc241120975 \h </w:instrText>
        </w:r>
        <w:r>
          <w:rPr>
            <w:noProof/>
            <w:webHidden/>
          </w:rPr>
        </w:r>
        <w:r>
          <w:rPr>
            <w:noProof/>
            <w:webHidden/>
          </w:rPr>
          <w:fldChar w:fldCharType="separate"/>
        </w:r>
        <w:r>
          <w:rPr>
            <w:noProof/>
            <w:webHidden/>
          </w:rPr>
          <w:t>10</w:t>
        </w:r>
        <w:r>
          <w:rPr>
            <w:noProof/>
            <w:webHidden/>
          </w:rPr>
          <w:fldChar w:fldCharType="end"/>
        </w:r>
      </w:hyperlink>
    </w:p>
    <w:p w14:paraId="64C89709" w14:textId="4B7FD7E2"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6" w:history="1">
        <w:r w:rsidRPr="001540E5">
          <w:rPr>
            <w:rStyle w:val="Hyperlink"/>
            <w:rFonts w:cs="Times New Roman"/>
            <w:noProof/>
          </w:rPr>
          <w:t>6.5. Mecanismos psicológicos individuais</w:t>
        </w:r>
        <w:r>
          <w:rPr>
            <w:noProof/>
            <w:webHidden/>
          </w:rPr>
          <w:tab/>
        </w:r>
        <w:r>
          <w:rPr>
            <w:noProof/>
            <w:webHidden/>
          </w:rPr>
          <w:fldChar w:fldCharType="begin"/>
        </w:r>
        <w:r>
          <w:rPr>
            <w:noProof/>
            <w:webHidden/>
          </w:rPr>
          <w:instrText xml:space="preserve"> PAGEREF _Toc241120976 \h </w:instrText>
        </w:r>
        <w:r>
          <w:rPr>
            <w:noProof/>
            <w:webHidden/>
          </w:rPr>
        </w:r>
        <w:r>
          <w:rPr>
            <w:noProof/>
            <w:webHidden/>
          </w:rPr>
          <w:fldChar w:fldCharType="separate"/>
        </w:r>
        <w:r>
          <w:rPr>
            <w:noProof/>
            <w:webHidden/>
          </w:rPr>
          <w:t>11</w:t>
        </w:r>
        <w:r>
          <w:rPr>
            <w:noProof/>
            <w:webHidden/>
          </w:rPr>
          <w:fldChar w:fldCharType="end"/>
        </w:r>
      </w:hyperlink>
    </w:p>
    <w:p w14:paraId="7E571C31" w14:textId="7A858F34"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7" w:history="1">
        <w:r w:rsidRPr="001540E5">
          <w:rPr>
            <w:rStyle w:val="Hyperlink"/>
            <w:rFonts w:cs="Times New Roman"/>
            <w:noProof/>
          </w:rPr>
          <w:t>6.6. Magnitude do comportamento agressivo e do sofrimento psicológico</w:t>
        </w:r>
        <w:r>
          <w:rPr>
            <w:noProof/>
            <w:webHidden/>
          </w:rPr>
          <w:tab/>
        </w:r>
        <w:r>
          <w:rPr>
            <w:noProof/>
            <w:webHidden/>
          </w:rPr>
          <w:fldChar w:fldCharType="begin"/>
        </w:r>
        <w:r>
          <w:rPr>
            <w:noProof/>
            <w:webHidden/>
          </w:rPr>
          <w:instrText xml:space="preserve"> PAGEREF _Toc241120977 \h </w:instrText>
        </w:r>
        <w:r>
          <w:rPr>
            <w:noProof/>
            <w:webHidden/>
          </w:rPr>
        </w:r>
        <w:r>
          <w:rPr>
            <w:noProof/>
            <w:webHidden/>
          </w:rPr>
          <w:fldChar w:fldCharType="separate"/>
        </w:r>
        <w:r>
          <w:rPr>
            <w:noProof/>
            <w:webHidden/>
          </w:rPr>
          <w:t>13</w:t>
        </w:r>
        <w:r>
          <w:rPr>
            <w:noProof/>
            <w:webHidden/>
          </w:rPr>
          <w:fldChar w:fldCharType="end"/>
        </w:r>
      </w:hyperlink>
    </w:p>
    <w:p w14:paraId="6EE18187" w14:textId="07A076D8"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8" w:history="1">
        <w:r w:rsidRPr="001540E5">
          <w:rPr>
            <w:rStyle w:val="Hyperlink"/>
            <w:rFonts w:cs="Times New Roman"/>
            <w:noProof/>
          </w:rPr>
          <w:t>6.7. Factores psicossociais do contexto familiar</w:t>
        </w:r>
        <w:r>
          <w:rPr>
            <w:noProof/>
            <w:webHidden/>
          </w:rPr>
          <w:tab/>
        </w:r>
        <w:r>
          <w:rPr>
            <w:noProof/>
            <w:webHidden/>
          </w:rPr>
          <w:fldChar w:fldCharType="begin"/>
        </w:r>
        <w:r>
          <w:rPr>
            <w:noProof/>
            <w:webHidden/>
          </w:rPr>
          <w:instrText xml:space="preserve"> PAGEREF _Toc241120978 \h </w:instrText>
        </w:r>
        <w:r>
          <w:rPr>
            <w:noProof/>
            <w:webHidden/>
          </w:rPr>
        </w:r>
        <w:r>
          <w:rPr>
            <w:noProof/>
            <w:webHidden/>
          </w:rPr>
          <w:fldChar w:fldCharType="separate"/>
        </w:r>
        <w:r>
          <w:rPr>
            <w:noProof/>
            <w:webHidden/>
          </w:rPr>
          <w:t>14</w:t>
        </w:r>
        <w:r>
          <w:rPr>
            <w:noProof/>
            <w:webHidden/>
          </w:rPr>
          <w:fldChar w:fldCharType="end"/>
        </w:r>
      </w:hyperlink>
    </w:p>
    <w:p w14:paraId="5C331074" w14:textId="2936A854"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79" w:history="1">
        <w:r w:rsidRPr="001540E5">
          <w:rPr>
            <w:rStyle w:val="Hyperlink"/>
            <w:rFonts w:cs="Times New Roman"/>
            <w:noProof/>
          </w:rPr>
          <w:t>6.8. Factores psicossociais do contexto escolar e do grupo de pares</w:t>
        </w:r>
        <w:r>
          <w:rPr>
            <w:noProof/>
            <w:webHidden/>
          </w:rPr>
          <w:tab/>
        </w:r>
        <w:r>
          <w:rPr>
            <w:noProof/>
            <w:webHidden/>
          </w:rPr>
          <w:fldChar w:fldCharType="begin"/>
        </w:r>
        <w:r>
          <w:rPr>
            <w:noProof/>
            <w:webHidden/>
          </w:rPr>
          <w:instrText xml:space="preserve"> PAGEREF _Toc241120979 \h </w:instrText>
        </w:r>
        <w:r>
          <w:rPr>
            <w:noProof/>
            <w:webHidden/>
          </w:rPr>
        </w:r>
        <w:r>
          <w:rPr>
            <w:noProof/>
            <w:webHidden/>
          </w:rPr>
          <w:fldChar w:fldCharType="separate"/>
        </w:r>
        <w:r>
          <w:rPr>
            <w:noProof/>
            <w:webHidden/>
          </w:rPr>
          <w:t>15</w:t>
        </w:r>
        <w:r>
          <w:rPr>
            <w:noProof/>
            <w:webHidden/>
          </w:rPr>
          <w:fldChar w:fldCharType="end"/>
        </w:r>
      </w:hyperlink>
    </w:p>
    <w:p w14:paraId="2E0B0816" w14:textId="469C9BBB"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0" w:history="1">
        <w:r w:rsidRPr="001540E5">
          <w:rPr>
            <w:rStyle w:val="Hyperlink"/>
            <w:rFonts w:cs="Times New Roman"/>
            <w:noProof/>
          </w:rPr>
          <w:t>6.9. Consumo de substâncias e factores comunitários</w:t>
        </w:r>
        <w:r>
          <w:rPr>
            <w:noProof/>
            <w:webHidden/>
          </w:rPr>
          <w:tab/>
        </w:r>
        <w:r>
          <w:rPr>
            <w:noProof/>
            <w:webHidden/>
          </w:rPr>
          <w:fldChar w:fldCharType="begin"/>
        </w:r>
        <w:r>
          <w:rPr>
            <w:noProof/>
            <w:webHidden/>
          </w:rPr>
          <w:instrText xml:space="preserve"> PAGEREF _Toc241120980 \h </w:instrText>
        </w:r>
        <w:r>
          <w:rPr>
            <w:noProof/>
            <w:webHidden/>
          </w:rPr>
        </w:r>
        <w:r>
          <w:rPr>
            <w:noProof/>
            <w:webHidden/>
          </w:rPr>
          <w:fldChar w:fldCharType="separate"/>
        </w:r>
        <w:r>
          <w:rPr>
            <w:noProof/>
            <w:webHidden/>
          </w:rPr>
          <w:t>15</w:t>
        </w:r>
        <w:r>
          <w:rPr>
            <w:noProof/>
            <w:webHidden/>
          </w:rPr>
          <w:fldChar w:fldCharType="end"/>
        </w:r>
      </w:hyperlink>
    </w:p>
    <w:p w14:paraId="7841F494" w14:textId="411755DB"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1" w:history="1">
        <w:r w:rsidRPr="001540E5">
          <w:rPr>
            <w:rStyle w:val="Hyperlink"/>
            <w:rFonts w:cs="Times New Roman"/>
            <w:noProof/>
          </w:rPr>
          <w:t>6.10. Avaliação psicológica do comportamento agressivo</w:t>
        </w:r>
        <w:r>
          <w:rPr>
            <w:noProof/>
            <w:webHidden/>
          </w:rPr>
          <w:tab/>
        </w:r>
        <w:r>
          <w:rPr>
            <w:noProof/>
            <w:webHidden/>
          </w:rPr>
          <w:fldChar w:fldCharType="begin"/>
        </w:r>
        <w:r>
          <w:rPr>
            <w:noProof/>
            <w:webHidden/>
          </w:rPr>
          <w:instrText xml:space="preserve"> PAGEREF _Toc241120981 \h </w:instrText>
        </w:r>
        <w:r>
          <w:rPr>
            <w:noProof/>
            <w:webHidden/>
          </w:rPr>
        </w:r>
        <w:r>
          <w:rPr>
            <w:noProof/>
            <w:webHidden/>
          </w:rPr>
          <w:fldChar w:fldCharType="separate"/>
        </w:r>
        <w:r>
          <w:rPr>
            <w:noProof/>
            <w:webHidden/>
          </w:rPr>
          <w:t>16</w:t>
        </w:r>
        <w:r>
          <w:rPr>
            <w:noProof/>
            <w:webHidden/>
          </w:rPr>
          <w:fldChar w:fldCharType="end"/>
        </w:r>
      </w:hyperlink>
    </w:p>
    <w:p w14:paraId="1550C1A3" w14:textId="03C5EF92"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2" w:history="1">
        <w:r w:rsidRPr="001540E5">
          <w:rPr>
            <w:rStyle w:val="Hyperlink"/>
            <w:rFonts w:cs="Times New Roman"/>
            <w:noProof/>
          </w:rPr>
          <w:t>6.11. Implicações clínicas: detecção, encaminhamento e intervenção</w:t>
        </w:r>
        <w:r>
          <w:rPr>
            <w:noProof/>
            <w:webHidden/>
          </w:rPr>
          <w:tab/>
        </w:r>
        <w:r>
          <w:rPr>
            <w:noProof/>
            <w:webHidden/>
          </w:rPr>
          <w:fldChar w:fldCharType="begin"/>
        </w:r>
        <w:r>
          <w:rPr>
            <w:noProof/>
            <w:webHidden/>
          </w:rPr>
          <w:instrText xml:space="preserve"> PAGEREF _Toc241120982 \h </w:instrText>
        </w:r>
        <w:r>
          <w:rPr>
            <w:noProof/>
            <w:webHidden/>
          </w:rPr>
        </w:r>
        <w:r>
          <w:rPr>
            <w:noProof/>
            <w:webHidden/>
          </w:rPr>
          <w:fldChar w:fldCharType="separate"/>
        </w:r>
        <w:r>
          <w:rPr>
            <w:noProof/>
            <w:webHidden/>
          </w:rPr>
          <w:t>17</w:t>
        </w:r>
        <w:r>
          <w:rPr>
            <w:noProof/>
            <w:webHidden/>
          </w:rPr>
          <w:fldChar w:fldCharType="end"/>
        </w:r>
      </w:hyperlink>
    </w:p>
    <w:p w14:paraId="56214508" w14:textId="034D1011"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3" w:history="1">
        <w:r w:rsidRPr="001540E5">
          <w:rPr>
            <w:rStyle w:val="Hyperlink"/>
            <w:rFonts w:cs="Times New Roman"/>
            <w:noProof/>
          </w:rPr>
          <w:t>6.12. Estado da arte</w:t>
        </w:r>
        <w:r>
          <w:rPr>
            <w:noProof/>
            <w:webHidden/>
          </w:rPr>
          <w:tab/>
        </w:r>
        <w:r>
          <w:rPr>
            <w:noProof/>
            <w:webHidden/>
          </w:rPr>
          <w:fldChar w:fldCharType="begin"/>
        </w:r>
        <w:r>
          <w:rPr>
            <w:noProof/>
            <w:webHidden/>
          </w:rPr>
          <w:instrText xml:space="preserve"> PAGEREF _Toc241120983 \h </w:instrText>
        </w:r>
        <w:r>
          <w:rPr>
            <w:noProof/>
            <w:webHidden/>
          </w:rPr>
        </w:r>
        <w:r>
          <w:rPr>
            <w:noProof/>
            <w:webHidden/>
          </w:rPr>
          <w:fldChar w:fldCharType="separate"/>
        </w:r>
        <w:r>
          <w:rPr>
            <w:noProof/>
            <w:webHidden/>
          </w:rPr>
          <w:t>18</w:t>
        </w:r>
        <w:r>
          <w:rPr>
            <w:noProof/>
            <w:webHidden/>
          </w:rPr>
          <w:fldChar w:fldCharType="end"/>
        </w:r>
      </w:hyperlink>
    </w:p>
    <w:p w14:paraId="5562344C" w14:textId="1ED4316C"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4" w:history="1">
        <w:r w:rsidRPr="001540E5">
          <w:rPr>
            <w:rStyle w:val="Hyperlink"/>
            <w:rFonts w:cs="Times New Roman"/>
            <w:noProof/>
          </w:rPr>
          <w:t>6.13. Esquema conceptual do problema</w:t>
        </w:r>
        <w:r>
          <w:rPr>
            <w:noProof/>
            <w:webHidden/>
          </w:rPr>
          <w:tab/>
        </w:r>
        <w:r>
          <w:rPr>
            <w:noProof/>
            <w:webHidden/>
          </w:rPr>
          <w:fldChar w:fldCharType="begin"/>
        </w:r>
        <w:r>
          <w:rPr>
            <w:noProof/>
            <w:webHidden/>
          </w:rPr>
          <w:instrText xml:space="preserve"> PAGEREF _Toc241120984 \h </w:instrText>
        </w:r>
        <w:r>
          <w:rPr>
            <w:noProof/>
            <w:webHidden/>
          </w:rPr>
        </w:r>
        <w:r>
          <w:rPr>
            <w:noProof/>
            <w:webHidden/>
          </w:rPr>
          <w:fldChar w:fldCharType="separate"/>
        </w:r>
        <w:r>
          <w:rPr>
            <w:noProof/>
            <w:webHidden/>
          </w:rPr>
          <w:t>20</w:t>
        </w:r>
        <w:r>
          <w:rPr>
            <w:noProof/>
            <w:webHidden/>
          </w:rPr>
          <w:fldChar w:fldCharType="end"/>
        </w:r>
      </w:hyperlink>
    </w:p>
    <w:p w14:paraId="337D3322" w14:textId="2DA2C0A1"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5" w:history="1">
        <w:r w:rsidRPr="001540E5">
          <w:rPr>
            <w:rStyle w:val="Hyperlink"/>
            <w:rFonts w:cs="Times New Roman"/>
            <w:noProof/>
          </w:rPr>
          <w:t>7. METODOLOGIA</w:t>
        </w:r>
        <w:r>
          <w:rPr>
            <w:noProof/>
            <w:webHidden/>
          </w:rPr>
          <w:tab/>
        </w:r>
        <w:r>
          <w:rPr>
            <w:noProof/>
            <w:webHidden/>
          </w:rPr>
          <w:fldChar w:fldCharType="begin"/>
        </w:r>
        <w:r>
          <w:rPr>
            <w:noProof/>
            <w:webHidden/>
          </w:rPr>
          <w:instrText xml:space="preserve"> PAGEREF _Toc241120985 \h </w:instrText>
        </w:r>
        <w:r>
          <w:rPr>
            <w:noProof/>
            <w:webHidden/>
          </w:rPr>
        </w:r>
        <w:r>
          <w:rPr>
            <w:noProof/>
            <w:webHidden/>
          </w:rPr>
          <w:fldChar w:fldCharType="separate"/>
        </w:r>
        <w:r>
          <w:rPr>
            <w:noProof/>
            <w:webHidden/>
          </w:rPr>
          <w:t>21</w:t>
        </w:r>
        <w:r>
          <w:rPr>
            <w:noProof/>
            <w:webHidden/>
          </w:rPr>
          <w:fldChar w:fldCharType="end"/>
        </w:r>
      </w:hyperlink>
    </w:p>
    <w:p w14:paraId="651F6BED" w14:textId="30FEFC42"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6" w:history="1">
        <w:r w:rsidRPr="001540E5">
          <w:rPr>
            <w:rStyle w:val="Hyperlink"/>
            <w:rFonts w:cs="Times New Roman"/>
            <w:noProof/>
          </w:rPr>
          <w:t>7.1. Tipo e desenho do estudo</w:t>
        </w:r>
        <w:r>
          <w:rPr>
            <w:noProof/>
            <w:webHidden/>
          </w:rPr>
          <w:tab/>
        </w:r>
        <w:r>
          <w:rPr>
            <w:noProof/>
            <w:webHidden/>
          </w:rPr>
          <w:fldChar w:fldCharType="begin"/>
        </w:r>
        <w:r>
          <w:rPr>
            <w:noProof/>
            <w:webHidden/>
          </w:rPr>
          <w:instrText xml:space="preserve"> PAGEREF _Toc241120986 \h </w:instrText>
        </w:r>
        <w:r>
          <w:rPr>
            <w:noProof/>
            <w:webHidden/>
          </w:rPr>
        </w:r>
        <w:r>
          <w:rPr>
            <w:noProof/>
            <w:webHidden/>
          </w:rPr>
          <w:fldChar w:fldCharType="separate"/>
        </w:r>
        <w:r>
          <w:rPr>
            <w:noProof/>
            <w:webHidden/>
          </w:rPr>
          <w:t>21</w:t>
        </w:r>
        <w:r>
          <w:rPr>
            <w:noProof/>
            <w:webHidden/>
          </w:rPr>
          <w:fldChar w:fldCharType="end"/>
        </w:r>
      </w:hyperlink>
    </w:p>
    <w:p w14:paraId="017C555E" w14:textId="0D0D7C00"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7" w:history="1">
        <w:r w:rsidRPr="001540E5">
          <w:rPr>
            <w:rStyle w:val="Hyperlink"/>
            <w:rFonts w:cs="Times New Roman"/>
            <w:noProof/>
          </w:rPr>
          <w:t>7.2. Local e período do estudo</w:t>
        </w:r>
        <w:r>
          <w:rPr>
            <w:noProof/>
            <w:webHidden/>
          </w:rPr>
          <w:tab/>
        </w:r>
        <w:r>
          <w:rPr>
            <w:noProof/>
            <w:webHidden/>
          </w:rPr>
          <w:fldChar w:fldCharType="begin"/>
        </w:r>
        <w:r>
          <w:rPr>
            <w:noProof/>
            <w:webHidden/>
          </w:rPr>
          <w:instrText xml:space="preserve"> PAGEREF _Toc241120987 \h </w:instrText>
        </w:r>
        <w:r>
          <w:rPr>
            <w:noProof/>
            <w:webHidden/>
          </w:rPr>
        </w:r>
        <w:r>
          <w:rPr>
            <w:noProof/>
            <w:webHidden/>
          </w:rPr>
          <w:fldChar w:fldCharType="separate"/>
        </w:r>
        <w:r>
          <w:rPr>
            <w:noProof/>
            <w:webHidden/>
          </w:rPr>
          <w:t>22</w:t>
        </w:r>
        <w:r>
          <w:rPr>
            <w:noProof/>
            <w:webHidden/>
          </w:rPr>
          <w:fldChar w:fldCharType="end"/>
        </w:r>
      </w:hyperlink>
    </w:p>
    <w:p w14:paraId="19E3AAB4" w14:textId="0A05F645"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8" w:history="1">
        <w:r w:rsidRPr="001540E5">
          <w:rPr>
            <w:rStyle w:val="Hyperlink"/>
            <w:rFonts w:cs="Times New Roman"/>
            <w:noProof/>
          </w:rPr>
          <w:t>7.3. População do estudo</w:t>
        </w:r>
        <w:r>
          <w:rPr>
            <w:noProof/>
            <w:webHidden/>
          </w:rPr>
          <w:tab/>
        </w:r>
        <w:r>
          <w:rPr>
            <w:noProof/>
            <w:webHidden/>
          </w:rPr>
          <w:fldChar w:fldCharType="begin"/>
        </w:r>
        <w:r>
          <w:rPr>
            <w:noProof/>
            <w:webHidden/>
          </w:rPr>
          <w:instrText xml:space="preserve"> PAGEREF _Toc241120988 \h </w:instrText>
        </w:r>
        <w:r>
          <w:rPr>
            <w:noProof/>
            <w:webHidden/>
          </w:rPr>
        </w:r>
        <w:r>
          <w:rPr>
            <w:noProof/>
            <w:webHidden/>
          </w:rPr>
          <w:fldChar w:fldCharType="separate"/>
        </w:r>
        <w:r>
          <w:rPr>
            <w:noProof/>
            <w:webHidden/>
          </w:rPr>
          <w:t>22</w:t>
        </w:r>
        <w:r>
          <w:rPr>
            <w:noProof/>
            <w:webHidden/>
          </w:rPr>
          <w:fldChar w:fldCharType="end"/>
        </w:r>
      </w:hyperlink>
    </w:p>
    <w:p w14:paraId="4E186DAB" w14:textId="2F989387"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89" w:history="1">
        <w:r w:rsidRPr="001540E5">
          <w:rPr>
            <w:rStyle w:val="Hyperlink"/>
            <w:rFonts w:cs="Times New Roman"/>
            <w:noProof/>
          </w:rPr>
          <w:t>7.4. Amostragem e cálculo do tamanho da amostra</w:t>
        </w:r>
        <w:r>
          <w:rPr>
            <w:noProof/>
            <w:webHidden/>
          </w:rPr>
          <w:tab/>
        </w:r>
        <w:r>
          <w:rPr>
            <w:noProof/>
            <w:webHidden/>
          </w:rPr>
          <w:fldChar w:fldCharType="begin"/>
        </w:r>
        <w:r>
          <w:rPr>
            <w:noProof/>
            <w:webHidden/>
          </w:rPr>
          <w:instrText xml:space="preserve"> PAGEREF _Toc241120989 \h </w:instrText>
        </w:r>
        <w:r>
          <w:rPr>
            <w:noProof/>
            <w:webHidden/>
          </w:rPr>
        </w:r>
        <w:r>
          <w:rPr>
            <w:noProof/>
            <w:webHidden/>
          </w:rPr>
          <w:fldChar w:fldCharType="separate"/>
        </w:r>
        <w:r>
          <w:rPr>
            <w:noProof/>
            <w:webHidden/>
          </w:rPr>
          <w:t>22</w:t>
        </w:r>
        <w:r>
          <w:rPr>
            <w:noProof/>
            <w:webHidden/>
          </w:rPr>
          <w:fldChar w:fldCharType="end"/>
        </w:r>
      </w:hyperlink>
    </w:p>
    <w:p w14:paraId="1A3419E5" w14:textId="0EAE6817"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0" w:history="1">
        <w:r w:rsidRPr="001540E5">
          <w:rPr>
            <w:rStyle w:val="Hyperlink"/>
            <w:rFonts w:cs="Times New Roman"/>
            <w:noProof/>
          </w:rPr>
          <w:t>7.5. Critérios de inclusão e de exclusão</w:t>
        </w:r>
        <w:r>
          <w:rPr>
            <w:noProof/>
            <w:webHidden/>
          </w:rPr>
          <w:tab/>
        </w:r>
        <w:r>
          <w:rPr>
            <w:noProof/>
            <w:webHidden/>
          </w:rPr>
          <w:fldChar w:fldCharType="begin"/>
        </w:r>
        <w:r>
          <w:rPr>
            <w:noProof/>
            <w:webHidden/>
          </w:rPr>
          <w:instrText xml:space="preserve"> PAGEREF _Toc241120990 \h </w:instrText>
        </w:r>
        <w:r>
          <w:rPr>
            <w:noProof/>
            <w:webHidden/>
          </w:rPr>
        </w:r>
        <w:r>
          <w:rPr>
            <w:noProof/>
            <w:webHidden/>
          </w:rPr>
          <w:fldChar w:fldCharType="separate"/>
        </w:r>
        <w:r>
          <w:rPr>
            <w:noProof/>
            <w:webHidden/>
          </w:rPr>
          <w:t>25</w:t>
        </w:r>
        <w:r>
          <w:rPr>
            <w:noProof/>
            <w:webHidden/>
          </w:rPr>
          <w:fldChar w:fldCharType="end"/>
        </w:r>
      </w:hyperlink>
    </w:p>
    <w:p w14:paraId="5BD21D0A" w14:textId="35A7A86A" w:rsidR="006F7D48" w:rsidRDefault="006F7D48">
      <w:pPr>
        <w:pStyle w:val="Sumrio3"/>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1" w:history="1">
        <w:r w:rsidRPr="001540E5">
          <w:rPr>
            <w:rStyle w:val="Hyperlink"/>
            <w:rFonts w:cs="Times New Roman"/>
            <w:noProof/>
          </w:rPr>
          <w:t>7.5.1. Critérios de inclusão</w:t>
        </w:r>
        <w:r>
          <w:rPr>
            <w:noProof/>
            <w:webHidden/>
          </w:rPr>
          <w:tab/>
        </w:r>
        <w:r>
          <w:rPr>
            <w:noProof/>
            <w:webHidden/>
          </w:rPr>
          <w:fldChar w:fldCharType="begin"/>
        </w:r>
        <w:r>
          <w:rPr>
            <w:noProof/>
            <w:webHidden/>
          </w:rPr>
          <w:instrText xml:space="preserve"> PAGEREF _Toc241120991 \h </w:instrText>
        </w:r>
        <w:r>
          <w:rPr>
            <w:noProof/>
            <w:webHidden/>
          </w:rPr>
        </w:r>
        <w:r>
          <w:rPr>
            <w:noProof/>
            <w:webHidden/>
          </w:rPr>
          <w:fldChar w:fldCharType="separate"/>
        </w:r>
        <w:r>
          <w:rPr>
            <w:noProof/>
            <w:webHidden/>
          </w:rPr>
          <w:t>25</w:t>
        </w:r>
        <w:r>
          <w:rPr>
            <w:noProof/>
            <w:webHidden/>
          </w:rPr>
          <w:fldChar w:fldCharType="end"/>
        </w:r>
      </w:hyperlink>
    </w:p>
    <w:p w14:paraId="26B0E0FA" w14:textId="7981CBF7" w:rsidR="006F7D48" w:rsidRDefault="006F7D48">
      <w:pPr>
        <w:pStyle w:val="Sumrio3"/>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2" w:history="1">
        <w:r w:rsidRPr="001540E5">
          <w:rPr>
            <w:rStyle w:val="Hyperlink"/>
            <w:rFonts w:cs="Times New Roman"/>
            <w:noProof/>
          </w:rPr>
          <w:t>7.5.2. Critérios de exclusão</w:t>
        </w:r>
        <w:r>
          <w:rPr>
            <w:noProof/>
            <w:webHidden/>
          </w:rPr>
          <w:tab/>
        </w:r>
        <w:r>
          <w:rPr>
            <w:noProof/>
            <w:webHidden/>
          </w:rPr>
          <w:fldChar w:fldCharType="begin"/>
        </w:r>
        <w:r>
          <w:rPr>
            <w:noProof/>
            <w:webHidden/>
          </w:rPr>
          <w:instrText xml:space="preserve"> PAGEREF _Toc241120992 \h </w:instrText>
        </w:r>
        <w:r>
          <w:rPr>
            <w:noProof/>
            <w:webHidden/>
          </w:rPr>
        </w:r>
        <w:r>
          <w:rPr>
            <w:noProof/>
            <w:webHidden/>
          </w:rPr>
          <w:fldChar w:fldCharType="separate"/>
        </w:r>
        <w:r>
          <w:rPr>
            <w:noProof/>
            <w:webHidden/>
          </w:rPr>
          <w:t>25</w:t>
        </w:r>
        <w:r>
          <w:rPr>
            <w:noProof/>
            <w:webHidden/>
          </w:rPr>
          <w:fldChar w:fldCharType="end"/>
        </w:r>
      </w:hyperlink>
    </w:p>
    <w:p w14:paraId="6AB39037" w14:textId="15B2324D"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3" w:history="1">
        <w:r w:rsidRPr="001540E5">
          <w:rPr>
            <w:rStyle w:val="Hyperlink"/>
            <w:rFonts w:cs="Times New Roman"/>
            <w:noProof/>
          </w:rPr>
          <w:t>7.6. Variáveis do estudo e definições operacionais</w:t>
        </w:r>
        <w:r>
          <w:rPr>
            <w:noProof/>
            <w:webHidden/>
          </w:rPr>
          <w:tab/>
        </w:r>
        <w:r>
          <w:rPr>
            <w:noProof/>
            <w:webHidden/>
          </w:rPr>
          <w:fldChar w:fldCharType="begin"/>
        </w:r>
        <w:r>
          <w:rPr>
            <w:noProof/>
            <w:webHidden/>
          </w:rPr>
          <w:instrText xml:space="preserve"> PAGEREF _Toc241120993 \h </w:instrText>
        </w:r>
        <w:r>
          <w:rPr>
            <w:noProof/>
            <w:webHidden/>
          </w:rPr>
        </w:r>
        <w:r>
          <w:rPr>
            <w:noProof/>
            <w:webHidden/>
          </w:rPr>
          <w:fldChar w:fldCharType="separate"/>
        </w:r>
        <w:r>
          <w:rPr>
            <w:noProof/>
            <w:webHidden/>
          </w:rPr>
          <w:t>25</w:t>
        </w:r>
        <w:r>
          <w:rPr>
            <w:noProof/>
            <w:webHidden/>
          </w:rPr>
          <w:fldChar w:fldCharType="end"/>
        </w:r>
      </w:hyperlink>
    </w:p>
    <w:p w14:paraId="05B06D11" w14:textId="730C8A17"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4" w:history="1">
        <w:r w:rsidRPr="001540E5">
          <w:rPr>
            <w:rStyle w:val="Hyperlink"/>
            <w:rFonts w:cs="Times New Roman"/>
            <w:noProof/>
          </w:rPr>
          <w:t>7.7. Instrumento de recolha de dados</w:t>
        </w:r>
        <w:r>
          <w:rPr>
            <w:noProof/>
            <w:webHidden/>
          </w:rPr>
          <w:tab/>
        </w:r>
        <w:r>
          <w:rPr>
            <w:noProof/>
            <w:webHidden/>
          </w:rPr>
          <w:fldChar w:fldCharType="begin"/>
        </w:r>
        <w:r>
          <w:rPr>
            <w:noProof/>
            <w:webHidden/>
          </w:rPr>
          <w:instrText xml:space="preserve"> PAGEREF _Toc241120994 \h </w:instrText>
        </w:r>
        <w:r>
          <w:rPr>
            <w:noProof/>
            <w:webHidden/>
          </w:rPr>
        </w:r>
        <w:r>
          <w:rPr>
            <w:noProof/>
            <w:webHidden/>
          </w:rPr>
          <w:fldChar w:fldCharType="separate"/>
        </w:r>
        <w:r>
          <w:rPr>
            <w:noProof/>
            <w:webHidden/>
          </w:rPr>
          <w:t>28</w:t>
        </w:r>
        <w:r>
          <w:rPr>
            <w:noProof/>
            <w:webHidden/>
          </w:rPr>
          <w:fldChar w:fldCharType="end"/>
        </w:r>
      </w:hyperlink>
    </w:p>
    <w:p w14:paraId="5C54EBE8" w14:textId="6E23BF4C"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5" w:history="1">
        <w:r w:rsidRPr="001540E5">
          <w:rPr>
            <w:rStyle w:val="Hyperlink"/>
            <w:rFonts w:cs="Times New Roman"/>
            <w:noProof/>
          </w:rPr>
          <w:t>7.8. Adaptação transcultural e validação do instrumento</w:t>
        </w:r>
        <w:r>
          <w:rPr>
            <w:noProof/>
            <w:webHidden/>
          </w:rPr>
          <w:tab/>
        </w:r>
        <w:r>
          <w:rPr>
            <w:noProof/>
            <w:webHidden/>
          </w:rPr>
          <w:fldChar w:fldCharType="begin"/>
        </w:r>
        <w:r>
          <w:rPr>
            <w:noProof/>
            <w:webHidden/>
          </w:rPr>
          <w:instrText xml:space="preserve"> PAGEREF _Toc241120995 \h </w:instrText>
        </w:r>
        <w:r>
          <w:rPr>
            <w:noProof/>
            <w:webHidden/>
          </w:rPr>
        </w:r>
        <w:r>
          <w:rPr>
            <w:noProof/>
            <w:webHidden/>
          </w:rPr>
          <w:fldChar w:fldCharType="separate"/>
        </w:r>
        <w:r>
          <w:rPr>
            <w:noProof/>
            <w:webHidden/>
          </w:rPr>
          <w:t>30</w:t>
        </w:r>
        <w:r>
          <w:rPr>
            <w:noProof/>
            <w:webHidden/>
          </w:rPr>
          <w:fldChar w:fldCharType="end"/>
        </w:r>
      </w:hyperlink>
    </w:p>
    <w:p w14:paraId="40EB0F1A" w14:textId="6E07EB2D"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6" w:history="1">
        <w:r w:rsidRPr="001540E5">
          <w:rPr>
            <w:rStyle w:val="Hyperlink"/>
            <w:rFonts w:cs="Times New Roman"/>
            <w:noProof/>
          </w:rPr>
          <w:t>7.9. Procedimentos de recolha de dados</w:t>
        </w:r>
        <w:r>
          <w:rPr>
            <w:noProof/>
            <w:webHidden/>
          </w:rPr>
          <w:tab/>
        </w:r>
        <w:r>
          <w:rPr>
            <w:noProof/>
            <w:webHidden/>
          </w:rPr>
          <w:fldChar w:fldCharType="begin"/>
        </w:r>
        <w:r>
          <w:rPr>
            <w:noProof/>
            <w:webHidden/>
          </w:rPr>
          <w:instrText xml:space="preserve"> PAGEREF _Toc241120996 \h </w:instrText>
        </w:r>
        <w:r>
          <w:rPr>
            <w:noProof/>
            <w:webHidden/>
          </w:rPr>
        </w:r>
        <w:r>
          <w:rPr>
            <w:noProof/>
            <w:webHidden/>
          </w:rPr>
          <w:fldChar w:fldCharType="separate"/>
        </w:r>
        <w:r>
          <w:rPr>
            <w:noProof/>
            <w:webHidden/>
          </w:rPr>
          <w:t>31</w:t>
        </w:r>
        <w:r>
          <w:rPr>
            <w:noProof/>
            <w:webHidden/>
          </w:rPr>
          <w:fldChar w:fldCharType="end"/>
        </w:r>
      </w:hyperlink>
    </w:p>
    <w:p w14:paraId="14AF40E6" w14:textId="6E7B1B86"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7" w:history="1">
        <w:r w:rsidRPr="001540E5">
          <w:rPr>
            <w:rStyle w:val="Hyperlink"/>
            <w:rFonts w:cs="Times New Roman"/>
            <w:noProof/>
          </w:rPr>
          <w:t>7.10. Gestão e análise dos dados</w:t>
        </w:r>
        <w:r>
          <w:rPr>
            <w:noProof/>
            <w:webHidden/>
          </w:rPr>
          <w:tab/>
        </w:r>
        <w:r>
          <w:rPr>
            <w:noProof/>
            <w:webHidden/>
          </w:rPr>
          <w:fldChar w:fldCharType="begin"/>
        </w:r>
        <w:r>
          <w:rPr>
            <w:noProof/>
            <w:webHidden/>
          </w:rPr>
          <w:instrText xml:space="preserve"> PAGEREF _Toc241120997 \h </w:instrText>
        </w:r>
        <w:r>
          <w:rPr>
            <w:noProof/>
            <w:webHidden/>
          </w:rPr>
        </w:r>
        <w:r>
          <w:rPr>
            <w:noProof/>
            <w:webHidden/>
          </w:rPr>
          <w:fldChar w:fldCharType="separate"/>
        </w:r>
        <w:r>
          <w:rPr>
            <w:noProof/>
            <w:webHidden/>
          </w:rPr>
          <w:t>31</w:t>
        </w:r>
        <w:r>
          <w:rPr>
            <w:noProof/>
            <w:webHidden/>
          </w:rPr>
          <w:fldChar w:fldCharType="end"/>
        </w:r>
      </w:hyperlink>
    </w:p>
    <w:p w14:paraId="225972FA" w14:textId="2232EFEC"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8" w:history="1">
        <w:r w:rsidRPr="001540E5">
          <w:rPr>
            <w:rStyle w:val="Hyperlink"/>
            <w:rFonts w:cs="Times New Roman"/>
            <w:noProof/>
          </w:rPr>
          <w:t>7.11. Considerações éticas</w:t>
        </w:r>
        <w:r>
          <w:rPr>
            <w:noProof/>
            <w:webHidden/>
          </w:rPr>
          <w:tab/>
        </w:r>
        <w:r>
          <w:rPr>
            <w:noProof/>
            <w:webHidden/>
          </w:rPr>
          <w:fldChar w:fldCharType="begin"/>
        </w:r>
        <w:r>
          <w:rPr>
            <w:noProof/>
            <w:webHidden/>
          </w:rPr>
          <w:instrText xml:space="preserve"> PAGEREF _Toc241120998 \h </w:instrText>
        </w:r>
        <w:r>
          <w:rPr>
            <w:noProof/>
            <w:webHidden/>
          </w:rPr>
        </w:r>
        <w:r>
          <w:rPr>
            <w:noProof/>
            <w:webHidden/>
          </w:rPr>
          <w:fldChar w:fldCharType="separate"/>
        </w:r>
        <w:r>
          <w:rPr>
            <w:noProof/>
            <w:webHidden/>
          </w:rPr>
          <w:t>34</w:t>
        </w:r>
        <w:r>
          <w:rPr>
            <w:noProof/>
            <w:webHidden/>
          </w:rPr>
          <w:fldChar w:fldCharType="end"/>
        </w:r>
      </w:hyperlink>
    </w:p>
    <w:p w14:paraId="5C9C95DE" w14:textId="65D4C284" w:rsidR="006F7D48" w:rsidRDefault="006F7D48">
      <w:pPr>
        <w:pStyle w:val="Sumrio2"/>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0999" w:history="1">
        <w:r w:rsidRPr="001540E5">
          <w:rPr>
            <w:rStyle w:val="Hyperlink"/>
            <w:rFonts w:cs="Times New Roman"/>
            <w:noProof/>
          </w:rPr>
          <w:t>7.12. Limitações previstas</w:t>
        </w:r>
        <w:r>
          <w:rPr>
            <w:noProof/>
            <w:webHidden/>
          </w:rPr>
          <w:tab/>
        </w:r>
        <w:r>
          <w:rPr>
            <w:noProof/>
            <w:webHidden/>
          </w:rPr>
          <w:fldChar w:fldCharType="begin"/>
        </w:r>
        <w:r>
          <w:rPr>
            <w:noProof/>
            <w:webHidden/>
          </w:rPr>
          <w:instrText xml:space="preserve"> PAGEREF _Toc241120999 \h </w:instrText>
        </w:r>
        <w:r>
          <w:rPr>
            <w:noProof/>
            <w:webHidden/>
          </w:rPr>
        </w:r>
        <w:r>
          <w:rPr>
            <w:noProof/>
            <w:webHidden/>
          </w:rPr>
          <w:fldChar w:fldCharType="separate"/>
        </w:r>
        <w:r>
          <w:rPr>
            <w:noProof/>
            <w:webHidden/>
          </w:rPr>
          <w:t>35</w:t>
        </w:r>
        <w:r>
          <w:rPr>
            <w:noProof/>
            <w:webHidden/>
          </w:rPr>
          <w:fldChar w:fldCharType="end"/>
        </w:r>
      </w:hyperlink>
    </w:p>
    <w:p w14:paraId="7E2E5690" w14:textId="1784BAA1"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0" w:history="1">
        <w:r w:rsidRPr="001540E5">
          <w:rPr>
            <w:rStyle w:val="Hyperlink"/>
            <w:rFonts w:cs="Times New Roman"/>
            <w:noProof/>
          </w:rPr>
          <w:t>8. RESULTADOS ESPERADOS</w:t>
        </w:r>
        <w:r>
          <w:rPr>
            <w:noProof/>
            <w:webHidden/>
          </w:rPr>
          <w:tab/>
        </w:r>
        <w:r>
          <w:rPr>
            <w:noProof/>
            <w:webHidden/>
          </w:rPr>
          <w:fldChar w:fldCharType="begin"/>
        </w:r>
        <w:r>
          <w:rPr>
            <w:noProof/>
            <w:webHidden/>
          </w:rPr>
          <w:instrText xml:space="preserve"> PAGEREF _Toc241121000 \h </w:instrText>
        </w:r>
        <w:r>
          <w:rPr>
            <w:noProof/>
            <w:webHidden/>
          </w:rPr>
        </w:r>
        <w:r>
          <w:rPr>
            <w:noProof/>
            <w:webHidden/>
          </w:rPr>
          <w:fldChar w:fldCharType="separate"/>
        </w:r>
        <w:r>
          <w:rPr>
            <w:noProof/>
            <w:webHidden/>
          </w:rPr>
          <w:t>36</w:t>
        </w:r>
        <w:r>
          <w:rPr>
            <w:noProof/>
            <w:webHidden/>
          </w:rPr>
          <w:fldChar w:fldCharType="end"/>
        </w:r>
      </w:hyperlink>
    </w:p>
    <w:p w14:paraId="52BBC840" w14:textId="2D0CFCA2"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1" w:history="1">
        <w:r w:rsidRPr="001540E5">
          <w:rPr>
            <w:rStyle w:val="Hyperlink"/>
            <w:rFonts w:cs="Times New Roman"/>
            <w:noProof/>
          </w:rPr>
          <w:t>9. DIVULGAÇÃO DOS RESULTADOS</w:t>
        </w:r>
        <w:r>
          <w:rPr>
            <w:noProof/>
            <w:webHidden/>
          </w:rPr>
          <w:tab/>
        </w:r>
        <w:r>
          <w:rPr>
            <w:noProof/>
            <w:webHidden/>
          </w:rPr>
          <w:fldChar w:fldCharType="begin"/>
        </w:r>
        <w:r>
          <w:rPr>
            <w:noProof/>
            <w:webHidden/>
          </w:rPr>
          <w:instrText xml:space="preserve"> PAGEREF _Toc241121001 \h </w:instrText>
        </w:r>
        <w:r>
          <w:rPr>
            <w:noProof/>
            <w:webHidden/>
          </w:rPr>
        </w:r>
        <w:r>
          <w:rPr>
            <w:noProof/>
            <w:webHidden/>
          </w:rPr>
          <w:fldChar w:fldCharType="separate"/>
        </w:r>
        <w:r>
          <w:rPr>
            <w:noProof/>
            <w:webHidden/>
          </w:rPr>
          <w:t>37</w:t>
        </w:r>
        <w:r>
          <w:rPr>
            <w:noProof/>
            <w:webHidden/>
          </w:rPr>
          <w:fldChar w:fldCharType="end"/>
        </w:r>
      </w:hyperlink>
    </w:p>
    <w:p w14:paraId="08FE157F" w14:textId="6F8E62EA"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2" w:history="1">
        <w:r w:rsidRPr="001540E5">
          <w:rPr>
            <w:rStyle w:val="Hyperlink"/>
            <w:rFonts w:cs="Times New Roman"/>
            <w:noProof/>
          </w:rPr>
          <w:t>10. CRONOGRAMA DE ACTIVIDADES</w:t>
        </w:r>
        <w:r>
          <w:rPr>
            <w:noProof/>
            <w:webHidden/>
          </w:rPr>
          <w:tab/>
        </w:r>
        <w:r>
          <w:rPr>
            <w:noProof/>
            <w:webHidden/>
          </w:rPr>
          <w:fldChar w:fldCharType="begin"/>
        </w:r>
        <w:r>
          <w:rPr>
            <w:noProof/>
            <w:webHidden/>
          </w:rPr>
          <w:instrText xml:space="preserve"> PAGEREF _Toc241121002 \h </w:instrText>
        </w:r>
        <w:r>
          <w:rPr>
            <w:noProof/>
            <w:webHidden/>
          </w:rPr>
        </w:r>
        <w:r>
          <w:rPr>
            <w:noProof/>
            <w:webHidden/>
          </w:rPr>
          <w:fldChar w:fldCharType="separate"/>
        </w:r>
        <w:r>
          <w:rPr>
            <w:noProof/>
            <w:webHidden/>
          </w:rPr>
          <w:t>37</w:t>
        </w:r>
        <w:r>
          <w:rPr>
            <w:noProof/>
            <w:webHidden/>
          </w:rPr>
          <w:fldChar w:fldCharType="end"/>
        </w:r>
      </w:hyperlink>
    </w:p>
    <w:p w14:paraId="168B5F3D" w14:textId="711C299A"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3" w:history="1">
        <w:r w:rsidRPr="001540E5">
          <w:rPr>
            <w:rStyle w:val="Hyperlink"/>
            <w:rFonts w:cs="Times New Roman"/>
            <w:noProof/>
          </w:rPr>
          <w:t>11. ORÇAMENTO</w:t>
        </w:r>
        <w:r>
          <w:rPr>
            <w:noProof/>
            <w:webHidden/>
          </w:rPr>
          <w:tab/>
        </w:r>
        <w:r>
          <w:rPr>
            <w:noProof/>
            <w:webHidden/>
          </w:rPr>
          <w:fldChar w:fldCharType="begin"/>
        </w:r>
        <w:r>
          <w:rPr>
            <w:noProof/>
            <w:webHidden/>
          </w:rPr>
          <w:instrText xml:space="preserve"> PAGEREF _Toc241121003 \h </w:instrText>
        </w:r>
        <w:r>
          <w:rPr>
            <w:noProof/>
            <w:webHidden/>
          </w:rPr>
        </w:r>
        <w:r>
          <w:rPr>
            <w:noProof/>
            <w:webHidden/>
          </w:rPr>
          <w:fldChar w:fldCharType="separate"/>
        </w:r>
        <w:r>
          <w:rPr>
            <w:noProof/>
            <w:webHidden/>
          </w:rPr>
          <w:t>38</w:t>
        </w:r>
        <w:r>
          <w:rPr>
            <w:noProof/>
            <w:webHidden/>
          </w:rPr>
          <w:fldChar w:fldCharType="end"/>
        </w:r>
      </w:hyperlink>
    </w:p>
    <w:p w14:paraId="7BD1602D" w14:textId="7E9BC5C2"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4" w:history="1">
        <w:r w:rsidRPr="001540E5">
          <w:rPr>
            <w:rStyle w:val="Hyperlink"/>
            <w:rFonts w:cs="Times New Roman"/>
            <w:noProof/>
          </w:rPr>
          <w:t>12. RECURSOS HUMANOS</w:t>
        </w:r>
        <w:r>
          <w:rPr>
            <w:noProof/>
            <w:webHidden/>
          </w:rPr>
          <w:tab/>
        </w:r>
        <w:r>
          <w:rPr>
            <w:noProof/>
            <w:webHidden/>
          </w:rPr>
          <w:fldChar w:fldCharType="begin"/>
        </w:r>
        <w:r>
          <w:rPr>
            <w:noProof/>
            <w:webHidden/>
          </w:rPr>
          <w:instrText xml:space="preserve"> PAGEREF _Toc241121004 \h </w:instrText>
        </w:r>
        <w:r>
          <w:rPr>
            <w:noProof/>
            <w:webHidden/>
          </w:rPr>
        </w:r>
        <w:r>
          <w:rPr>
            <w:noProof/>
            <w:webHidden/>
          </w:rPr>
          <w:fldChar w:fldCharType="separate"/>
        </w:r>
        <w:r>
          <w:rPr>
            <w:noProof/>
            <w:webHidden/>
          </w:rPr>
          <w:t>39</w:t>
        </w:r>
        <w:r>
          <w:rPr>
            <w:noProof/>
            <w:webHidden/>
          </w:rPr>
          <w:fldChar w:fldCharType="end"/>
        </w:r>
      </w:hyperlink>
    </w:p>
    <w:p w14:paraId="2A63A751" w14:textId="1AF14683"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5" w:history="1">
        <w:r w:rsidRPr="001540E5">
          <w:rPr>
            <w:rStyle w:val="Hyperlink"/>
            <w:rFonts w:cs="Times New Roman"/>
            <w:noProof/>
          </w:rPr>
          <w:t>REFERÊNCIAS BIBLIOGRÁFICAS</w:t>
        </w:r>
        <w:r>
          <w:rPr>
            <w:noProof/>
            <w:webHidden/>
          </w:rPr>
          <w:tab/>
        </w:r>
        <w:r>
          <w:rPr>
            <w:noProof/>
            <w:webHidden/>
          </w:rPr>
          <w:fldChar w:fldCharType="begin"/>
        </w:r>
        <w:r>
          <w:rPr>
            <w:noProof/>
            <w:webHidden/>
          </w:rPr>
          <w:instrText xml:space="preserve"> PAGEREF _Toc241121005 \h </w:instrText>
        </w:r>
        <w:r>
          <w:rPr>
            <w:noProof/>
            <w:webHidden/>
          </w:rPr>
        </w:r>
        <w:r>
          <w:rPr>
            <w:noProof/>
            <w:webHidden/>
          </w:rPr>
          <w:fldChar w:fldCharType="separate"/>
        </w:r>
        <w:r>
          <w:rPr>
            <w:noProof/>
            <w:webHidden/>
          </w:rPr>
          <w:t>40</w:t>
        </w:r>
        <w:r>
          <w:rPr>
            <w:noProof/>
            <w:webHidden/>
          </w:rPr>
          <w:fldChar w:fldCharType="end"/>
        </w:r>
      </w:hyperlink>
    </w:p>
    <w:p w14:paraId="4C16A9C3" w14:textId="44D7D15B"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6" w:history="1">
        <w:r w:rsidRPr="001540E5">
          <w:rPr>
            <w:rStyle w:val="Hyperlink"/>
            <w:rFonts w:cs="Times New Roman"/>
            <w:noProof/>
          </w:rPr>
          <w:t>APÊNDICES</w:t>
        </w:r>
        <w:r>
          <w:rPr>
            <w:noProof/>
            <w:webHidden/>
          </w:rPr>
          <w:tab/>
        </w:r>
        <w:r>
          <w:rPr>
            <w:noProof/>
            <w:webHidden/>
          </w:rPr>
          <w:fldChar w:fldCharType="begin"/>
        </w:r>
        <w:r>
          <w:rPr>
            <w:noProof/>
            <w:webHidden/>
          </w:rPr>
          <w:instrText xml:space="preserve"> PAGEREF _Toc241121006 \h </w:instrText>
        </w:r>
        <w:r>
          <w:rPr>
            <w:noProof/>
            <w:webHidden/>
          </w:rPr>
        </w:r>
        <w:r>
          <w:rPr>
            <w:noProof/>
            <w:webHidden/>
          </w:rPr>
          <w:fldChar w:fldCharType="separate"/>
        </w:r>
        <w:r>
          <w:rPr>
            <w:noProof/>
            <w:webHidden/>
          </w:rPr>
          <w:t>49</w:t>
        </w:r>
        <w:r>
          <w:rPr>
            <w:noProof/>
            <w:webHidden/>
          </w:rPr>
          <w:fldChar w:fldCharType="end"/>
        </w:r>
      </w:hyperlink>
    </w:p>
    <w:p w14:paraId="1C7B87CA" w14:textId="3477C868"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7" w:history="1">
        <w:r w:rsidRPr="001540E5">
          <w:rPr>
            <w:rStyle w:val="Hyperlink"/>
            <w:rFonts w:cs="Times New Roman"/>
            <w:noProof/>
          </w:rPr>
          <w:t>APÊNDICE A. QUESTIONÁRIO SOBRE FACTORES PSICOSSOCIAIS E COMPORTAMENTO AGRESSIVO</w:t>
        </w:r>
        <w:r>
          <w:rPr>
            <w:noProof/>
            <w:webHidden/>
          </w:rPr>
          <w:tab/>
        </w:r>
        <w:r>
          <w:rPr>
            <w:noProof/>
            <w:webHidden/>
          </w:rPr>
          <w:fldChar w:fldCharType="begin"/>
        </w:r>
        <w:r>
          <w:rPr>
            <w:noProof/>
            <w:webHidden/>
          </w:rPr>
          <w:instrText xml:space="preserve"> PAGEREF _Toc241121007 \h </w:instrText>
        </w:r>
        <w:r>
          <w:rPr>
            <w:noProof/>
            <w:webHidden/>
          </w:rPr>
        </w:r>
        <w:r>
          <w:rPr>
            <w:noProof/>
            <w:webHidden/>
          </w:rPr>
          <w:fldChar w:fldCharType="separate"/>
        </w:r>
        <w:r>
          <w:rPr>
            <w:noProof/>
            <w:webHidden/>
          </w:rPr>
          <w:t>50</w:t>
        </w:r>
        <w:r>
          <w:rPr>
            <w:noProof/>
            <w:webHidden/>
          </w:rPr>
          <w:fldChar w:fldCharType="end"/>
        </w:r>
      </w:hyperlink>
    </w:p>
    <w:p w14:paraId="4A152414" w14:textId="068A1638"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8" w:history="1">
        <w:r w:rsidRPr="001540E5">
          <w:rPr>
            <w:rStyle w:val="Hyperlink"/>
            <w:rFonts w:cs="Times New Roman"/>
            <w:noProof/>
          </w:rPr>
          <w:t>APÊNDICE B. FOLHA DE INFORMAÇÃO AO PARTICIPANTE E AO ENCARREGADO DE EDUCAÇÃO</w:t>
        </w:r>
        <w:r>
          <w:rPr>
            <w:noProof/>
            <w:webHidden/>
          </w:rPr>
          <w:tab/>
        </w:r>
        <w:r>
          <w:rPr>
            <w:noProof/>
            <w:webHidden/>
          </w:rPr>
          <w:fldChar w:fldCharType="begin"/>
        </w:r>
        <w:r>
          <w:rPr>
            <w:noProof/>
            <w:webHidden/>
          </w:rPr>
          <w:instrText xml:space="preserve"> PAGEREF _Toc241121008 \h </w:instrText>
        </w:r>
        <w:r>
          <w:rPr>
            <w:noProof/>
            <w:webHidden/>
          </w:rPr>
        </w:r>
        <w:r>
          <w:rPr>
            <w:noProof/>
            <w:webHidden/>
          </w:rPr>
          <w:fldChar w:fldCharType="separate"/>
        </w:r>
        <w:r>
          <w:rPr>
            <w:noProof/>
            <w:webHidden/>
          </w:rPr>
          <w:t>57</w:t>
        </w:r>
        <w:r>
          <w:rPr>
            <w:noProof/>
            <w:webHidden/>
          </w:rPr>
          <w:fldChar w:fldCharType="end"/>
        </w:r>
      </w:hyperlink>
    </w:p>
    <w:p w14:paraId="2815E8FC" w14:textId="14CE8999"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09" w:history="1">
        <w:r w:rsidRPr="001540E5">
          <w:rPr>
            <w:rStyle w:val="Hyperlink"/>
            <w:rFonts w:cs="Times New Roman"/>
            <w:noProof/>
          </w:rPr>
          <w:t>APÊNDICE C. TERMO DE CONSENTIMENTO LIVRE E ESCLARECIDO</w:t>
        </w:r>
        <w:r>
          <w:rPr>
            <w:noProof/>
            <w:webHidden/>
          </w:rPr>
          <w:tab/>
        </w:r>
        <w:r>
          <w:rPr>
            <w:noProof/>
            <w:webHidden/>
          </w:rPr>
          <w:fldChar w:fldCharType="begin"/>
        </w:r>
        <w:r>
          <w:rPr>
            <w:noProof/>
            <w:webHidden/>
          </w:rPr>
          <w:instrText xml:space="preserve"> PAGEREF _Toc241121009 \h </w:instrText>
        </w:r>
        <w:r>
          <w:rPr>
            <w:noProof/>
            <w:webHidden/>
          </w:rPr>
        </w:r>
        <w:r>
          <w:rPr>
            <w:noProof/>
            <w:webHidden/>
          </w:rPr>
          <w:fldChar w:fldCharType="separate"/>
        </w:r>
        <w:r>
          <w:rPr>
            <w:noProof/>
            <w:webHidden/>
          </w:rPr>
          <w:t>59</w:t>
        </w:r>
        <w:r>
          <w:rPr>
            <w:noProof/>
            <w:webHidden/>
          </w:rPr>
          <w:fldChar w:fldCharType="end"/>
        </w:r>
      </w:hyperlink>
    </w:p>
    <w:p w14:paraId="6B97DD97" w14:textId="4AC78D04"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10" w:history="1">
        <w:r w:rsidRPr="001540E5">
          <w:rPr>
            <w:rStyle w:val="Hyperlink"/>
            <w:rFonts w:cs="Times New Roman"/>
            <w:noProof/>
          </w:rPr>
          <w:t>APÊNDICE D. TERMO DE ASSENTIMENTO DO ADOLESCENTE</w:t>
        </w:r>
        <w:r>
          <w:rPr>
            <w:noProof/>
            <w:webHidden/>
          </w:rPr>
          <w:tab/>
        </w:r>
        <w:r>
          <w:rPr>
            <w:noProof/>
            <w:webHidden/>
          </w:rPr>
          <w:fldChar w:fldCharType="begin"/>
        </w:r>
        <w:r>
          <w:rPr>
            <w:noProof/>
            <w:webHidden/>
          </w:rPr>
          <w:instrText xml:space="preserve"> PAGEREF _Toc241121010 \h </w:instrText>
        </w:r>
        <w:r>
          <w:rPr>
            <w:noProof/>
            <w:webHidden/>
          </w:rPr>
        </w:r>
        <w:r>
          <w:rPr>
            <w:noProof/>
            <w:webHidden/>
          </w:rPr>
          <w:fldChar w:fldCharType="separate"/>
        </w:r>
        <w:r>
          <w:rPr>
            <w:noProof/>
            <w:webHidden/>
          </w:rPr>
          <w:t>61</w:t>
        </w:r>
        <w:r>
          <w:rPr>
            <w:noProof/>
            <w:webHidden/>
          </w:rPr>
          <w:fldChar w:fldCharType="end"/>
        </w:r>
      </w:hyperlink>
    </w:p>
    <w:p w14:paraId="3C1CE616" w14:textId="2A88CE48" w:rsidR="006F7D48" w:rsidRDefault="006F7D48">
      <w:pPr>
        <w:pStyle w:val="Sumrio1"/>
        <w:tabs>
          <w:tab w:val="right" w:leader="dot" w:pos="9062"/>
        </w:tabs>
        <w:rPr>
          <w:rFonts w:asciiTheme="minorHAnsi" w:eastAsiaTheme="minorEastAsia" w:hAnsiTheme="minorHAnsi"/>
          <w:noProof/>
          <w:color w:val="auto"/>
          <w:kern w:val="2"/>
          <w:szCs w:val="24"/>
          <w:lang w:val="pt-PT" w:eastAsia="pt-PT"/>
          <w14:ligatures w14:val="standardContextual"/>
        </w:rPr>
      </w:pPr>
      <w:hyperlink w:anchor="_Toc241121011" w:history="1">
        <w:r w:rsidRPr="001540E5">
          <w:rPr>
            <w:rStyle w:val="Hyperlink"/>
            <w:rFonts w:cs="Times New Roman"/>
            <w:noProof/>
          </w:rPr>
          <w:t>APÊNDICE E. PEDIDO DE AUTORIZAÇÃO À DIRECÇÃO DA ESCOLA</w:t>
        </w:r>
        <w:r>
          <w:rPr>
            <w:noProof/>
            <w:webHidden/>
          </w:rPr>
          <w:tab/>
        </w:r>
        <w:r>
          <w:rPr>
            <w:noProof/>
            <w:webHidden/>
          </w:rPr>
          <w:fldChar w:fldCharType="begin"/>
        </w:r>
        <w:r>
          <w:rPr>
            <w:noProof/>
            <w:webHidden/>
          </w:rPr>
          <w:instrText xml:space="preserve"> PAGEREF _Toc241121011 \h </w:instrText>
        </w:r>
        <w:r>
          <w:rPr>
            <w:noProof/>
            <w:webHidden/>
          </w:rPr>
        </w:r>
        <w:r>
          <w:rPr>
            <w:noProof/>
            <w:webHidden/>
          </w:rPr>
          <w:fldChar w:fldCharType="separate"/>
        </w:r>
        <w:r>
          <w:rPr>
            <w:noProof/>
            <w:webHidden/>
          </w:rPr>
          <w:t>62</w:t>
        </w:r>
        <w:r>
          <w:rPr>
            <w:noProof/>
            <w:webHidden/>
          </w:rPr>
          <w:fldChar w:fldCharType="end"/>
        </w:r>
      </w:hyperlink>
    </w:p>
    <w:p w14:paraId="52E21581" w14:textId="3BB3BA20" w:rsidR="00C40B73" w:rsidRDefault="002568AD">
      <w:pPr>
        <w:spacing w:after="0" w:line="276" w:lineRule="auto"/>
        <w:jc w:val="left"/>
      </w:pPr>
      <w:r>
        <w:fldChar w:fldCharType="end"/>
      </w:r>
    </w:p>
    <w:p w14:paraId="465FCB48" w14:textId="77777777" w:rsidR="00C40B73" w:rsidRDefault="00C40B73">
      <w:pPr>
        <w:sectPr w:rsidR="00C40B73">
          <w:footerReference w:type="default" r:id="rId8"/>
          <w:footerReference w:type="first" r:id="rId9"/>
          <w:pgSz w:w="11906" w:h="16838"/>
          <w:pgMar w:top="1701" w:right="1417" w:bottom="1701" w:left="1417" w:header="850" w:footer="850" w:gutter="0"/>
          <w:pgNumType w:fmt="lowerRoman"/>
          <w:cols w:space="720"/>
          <w:titlePg/>
          <w:docGrid w:linePitch="360"/>
        </w:sectPr>
      </w:pPr>
    </w:p>
    <w:p w14:paraId="640665B1" w14:textId="77777777" w:rsidR="00C40B73" w:rsidRDefault="002568AD">
      <w:pPr>
        <w:pStyle w:val="Ttulo1"/>
        <w:spacing w:before="240" w:after="120"/>
        <w:jc w:val="left"/>
      </w:pPr>
      <w:bookmarkStart w:id="4" w:name="_Toc241120959"/>
      <w:r>
        <w:rPr>
          <w:rFonts w:ascii="Times New Roman" w:eastAsia="Times New Roman" w:hAnsi="Times New Roman" w:cs="Times New Roman"/>
        </w:rPr>
        <w:lastRenderedPageBreak/>
        <w:t>1. INTRODUÇÃO</w:t>
      </w:r>
      <w:bookmarkEnd w:id="4"/>
    </w:p>
    <w:p w14:paraId="64781DA7" w14:textId="77777777" w:rsidR="00C40B73" w:rsidRDefault="002568AD">
      <w:r>
        <w:rPr>
          <w:rFonts w:cs="Times New Roman"/>
        </w:rPr>
        <w:t>A adolescência, definida pela Organização Mundial da Saúde (OMS) como o período que vai dos 10 aos 19 anos de idade, é a fase em que se consolidam a identidade, a autonomia e os padrões de comportamento que acompanham o indivíduo na vida adulta (1). É também uma fase de vulnerabilidade psicológica: cerca de um em cada sete adolescentes vive com uma perturbação mental, e as perturbações do comportamento, marcadas pela agressividade e pela violação persistente de regras, afectam 3,3 por cento dos adolescentes</w:t>
      </w:r>
      <w:r>
        <w:rPr>
          <w:rFonts w:cs="Times New Roman"/>
        </w:rPr>
        <w:t xml:space="preserve"> dos 10 aos 14 anos e 1,8 por cento dos 15 aos 19 anos (2).</w:t>
      </w:r>
    </w:p>
    <w:p w14:paraId="6F166E26" w14:textId="77777777" w:rsidR="00C40B73" w:rsidRDefault="002568AD">
      <w:r>
        <w:rPr>
          <w:rFonts w:cs="Times New Roman"/>
        </w:rPr>
        <w:t>Na literatura psicológica, o comportamento agressivo é entendido como qualquer conduta dirigida a outra pessoa com a intenção imediata de lhe causar dano, e a violência como a forma de agressão que visa um dano extremo, como lesão grave ou morte (3). Buss e Perry distinguem quatro dimensões da agressividade, a agressão física, a agressão verbal, a ira e a hostilidade (4), e Dodge e Coie duas funções, a reactiva, resposta impulsiva a uma provocação percebida, e a proactiva, deliberada e orientada para um obj</w:t>
      </w:r>
      <w:r>
        <w:rPr>
          <w:rFonts w:cs="Times New Roman"/>
        </w:rPr>
        <w:t>ectivo (5,6).</w:t>
      </w:r>
    </w:p>
    <w:p w14:paraId="4A8CA9E1" w14:textId="77777777" w:rsidR="00C40B73" w:rsidRDefault="002568AD">
      <w:r>
        <w:rPr>
          <w:rFonts w:cs="Times New Roman"/>
        </w:rPr>
        <w:t>Do ponto de vista clínico, a agressividade não é, em si mesma, um diagnóstico, mas uma manifestação transdiagnóstica. É critério central da perturbação do comportamento, que inclui agressão a pessoas e a animais, e da perturbação explosiva intermitente; na perturbação de oposição e desafio, cujos critérios não incluem agressão física, surge sob a forma de humor zangado e irritável, de discussões com figuras de autoridade e de comportamento vingativo. Acompanha com frequência a perturbação de hiperactividade</w:t>
      </w:r>
      <w:r>
        <w:rPr>
          <w:rFonts w:cs="Times New Roman"/>
        </w:rPr>
        <w:t xml:space="preserve"> e défice de atenção e surge também em quadros depressivos, ansiosos e pós-traumáticos, sob a forma de irritabilidade e de explosões de raiva (7,8). Perante um adolescente agressivo, a pergunta clínica não é apenas o que ele faz, mas o que está por detrás do que faz: que emoções não consegue regular, que intenções atribui aos outros, que experiências viveu e que sofrimento a agressão exprime.</w:t>
      </w:r>
    </w:p>
    <w:p w14:paraId="115E032B" w14:textId="77777777" w:rsidR="00C40B73" w:rsidRDefault="002568AD">
      <w:r>
        <w:rPr>
          <w:rFonts w:cs="Times New Roman"/>
        </w:rPr>
        <w:t xml:space="preserve">A magnitude do problema é considerável. A violência juvenil figura entre as principais causas de morte e de incapacidade dos jovens dos 15 aos 29 anos em todo o mundo, e por cada jovem que morre muitos outros são tratados por ferimentos resultantes de agressões (9). A análise do inquérito global de saúde escolar (Global School-based Student Health Survey, GSHS), realizada em 68 países de baixo e médio rendimento, estimou que 36,4 por cento dos adolescentes dos 12 aos 15 anos se envolveram em lutas físicas, </w:t>
      </w:r>
      <w:r>
        <w:rPr>
          <w:rFonts w:cs="Times New Roman"/>
        </w:rPr>
        <w:t xml:space="preserve">mais os rapazes do que as raparigas, e que 34,4 por cento foram alvo de bullying, sem diferença entre os sexos (10). Na </w:t>
      </w:r>
      <w:r>
        <w:rPr>
          <w:rFonts w:cs="Times New Roman"/>
        </w:rPr>
        <w:lastRenderedPageBreak/>
        <w:t>África subsariana, numa análise agrupada de oito países, a prevalência de violência interpessoal entre adolescentes escolarizados dos 10 aos 19 anos foi de 53,7 por cento (11).</w:t>
      </w:r>
    </w:p>
    <w:p w14:paraId="5EAC47B6" w14:textId="77777777" w:rsidR="00C40B73" w:rsidRDefault="002568AD">
      <w:r>
        <w:rPr>
          <w:rFonts w:cs="Times New Roman"/>
        </w:rPr>
        <w:t>Em Moçambique, o Inquérito Nacional sobre a Violência Contra as Crianças e os Jovens (Violence Against Children and Youth Survey, VACS), realizado em 2019, mostrou que 23,9 por cento das raparigas e 34,1 por cento dos rapazes dos 18 aos 24 anos sofreram violência física antes dos 18 anos, e que 27,5 por cento das raparigas e 38,2 por cento dos rapazes testemunharam violência física dentro de casa (12). A exposição à violência tem expressão psicológica: num estudo com entrevista diagnóstica estruturada em du</w:t>
      </w:r>
      <w:r>
        <w:rPr>
          <w:rFonts w:cs="Times New Roman"/>
        </w:rPr>
        <w:t>as escolas da cidade de Maputo, 23,0 por cento dos 488 estudantes dos 12 aos 19 anos apresentavam uma perturbação mental, sobretudo ansiosa e depressiva, e apenas 2,7 por cento dos que tinham uma perturbação tinham procurado cuidados (13). Em distritos marcados por conflito armado, como Gorongosa, os problemas de saúde mental dos jovens aparecem associados à exposição à violência e às dificuldades socioeconómicas do agregado (14).</w:t>
      </w:r>
    </w:p>
    <w:p w14:paraId="1247E8B6" w14:textId="77777777" w:rsidR="00C40B73" w:rsidRDefault="002568AD">
      <w:r>
        <w:rPr>
          <w:rFonts w:cs="Times New Roman"/>
        </w:rPr>
        <w:t>A explicação para o comportamento agressivo raramente é única. A teoria da aprendizagem social demonstrou, desde os trabalhos clássicos de Bandura, que a criança aprende a agredir observando e imitando modelos agressivos do seu meio (15). O Modelo Geral da Agressão integra esta e outras teorias: os factores da pessoa e da situação influenciam o comportamento através do estado interno do indivíduo, feito de pensamentos hostis, de raiva e de activação fisiológica, e dos processos de avaliação e de decisão que</w:t>
      </w:r>
      <w:r>
        <w:rPr>
          <w:rFonts w:cs="Times New Roman"/>
        </w:rPr>
        <w:t xml:space="preserve"> se seguem (3,16). Nesta perspectiva, os factores psicossociais do contexto, como a violência em casa, o castigo físico ou a vitimização pelos pares, actuam em grande parte através de características psicológicas do adolescente, como as dificuldades de regulação emocional, o enviesamento de atribuição hostil, a impulsividade e os sintomas de stress pós-traumático, que são precisamente os alvos da avaliação e da intervenção em psicologia clínica (17,18). O modelo ecológico adoptado pela OMS permanece útil pa</w:t>
      </w:r>
      <w:r>
        <w:rPr>
          <w:rFonts w:cs="Times New Roman"/>
        </w:rPr>
        <w:t>ra organizar esses contextos nos níveis individual, relacional, comunitário e social (19).</w:t>
      </w:r>
    </w:p>
    <w:p w14:paraId="6BB74E8E" w14:textId="77777777" w:rsidR="00C40B73" w:rsidRDefault="002568AD">
      <w:r>
        <w:rPr>
          <w:rFonts w:cs="Times New Roman"/>
        </w:rPr>
        <w:t xml:space="preserve">Apesar da relevância do tema, a investigação moçambicana sobre a agressividade em adolescentes escolarizados é escassa, concentra-se nas regiões sul e centro do país e raramente examina os factores psicológicos que a acompanham. Na cidade de Nampula, onde se situa a Escola Secundária de Muatala, não se conhecem estudos que tenham medido o comportamento agressivo com instrumentos psicométricos validados nem que tenham </w:t>
      </w:r>
      <w:r>
        <w:rPr>
          <w:rFonts w:cs="Times New Roman"/>
        </w:rPr>
        <w:lastRenderedPageBreak/>
        <w:t>avaliado, em conjunto, o funcionamento psicológico dos adolescentes e os contextos em que vivem. Este protocolo propõe-se colmatar essa lacuna, analisando os factores psicossociais associados ao comportamento agressivo nos adolescentes dos 10 aos 19 anos daquela escola, durante o segundo semestre de 2026, com particular atenção aos factores psicológicos individuais, de modo a fundamentar a avaliação, o encaminhamento e a intervenção psicológica ajustados ao contexto local.</w:t>
      </w:r>
    </w:p>
    <w:p w14:paraId="724D7F84" w14:textId="77777777" w:rsidR="00C40B73" w:rsidRDefault="002568AD">
      <w:pPr>
        <w:pStyle w:val="Ttulo1"/>
        <w:spacing w:before="240" w:after="120"/>
        <w:jc w:val="left"/>
      </w:pPr>
      <w:bookmarkStart w:id="5" w:name="_Toc241120960"/>
      <w:r>
        <w:rPr>
          <w:rFonts w:ascii="Times New Roman" w:eastAsia="Times New Roman" w:hAnsi="Times New Roman" w:cs="Times New Roman"/>
        </w:rPr>
        <w:t>2. IDENTIFICAÇÃO E FORMULAÇÃO DO PROBLEMA</w:t>
      </w:r>
      <w:bookmarkEnd w:id="5"/>
    </w:p>
    <w:p w14:paraId="2221D461" w14:textId="77777777" w:rsidR="00C40B73" w:rsidRDefault="002568AD">
      <w:r>
        <w:rPr>
          <w:rFonts w:cs="Times New Roman"/>
        </w:rPr>
        <w:t xml:space="preserve">As escolas secundárias moçambicanas convivem com episódios frequentes de agressão entre alunos, que vão da injúria e da ameaça às agressões físicas e ao bullying persistente. Estes episódios associam-se ao absentismo (11) e ao abandono escolar (9) e a sofrimento psicológico tanto nos adolescentes que se envolvem em lutas como nos que são agredidos ou vítimas de bullying (20). A resposta habitual é disciplinar: advertências, suspensões e, por vezes, castigos físicos. Essa resposta trata a agressividade como </w:t>
      </w:r>
      <w:r>
        <w:rPr>
          <w:rFonts w:cs="Times New Roman"/>
        </w:rPr>
        <w:t>um problema de conduta a corrigir e deixa por avaliar o que, do ponto de vista clínico, ela pode sinalizar: dificuldades de regulação das emoções, sintomas depressivos, ansiosos ou pós-traumáticos, baixa auto-estima ou uma história de violência sofrida em casa (8,17). Em duas escolas de Maputo, só 2,7 por cento dos adolescentes com perturbação mental tinham procurado cuidados (13), o que sugere que esse sofrimento tende a passar despercebido.</w:t>
      </w:r>
    </w:p>
    <w:p w14:paraId="06DD5699" w14:textId="77777777" w:rsidR="00C40B73" w:rsidRDefault="002568AD">
      <w:r>
        <w:rPr>
          <w:rFonts w:cs="Times New Roman"/>
        </w:rPr>
        <w:t>A literatura identifica de forma consistente dois grupos de factores associados ao comportamento agressivo. No plano psicológico individual, destacam-se as dificuldades de regulação emocional, a impulsividade, o enviesamento de atribuição hostil, os sintomas de stress pós-traumático e os traços de insensibilidade emocional (17,18,21). No plano do contexto, contam-se o castigo físico e a violência vividos ou testemunhados em casa, a fraca supervisão parental e a disfunção familiar, a vitimização por bullying</w:t>
      </w:r>
      <w:r>
        <w:rPr>
          <w:rFonts w:cs="Times New Roman"/>
        </w:rPr>
        <w:t>, a associação a pares desviantes, o consumo de substâncias e a exposição à violência comunitária (22-25). Em Moçambique, os determinantes do contexto estão bem documentados, entre eles a elevada exposição infantil à violência física e sexual, incluindo em ambiente escolar, e o legado da violência política em várias regiões do país (12,26,27). O que falta é a articulação local entre esses determinantes, o funcionamento psicológico dos adolescentes e a medida psicométrica da sua agressividade.</w:t>
      </w:r>
    </w:p>
    <w:p w14:paraId="744FD863" w14:textId="77777777" w:rsidR="00C40B73" w:rsidRDefault="002568AD">
      <w:r>
        <w:rPr>
          <w:rFonts w:cs="Times New Roman"/>
        </w:rPr>
        <w:lastRenderedPageBreak/>
        <w:t>A Escola Secundária de Muatala reúne alunos provenientes de um bairro periurbano da cidade de Nampula, caracterizado por elevada densidade populacional, rendimento familiar baixo e acesso limitado a serviços de saúde mental. Em 2025, a comunidade escolar registou numerosos episódios de agressividade entre alunos, facto que motivou este estudo. Não existe, porém, na escola nem na cidade, qualquer avaliação sistemática do comportamento agressivo dos seus adolescentes, dos factores psicológicos que o acompanha</w:t>
      </w:r>
      <w:r>
        <w:rPr>
          <w:rFonts w:cs="Times New Roman"/>
        </w:rPr>
        <w:t>m nem dos contextos em que ocorre. Sem essa avaliação, qualquer resposta, disciplinar, preventiva ou clínica, assentaria em pressupostos e não na realidade dos alunos. Perante o exposto, formula-se a seguinte pergunta de partida:</w:t>
      </w:r>
    </w:p>
    <w:p w14:paraId="362D3FA2" w14:textId="77777777" w:rsidR="00C40B73" w:rsidRDefault="002568AD">
      <w:r>
        <w:rPr>
          <w:rFonts w:cs="Times New Roman"/>
        </w:rPr>
        <w:t>«Quais são os factores psicossociais, e em particular os factores psicológicos individuais, relacionados com o comportamento agressivo nos adolescentes dos 10 aos 19 anos da Escola Secundária de Muatala, na cidade de Nampula, no segundo semestre de 2026?»</w:t>
      </w:r>
    </w:p>
    <w:p w14:paraId="00EEF276" w14:textId="77777777" w:rsidR="00C40B73" w:rsidRDefault="002568AD">
      <w:pPr>
        <w:pStyle w:val="Ttulo2"/>
        <w:spacing w:before="120" w:after="120"/>
        <w:jc w:val="left"/>
      </w:pPr>
      <w:bookmarkStart w:id="6" w:name="_Toc241120961"/>
      <w:r>
        <w:rPr>
          <w:rFonts w:ascii="Times New Roman" w:eastAsia="Times New Roman" w:hAnsi="Times New Roman" w:cs="Times New Roman"/>
        </w:rPr>
        <w:t>2.1. Delimitação do problema</w:t>
      </w:r>
      <w:bookmarkEnd w:id="6"/>
    </w:p>
    <w:p w14:paraId="69D84CB7" w14:textId="77777777" w:rsidR="00C40B73" w:rsidRDefault="002568AD">
      <w:r>
        <w:rPr>
          <w:rFonts w:cs="Times New Roman"/>
        </w:rPr>
        <w:t xml:space="preserve">O estudo circunscreve-se aos adolescentes dos 10 aos 19 anos regularmente matriculados na Escola Secundária de Muatala, bairro de Muatala, cidade de Nampula, província de Nampula, no segundo semestre de 2026. O objecto de estudo é o comportamento agressivo auto-relatado, nas dimensões física, verbal, de ira e de hostilidade e nas formas reactiva e proactiva. Os factores associados são analisados em dois planos. O plano psicológico individual abrange a regulação emocional, a hiperactividade e desatenção, os </w:t>
      </w:r>
      <w:r>
        <w:rPr>
          <w:rFonts w:cs="Times New Roman"/>
        </w:rPr>
        <w:t>sintomas emocionais e de stress pós-traumático, a auto-estima e o comportamento pró-social. O plano do contexto abrange a família, a escola, o grupo de pares e a comunidade. As medidas psicológicas têm carácter de rastreio. Ficam fora do âmbito do estudo o diagnóstico clínico individual de perturbações mentais, que exigiria entrevista clínica estruturada, a agressão praticada por adultos da escola e qualquer avaliação de eficácia de intervenções, que exigiria um desenho longitudinal ou experimental.</w:t>
      </w:r>
    </w:p>
    <w:p w14:paraId="2A03FCFF" w14:textId="77777777" w:rsidR="00C40B73" w:rsidRDefault="002568AD">
      <w:pPr>
        <w:pStyle w:val="Ttulo1"/>
        <w:spacing w:before="240" w:after="120"/>
        <w:jc w:val="left"/>
      </w:pPr>
      <w:bookmarkStart w:id="7" w:name="_Toc241120962"/>
      <w:r>
        <w:rPr>
          <w:rFonts w:ascii="Times New Roman" w:eastAsia="Times New Roman" w:hAnsi="Times New Roman" w:cs="Times New Roman"/>
        </w:rPr>
        <w:t>3. OBJECTIVOS</w:t>
      </w:r>
      <w:bookmarkEnd w:id="7"/>
    </w:p>
    <w:p w14:paraId="760D92E2" w14:textId="77777777" w:rsidR="00C40B73" w:rsidRDefault="002568AD">
      <w:pPr>
        <w:pStyle w:val="Ttulo2"/>
        <w:spacing w:before="120" w:after="120"/>
        <w:jc w:val="left"/>
      </w:pPr>
      <w:bookmarkStart w:id="8" w:name="_Toc241120963"/>
      <w:r>
        <w:rPr>
          <w:rFonts w:ascii="Times New Roman" w:eastAsia="Times New Roman" w:hAnsi="Times New Roman" w:cs="Times New Roman"/>
        </w:rPr>
        <w:t>3.1. Objectivo geral</w:t>
      </w:r>
      <w:bookmarkEnd w:id="8"/>
    </w:p>
    <w:p w14:paraId="01C8D68D" w14:textId="77777777" w:rsidR="00C40B73" w:rsidRDefault="002568AD">
      <w:r>
        <w:rPr>
          <w:rFonts w:cs="Times New Roman"/>
        </w:rPr>
        <w:t>Analisar os factores psicossociais, com destaque para os factores psicológicos individuais, relacionados com o comportamento agressivo em adolescentes dos 10 aos 19 anos da Escola Secundária de Muatala, cidade de Nampula, no segundo semestre de 2026.</w:t>
      </w:r>
    </w:p>
    <w:p w14:paraId="10DB88D0" w14:textId="77777777" w:rsidR="00C40B73" w:rsidRDefault="002568AD">
      <w:pPr>
        <w:pStyle w:val="Ttulo2"/>
        <w:spacing w:before="120" w:after="120"/>
        <w:jc w:val="left"/>
      </w:pPr>
      <w:bookmarkStart w:id="9" w:name="_Toc241120964"/>
      <w:r>
        <w:rPr>
          <w:rFonts w:ascii="Times New Roman" w:eastAsia="Times New Roman" w:hAnsi="Times New Roman" w:cs="Times New Roman"/>
        </w:rPr>
        <w:lastRenderedPageBreak/>
        <w:t>3.2. Objectivos específicos</w:t>
      </w:r>
      <w:bookmarkEnd w:id="9"/>
    </w:p>
    <w:p w14:paraId="511C3FC6" w14:textId="77777777" w:rsidR="00C40B73" w:rsidRDefault="002568AD">
      <w:pPr>
        <w:pStyle w:val="Commarcadores"/>
        <w:spacing w:after="60"/>
      </w:pPr>
      <w:r>
        <w:rPr>
          <w:rFonts w:cs="Times New Roman"/>
        </w:rPr>
        <w:t>Caracterizar o perfil sociodemográfico e escolar dos adolescentes dos 10 aos 19 anos da Escola Secundária de Muatala.</w:t>
      </w:r>
    </w:p>
    <w:p w14:paraId="43C75FDA" w14:textId="77777777" w:rsidR="00C40B73" w:rsidRDefault="002568AD">
      <w:pPr>
        <w:pStyle w:val="Commarcadores"/>
        <w:spacing w:after="60"/>
      </w:pPr>
      <w:r>
        <w:rPr>
          <w:rFonts w:cs="Times New Roman"/>
        </w:rPr>
        <w:t>Determinar o nível e o perfil do comportamento agressivo dos adolescentes, nas dimensões de agressão física, agressão verbal, ira e hostilidade e nas formas reactiva e proactiva, e estimar a prevalência de envolvimento em violência interpessoal e de participação em lutas físicas nos últimos 12 meses e a proporção de adolescentes acima do ponto de corte de rastreio para problemas de comportamento.</w:t>
      </w:r>
    </w:p>
    <w:p w14:paraId="52B50EA1" w14:textId="77777777" w:rsidR="00C40B73" w:rsidRDefault="002568AD">
      <w:pPr>
        <w:pStyle w:val="Commarcadores"/>
        <w:spacing w:after="60"/>
      </w:pPr>
      <w:r>
        <w:rPr>
          <w:rFonts w:cs="Times New Roman"/>
        </w:rPr>
        <w:t>Avaliar os factores psicológicos individuais dos adolescentes, designadamente as dificuldades de regulação emocional, a hiperactividade e desatenção, os sintomas emocionais, os sintomas de stress pós-traumático, a auto-estima e o comportamento pró-social.</w:t>
      </w:r>
    </w:p>
    <w:p w14:paraId="06FF0791" w14:textId="77777777" w:rsidR="00C40B73" w:rsidRDefault="002568AD">
      <w:pPr>
        <w:pStyle w:val="Commarcadores"/>
        <w:spacing w:after="60"/>
      </w:pPr>
      <w:r>
        <w:rPr>
          <w:rFonts w:cs="Times New Roman"/>
        </w:rPr>
        <w:t>Identificar os factores psicossociais do contexto familiar, escolar, do grupo de pares e da comunidade a que estes adolescentes estão expostos, incluindo o funcionamento familiar, o castigo físico, a violência testemunhada, a vitimização por bullying e a afiliação a pares desviantes, e descrever o consumo de substâncias psicoactivas.</w:t>
      </w:r>
    </w:p>
    <w:p w14:paraId="00D1E753" w14:textId="77777777" w:rsidR="00C40B73" w:rsidRDefault="002568AD">
      <w:pPr>
        <w:pStyle w:val="Commarcadores"/>
        <w:spacing w:after="60"/>
      </w:pPr>
      <w:r>
        <w:rPr>
          <w:rFonts w:cs="Times New Roman"/>
        </w:rPr>
        <w:t>Analisar a associação entre os factores psicológicos e psicossociais estudados e o comportamento agressivo, identificando os que a ele se mantêm independentemente associados e examinando se a associação entre a exposição à violência e a agressão comportamental é compatível com um efeito indirecto, em sentido estatístico, através das dificuldades de regulação emocional.</w:t>
      </w:r>
    </w:p>
    <w:p w14:paraId="0FA3FD9F" w14:textId="77777777" w:rsidR="00C40B73" w:rsidRDefault="002568AD">
      <w:pPr>
        <w:pStyle w:val="Ttulo1"/>
        <w:spacing w:before="240" w:after="120"/>
        <w:jc w:val="left"/>
      </w:pPr>
      <w:bookmarkStart w:id="10" w:name="_Toc241120965"/>
      <w:r>
        <w:rPr>
          <w:rFonts w:ascii="Times New Roman" w:eastAsia="Times New Roman" w:hAnsi="Times New Roman" w:cs="Times New Roman"/>
        </w:rPr>
        <w:t>4. HIPÓTESES DE INVESTIGAÇÃO</w:t>
      </w:r>
      <w:bookmarkEnd w:id="10"/>
    </w:p>
    <w:p w14:paraId="21458585" w14:textId="77777777" w:rsidR="00C40B73" w:rsidRDefault="002568AD">
      <w:r>
        <w:rPr>
          <w:rFonts w:cs="Times New Roman"/>
        </w:rPr>
        <w:t>Sendo o desenho analítico, formulam-se hipóteses direccionadas, que serão testadas na análise inferencial descrita na metodologia.</w:t>
      </w:r>
    </w:p>
    <w:p w14:paraId="03200C9C" w14:textId="77777777" w:rsidR="00C40B73" w:rsidRDefault="002568AD">
      <w:r>
        <w:rPr>
          <w:rFonts w:cs="Times New Roman"/>
        </w:rPr>
        <w:t>Hipótese nula (H0): na população de adolescentes dos 10 aos 19 anos da Escola Secundária de Muatala, os factores psicológicos individuais e os factores psicossociais do contexto familiar, escolar, do grupo de pares e comunitário não estão associados ao nível de comportamento agressivo.</w:t>
      </w:r>
    </w:p>
    <w:p w14:paraId="7F906ADD" w14:textId="77777777" w:rsidR="00C40B73" w:rsidRDefault="002568AD">
      <w:r>
        <w:rPr>
          <w:rFonts w:cs="Times New Roman"/>
        </w:rPr>
        <w:t xml:space="preserve">Hipótese alternativa (H1): nessa população, estes factores estão associados ao nível de comportamento agressivo. Espera-se que obtenham pontuações de agressividade mais </w:t>
      </w:r>
      <w:r>
        <w:rPr>
          <w:rFonts w:cs="Times New Roman"/>
        </w:rPr>
        <w:lastRenderedPageBreak/>
        <w:t>elevadas os adolescentes com maiores dificuldades de regulação emocional, mais hiperactividade e desatenção, mais sintomas emocionais e de stress pós-traumático, menor auto-estima e menor comportamento pró-social, bem como os expostos a castigo físico, a violência entre os adultos do agregado, a vitimização por bullying ou a pares desviantes e os que consomem substâncias psicoactivas.</w:t>
      </w:r>
    </w:p>
    <w:p w14:paraId="62608C98" w14:textId="77777777" w:rsidR="00C40B73" w:rsidRDefault="002568AD">
      <w:r>
        <w:rPr>
          <w:rFonts w:cs="Times New Roman"/>
        </w:rPr>
        <w:t xml:space="preserve">Subordinadas a estas, testam-se três hipóteses operacionais; a primeira e a terceira constituem as análises confirmatórias do estudo e a segunda, de mediação, tem carácter exploratório. A primeira é a de que, controlando a outra forma de agressão, a agressão reactiva se associa mais fortemente do que a proactiva às dificuldades de regulação emocional, aos sintomas emocionais e aos sintomas de stress pós-traumático, e a agressão proactiva mais fortemente ao baixo comportamento pró-social (6,28). A segunda é </w:t>
      </w:r>
      <w:r>
        <w:rPr>
          <w:rFonts w:cs="Times New Roman"/>
        </w:rPr>
        <w:t xml:space="preserve">a de que parte da associação entre a exposição à violência em casa, na escola e na comunidade e a componente comportamental da agressão, isto é, a agressão física e verbal, é compatível com um efeito indirecto através das dificuldades de regulação emocional (17,29). A terceira é a de que as agressões física e verbal são superiores nos rapazes (4,30). Examinam-se ainda, de forma exploratória, a associação da agressividade com o número de experiências adversas acumuladas (31), o funcionamento familiar (32) e </w:t>
      </w:r>
      <w:r>
        <w:rPr>
          <w:rFonts w:cs="Times New Roman"/>
        </w:rPr>
        <w:t>a ligação à escola (23).</w:t>
      </w:r>
    </w:p>
    <w:p w14:paraId="2CFE9689" w14:textId="77777777" w:rsidR="00C40B73" w:rsidRDefault="002568AD">
      <w:pPr>
        <w:pStyle w:val="Ttulo1"/>
        <w:spacing w:before="240" w:after="120"/>
        <w:jc w:val="left"/>
      </w:pPr>
      <w:bookmarkStart w:id="11" w:name="_Toc241120966"/>
      <w:r>
        <w:rPr>
          <w:rFonts w:ascii="Times New Roman" w:eastAsia="Times New Roman" w:hAnsi="Times New Roman" w:cs="Times New Roman"/>
        </w:rPr>
        <w:t>5. JUSTIFICATIVA</w:t>
      </w:r>
      <w:bookmarkEnd w:id="11"/>
    </w:p>
    <w:p w14:paraId="3DE1CE27" w14:textId="77777777" w:rsidR="00C40B73" w:rsidRDefault="002568AD">
      <w:r>
        <w:rPr>
          <w:rFonts w:cs="Times New Roman"/>
        </w:rPr>
        <w:t>A escolha deste tema nasceu da observação, em 2025, de numerosos episódios de agressividade entre os alunos da Escola Secundária de Muatala e de uma pergunta de natureza clínica sobre o que sustenta estes comportamentos. A resposta disciplinar descreve o acto; a psicologia clínica procura compreender as emoções, as cognições e as experiências que o sustentam, porque é sobre elas que a intervenção pode actuar. A pertinência do estudo articula-se em quatro dimensões complementares.</w:t>
      </w:r>
    </w:p>
    <w:p w14:paraId="1AAE737B" w14:textId="77777777" w:rsidR="00C40B73" w:rsidRDefault="002568AD">
      <w:pPr>
        <w:pStyle w:val="Ttulo2"/>
        <w:spacing w:before="120" w:after="120"/>
        <w:jc w:val="left"/>
      </w:pPr>
      <w:bookmarkStart w:id="12" w:name="_Toc241120967"/>
      <w:r>
        <w:rPr>
          <w:rFonts w:ascii="Times New Roman" w:eastAsia="Times New Roman" w:hAnsi="Times New Roman" w:cs="Times New Roman"/>
        </w:rPr>
        <w:t>5.1. Relevância científica</w:t>
      </w:r>
      <w:bookmarkEnd w:id="12"/>
    </w:p>
    <w:p w14:paraId="3190E9D6" w14:textId="77777777" w:rsidR="00C40B73" w:rsidRDefault="002568AD">
      <w:r>
        <w:rPr>
          <w:rFonts w:cs="Times New Roman"/>
        </w:rPr>
        <w:t xml:space="preserve">A investigação sobre agressividade em adolescentes moçambicanos é escassa e, quando existe, recorre a indicadores comportamentais isolados, como o envolvimento em lutas, sem escalas psicométricas com propriedades conhecidas nem avaliação dos mecanismos psicológicos. Ao combinar a forma reduzida do Questionário de Agressividade de Buss e Perry e o Questionário de Agressão Reactiva e Proactiva, ambos com versão portuguesa </w:t>
      </w:r>
      <w:r>
        <w:rPr>
          <w:rFonts w:cs="Times New Roman"/>
        </w:rPr>
        <w:lastRenderedPageBreak/>
        <w:t>validada, com medidas de regulação emocional, de sintomas psicológicos e de auto-estima, o estudo testa num contexto africano de língua portuguesa modelos explicativos construídos sobretudo noutros continentes e produz dados sobre o comportamento psicométrico destes instrumentos (33-35).</w:t>
      </w:r>
    </w:p>
    <w:p w14:paraId="1F677A68" w14:textId="77777777" w:rsidR="00C40B73" w:rsidRDefault="002568AD">
      <w:pPr>
        <w:pStyle w:val="Ttulo2"/>
        <w:spacing w:before="120" w:after="120"/>
        <w:jc w:val="left"/>
      </w:pPr>
      <w:bookmarkStart w:id="13" w:name="_Toc241120968"/>
      <w:r>
        <w:rPr>
          <w:rFonts w:ascii="Times New Roman" w:eastAsia="Times New Roman" w:hAnsi="Times New Roman" w:cs="Times New Roman"/>
        </w:rPr>
        <w:t>5.2. Relevância académica</w:t>
      </w:r>
      <w:bookmarkEnd w:id="13"/>
    </w:p>
    <w:p w14:paraId="5FCF9C14" w14:textId="77777777" w:rsidR="00C40B73" w:rsidRDefault="002568AD">
      <w:r>
        <w:rPr>
          <w:rFonts w:cs="Times New Roman"/>
        </w:rPr>
        <w:t>Para o curso de Psicologia, e em particular para a formação em psicologia clínica, o trabalho oferece um exercício completo de avaliação psicológica em contexto comunitário, da selecção e adaptação transcultural de instrumentos à análise dos mecanismos que ligam a experiência de violência ao comportamento. Responde ainda a uma lacuna de conhecimento identificada na revisão da literatura e constitui uma base metodológica replicável noutras escolas da província de Nampula e em serviços de saúde que atendem ad</w:t>
      </w:r>
      <w:r>
        <w:rPr>
          <w:rFonts w:cs="Times New Roman"/>
        </w:rPr>
        <w:t>olescentes.</w:t>
      </w:r>
    </w:p>
    <w:p w14:paraId="3AA3A33A" w14:textId="77777777" w:rsidR="00C40B73" w:rsidRDefault="002568AD">
      <w:pPr>
        <w:pStyle w:val="Ttulo2"/>
        <w:spacing w:before="120" w:after="120"/>
        <w:jc w:val="left"/>
      </w:pPr>
      <w:bookmarkStart w:id="14" w:name="_Toc241120969"/>
      <w:r>
        <w:rPr>
          <w:rFonts w:ascii="Times New Roman" w:eastAsia="Times New Roman" w:hAnsi="Times New Roman" w:cs="Times New Roman"/>
        </w:rPr>
        <w:t>5.3. Relevância social</w:t>
      </w:r>
      <w:bookmarkEnd w:id="14"/>
    </w:p>
    <w:p w14:paraId="32B9BA7E" w14:textId="77777777" w:rsidR="00C40B73" w:rsidRDefault="002568AD">
      <w:r>
        <w:rPr>
          <w:rFonts w:cs="Times New Roman"/>
        </w:rPr>
        <w:t>O comportamento agressivo afecta directamente o percurso escolar e o bem-estar dos adolescentes, dos seus colegas e das famílias, e é muitas vezes a face visível de um sofrimento psicológico que não chega aos serviços de saúde. Identificar os factores psicológicos que o acompanham permite passar de uma resposta apenas punitiva para uma resposta que inclua a detecção, o encaminhamento e o tratamento. Num contexto em que, em duas escolas de Maputo, só 2,7 por cento dos adolescentes com perturbação mental tinh</w:t>
      </w:r>
      <w:r>
        <w:rPr>
          <w:rFonts w:cs="Times New Roman"/>
        </w:rPr>
        <w:t>am procurado cuidados (13) e em que, em 2014, o sistema de saúde contava apenas 109 psicólogos e 10 psiquiatras (36), a informação produzida ajuda a orientar recursos escassos para os alvos de maior benefício.</w:t>
      </w:r>
    </w:p>
    <w:p w14:paraId="1A34461F" w14:textId="77777777" w:rsidR="00C40B73" w:rsidRDefault="002568AD">
      <w:pPr>
        <w:pStyle w:val="Ttulo2"/>
        <w:spacing w:before="120" w:after="120"/>
        <w:jc w:val="left"/>
      </w:pPr>
      <w:bookmarkStart w:id="15" w:name="_Toc241120970"/>
      <w:r>
        <w:rPr>
          <w:rFonts w:ascii="Times New Roman" w:eastAsia="Times New Roman" w:hAnsi="Times New Roman" w:cs="Times New Roman"/>
        </w:rPr>
        <w:t>5.4. Relevância política</w:t>
      </w:r>
      <w:bookmarkEnd w:id="15"/>
    </w:p>
    <w:p w14:paraId="6272DEA3" w14:textId="77777777" w:rsidR="00C40B73" w:rsidRDefault="002568AD">
      <w:r>
        <w:rPr>
          <w:rFonts w:cs="Times New Roman"/>
        </w:rPr>
        <w:t>Os resultados fornecem evidência local para as políticas de saúde mental e de protecção da criança e do adolescente conduzidas pelo Ministério da Saúde (MISAU) e pelo Ministério da Educação e Cultura (MEC), nomeadamente para a integração dos cuidados de saúde mental nos serviços destinados a adolescentes, prevista no guia de intervenção da OMS para as perturbações mentais nos cuidados não especializados (37). Permitem ainda alinhar a acção da escola com o pacote de sete estratégias da OMS para pôr fim à vio</w:t>
      </w:r>
      <w:r>
        <w:rPr>
          <w:rFonts w:cs="Times New Roman"/>
        </w:rPr>
        <w:t>lência contra as crianças (INSPIRE), em particular as que dizem respeito ao apoio aos pais, aos ambientes escolares seguros e às competências socioemocionais (38).</w:t>
      </w:r>
    </w:p>
    <w:p w14:paraId="6BD40913" w14:textId="77777777" w:rsidR="00C40B73" w:rsidRDefault="002568AD">
      <w:pPr>
        <w:pStyle w:val="Ttulo1"/>
        <w:spacing w:before="240" w:after="120"/>
        <w:jc w:val="left"/>
      </w:pPr>
      <w:bookmarkStart w:id="16" w:name="_Toc241120971"/>
      <w:r>
        <w:rPr>
          <w:rFonts w:ascii="Times New Roman" w:eastAsia="Times New Roman" w:hAnsi="Times New Roman" w:cs="Times New Roman"/>
        </w:rPr>
        <w:lastRenderedPageBreak/>
        <w:t>6. REVISÃO DA LITERATURA</w:t>
      </w:r>
      <w:bookmarkEnd w:id="16"/>
    </w:p>
    <w:p w14:paraId="406D1364" w14:textId="77777777" w:rsidR="00C40B73" w:rsidRDefault="002568AD">
      <w:pPr>
        <w:pStyle w:val="Ttulo2"/>
        <w:spacing w:before="120" w:after="120"/>
        <w:jc w:val="left"/>
      </w:pPr>
      <w:bookmarkStart w:id="17" w:name="_Toc241120972"/>
      <w:r>
        <w:rPr>
          <w:rFonts w:ascii="Times New Roman" w:eastAsia="Times New Roman" w:hAnsi="Times New Roman" w:cs="Times New Roman"/>
        </w:rPr>
        <w:t>6.1. A adolescência como período crítico do desenvolvimento</w:t>
      </w:r>
      <w:bookmarkEnd w:id="17"/>
    </w:p>
    <w:p w14:paraId="338DB5FA" w14:textId="77777777" w:rsidR="00C40B73" w:rsidRDefault="002568AD">
      <w:r>
        <w:rPr>
          <w:rFonts w:cs="Times New Roman"/>
        </w:rPr>
        <w:t>A OMS define a adolescência como o período compreendido entre os 10 e os 19 anos, que se costuma subdividir em dois grupos, dos 10 aos 14 e dos 15 aos 19 anos (1). É uma fase de reorganização biológica, cognitiva e social, em que o sistema socioemocional do cérebro, ligado à procura de recompensa, se transforma por volta da puberdade, enquanto o sistema de controlo cognitivo, responsável pela auto-regulação, amadurece de forma mais lenta até ao início da idade adulta. Estes calendários desencontrados tornam</w:t>
      </w:r>
      <w:r>
        <w:rPr>
          <w:rFonts w:cs="Times New Roman"/>
        </w:rPr>
        <w:t xml:space="preserve"> o meio da adolescência um período de maior vulnerabilidade a comportamentos impulsivos e de risco, sobretudo na presença dos pares (39).</w:t>
      </w:r>
    </w:p>
    <w:p w14:paraId="5E8AF8B5" w14:textId="77777777" w:rsidR="00C40B73" w:rsidRDefault="002568AD">
      <w:r>
        <w:rPr>
          <w:rFonts w:cs="Times New Roman"/>
        </w:rPr>
        <w:t>É também o período em que surge grande parte da psicopatologia. Uma meta-análise de 192 estudos epidemiológicos, com mais de 700 mil participantes, estimou que 34,6 por cento das perturbações mentais têm início antes dos 14 anos, 48,4 por cento antes dos 18 e 62,5 por cento antes dos 25, com um pico de início aos 14,5 anos (40). Na perspectiva da psicopatologia do desenvolvimento, o comportamento agressivo que surge nesta idade deve ser lido à luz da história de vida do adolescente e das tarefas de desenvol</w:t>
      </w:r>
      <w:r>
        <w:rPr>
          <w:rFonts w:cs="Times New Roman"/>
        </w:rPr>
        <w:t>vimento que enfrenta, e não apenas como transgressão (41). É, por isso, a janela em que a detecção e a intervenção psicológica têm maior potencial de prevenir trajectórias persistentes.</w:t>
      </w:r>
    </w:p>
    <w:p w14:paraId="14741D23" w14:textId="77777777" w:rsidR="00C40B73" w:rsidRDefault="002568AD">
      <w:pPr>
        <w:pStyle w:val="Ttulo2"/>
        <w:spacing w:before="120" w:after="120"/>
        <w:jc w:val="left"/>
      </w:pPr>
      <w:bookmarkStart w:id="18" w:name="_Toc241120973"/>
      <w:r>
        <w:rPr>
          <w:rFonts w:ascii="Times New Roman" w:eastAsia="Times New Roman" w:hAnsi="Times New Roman" w:cs="Times New Roman"/>
        </w:rPr>
        <w:t>6.2. Comportamento agressivo: conceito, dimensões e funções</w:t>
      </w:r>
      <w:bookmarkEnd w:id="18"/>
    </w:p>
    <w:p w14:paraId="458E71F9" w14:textId="77777777" w:rsidR="00C40B73" w:rsidRDefault="002568AD">
      <w:r>
        <w:rPr>
          <w:rFonts w:cs="Times New Roman"/>
        </w:rPr>
        <w:t>Entende-se por comportamento agressivo qualquer conduta dirigida a outro indivíduo com a intenção imediata de lhe causar dano, físico ou psicológico, e por violência a forma de agressão que tem por objectivo um dano extremo (3). A OMS adopta uma definição mais ampla de violência, como o uso intencional da força física ou do poder, real ou em ameaça, contra si próprio, contra outra pessoa ou contra um grupo ou comunidade, que resulte ou tenha elevada probabilidade de resultar em lesão, morte, dano psicológic</w:t>
      </w:r>
      <w:r>
        <w:rPr>
          <w:rFonts w:cs="Times New Roman"/>
        </w:rPr>
        <w:t>o, deficiência de desenvolvimento ou privação (19). Neste protocolo, como no inquérito global de saúde escolar, a violência interpessoal designa o envolvimento em lutas físicas ou a agressão física sofrida nos últimos 12 meses, e não apenas as formas extremas de agressão.</w:t>
      </w:r>
    </w:p>
    <w:p w14:paraId="04B74862" w14:textId="77777777" w:rsidR="00C40B73" w:rsidRDefault="002568AD">
      <w:r>
        <w:rPr>
          <w:rFonts w:cs="Times New Roman"/>
        </w:rPr>
        <w:t xml:space="preserve">O modelo de Buss e Perry decompõe a agressividade em quatro dimensões: a agressão física e a agressão verbal, que constituem a componente motora ou comportamental; a ira, que </w:t>
      </w:r>
      <w:r>
        <w:rPr>
          <w:rFonts w:cs="Times New Roman"/>
        </w:rPr>
        <w:lastRenderedPageBreak/>
        <w:t>corresponde à activação emocional e fisiológica; e a hostilidade, que representa a componente cognitiva, feita de ressentimento e de desconfiança (4). A esta estrutura sobrepõe-se a distinção funcional proposta por Dodge e Coie entre a agressão reactiva, impulsiva e defensiva, desencadeada por uma provocação percebida e acompanhada de raiva intensa, e a agressão proactiva, instrumental, planeada e dirigida à obtenção de um ganho (5). Os dois tipos têm correlatos diferentes: a agressão reactiva associa-se so</w:t>
      </w:r>
      <w:r>
        <w:rPr>
          <w:rFonts w:cs="Times New Roman"/>
        </w:rPr>
        <w:t>bretudo à impulsividade, à hostilidade e à ansiedade social, e a proactiva à personalidade psicopática, ao afecto embotado, à delinquência e à violência grave (6). A distinção tem consequências clínicas: a agressão reactiva, movida pela raiva, é o alvo privilegiado das intervenções cognitivo-comportamentais de regulação da raiva e de resolução de problemas sociais (42), enquanto na agressão proactiva ganham peso os traços de insensibilidade emocional, com implicações próprias para o tratamento (21).</w:t>
      </w:r>
    </w:p>
    <w:p w14:paraId="066092CC" w14:textId="77777777" w:rsidR="00C40B73" w:rsidRDefault="002568AD">
      <w:pPr>
        <w:pStyle w:val="Ttulo2"/>
        <w:spacing w:before="120" w:after="120"/>
        <w:jc w:val="left"/>
      </w:pPr>
      <w:bookmarkStart w:id="19" w:name="_Toc241120974"/>
      <w:r>
        <w:rPr>
          <w:rFonts w:ascii="Times New Roman" w:eastAsia="Times New Roman" w:hAnsi="Times New Roman" w:cs="Times New Roman"/>
        </w:rPr>
        <w:t>6.3. Perspectiva clínica: a agressividade na psicopatologia do adolescente</w:t>
      </w:r>
      <w:bookmarkEnd w:id="19"/>
    </w:p>
    <w:p w14:paraId="41EC629E" w14:textId="77777777" w:rsidR="00C40B73" w:rsidRDefault="002568AD">
      <w:r>
        <w:rPr>
          <w:rFonts w:cs="Times New Roman"/>
        </w:rPr>
        <w:t>Nos sistemas de classificação em uso, a agressividade atravessa várias categorias diagnósticas. No Manual de Diagnóstico e Estatística das Perturbações Mentais, na quinta edição revista, integra os critérios da perturbação do comportamento, definida por um padrão persistente de violação dos direitos dos outros e das normas sociais, que inclui agressão a pessoas e a animais, e da perturbação explosiva intermitente, caracterizada por explosões agressivas recorrentes, desproporcionadas em relação à provocação.</w:t>
      </w:r>
      <w:r>
        <w:rPr>
          <w:rFonts w:cs="Times New Roman"/>
        </w:rPr>
        <w:t xml:space="preserve"> Relaciona-se ainda com a perturbação de oposição e desafio, marcada por humor zangado e irritável, comportamento argumentativo e desafiante e vingança, mas sem a agressão física a pessoas ou a animais própria da perturbação do comportamento (7). Na Classificação Internacional de Doenças, 11.ª revisão, a perturbação de oposição e desafio pode ser especificada com irritabilidade e raiva crónicas, e esta e a perturbação do comportamento dissocial admitem o qualificador com emoções pró-sociais limitadas (43). </w:t>
      </w:r>
      <w:r>
        <w:rPr>
          <w:rFonts w:cs="Times New Roman"/>
        </w:rPr>
        <w:t>A perturbação do comportamento afecta cerca de 3 por cento das crianças em idade escolar, é duas vezes mais frequente no sexo masculino, coexiste com frequência com a perturbação de hiperactividade e défice de atenção e associa-se a alterações nos circuitos cerebrais do processamento e da regulação das emoções (8). Numa meta-análise mundial, as perturbações disruptivas atingiram 5,7 por cento das crianças e adolescentes, valor próximo do das perturbações de ansiedade, de 6,5 por cento (44).</w:t>
      </w:r>
    </w:p>
    <w:p w14:paraId="24901E51" w14:textId="77777777" w:rsidR="00C40B73" w:rsidRDefault="002568AD">
      <w:r>
        <w:rPr>
          <w:rFonts w:cs="Times New Roman"/>
        </w:rPr>
        <w:lastRenderedPageBreak/>
        <w:t>Três conceitos clínicos ajudam a compreender a heterogeneidade destes quadros. O primeiro é a idade de início: a taxonomia de Moffitt distingue um comportamento anti-social persistente ao longo da vida, que começa na infância e se associa a défices neuropsicológicos e a ambientes adversos, de um comportamento limitado à adolescência, mais frequente e ligado à procura de autonomia e à influência dos pares (45). O segundo são os traços de insensibilidade emocional, ou seja, a falta de culpa, de empatia e de e</w:t>
      </w:r>
      <w:r>
        <w:rPr>
          <w:rFonts w:cs="Times New Roman"/>
        </w:rPr>
        <w:t xml:space="preserve">xpressão afectiva, que definem um subgrupo com agressão mais grave, mais instrumental e mais persistente, reconhecido no especificador de emoções pró-sociais limitadas da perturbação do comportamento (21). O terceiro é a irritabilidade crónica, dimensão transdiagnóstica que se situa na fronteira entre o comportamento disruptivo e a psicopatologia afectiva e que prediz, na idade adulta, depressão, ansiedade e comportamento suicidário (46); no Manual de Diagnóstico e Estatística das Perturbações Mentais, tem </w:t>
      </w:r>
      <w:r>
        <w:rPr>
          <w:rFonts w:cs="Times New Roman"/>
        </w:rPr>
        <w:t>expressão própria na perturbação de desregulação disruptiva do humor, caracterizada por explosões de raiva graves e recorrentes sobre um humor persistentemente irritável, com início antes dos 10 anos (7).</w:t>
      </w:r>
    </w:p>
    <w:p w14:paraId="47E7D7E0" w14:textId="77777777" w:rsidR="00C40B73" w:rsidRDefault="002568AD">
      <w:r>
        <w:rPr>
          <w:rFonts w:cs="Times New Roman"/>
        </w:rPr>
        <w:t>A agressividade surge também como comorbilidade. Mais de metade dos pré-adolescentes com perturbação de hiperactividade e défice de atenção de apresentação combinada apresenta agressividade clinicamente significativa, predominantemente impulsiva, o que agrava o prognóstico (47). Do ponto de vista neurobiológico, a agressão impulsiva associada à raiva resulta da activação do sistema de resposta à ameaça, centrado na amígdala e no hipotálamo, quando as regiões pré-frontais que seleccionam a resposta não conse</w:t>
      </w:r>
      <w:r>
        <w:rPr>
          <w:rFonts w:cs="Times New Roman"/>
        </w:rPr>
        <w:t>guem modulá-lo (48). Estes dados justificam que o presente estudo avalie, ao lado da agressividade, a desatenção e a hiperactividade, os sintomas emocionais, os sintomas de stress pós-traumático e o comportamento pró-social.</w:t>
      </w:r>
    </w:p>
    <w:p w14:paraId="24518D09" w14:textId="77777777" w:rsidR="00C40B73" w:rsidRDefault="002568AD">
      <w:pPr>
        <w:pStyle w:val="Ttulo2"/>
        <w:spacing w:before="120" w:after="120"/>
        <w:jc w:val="left"/>
      </w:pPr>
      <w:bookmarkStart w:id="20" w:name="_Toc241120975"/>
      <w:r>
        <w:rPr>
          <w:rFonts w:ascii="Times New Roman" w:eastAsia="Times New Roman" w:hAnsi="Times New Roman" w:cs="Times New Roman"/>
        </w:rPr>
        <w:t>6.4. Modelos teóricos explicativos</w:t>
      </w:r>
      <w:bookmarkEnd w:id="20"/>
    </w:p>
    <w:p w14:paraId="679C51E2" w14:textId="77777777" w:rsidR="00C40B73" w:rsidRDefault="002568AD">
      <w:r>
        <w:rPr>
          <w:rFonts w:cs="Times New Roman"/>
        </w:rPr>
        <w:t>A teoria da aprendizagem social sustenta que a agressão é, em larga medida, aprendida por observação. Os trabalhos clássicos de Bandura demonstraram que as crianças reproduzem condutas agressivas observadas em modelos adultos (15). Daqui decorre a expectativa, largamente confirmada, de que o castigo físico (22) e a violência sofrida ou testemunhada na infância (25) se associem a maior agressividade, em vez de a reduzirem.</w:t>
      </w:r>
    </w:p>
    <w:p w14:paraId="72FE2D1B" w14:textId="77777777" w:rsidR="00C40B73" w:rsidRDefault="002568AD">
      <w:r>
        <w:rPr>
          <w:rFonts w:cs="Times New Roman"/>
        </w:rPr>
        <w:t xml:space="preserve">A reformulação da hipótese frustração-agressão, proposta por Berkowitz, explica a agressão de tipo reactivo: acontecimentos aversivos, como a frustração, a dor ou a provocação, geram </w:t>
      </w:r>
      <w:r>
        <w:rPr>
          <w:rFonts w:cs="Times New Roman"/>
        </w:rPr>
        <w:lastRenderedPageBreak/>
        <w:t>afecto negativo, que activa de forma automática pensamentos, recordações e tendências de acção associados à raiva e à agressão (49). O modelo do processamento da informação social descreve os passos cognitivos que medeiam a resposta a uma situação social, da codificação e interpretação das pistas à escolha e avaliação da resposta, e mostra que os adolescentes agressivos tendem a interpretar como hostis as intenções alheias em situações ambíguas (50). Num estudo com 1.299 crianças de 12 grupos culturais de n</w:t>
      </w:r>
      <w:r>
        <w:rPr>
          <w:rFonts w:cs="Times New Roman"/>
        </w:rPr>
        <w:t>ove países, incluindo o Quénia, a atribuição de intenção hostil predisse a agressão reactiva em todos os grupos e explicou parte das diferenças entre culturas nos problemas de agressividade (51).</w:t>
      </w:r>
    </w:p>
    <w:p w14:paraId="1C155521" w14:textId="77777777" w:rsidR="00C40B73" w:rsidRDefault="002568AD">
      <w:r>
        <w:rPr>
          <w:rFonts w:cs="Times New Roman"/>
        </w:rPr>
        <w:t>O Modelo Geral da Agressão integra estas teorias num quadro único. Os factores da pessoa, como os traços, as atitudes e as experiências passadas, e os da situação, como a provocação, a frustração ou a presença de pistas agressivas, influenciam o estado interno do indivíduo, composto por cognições, afecto e activação fisiológica; este, por sua vez, condiciona os processos de avaliação e de decisão que conduzem, ou não, ao acto agressivo (3). Cada episódio funciona como uma aprendizagem que reforça as estrutu</w:t>
      </w:r>
      <w:r>
        <w:rPr>
          <w:rFonts w:cs="Times New Roman"/>
        </w:rPr>
        <w:t>ras de conhecimento agressivas, e os factores ambientais persistentes, como a violência na família e no bairro, moldam a personalidade através dessas estruturas (16). Este modelo fundamenta o esquema conceptual do presente estudo, em que os contextos de vida funcionam como factores distais e as características psicológicas do adolescente como factores proximais do comportamento agressivo.</w:t>
      </w:r>
    </w:p>
    <w:p w14:paraId="796F9140" w14:textId="77777777" w:rsidR="00C40B73" w:rsidRDefault="002568AD">
      <w:r>
        <w:rPr>
          <w:rFonts w:cs="Times New Roman"/>
        </w:rPr>
        <w:t>O modelo biopsicossocial, proposto por Engel como alternativa ao modelo biomédico, lembra que o sofrimento e o comportamento resultam da interacção de factores biológicos, psicológicos e sociais (52), e o modelo ecológico adoptado pela OMS organiza os determinantes sociais da violência nos níveis individual, relacional, comunitário e social (19). Os dois modelos justificam a inclusão simultânea, na análise, de variáveis psicológicas e de variáveis dos vários contextos de vida.</w:t>
      </w:r>
    </w:p>
    <w:p w14:paraId="48244247" w14:textId="77777777" w:rsidR="00C40B73" w:rsidRDefault="002568AD">
      <w:pPr>
        <w:pStyle w:val="Ttulo2"/>
        <w:spacing w:before="120" w:after="120"/>
        <w:jc w:val="left"/>
      </w:pPr>
      <w:bookmarkStart w:id="21" w:name="_Toc241120976"/>
      <w:r>
        <w:rPr>
          <w:rFonts w:ascii="Times New Roman" w:eastAsia="Times New Roman" w:hAnsi="Times New Roman" w:cs="Times New Roman"/>
        </w:rPr>
        <w:t>6.5. Mecanismos psicológicos individuais</w:t>
      </w:r>
      <w:bookmarkEnd w:id="21"/>
    </w:p>
    <w:p w14:paraId="320F8BB7" w14:textId="77777777" w:rsidR="00C40B73" w:rsidRDefault="002568AD">
      <w:r>
        <w:rPr>
          <w:rFonts w:cs="Times New Roman"/>
        </w:rPr>
        <w:t xml:space="preserve">A regulação emocional, isto é, a capacidade de reconhecer, compreender e aceitar as emoções, de controlar o comportamento quando se está perturbado, de forma ajustada aos objectivos, e de recorrer de forma flexível a estratégias adequadas para modular a intensidade e a duração das respostas emocionais (53), é um mecanismo central. As dificuldades de regulação aumentam a probabilidade de agressão porque intensificam e prolongam a raiva, reduzem o </w:t>
      </w:r>
      <w:r>
        <w:rPr>
          <w:rFonts w:cs="Times New Roman"/>
        </w:rPr>
        <w:lastRenderedPageBreak/>
        <w:t xml:space="preserve">controlo dos impulsos e diminuem a capacidade de escolher respostas alternativas (17). Num estudo prospectivo com 1.065 adolescentes, a desregulação emocional predisse o aumento do comportamento agressivo sete meses depois, mesmo controlando o nível inicial, ao passo que a agressividade não predisse o aumento da desregulação (54). A regulação emocional é também o elo que liga a adversidade à psicopatologia: em crianças e adolescentes, os maus-tratos associaram-se a maior reactividade emocional, a ruminação </w:t>
      </w:r>
      <w:r>
        <w:rPr>
          <w:rFonts w:cs="Times New Roman"/>
        </w:rPr>
        <w:t>e a respostas impulsivas perante o sofrimento, e estas dificuldades intermediaram a associação entre os maus-tratos e os sintomas externalizantes (29,55). Esta evidência fundamenta a hipótese de mediação do presente estudo.</w:t>
      </w:r>
    </w:p>
    <w:p w14:paraId="196FB0DE" w14:textId="77777777" w:rsidR="00C40B73" w:rsidRDefault="002568AD">
      <w:r>
        <w:rPr>
          <w:rFonts w:cs="Times New Roman"/>
        </w:rPr>
        <w:t>A cognição social é o segundo mecanismo. A associação entre a atribuição de intenção hostil e a agressão foi confirmada em três meta-análises. A de Verhoef e colaboradores, com 111 estudos e mais de 29 mil participantes, encontrou-a mais forte quando a situação envolve maior activação emocional (56,57), e a de Xu e colaboradores, com 118 estudos, encontrou uma correlação de 0,30 entre este enviesamento e a agressão, mais forte na agressão reactiva, e mostrou que ele intermedeia a relação entre a segurança d</w:t>
      </w:r>
      <w:r>
        <w:rPr>
          <w:rFonts w:cs="Times New Roman"/>
        </w:rPr>
        <w:t>a vinculação aos pais e o comportamento agressivo (18), embora a meta-análise de Verhoef e colaboradores não tenha encontrado essa diferença entre as formas de agressão (57).</w:t>
      </w:r>
    </w:p>
    <w:p w14:paraId="6CE0EFC4" w14:textId="77777777" w:rsidR="00C40B73" w:rsidRDefault="002568AD">
      <w:r>
        <w:rPr>
          <w:rFonts w:cs="Times New Roman"/>
        </w:rPr>
        <w:t>A exposição à violência e o trauma constituem o terceiro mecanismo. Numa meta-análise de 114 estudos, a exposição à violência comunitária teve os efeitos mais fortes sobre o stress pós-traumático e os problemas externalizantes, e os adolescentes mostraram uma relação mais forte do que as crianças entre essa exposição e os comportamentos externalizantes (58). Os adolescentes expostos a múltiplas formas de vitimização têm maior risco de perturbação psiquiátrica e de envolvimento em delinquência com pares deli</w:t>
      </w:r>
      <w:r>
        <w:rPr>
          <w:rFonts w:cs="Times New Roman"/>
        </w:rPr>
        <w:t>nquentes (59). No stress pós-traumático, os sintomas de activação e de reactividade, isto é, a irritabilidade, as explosões de raiva e a hipervigilância, são os que mais directamente se ligam à agressão reactiva (7), o que faz dos sintomas pós-traumáticos uma variável clínica a avaliar em contextos de elevada violência como o moçambicano.</w:t>
      </w:r>
    </w:p>
    <w:p w14:paraId="0C5B181C" w14:textId="77777777" w:rsidR="00C40B73" w:rsidRDefault="002568AD">
      <w:r>
        <w:rPr>
          <w:rFonts w:cs="Times New Roman"/>
        </w:rPr>
        <w:t xml:space="preserve">A auto-estima, a empatia e o comportamento pró-social completam o quadro. Em três estudos com adolescentes e estudantes universitários, a baixa auto-estima associou-se à agressão, de forma transversal e longitudinal e independentemente do narcisismo (60). A relação entre a empatia e a agressão é, pelo contrário, mais fraca do que se supunha, com uma correlação </w:t>
      </w:r>
      <w:r>
        <w:rPr>
          <w:rFonts w:cs="Times New Roman"/>
        </w:rPr>
        <w:lastRenderedPageBreak/>
        <w:t>negativa de apenas 0,11 em adultos (61), o que sugere que o défice relevante não é a empatia em geral, mas o conjunto de traços de insensibilidade emocional que caracteriza um subgrupo de jovens com agressão instrumental (21). Por fim, o sexo masculino associa-se a mais agressão directa, física e verbal, mas não a mais agressão indirecta, e a agressão directa relaciona-se com problemas externalizantes, más relações com os pares e baixo comportamento pró-social (30).</w:t>
      </w:r>
    </w:p>
    <w:p w14:paraId="1DB89ED9" w14:textId="77777777" w:rsidR="00C40B73" w:rsidRDefault="002568AD">
      <w:pPr>
        <w:pStyle w:val="Ttulo2"/>
        <w:spacing w:before="120" w:after="120"/>
        <w:jc w:val="left"/>
      </w:pPr>
      <w:bookmarkStart w:id="22" w:name="_Toc241120977"/>
      <w:r>
        <w:rPr>
          <w:rFonts w:ascii="Times New Roman" w:eastAsia="Times New Roman" w:hAnsi="Times New Roman" w:cs="Times New Roman"/>
        </w:rPr>
        <w:t>6.6. Magnitude do comportamento agressivo e do sofrimento psicológico</w:t>
      </w:r>
      <w:bookmarkEnd w:id="22"/>
    </w:p>
    <w:p w14:paraId="4EB2B8E8" w14:textId="77777777" w:rsidR="00C40B73" w:rsidRDefault="002568AD">
      <w:r>
        <w:rPr>
          <w:rFonts w:cs="Times New Roman"/>
        </w:rPr>
        <w:t>A prevalência de agressão é elevada e transversal aos continentes. Nos 68 países de baixo e médio rendimento analisados a partir dos inquéritos globais de saúde escolar, 36,4 por cento dos adolescentes dos 12 aos 15 anos envolveram-se em lutas físicas e 35,6 por cento sofreram agressão física nos 12 meses anteriores; as lutas foram muito mais frequentes nos rapazes, 45,5 por cento contra 26,9 por cento nas raparigas, enquanto a vitimização por bullying, de 34,4 por cento, não diferiu entre os sexos (10). Na</w:t>
      </w:r>
      <w:r>
        <w:rPr>
          <w:rFonts w:cs="Times New Roman"/>
        </w:rPr>
        <w:t xml:space="preserve"> África subsariana, a análise agrupada de oito países estimou a prevalência de violência interpessoal em 53,7 por cento e identificou como preditores a vitimização por bullying, o absentismo escolar e o consumo de álcool e de tabaco, enquanto o apoio dos pares e a ligação parental funcionaram como factores protectores (11).</w:t>
      </w:r>
    </w:p>
    <w:p w14:paraId="396C8076" w14:textId="77777777" w:rsidR="00C40B73" w:rsidRDefault="002568AD">
      <w:r>
        <w:rPr>
          <w:rFonts w:cs="Times New Roman"/>
        </w:rPr>
        <w:t>O sofrimento psicológico acompanha estes números. Uma revisão de 2012, com 10 estudos de seis países, estimou que cerca de uma em cada sete crianças subsarianas apresentava psicopatologia (62), e uma revisão sistemática de estudos em 16 países documentou prevalências relevantes de depressão, ansiedade, dificuldades emocionais e de comportamento, stress pós-traumático e comportamento suicidário nos adolescentes (63). Em Moçambique, a análise do inquérito global de saúde escolar de 2015, com 1.918 adolescente</w:t>
      </w:r>
      <w:r>
        <w:rPr>
          <w:rFonts w:cs="Times New Roman"/>
        </w:rPr>
        <w:t>s escolarizados, encontrou sofrimento psicossocial em 21,2 por cento, mais frequente nos que se tinham envolvido em lutas físicas, com um odds ratio ajustado (aOR) de 1,38, nos que tinham sido agredidos fisicamente (aOR de 1,80) e nas vítimas de bullying (aOR de 1,45), e menos frequente nos que tinham amigos próximos (aOR de 0,50) (20). A agressão e o sofrimento psicológico aparecem, assim, ligados nos próprios adolescentes escolarizados moçambicanos.</w:t>
      </w:r>
    </w:p>
    <w:p w14:paraId="12890317" w14:textId="77777777" w:rsidR="00C40B73" w:rsidRDefault="002568AD">
      <w:pPr>
        <w:pStyle w:val="Ttulo2"/>
        <w:spacing w:before="120" w:after="120"/>
        <w:jc w:val="left"/>
      </w:pPr>
      <w:bookmarkStart w:id="23" w:name="_Toc241120978"/>
      <w:r>
        <w:rPr>
          <w:rFonts w:ascii="Times New Roman" w:eastAsia="Times New Roman" w:hAnsi="Times New Roman" w:cs="Times New Roman"/>
        </w:rPr>
        <w:lastRenderedPageBreak/>
        <w:t>6.7. Factores psicossociais do contexto familiar</w:t>
      </w:r>
      <w:bookmarkEnd w:id="23"/>
    </w:p>
    <w:p w14:paraId="2D484320" w14:textId="77777777" w:rsidR="00C40B73" w:rsidRDefault="002568AD">
      <w:r>
        <w:rPr>
          <w:rFonts w:cs="Times New Roman"/>
        </w:rPr>
        <w:t>A família é o primeiro contexto de aprendizagem da regulação emocional e do relacionamento. Uma meta-análise de 75 estudos, abrangendo mais de 160 mil crianças, concluiu que o castigo físico se associa a maior agressividade, a mais problemas de comportamento e a pior saúde mental, sem qualquer benefício documentado em termos de obediência a longo prazo (22). O mesmo padrão foi observado em contexto africano: em 409 alunos do ensino primário da Tanzânia, quase todos já castigados fisicamente em casa e na esc</w:t>
      </w:r>
      <w:r>
        <w:rPr>
          <w:rFonts w:cs="Times New Roman"/>
        </w:rPr>
        <w:t>ola, o castigo físico pelos pais associou-se a mais problemas externalizantes (64). Ao nível populacional, os países com proibição total do castigo físico apresentam 69 por cento da taxa de lutas frequentes nos rapazes e 42 por cento nas raparigas, quando comparados com os países sem qualquer proibição (65).</w:t>
      </w:r>
    </w:p>
    <w:p w14:paraId="4843FE30" w14:textId="77777777" w:rsidR="00C40B73" w:rsidRDefault="002568AD">
      <w:r>
        <w:rPr>
          <w:rFonts w:cs="Times New Roman"/>
        </w:rPr>
        <w:t>Para além da punição, pesam a qualidade do funcionamento familiar e o estilo de parentalidade. Em 1.232 alunos norte-americanos com agressividade elevada, a baixa coesão familiar associou-se a mais agressão física (32), e o controlo psicológico parental, isto é, o recurso à indução de culpa e à retirada de afecto para controlar os pensamentos e as emoções do adolescente, associa-se à agressividade por via da afiliação a pares desviantes (23). Em cinco países subsarianos, incluindo Moçambique, a ausência pro</w:t>
      </w:r>
      <w:r>
        <w:rPr>
          <w:rFonts w:cs="Times New Roman"/>
        </w:rPr>
        <w:t>longada de um dos pais biológicos foi relatada por 30,5 por cento das mulheres e 25,1 por cento dos homens dos 18 aos 24 anos e associou-se a pior saúde mental e a maior consumo de substâncias (66).</w:t>
      </w:r>
    </w:p>
    <w:p w14:paraId="737B4FED" w14:textId="77777777" w:rsidR="00C40B73" w:rsidRDefault="002568AD">
      <w:r>
        <w:rPr>
          <w:rFonts w:cs="Times New Roman"/>
        </w:rPr>
        <w:t>A acumulação de experiências adversas é particularmente relevante. Em adolescentes dos 10 aos 14 anos de 14 países, o número de experiências adversas associou-se aos sintomas depressivos e à perpetração de violência (31). Na África subsariana, a análise dos inquéritos nacionais mostrou uma relação gradual entre as experiências adversas acumuladas e o sofrimento mental, o consumo de substâncias e a perpetração de violência nos jovens adultos (25), e, em homens adultos de Dar es Salaam, padrões específicos de</w:t>
      </w:r>
      <w:r>
        <w:rPr>
          <w:rFonts w:cs="Times New Roman"/>
        </w:rPr>
        <w:t xml:space="preserve"> adversidade na infância antecederam a perpetração de violência interpessoal (67). Em oito países de baixo e médio rendimento, a violência sofrida ou testemunhada na infância associou-se a maior probabilidade de perpetração de violência nos homens dos 18 aos 24 anos; em Moçambique, 21,0 por cento destes jovens relataram ter perpetrado violência física ou sexual (68).</w:t>
      </w:r>
    </w:p>
    <w:p w14:paraId="5CB624CB" w14:textId="77777777" w:rsidR="00C40B73" w:rsidRDefault="002568AD">
      <w:pPr>
        <w:pStyle w:val="Ttulo2"/>
        <w:spacing w:before="120" w:after="120"/>
        <w:jc w:val="left"/>
      </w:pPr>
      <w:bookmarkStart w:id="24" w:name="_Toc241120979"/>
      <w:r>
        <w:rPr>
          <w:rFonts w:ascii="Times New Roman" w:eastAsia="Times New Roman" w:hAnsi="Times New Roman" w:cs="Times New Roman"/>
        </w:rPr>
        <w:lastRenderedPageBreak/>
        <w:t>6.8. Factores psicossociais do contexto escolar e do grupo de pares</w:t>
      </w:r>
      <w:bookmarkEnd w:id="24"/>
    </w:p>
    <w:p w14:paraId="52AE5696" w14:textId="77777777" w:rsidR="00C40B73" w:rsidRDefault="002568AD">
      <w:r>
        <w:rPr>
          <w:rFonts w:cs="Times New Roman"/>
        </w:rPr>
        <w:t>A escola pode ser factor de protecção ou de risco. A ligação à escola, entendida como o sentimento de pertença e a percepção de apoio por parte dos professores, atenua o efeito dos factores familiares adversos sobre a agressividade (23). Em sentido contrário, a vitimização por bullying associa-se a solidão, a ansiedade e a consumo de canábis (69), e, em Moçambique, as vítimas de bullying apresentam mais sofrimento psicossocial (20). Numa amostra comunitária de 819 adolescentes etíopes, a vitimização associo</w:t>
      </w:r>
      <w:r>
        <w:rPr>
          <w:rFonts w:cs="Times New Roman"/>
        </w:rPr>
        <w:t>u-se ao sexo masculino, ao abuso físico e emocional, ao consumo de substâncias e ao sofrimento psicológico (70). No Malawi, em 561 alunos do ensino primário, 42,4 por cento das raparigas e 36,4 por cento dos rapazes relataram abuso físico na escola, que nos rapazes se associou à perpetração de bullying (71).</w:t>
      </w:r>
    </w:p>
    <w:p w14:paraId="053CA657" w14:textId="77777777" w:rsidR="00C40B73" w:rsidRDefault="002568AD">
      <w:r>
        <w:rPr>
          <w:rFonts w:cs="Times New Roman"/>
        </w:rPr>
        <w:t>O grupo de pares assume, na adolescência, um papel normativo que rivaliza com o da família. Num estudo longitudinal com 4.078 alunos no início da adolescência, a afiliação a pares desviantes e a agressividade reforçaram-se mutuamente ao longo de dois anos, e o baixo autocontrolo associou-se a ambas (72). A vitimização pelos pares associa-se a mais comportamentos problemáticos através da afiliação a pares desviantes, com efeito mais forte nos adolescentes mais impulsivos (24). Na África do Sul, em 769 alunos</w:t>
      </w:r>
      <w:r>
        <w:rPr>
          <w:rFonts w:cs="Times New Roman"/>
        </w:rPr>
        <w:t xml:space="preserve"> do ensino secundário, a adversidade na infância predisse a perpetração de bullying, com mediação pela influência dos pares e moderação por traços de personalidade (73).</w:t>
      </w:r>
    </w:p>
    <w:p w14:paraId="02C61606" w14:textId="77777777" w:rsidR="00C40B73" w:rsidRDefault="002568AD">
      <w:pPr>
        <w:pStyle w:val="Ttulo2"/>
        <w:spacing w:before="120" w:after="120"/>
        <w:jc w:val="left"/>
      </w:pPr>
      <w:bookmarkStart w:id="25" w:name="_Toc241120980"/>
      <w:r>
        <w:rPr>
          <w:rFonts w:ascii="Times New Roman" w:eastAsia="Times New Roman" w:hAnsi="Times New Roman" w:cs="Times New Roman"/>
        </w:rPr>
        <w:t>6.9. Consumo de substâncias e factores comunitários</w:t>
      </w:r>
      <w:bookmarkEnd w:id="25"/>
    </w:p>
    <w:p w14:paraId="0447A36C" w14:textId="77777777" w:rsidR="00C40B73" w:rsidRDefault="002568AD">
      <w:r>
        <w:rPr>
          <w:rFonts w:cs="Times New Roman"/>
        </w:rPr>
        <w:t>O consumo de álcool e de outras substâncias é simultaneamente factor de risco e consequência. Nos adolescentes dos 12 aos 15 anos de 57 países de baixo e médio rendimento, com dados de 2006 a 2013, 25,0 por cento tinham bebido álcool nos 30 dias anteriores (74), e, em 41 países, o consumo de substâncias associou-se ao sofrimento psicológico e foi mais frequente nos adolescentes envolvidos em lutas, agredidos fisicamente ou vítimas de bullying (75). Em Moçambique, 29,7 por cento dos jovens dos 13 aos 24 anos</w:t>
      </w:r>
      <w:r>
        <w:rPr>
          <w:rFonts w:cs="Times New Roman"/>
        </w:rPr>
        <w:t xml:space="preserve"> declararam consumir álcool (76).</w:t>
      </w:r>
    </w:p>
    <w:p w14:paraId="4B552567" w14:textId="77777777" w:rsidR="00C40B73" w:rsidRDefault="002568AD">
      <w:r>
        <w:rPr>
          <w:rFonts w:cs="Times New Roman"/>
        </w:rPr>
        <w:t xml:space="preserve">A exposição à violência na comunidade normaliza a agressão como forma de resolver conflitos. Em Moçambique, 45,9 por cento das raparigas e 66,7 por cento dos rapazes dos 18 aos 24 anos testemunharam violência na comunidade antes dos 18 anos (12), e a exposição passada à violência política associa-se a mais violência interpessoal contra crianças e jovens </w:t>
      </w:r>
      <w:r>
        <w:rPr>
          <w:rFonts w:cs="Times New Roman"/>
        </w:rPr>
        <w:lastRenderedPageBreak/>
        <w:t>em vários países africanos, incluindo Moçambique (27), aspecto pertinente num país que viveu uma guerra civil e, mais recentemente, conflito armado no norte. Mais de sete em cada dez jovens subsarianos relatam pelo menos uma experiência adversa (77). Quanto aos conteúdos violentos nos jogos electrónicos, uma meta-análise de 24 estudos prospectivos com mais de 17 mil participantes encontrou um efeito pequeno sobre a agressão física posterior, com coeficientes entre 0,08 e 0,11 (78); neste estudo, a exposição</w:t>
      </w:r>
      <w:r>
        <w:rPr>
          <w:rFonts w:cs="Times New Roman"/>
        </w:rPr>
        <w:t xml:space="preserve"> a estes conteúdos será registada por um único item de auto-relato.</w:t>
      </w:r>
    </w:p>
    <w:p w14:paraId="1C88AF9C" w14:textId="77777777" w:rsidR="00C40B73" w:rsidRDefault="002568AD">
      <w:pPr>
        <w:pStyle w:val="Ttulo2"/>
        <w:spacing w:before="120" w:after="120"/>
        <w:jc w:val="left"/>
      </w:pPr>
      <w:bookmarkStart w:id="26" w:name="_Toc241120981"/>
      <w:r>
        <w:rPr>
          <w:rFonts w:ascii="Times New Roman" w:eastAsia="Times New Roman" w:hAnsi="Times New Roman" w:cs="Times New Roman"/>
        </w:rPr>
        <w:t>6.10. Avaliação psicológica do comportamento agressivo</w:t>
      </w:r>
      <w:bookmarkEnd w:id="26"/>
    </w:p>
    <w:p w14:paraId="42C5BE00" w14:textId="77777777" w:rsidR="00C40B73" w:rsidRDefault="002568AD">
      <w:r>
        <w:rPr>
          <w:rFonts w:cs="Times New Roman"/>
        </w:rPr>
        <w:t>A avaliação clínica da agressividade combina medidas dimensionais de auto-relato, que permitem rastrear grupos alargados, com a entrevista clínica, necessária para o diagnóstico individual. O Questionário de Agressividade de Buss e Perry (Buss-Perry Aggression Questionnaire, BPAQ) é o instrumento de auto-relato mais utilizado (4); a sua forma reduzida de 12 itens (BPAQ-SF), com três itens por dimensão, foi proposta por Bryant e Smith (79) e validada em rapazes portugueses, sobretudo de contexto forense (33)</w:t>
      </w:r>
      <w:r>
        <w:rPr>
          <w:rFonts w:cs="Times New Roman"/>
        </w:rPr>
        <w:t>. O Questionário de Agressão Reactiva e Proactiva (Reactive-Proactive Aggression Questionnaire, RPQ), de 23 itens, separa as duas formas funcionais de agressão; foi validado em rapazes portugueses detidos e numa amostra escolar mista de 782 jovens portugueses, e a sua estrutura foi replicada nos Estados Unidos e na China (6,34,80,81). O questionário de Buss e Perry foi usado em poucas amostras africanas, como crianças e adolescentes Datoga e Meru da Tanzânia (82), nenhuma de língua portuguesa, e não se enco</w:t>
      </w:r>
      <w:r>
        <w:rPr>
          <w:rFonts w:cs="Times New Roman"/>
        </w:rPr>
        <w:t>ntraram estudos do RPQ em adolescentes africanos; nenhuma das duas escalas foi estudada em Moçambique.</w:t>
      </w:r>
    </w:p>
    <w:p w14:paraId="3716E708" w14:textId="77777777" w:rsidR="00C40B73" w:rsidRDefault="002568AD">
      <w:r>
        <w:rPr>
          <w:rFonts w:cs="Times New Roman"/>
        </w:rPr>
        <w:t>Para o funcionamento psicológico, o Questionário de Capacidades e de Dificuldades (Strengths and Difficulties Questionnaire, SDQ) avalia, em 25 itens, os sintomas emocionais, os problemas de comportamento, a hiperactividade e desatenção, os problemas com os pares e o comportamento pró-social (83). A versão de auto-avaliação discriminou adolescentes da comunidade e de consulta de saúde mental (84), e, numa amostra nacional britânica, a estrutura de cinco factores confirmou-se, com alfa médio de 0,73 no conju</w:t>
      </w:r>
      <w:r>
        <w:rPr>
          <w:rFonts w:cs="Times New Roman"/>
        </w:rPr>
        <w:t xml:space="preserve">nto dos três informantes, e as pontuações acima do percentil 90 associaram-se a perturbação psiquiátrica diagnosticada, embora com menor força na versão de auto-avaliação do que nas versões para pais e professores (85). Foi usado em 54 estudos de 12 países africanos, embora nem sempre com versões autorizadas nas línguas locais (86). A forma reduzida da Escala de Dificuldades </w:t>
      </w:r>
      <w:r>
        <w:rPr>
          <w:rFonts w:cs="Times New Roman"/>
        </w:rPr>
        <w:lastRenderedPageBreak/>
        <w:t>de Regulação Emocional (Difficulties in Emotion Regulation Scale, Short Form, DERS-SF) mantém, com metade dos itens, as propriedades d</w:t>
      </w:r>
      <w:r>
        <w:rPr>
          <w:rFonts w:cs="Times New Roman"/>
        </w:rPr>
        <w:t>a escala original em adolescentes e adultos (35), e a sua validação em 612 adolescentes portugueses recomendou o cálculo da pontuação total sem os itens de consciência emocional (87). A Escala de Auto-Estima de Rosenberg foi aplicada em 53 nações com estrutura factorial largamente invariante, mas os itens formulados pela negativa foram interpretados de forma diferente entre nações, sobretudo nas menos desenvolvidas, cuidado a ter no pré-teste (88). A Escala Revista de Impacto de Acontecimentos para Crianças</w:t>
      </w:r>
      <w:r>
        <w:rPr>
          <w:rFonts w:cs="Times New Roman"/>
        </w:rPr>
        <w:t>, na versão de oito itens (Children's Revised Impact of Event Scale, CRIES-8), rastreia o stress pós-traumático, com ponto de corte de 17 (89).</w:t>
      </w:r>
    </w:p>
    <w:p w14:paraId="04AA005E" w14:textId="77777777" w:rsidR="00C40B73" w:rsidRDefault="002568AD">
      <w:r>
        <w:rPr>
          <w:rFonts w:cs="Times New Roman"/>
        </w:rPr>
        <w:t xml:space="preserve">Os factores do contexto recorrem a instrumentos igualmente consolidados: a escala de funcionamento familiar de Smilkstein (APGAR), com cinco itens, avalia a percepção do funcionamento familiar nas dimensões de adaptação, participação, crescimento, afecto e resolução (90); o questionário internacional de experiências adversas na infância da OMS (Adverse Childhood Experiences International Questionnaire, ACE-IQ) fornece itens sobre castigo físico e violência testemunhada, formulados para maiores de 18 anos e </w:t>
      </w:r>
      <w:r>
        <w:rPr>
          <w:rFonts w:cs="Times New Roman"/>
        </w:rPr>
        <w:t>de forma retrospectiva, que neste estudo foram adaptados aos últimos 12 meses (91); e o inquérito global de saúde escolar disponibiliza módulos sobre bullying, lutas físicas, supervisão parental e consumo de substâncias, comparáveis com os dados de outros países africanos (92).</w:t>
      </w:r>
    </w:p>
    <w:p w14:paraId="08DCBD31" w14:textId="77777777" w:rsidR="00C40B73" w:rsidRDefault="002568AD">
      <w:pPr>
        <w:pStyle w:val="Ttulo2"/>
        <w:spacing w:before="120" w:after="120"/>
        <w:jc w:val="left"/>
      </w:pPr>
      <w:bookmarkStart w:id="27" w:name="_Toc241120982"/>
      <w:r>
        <w:rPr>
          <w:rFonts w:ascii="Times New Roman" w:eastAsia="Times New Roman" w:hAnsi="Times New Roman" w:cs="Times New Roman"/>
        </w:rPr>
        <w:t>6.11. Implicações clínicas: detecção, encaminhamento e intervenção</w:t>
      </w:r>
      <w:bookmarkEnd w:id="27"/>
    </w:p>
    <w:p w14:paraId="1752A645" w14:textId="77777777" w:rsidR="00C40B73" w:rsidRDefault="002568AD">
      <w:r>
        <w:rPr>
          <w:rFonts w:cs="Times New Roman"/>
        </w:rPr>
        <w:t>As crianças agressivas têm maior probabilidade de, na idade adulta, apresentar doença física e mental, desemprego, pobreza e problemas com a justiça (93), e a violência juvenil associa-se a abandono escolar (9). As intervenções com melhor evidência são psicossociais: o treino parental e a terapia cognitivo-comportamental, centrada na regulação da raiva e na resolução de problemas sociais, têm apoio extenso em ensaios aleatorizados (42), e a eficácia da terapia cognitivo-comportamental para a raiva em crianç</w:t>
      </w:r>
      <w:r>
        <w:rPr>
          <w:rFonts w:cs="Times New Roman"/>
        </w:rPr>
        <w:t>as e adolescentes foi confirmada em meta-análise (94). Em contexto africano, a terapia cognitivo-comportamental focada no trauma, aplicada por conselheiros leigos supervisionados a crianças e adolescentes de Lusaka, reduziu os sintomas traumáticos em 81,9 por cento, contra 21,1 por cento no tratamento habitual (95), e, na Tanzânia, um programa de formação de professores em competências de interacção reduziu a violência emocional e física exercida pelos professores (96).</w:t>
      </w:r>
    </w:p>
    <w:p w14:paraId="58C151A6" w14:textId="77777777" w:rsidR="00C40B73" w:rsidRDefault="002568AD">
      <w:r>
        <w:rPr>
          <w:rFonts w:cs="Times New Roman"/>
        </w:rPr>
        <w:lastRenderedPageBreak/>
        <w:t>Em Moçambique, os recursos especializados são escassos: entre 2010 e 2014, o número de psicólogos no sistema de saúde passou de 56 para 109 e o de psiquiatras de 9 para 10, numa estratégia assente na delegação de tarefas nos cuidados de saúde primários (36). O guia de intervenção da OMS para os cuidados não especializados inclui um módulo dedicado às perturbações mentais e comportamentais da criança e do adolescente (37), e o pacote INSPIRE reúne sete estratégias de prevenção, entre as quais o apoio aos pai</w:t>
      </w:r>
      <w:r>
        <w:rPr>
          <w:rFonts w:cs="Times New Roman"/>
        </w:rPr>
        <w:t>s e cuidadores e o desenvolvimento de competências para a vida (38). Conhecer quais os factores psicológicos que mais pesam na agressividade dos adolescentes de Muatala permitirá escolher, entre estas respostas, as que actuam sobre os mecanismos presentes na escola.</w:t>
      </w:r>
    </w:p>
    <w:p w14:paraId="0B662A12" w14:textId="77777777" w:rsidR="00C40B73" w:rsidRDefault="002568AD">
      <w:pPr>
        <w:pStyle w:val="Ttulo2"/>
        <w:spacing w:before="120" w:after="120"/>
        <w:jc w:val="left"/>
      </w:pPr>
      <w:bookmarkStart w:id="28" w:name="_Toc241120983"/>
      <w:r>
        <w:rPr>
          <w:rFonts w:ascii="Times New Roman" w:eastAsia="Times New Roman" w:hAnsi="Times New Roman" w:cs="Times New Roman"/>
        </w:rPr>
        <w:t>6.12. Estado da arte</w:t>
      </w:r>
      <w:bookmarkEnd w:id="28"/>
    </w:p>
    <w:p w14:paraId="6968A311" w14:textId="77777777" w:rsidR="00C40B73" w:rsidRDefault="002568AD">
      <w:r>
        <w:rPr>
          <w:rFonts w:cs="Times New Roman"/>
        </w:rPr>
        <w:t>O quadro seguinte sintetiza os principais estudos que fundamentam este protocolo, começando pela evidência moçambicana e africana e seguindo para os estudos sobre os mecanismos psicológicos. Quando o estudo o apresenta, a força da associação é expressa pelo aOR, estimado depois de controladas as restantes variáveis do modelo.</w:t>
      </w:r>
    </w:p>
    <w:p w14:paraId="6E44BBA8" w14:textId="77777777" w:rsidR="00C40B73" w:rsidRDefault="002568AD">
      <w:pPr>
        <w:spacing w:after="60" w:line="240" w:lineRule="auto"/>
        <w:jc w:val="left"/>
      </w:pPr>
      <w:r>
        <w:rPr>
          <w:rFonts w:cs="Times New Roman"/>
          <w:sz w:val="20"/>
        </w:rPr>
        <w:t>Quadro 1: Síntese dos estudos que fundamentam o protocolo.</w:t>
      </w:r>
    </w:p>
    <w:tbl>
      <w:tblPr>
        <w:tblW w:w="0" w:type="auto"/>
        <w:jc w:val="center"/>
        <w:tblLook w:val="04A0" w:firstRow="1" w:lastRow="0" w:firstColumn="1" w:lastColumn="0" w:noHBand="0" w:noVBand="1"/>
      </w:tblPr>
      <w:tblGrid>
        <w:gridCol w:w="1701"/>
        <w:gridCol w:w="1587"/>
        <w:gridCol w:w="2041"/>
        <w:gridCol w:w="3742"/>
      </w:tblGrid>
      <w:tr w:rsidR="00C40B73" w14:paraId="419B3676" w14:textId="77777777">
        <w:trPr>
          <w:tblHeader/>
          <w:jc w:val="center"/>
        </w:trPr>
        <w:tc>
          <w:tcPr>
            <w:tcW w:w="1701" w:type="dxa"/>
            <w:tcBorders>
              <w:top w:val="single" w:sz="8" w:space="0" w:color="000000"/>
              <w:left w:val="none" w:sz="0" w:space="0" w:color="000000"/>
              <w:bottom w:val="single" w:sz="8" w:space="0" w:color="000000"/>
              <w:right w:val="none" w:sz="0" w:space="0" w:color="000000"/>
            </w:tcBorders>
          </w:tcPr>
          <w:p w14:paraId="5DE01F3B" w14:textId="77777777" w:rsidR="00C40B73" w:rsidRDefault="002568AD">
            <w:pPr>
              <w:spacing w:after="60" w:line="240" w:lineRule="auto"/>
              <w:jc w:val="left"/>
            </w:pPr>
            <w:r>
              <w:rPr>
                <w:rFonts w:cs="Times New Roman"/>
                <w:b/>
                <w:sz w:val="22"/>
              </w:rPr>
              <w:t>Autor (ano)</w:t>
            </w:r>
          </w:p>
        </w:tc>
        <w:tc>
          <w:tcPr>
            <w:tcW w:w="1587" w:type="dxa"/>
            <w:tcBorders>
              <w:top w:val="single" w:sz="8" w:space="0" w:color="000000"/>
              <w:left w:val="none" w:sz="0" w:space="0" w:color="000000"/>
              <w:bottom w:val="single" w:sz="8" w:space="0" w:color="000000"/>
              <w:right w:val="none" w:sz="0" w:space="0" w:color="000000"/>
            </w:tcBorders>
          </w:tcPr>
          <w:p w14:paraId="7A1AF65E" w14:textId="77777777" w:rsidR="00C40B73" w:rsidRDefault="002568AD">
            <w:pPr>
              <w:spacing w:after="60" w:line="240" w:lineRule="auto"/>
              <w:jc w:val="left"/>
            </w:pPr>
            <w:r>
              <w:rPr>
                <w:rFonts w:cs="Times New Roman"/>
                <w:b/>
                <w:sz w:val="22"/>
              </w:rPr>
              <w:t>Local</w:t>
            </w:r>
          </w:p>
        </w:tc>
        <w:tc>
          <w:tcPr>
            <w:tcW w:w="2041" w:type="dxa"/>
            <w:tcBorders>
              <w:top w:val="single" w:sz="8" w:space="0" w:color="000000"/>
              <w:left w:val="none" w:sz="0" w:space="0" w:color="000000"/>
              <w:bottom w:val="single" w:sz="8" w:space="0" w:color="000000"/>
              <w:right w:val="none" w:sz="0" w:space="0" w:color="000000"/>
            </w:tcBorders>
          </w:tcPr>
          <w:p w14:paraId="776A6F7A" w14:textId="77777777" w:rsidR="00C40B73" w:rsidRDefault="002568AD">
            <w:pPr>
              <w:spacing w:after="60" w:line="240" w:lineRule="auto"/>
              <w:jc w:val="left"/>
            </w:pPr>
            <w:r>
              <w:rPr>
                <w:rFonts w:cs="Times New Roman"/>
                <w:b/>
                <w:sz w:val="22"/>
              </w:rPr>
              <w:t>Método (amostra)</w:t>
            </w:r>
          </w:p>
        </w:tc>
        <w:tc>
          <w:tcPr>
            <w:tcW w:w="3742" w:type="dxa"/>
            <w:tcBorders>
              <w:top w:val="single" w:sz="8" w:space="0" w:color="000000"/>
              <w:left w:val="none" w:sz="0" w:space="0" w:color="000000"/>
              <w:bottom w:val="single" w:sz="8" w:space="0" w:color="000000"/>
              <w:right w:val="none" w:sz="0" w:space="0" w:color="000000"/>
            </w:tcBorders>
          </w:tcPr>
          <w:p w14:paraId="49439AEC" w14:textId="77777777" w:rsidR="00C40B73" w:rsidRDefault="002568AD">
            <w:pPr>
              <w:spacing w:after="60" w:line="240" w:lineRule="auto"/>
              <w:jc w:val="left"/>
            </w:pPr>
            <w:r>
              <w:rPr>
                <w:rFonts w:cs="Times New Roman"/>
                <w:b/>
                <w:sz w:val="22"/>
              </w:rPr>
              <w:t>Principais resultados</w:t>
            </w:r>
          </w:p>
        </w:tc>
      </w:tr>
      <w:tr w:rsidR="00C40B73" w14:paraId="346EC3E5"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7A8527D4" w14:textId="77777777" w:rsidR="00C40B73" w:rsidRDefault="002568AD">
            <w:pPr>
              <w:spacing w:after="60" w:line="240" w:lineRule="auto"/>
              <w:jc w:val="left"/>
            </w:pPr>
            <w:r>
              <w:rPr>
                <w:rFonts w:cs="Times New Roman"/>
                <w:sz w:val="22"/>
              </w:rPr>
              <w:t>Amu et al., 2020 (20)</w:t>
            </w:r>
          </w:p>
        </w:tc>
        <w:tc>
          <w:tcPr>
            <w:tcW w:w="1587" w:type="dxa"/>
            <w:tcBorders>
              <w:top w:val="none" w:sz="0" w:space="0" w:color="000000"/>
              <w:left w:val="none" w:sz="0" w:space="0" w:color="000000"/>
              <w:bottom w:val="none" w:sz="0" w:space="0" w:color="000000"/>
              <w:right w:val="none" w:sz="0" w:space="0" w:color="000000"/>
            </w:tcBorders>
          </w:tcPr>
          <w:p w14:paraId="6155DD7C" w14:textId="77777777" w:rsidR="00C40B73" w:rsidRDefault="002568AD">
            <w:pPr>
              <w:spacing w:after="60" w:line="240" w:lineRule="auto"/>
              <w:jc w:val="left"/>
            </w:pPr>
            <w:r>
              <w:rPr>
                <w:rFonts w:cs="Times New Roman"/>
                <w:sz w:val="22"/>
              </w:rPr>
              <w:t>Moçambique</w:t>
            </w:r>
          </w:p>
        </w:tc>
        <w:tc>
          <w:tcPr>
            <w:tcW w:w="2041" w:type="dxa"/>
            <w:tcBorders>
              <w:top w:val="none" w:sz="0" w:space="0" w:color="000000"/>
              <w:left w:val="none" w:sz="0" w:space="0" w:color="000000"/>
              <w:bottom w:val="none" w:sz="0" w:space="0" w:color="000000"/>
              <w:right w:val="none" w:sz="0" w:space="0" w:color="000000"/>
            </w:tcBorders>
          </w:tcPr>
          <w:p w14:paraId="361EC66C" w14:textId="77777777" w:rsidR="00C40B73" w:rsidRDefault="002568AD">
            <w:pPr>
              <w:spacing w:after="60" w:line="240" w:lineRule="auto"/>
              <w:jc w:val="left"/>
            </w:pPr>
            <w:r>
              <w:rPr>
                <w:rFonts w:cs="Times New Roman"/>
                <w:sz w:val="22"/>
              </w:rPr>
              <w:t>Transversal, inquérito global de saúde escolar de 2015, 1.918 adolescentes escolarizados</w:t>
            </w:r>
          </w:p>
        </w:tc>
        <w:tc>
          <w:tcPr>
            <w:tcW w:w="3742" w:type="dxa"/>
            <w:tcBorders>
              <w:top w:val="none" w:sz="0" w:space="0" w:color="000000"/>
              <w:left w:val="none" w:sz="0" w:space="0" w:color="000000"/>
              <w:bottom w:val="none" w:sz="0" w:space="0" w:color="000000"/>
              <w:right w:val="none" w:sz="0" w:space="0" w:color="000000"/>
            </w:tcBorders>
          </w:tcPr>
          <w:p w14:paraId="55AEF80C" w14:textId="77777777" w:rsidR="00C40B73" w:rsidRDefault="002568AD">
            <w:pPr>
              <w:spacing w:after="60" w:line="240" w:lineRule="auto"/>
              <w:jc w:val="left"/>
            </w:pPr>
            <w:r>
              <w:rPr>
                <w:rFonts w:cs="Times New Roman"/>
                <w:sz w:val="22"/>
              </w:rPr>
              <w:t>Sofrimento psicossocial em 21,2%; associado a lutas físicas (aOR 1,38), a agressão física sofrida (aOR 1,80) e a bullying (aOR 1,45); ter amigos próximos foi protector (aOR 0,50)</w:t>
            </w:r>
          </w:p>
        </w:tc>
      </w:tr>
      <w:tr w:rsidR="00C40B73" w14:paraId="73955B1B"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185DF260" w14:textId="77777777" w:rsidR="00C40B73" w:rsidRDefault="002568AD">
            <w:pPr>
              <w:spacing w:after="60" w:line="240" w:lineRule="auto"/>
              <w:jc w:val="left"/>
            </w:pPr>
            <w:r>
              <w:rPr>
                <w:rFonts w:cs="Times New Roman"/>
                <w:sz w:val="22"/>
              </w:rPr>
              <w:t>King et al., 2026 (13)</w:t>
            </w:r>
          </w:p>
        </w:tc>
        <w:tc>
          <w:tcPr>
            <w:tcW w:w="1587" w:type="dxa"/>
            <w:tcBorders>
              <w:top w:val="none" w:sz="0" w:space="0" w:color="000000"/>
              <w:left w:val="none" w:sz="0" w:space="0" w:color="000000"/>
              <w:bottom w:val="none" w:sz="0" w:space="0" w:color="000000"/>
              <w:right w:val="none" w:sz="0" w:space="0" w:color="000000"/>
            </w:tcBorders>
          </w:tcPr>
          <w:p w14:paraId="6727F99B" w14:textId="77777777" w:rsidR="00C40B73" w:rsidRDefault="002568AD">
            <w:pPr>
              <w:spacing w:after="60" w:line="240" w:lineRule="auto"/>
              <w:jc w:val="left"/>
            </w:pPr>
            <w:r>
              <w:rPr>
                <w:rFonts w:cs="Times New Roman"/>
                <w:sz w:val="22"/>
              </w:rPr>
              <w:t>Moçambique (cidade de Maputo)</w:t>
            </w:r>
          </w:p>
        </w:tc>
        <w:tc>
          <w:tcPr>
            <w:tcW w:w="2041" w:type="dxa"/>
            <w:tcBorders>
              <w:top w:val="none" w:sz="0" w:space="0" w:color="000000"/>
              <w:left w:val="none" w:sz="0" w:space="0" w:color="000000"/>
              <w:bottom w:val="none" w:sz="0" w:space="0" w:color="000000"/>
              <w:right w:val="none" w:sz="0" w:space="0" w:color="000000"/>
            </w:tcBorders>
          </w:tcPr>
          <w:p w14:paraId="039F9A03" w14:textId="77777777" w:rsidR="00C40B73" w:rsidRDefault="002568AD">
            <w:pPr>
              <w:spacing w:after="60" w:line="240" w:lineRule="auto"/>
              <w:jc w:val="left"/>
            </w:pPr>
            <w:r>
              <w:rPr>
                <w:rFonts w:cs="Times New Roman"/>
                <w:sz w:val="22"/>
              </w:rPr>
              <w:t>Transversal com entrevista diagnóstica, 488 estudantes de 12 a 19 anos</w:t>
            </w:r>
          </w:p>
        </w:tc>
        <w:tc>
          <w:tcPr>
            <w:tcW w:w="3742" w:type="dxa"/>
            <w:tcBorders>
              <w:top w:val="none" w:sz="0" w:space="0" w:color="000000"/>
              <w:left w:val="none" w:sz="0" w:space="0" w:color="000000"/>
              <w:bottom w:val="none" w:sz="0" w:space="0" w:color="000000"/>
              <w:right w:val="none" w:sz="0" w:space="0" w:color="000000"/>
            </w:tcBorders>
          </w:tcPr>
          <w:p w14:paraId="1CE40B61" w14:textId="77777777" w:rsidR="00C40B73" w:rsidRDefault="002568AD">
            <w:pPr>
              <w:spacing w:after="60" w:line="240" w:lineRule="auto"/>
              <w:jc w:val="left"/>
            </w:pPr>
            <w:r>
              <w:rPr>
                <w:rFonts w:cs="Times New Roman"/>
                <w:sz w:val="22"/>
              </w:rPr>
              <w:t>Perturbação mental em 23,0%, sobretudo ansiedade (17,8%) e depressão (8,6%); só 2,7% dos afectados procuraram cuidados</w:t>
            </w:r>
          </w:p>
        </w:tc>
      </w:tr>
      <w:tr w:rsidR="00C40B73" w14:paraId="066C736E"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43D516F7" w14:textId="77777777" w:rsidR="00C40B73" w:rsidRDefault="002568AD">
            <w:pPr>
              <w:spacing w:after="60" w:line="240" w:lineRule="auto"/>
              <w:jc w:val="left"/>
            </w:pPr>
            <w:r>
              <w:rPr>
                <w:rFonts w:cs="Times New Roman"/>
                <w:sz w:val="22"/>
              </w:rPr>
              <w:t>Instituto Nacional de Saúde et al., 2022 (12)</w:t>
            </w:r>
          </w:p>
        </w:tc>
        <w:tc>
          <w:tcPr>
            <w:tcW w:w="1587" w:type="dxa"/>
            <w:tcBorders>
              <w:top w:val="none" w:sz="0" w:space="0" w:color="000000"/>
              <w:left w:val="none" w:sz="0" w:space="0" w:color="000000"/>
              <w:bottom w:val="none" w:sz="0" w:space="0" w:color="000000"/>
              <w:right w:val="none" w:sz="0" w:space="0" w:color="000000"/>
            </w:tcBorders>
          </w:tcPr>
          <w:p w14:paraId="60DEDAD2" w14:textId="77777777" w:rsidR="00C40B73" w:rsidRDefault="002568AD">
            <w:pPr>
              <w:spacing w:after="60" w:line="240" w:lineRule="auto"/>
              <w:jc w:val="left"/>
            </w:pPr>
            <w:r>
              <w:rPr>
                <w:rFonts w:cs="Times New Roman"/>
                <w:sz w:val="22"/>
              </w:rPr>
              <w:t>Moçambique</w:t>
            </w:r>
          </w:p>
        </w:tc>
        <w:tc>
          <w:tcPr>
            <w:tcW w:w="2041" w:type="dxa"/>
            <w:tcBorders>
              <w:top w:val="none" w:sz="0" w:space="0" w:color="000000"/>
              <w:left w:val="none" w:sz="0" w:space="0" w:color="000000"/>
              <w:bottom w:val="none" w:sz="0" w:space="0" w:color="000000"/>
              <w:right w:val="none" w:sz="0" w:space="0" w:color="000000"/>
            </w:tcBorders>
          </w:tcPr>
          <w:p w14:paraId="607D8301" w14:textId="77777777" w:rsidR="00C40B73" w:rsidRDefault="002568AD">
            <w:pPr>
              <w:spacing w:after="60" w:line="240" w:lineRule="auto"/>
              <w:jc w:val="left"/>
            </w:pPr>
            <w:r>
              <w:rPr>
                <w:rFonts w:cs="Times New Roman"/>
                <w:sz w:val="22"/>
              </w:rPr>
              <w:t>Inquérito nacional VACS de 2019, 13 a 24 anos</w:t>
            </w:r>
          </w:p>
        </w:tc>
        <w:tc>
          <w:tcPr>
            <w:tcW w:w="3742" w:type="dxa"/>
            <w:tcBorders>
              <w:top w:val="none" w:sz="0" w:space="0" w:color="000000"/>
              <w:left w:val="none" w:sz="0" w:space="0" w:color="000000"/>
              <w:bottom w:val="none" w:sz="0" w:space="0" w:color="000000"/>
              <w:right w:val="none" w:sz="0" w:space="0" w:color="000000"/>
            </w:tcBorders>
          </w:tcPr>
          <w:p w14:paraId="4A17999A" w14:textId="77777777" w:rsidR="00C40B73" w:rsidRDefault="002568AD">
            <w:pPr>
              <w:spacing w:after="60" w:line="240" w:lineRule="auto"/>
              <w:jc w:val="left"/>
            </w:pPr>
            <w:r>
              <w:rPr>
                <w:rFonts w:cs="Times New Roman"/>
                <w:sz w:val="22"/>
              </w:rPr>
              <w:t>Violência física antes dos 18 anos em 23,9% das raparigas e 34,1% dos rapazes; 27,5% e 38,2% testemunharam violência física em casa</w:t>
            </w:r>
          </w:p>
        </w:tc>
      </w:tr>
      <w:tr w:rsidR="00C40B73" w14:paraId="73971143"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0994E535" w14:textId="77777777" w:rsidR="00C40B73" w:rsidRDefault="002568AD">
            <w:pPr>
              <w:spacing w:after="60" w:line="240" w:lineRule="auto"/>
              <w:jc w:val="left"/>
            </w:pPr>
            <w:r>
              <w:rPr>
                <w:rFonts w:cs="Times New Roman"/>
                <w:sz w:val="22"/>
              </w:rPr>
              <w:t>Miedema et al., 2026 (68)</w:t>
            </w:r>
          </w:p>
        </w:tc>
        <w:tc>
          <w:tcPr>
            <w:tcW w:w="1587" w:type="dxa"/>
            <w:tcBorders>
              <w:top w:val="none" w:sz="0" w:space="0" w:color="000000"/>
              <w:left w:val="none" w:sz="0" w:space="0" w:color="000000"/>
              <w:bottom w:val="none" w:sz="0" w:space="0" w:color="000000"/>
              <w:right w:val="none" w:sz="0" w:space="0" w:color="000000"/>
            </w:tcBorders>
          </w:tcPr>
          <w:p w14:paraId="3029D61B" w14:textId="77777777" w:rsidR="00C40B73" w:rsidRDefault="002568AD">
            <w:pPr>
              <w:spacing w:after="60" w:line="240" w:lineRule="auto"/>
              <w:jc w:val="left"/>
            </w:pPr>
            <w:r>
              <w:rPr>
                <w:rFonts w:cs="Times New Roman"/>
                <w:sz w:val="22"/>
              </w:rPr>
              <w:t>8 países, incluindo Moçambique</w:t>
            </w:r>
          </w:p>
        </w:tc>
        <w:tc>
          <w:tcPr>
            <w:tcW w:w="2041" w:type="dxa"/>
            <w:tcBorders>
              <w:top w:val="none" w:sz="0" w:space="0" w:color="000000"/>
              <w:left w:val="none" w:sz="0" w:space="0" w:color="000000"/>
              <w:bottom w:val="none" w:sz="0" w:space="0" w:color="000000"/>
              <w:right w:val="none" w:sz="0" w:space="0" w:color="000000"/>
            </w:tcBorders>
          </w:tcPr>
          <w:p w14:paraId="500797F5" w14:textId="77777777" w:rsidR="00C40B73" w:rsidRDefault="002568AD">
            <w:pPr>
              <w:spacing w:after="60" w:line="240" w:lineRule="auto"/>
              <w:jc w:val="left"/>
            </w:pPr>
            <w:r>
              <w:rPr>
                <w:rFonts w:cs="Times New Roman"/>
                <w:sz w:val="22"/>
              </w:rPr>
              <w:t>Inquéritos VACS, homens de 18 a 24 anos</w:t>
            </w:r>
          </w:p>
        </w:tc>
        <w:tc>
          <w:tcPr>
            <w:tcW w:w="3742" w:type="dxa"/>
            <w:tcBorders>
              <w:top w:val="none" w:sz="0" w:space="0" w:color="000000"/>
              <w:left w:val="none" w:sz="0" w:space="0" w:color="000000"/>
              <w:bottom w:val="none" w:sz="0" w:space="0" w:color="000000"/>
              <w:right w:val="none" w:sz="0" w:space="0" w:color="000000"/>
            </w:tcBorders>
          </w:tcPr>
          <w:p w14:paraId="4E5D7D27" w14:textId="77777777" w:rsidR="00C40B73" w:rsidRDefault="002568AD">
            <w:pPr>
              <w:spacing w:after="60" w:line="240" w:lineRule="auto"/>
              <w:jc w:val="left"/>
            </w:pPr>
            <w:r>
              <w:rPr>
                <w:rFonts w:cs="Times New Roman"/>
                <w:sz w:val="22"/>
              </w:rPr>
              <w:t>Violência sofrida ou testemunhada na infância associada a mais perpetração de violência; em Moçambique, perpetração de 21,0%</w:t>
            </w:r>
          </w:p>
        </w:tc>
      </w:tr>
      <w:tr w:rsidR="00C40B73" w14:paraId="71837404"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057E3E37" w14:textId="77777777" w:rsidR="00C40B73" w:rsidRDefault="002568AD">
            <w:pPr>
              <w:spacing w:after="60" w:line="240" w:lineRule="auto"/>
              <w:jc w:val="left"/>
            </w:pPr>
            <w:r>
              <w:rPr>
                <w:rFonts w:cs="Times New Roman"/>
                <w:sz w:val="22"/>
              </w:rPr>
              <w:t>Aboagye et al., 2021 (11)</w:t>
            </w:r>
          </w:p>
        </w:tc>
        <w:tc>
          <w:tcPr>
            <w:tcW w:w="1587" w:type="dxa"/>
            <w:tcBorders>
              <w:top w:val="none" w:sz="0" w:space="0" w:color="000000"/>
              <w:left w:val="none" w:sz="0" w:space="0" w:color="000000"/>
              <w:bottom w:val="none" w:sz="0" w:space="0" w:color="000000"/>
              <w:right w:val="none" w:sz="0" w:space="0" w:color="000000"/>
            </w:tcBorders>
          </w:tcPr>
          <w:p w14:paraId="572575A8" w14:textId="77777777" w:rsidR="00C40B73" w:rsidRDefault="002568AD">
            <w:pPr>
              <w:spacing w:after="60" w:line="240" w:lineRule="auto"/>
              <w:jc w:val="left"/>
            </w:pPr>
            <w:r>
              <w:rPr>
                <w:rFonts w:cs="Times New Roman"/>
                <w:sz w:val="22"/>
              </w:rPr>
              <w:t>8 países da África subsariana</w:t>
            </w:r>
          </w:p>
        </w:tc>
        <w:tc>
          <w:tcPr>
            <w:tcW w:w="2041" w:type="dxa"/>
            <w:tcBorders>
              <w:top w:val="none" w:sz="0" w:space="0" w:color="000000"/>
              <w:left w:val="none" w:sz="0" w:space="0" w:color="000000"/>
              <w:bottom w:val="none" w:sz="0" w:space="0" w:color="000000"/>
              <w:right w:val="none" w:sz="0" w:space="0" w:color="000000"/>
            </w:tcBorders>
          </w:tcPr>
          <w:p w14:paraId="531F9847" w14:textId="77777777" w:rsidR="00C40B73" w:rsidRDefault="002568AD">
            <w:pPr>
              <w:spacing w:after="60" w:line="240" w:lineRule="auto"/>
              <w:jc w:val="left"/>
            </w:pPr>
            <w:r>
              <w:rPr>
                <w:rFonts w:cs="Times New Roman"/>
                <w:sz w:val="22"/>
              </w:rPr>
              <w:t>Transversal, 14.967 adolescentes de 10 a 19 anos</w:t>
            </w:r>
          </w:p>
        </w:tc>
        <w:tc>
          <w:tcPr>
            <w:tcW w:w="3742" w:type="dxa"/>
            <w:tcBorders>
              <w:top w:val="none" w:sz="0" w:space="0" w:color="000000"/>
              <w:left w:val="none" w:sz="0" w:space="0" w:color="000000"/>
              <w:bottom w:val="none" w:sz="0" w:space="0" w:color="000000"/>
              <w:right w:val="none" w:sz="0" w:space="0" w:color="000000"/>
            </w:tcBorders>
          </w:tcPr>
          <w:p w14:paraId="7E21CB5C" w14:textId="77777777" w:rsidR="00C40B73" w:rsidRDefault="002568AD">
            <w:pPr>
              <w:spacing w:after="60" w:line="240" w:lineRule="auto"/>
              <w:jc w:val="left"/>
            </w:pPr>
            <w:r>
              <w:rPr>
                <w:rFonts w:cs="Times New Roman"/>
                <w:sz w:val="22"/>
              </w:rPr>
              <w:t>Violência interpessoal 53,7%; associada a bullying (aOR 2,52), consumo de álcool (aOR 1,49) e absentismo (aOR 1,51)</w:t>
            </w:r>
          </w:p>
        </w:tc>
      </w:tr>
      <w:tr w:rsidR="00C40B73" w14:paraId="46A96210"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5B06B75C" w14:textId="77777777" w:rsidR="00C40B73" w:rsidRDefault="002568AD">
            <w:pPr>
              <w:spacing w:after="60" w:line="240" w:lineRule="auto"/>
              <w:jc w:val="left"/>
            </w:pPr>
            <w:r>
              <w:rPr>
                <w:rFonts w:cs="Times New Roman"/>
                <w:sz w:val="22"/>
              </w:rPr>
              <w:t xml:space="preserve">Han et al., 2019 </w:t>
            </w:r>
            <w:r>
              <w:rPr>
                <w:rFonts w:cs="Times New Roman"/>
                <w:sz w:val="22"/>
              </w:rPr>
              <w:lastRenderedPageBreak/>
              <w:t>(10)</w:t>
            </w:r>
          </w:p>
        </w:tc>
        <w:tc>
          <w:tcPr>
            <w:tcW w:w="1587" w:type="dxa"/>
            <w:tcBorders>
              <w:top w:val="none" w:sz="0" w:space="0" w:color="000000"/>
              <w:left w:val="none" w:sz="0" w:space="0" w:color="000000"/>
              <w:bottom w:val="none" w:sz="0" w:space="0" w:color="000000"/>
              <w:right w:val="none" w:sz="0" w:space="0" w:color="000000"/>
            </w:tcBorders>
          </w:tcPr>
          <w:p w14:paraId="2BB532A5" w14:textId="77777777" w:rsidR="00C40B73" w:rsidRDefault="002568AD">
            <w:pPr>
              <w:spacing w:after="60" w:line="240" w:lineRule="auto"/>
              <w:jc w:val="left"/>
            </w:pPr>
            <w:r>
              <w:rPr>
                <w:rFonts w:cs="Times New Roman"/>
                <w:sz w:val="22"/>
              </w:rPr>
              <w:lastRenderedPageBreak/>
              <w:t xml:space="preserve">68 países de baixo e médio </w:t>
            </w:r>
            <w:r>
              <w:rPr>
                <w:rFonts w:cs="Times New Roman"/>
                <w:sz w:val="22"/>
              </w:rPr>
              <w:lastRenderedPageBreak/>
              <w:t>rendimento</w:t>
            </w:r>
          </w:p>
        </w:tc>
        <w:tc>
          <w:tcPr>
            <w:tcW w:w="2041" w:type="dxa"/>
            <w:tcBorders>
              <w:top w:val="none" w:sz="0" w:space="0" w:color="000000"/>
              <w:left w:val="none" w:sz="0" w:space="0" w:color="000000"/>
              <w:bottom w:val="none" w:sz="0" w:space="0" w:color="000000"/>
              <w:right w:val="none" w:sz="0" w:space="0" w:color="000000"/>
            </w:tcBorders>
          </w:tcPr>
          <w:p w14:paraId="61649ED5" w14:textId="77777777" w:rsidR="00C40B73" w:rsidRDefault="002568AD">
            <w:pPr>
              <w:spacing w:after="60" w:line="240" w:lineRule="auto"/>
              <w:jc w:val="left"/>
            </w:pPr>
            <w:r>
              <w:rPr>
                <w:rFonts w:cs="Times New Roman"/>
                <w:sz w:val="22"/>
              </w:rPr>
              <w:lastRenderedPageBreak/>
              <w:t xml:space="preserve">Transversal, 164.633 </w:t>
            </w:r>
            <w:r>
              <w:rPr>
                <w:rFonts w:cs="Times New Roman"/>
                <w:sz w:val="22"/>
              </w:rPr>
              <w:lastRenderedPageBreak/>
              <w:t>adolescentes de 12 a 15 anos</w:t>
            </w:r>
          </w:p>
        </w:tc>
        <w:tc>
          <w:tcPr>
            <w:tcW w:w="3742" w:type="dxa"/>
            <w:tcBorders>
              <w:top w:val="none" w:sz="0" w:space="0" w:color="000000"/>
              <w:left w:val="none" w:sz="0" w:space="0" w:color="000000"/>
              <w:bottom w:val="none" w:sz="0" w:space="0" w:color="000000"/>
              <w:right w:val="none" w:sz="0" w:space="0" w:color="000000"/>
            </w:tcBorders>
          </w:tcPr>
          <w:p w14:paraId="6C2E48BD" w14:textId="77777777" w:rsidR="00C40B73" w:rsidRDefault="002568AD">
            <w:pPr>
              <w:spacing w:after="60" w:line="240" w:lineRule="auto"/>
              <w:jc w:val="left"/>
            </w:pPr>
            <w:r>
              <w:rPr>
                <w:rFonts w:cs="Times New Roman"/>
                <w:sz w:val="22"/>
              </w:rPr>
              <w:lastRenderedPageBreak/>
              <w:t xml:space="preserve">Lutas físicas 36,4% (45,5% nos rapazes e 26,9% nas raparigas); agressão física </w:t>
            </w:r>
            <w:r>
              <w:rPr>
                <w:rFonts w:cs="Times New Roman"/>
                <w:sz w:val="22"/>
              </w:rPr>
              <w:lastRenderedPageBreak/>
              <w:t>sofrida 35,6%; bullying 34,4%, sem diferença entre sexos</w:t>
            </w:r>
          </w:p>
        </w:tc>
      </w:tr>
      <w:tr w:rsidR="00C40B73" w14:paraId="1E075181"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6B23CCC3" w14:textId="77777777" w:rsidR="00C40B73" w:rsidRDefault="002568AD">
            <w:pPr>
              <w:spacing w:after="60" w:line="240" w:lineRule="auto"/>
              <w:jc w:val="left"/>
            </w:pPr>
            <w:r>
              <w:rPr>
                <w:rFonts w:cs="Times New Roman"/>
                <w:sz w:val="22"/>
              </w:rPr>
              <w:lastRenderedPageBreak/>
              <w:t>Hecker et al., 2014 (64)</w:t>
            </w:r>
          </w:p>
        </w:tc>
        <w:tc>
          <w:tcPr>
            <w:tcW w:w="1587" w:type="dxa"/>
            <w:tcBorders>
              <w:top w:val="none" w:sz="0" w:space="0" w:color="000000"/>
              <w:left w:val="none" w:sz="0" w:space="0" w:color="000000"/>
              <w:bottom w:val="none" w:sz="0" w:space="0" w:color="000000"/>
              <w:right w:val="none" w:sz="0" w:space="0" w:color="000000"/>
            </w:tcBorders>
          </w:tcPr>
          <w:p w14:paraId="57734395" w14:textId="77777777" w:rsidR="00C40B73" w:rsidRDefault="002568AD">
            <w:pPr>
              <w:spacing w:after="60" w:line="240" w:lineRule="auto"/>
              <w:jc w:val="left"/>
            </w:pPr>
            <w:r>
              <w:rPr>
                <w:rFonts w:cs="Times New Roman"/>
                <w:sz w:val="22"/>
              </w:rPr>
              <w:t>Tanzânia</w:t>
            </w:r>
          </w:p>
        </w:tc>
        <w:tc>
          <w:tcPr>
            <w:tcW w:w="2041" w:type="dxa"/>
            <w:tcBorders>
              <w:top w:val="none" w:sz="0" w:space="0" w:color="000000"/>
              <w:left w:val="none" w:sz="0" w:space="0" w:color="000000"/>
              <w:bottom w:val="none" w:sz="0" w:space="0" w:color="000000"/>
              <w:right w:val="none" w:sz="0" w:space="0" w:color="000000"/>
            </w:tcBorders>
          </w:tcPr>
          <w:p w14:paraId="7BF496F3" w14:textId="77777777" w:rsidR="00C40B73" w:rsidRDefault="002568AD">
            <w:pPr>
              <w:spacing w:after="60" w:line="240" w:lineRule="auto"/>
              <w:jc w:val="left"/>
            </w:pPr>
            <w:r>
              <w:rPr>
                <w:rFonts w:cs="Times New Roman"/>
                <w:sz w:val="22"/>
              </w:rPr>
              <w:t>Transversal, 409 alunos do ensino primário</w:t>
            </w:r>
          </w:p>
        </w:tc>
        <w:tc>
          <w:tcPr>
            <w:tcW w:w="3742" w:type="dxa"/>
            <w:tcBorders>
              <w:top w:val="none" w:sz="0" w:space="0" w:color="000000"/>
              <w:left w:val="none" w:sz="0" w:space="0" w:color="000000"/>
              <w:bottom w:val="none" w:sz="0" w:space="0" w:color="000000"/>
              <w:right w:val="none" w:sz="0" w:space="0" w:color="000000"/>
            </w:tcBorders>
          </w:tcPr>
          <w:p w14:paraId="714FD0BA" w14:textId="77777777" w:rsidR="00C40B73" w:rsidRDefault="002568AD">
            <w:pPr>
              <w:spacing w:after="60" w:line="240" w:lineRule="auto"/>
              <w:jc w:val="left"/>
            </w:pPr>
            <w:r>
              <w:rPr>
                <w:rFonts w:cs="Times New Roman"/>
                <w:sz w:val="22"/>
              </w:rPr>
              <w:t>Castigo físico quase universal em casa e na escola; o castigo pelos pais associou-se a mais problemas externalizantes</w:t>
            </w:r>
          </w:p>
        </w:tc>
      </w:tr>
      <w:tr w:rsidR="00C40B73" w14:paraId="2427187A"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19CE84ED" w14:textId="77777777" w:rsidR="00C40B73" w:rsidRDefault="002568AD">
            <w:pPr>
              <w:spacing w:after="60" w:line="240" w:lineRule="auto"/>
              <w:jc w:val="left"/>
            </w:pPr>
            <w:r>
              <w:rPr>
                <w:rFonts w:cs="Times New Roman"/>
                <w:sz w:val="22"/>
              </w:rPr>
              <w:t>Ugwu et al., 2024 (73)</w:t>
            </w:r>
          </w:p>
        </w:tc>
        <w:tc>
          <w:tcPr>
            <w:tcW w:w="1587" w:type="dxa"/>
            <w:tcBorders>
              <w:top w:val="none" w:sz="0" w:space="0" w:color="000000"/>
              <w:left w:val="none" w:sz="0" w:space="0" w:color="000000"/>
              <w:bottom w:val="none" w:sz="0" w:space="0" w:color="000000"/>
              <w:right w:val="none" w:sz="0" w:space="0" w:color="000000"/>
            </w:tcBorders>
          </w:tcPr>
          <w:p w14:paraId="22CE4161" w14:textId="77777777" w:rsidR="00C40B73" w:rsidRDefault="002568AD">
            <w:pPr>
              <w:spacing w:after="60" w:line="240" w:lineRule="auto"/>
              <w:jc w:val="left"/>
            </w:pPr>
            <w:r>
              <w:rPr>
                <w:rFonts w:cs="Times New Roman"/>
                <w:sz w:val="22"/>
              </w:rPr>
              <w:t>África do Sul</w:t>
            </w:r>
          </w:p>
        </w:tc>
        <w:tc>
          <w:tcPr>
            <w:tcW w:w="2041" w:type="dxa"/>
            <w:tcBorders>
              <w:top w:val="none" w:sz="0" w:space="0" w:color="000000"/>
              <w:left w:val="none" w:sz="0" w:space="0" w:color="000000"/>
              <w:bottom w:val="none" w:sz="0" w:space="0" w:color="000000"/>
              <w:right w:val="none" w:sz="0" w:space="0" w:color="000000"/>
            </w:tcBorders>
          </w:tcPr>
          <w:p w14:paraId="5DAEF270" w14:textId="77777777" w:rsidR="00C40B73" w:rsidRDefault="002568AD">
            <w:pPr>
              <w:spacing w:after="60" w:line="240" w:lineRule="auto"/>
              <w:jc w:val="left"/>
            </w:pPr>
            <w:r>
              <w:rPr>
                <w:rFonts w:cs="Times New Roman"/>
                <w:sz w:val="22"/>
              </w:rPr>
              <w:t>Transversal, 769 alunos do ensino secundário</w:t>
            </w:r>
          </w:p>
        </w:tc>
        <w:tc>
          <w:tcPr>
            <w:tcW w:w="3742" w:type="dxa"/>
            <w:tcBorders>
              <w:top w:val="none" w:sz="0" w:space="0" w:color="000000"/>
              <w:left w:val="none" w:sz="0" w:space="0" w:color="000000"/>
              <w:bottom w:val="none" w:sz="0" w:space="0" w:color="000000"/>
              <w:right w:val="none" w:sz="0" w:space="0" w:color="000000"/>
            </w:tcBorders>
          </w:tcPr>
          <w:p w14:paraId="1B97A87A" w14:textId="77777777" w:rsidR="00C40B73" w:rsidRDefault="002568AD">
            <w:pPr>
              <w:spacing w:after="60" w:line="240" w:lineRule="auto"/>
              <w:jc w:val="left"/>
            </w:pPr>
            <w:r>
              <w:rPr>
                <w:rFonts w:cs="Times New Roman"/>
                <w:sz w:val="22"/>
              </w:rPr>
              <w:t>Adversidade na infância associada à perpetração de bullying, com mediação pela influência dos pares e moderação por traços de personalidade</w:t>
            </w:r>
          </w:p>
        </w:tc>
      </w:tr>
      <w:tr w:rsidR="00C40B73" w14:paraId="6B2C6B0A"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0AE2D717" w14:textId="77777777" w:rsidR="00C40B73" w:rsidRDefault="002568AD">
            <w:pPr>
              <w:spacing w:after="60" w:line="240" w:lineRule="auto"/>
              <w:jc w:val="left"/>
            </w:pPr>
            <w:r>
              <w:rPr>
                <w:rFonts w:cs="Times New Roman"/>
                <w:sz w:val="22"/>
              </w:rPr>
              <w:t>Brown et al., 2024 (25)</w:t>
            </w:r>
          </w:p>
        </w:tc>
        <w:tc>
          <w:tcPr>
            <w:tcW w:w="1587" w:type="dxa"/>
            <w:tcBorders>
              <w:top w:val="none" w:sz="0" w:space="0" w:color="000000"/>
              <w:left w:val="none" w:sz="0" w:space="0" w:color="000000"/>
              <w:bottom w:val="none" w:sz="0" w:space="0" w:color="000000"/>
              <w:right w:val="none" w:sz="0" w:space="0" w:color="000000"/>
            </w:tcBorders>
          </w:tcPr>
          <w:p w14:paraId="3B624DDF" w14:textId="77777777" w:rsidR="00C40B73" w:rsidRDefault="002568AD">
            <w:pPr>
              <w:spacing w:after="60" w:line="240" w:lineRule="auto"/>
              <w:jc w:val="left"/>
            </w:pPr>
            <w:r>
              <w:rPr>
                <w:rFonts w:cs="Times New Roman"/>
                <w:sz w:val="22"/>
              </w:rPr>
              <w:t>5 países subsarianos, incluindo Moçambique</w:t>
            </w:r>
          </w:p>
        </w:tc>
        <w:tc>
          <w:tcPr>
            <w:tcW w:w="2041" w:type="dxa"/>
            <w:tcBorders>
              <w:top w:val="none" w:sz="0" w:space="0" w:color="000000"/>
              <w:left w:val="none" w:sz="0" w:space="0" w:color="000000"/>
              <w:bottom w:val="none" w:sz="0" w:space="0" w:color="000000"/>
              <w:right w:val="none" w:sz="0" w:space="0" w:color="000000"/>
            </w:tcBorders>
          </w:tcPr>
          <w:p w14:paraId="4552268C" w14:textId="77777777" w:rsidR="00C40B73" w:rsidRDefault="002568AD">
            <w:pPr>
              <w:spacing w:after="60" w:line="240" w:lineRule="auto"/>
              <w:jc w:val="left"/>
            </w:pPr>
            <w:r>
              <w:rPr>
                <w:rFonts w:cs="Times New Roman"/>
                <w:sz w:val="22"/>
              </w:rPr>
              <w:t>Inquéritos VACS, 11.498 jovens de 18 a 24 anos</w:t>
            </w:r>
          </w:p>
        </w:tc>
        <w:tc>
          <w:tcPr>
            <w:tcW w:w="3742" w:type="dxa"/>
            <w:tcBorders>
              <w:top w:val="none" w:sz="0" w:space="0" w:color="000000"/>
              <w:left w:val="none" w:sz="0" w:space="0" w:color="000000"/>
              <w:bottom w:val="none" w:sz="0" w:space="0" w:color="000000"/>
              <w:right w:val="none" w:sz="0" w:space="0" w:color="000000"/>
            </w:tcBorders>
          </w:tcPr>
          <w:p w14:paraId="7B9DAE16" w14:textId="77777777" w:rsidR="00C40B73" w:rsidRDefault="002568AD">
            <w:pPr>
              <w:spacing w:after="60" w:line="240" w:lineRule="auto"/>
              <w:jc w:val="left"/>
            </w:pPr>
            <w:r>
              <w:rPr>
                <w:rFonts w:cs="Times New Roman"/>
                <w:sz w:val="22"/>
              </w:rPr>
              <w:t>Relação gradual entre experiências adversas acumuladas e sofrimento mental, consumo de substâncias e perpetração de violência</w:t>
            </w:r>
          </w:p>
        </w:tc>
      </w:tr>
      <w:tr w:rsidR="00C40B73" w14:paraId="22487225"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221351F3" w14:textId="77777777" w:rsidR="00C40B73" w:rsidRDefault="002568AD">
            <w:pPr>
              <w:spacing w:after="60" w:line="240" w:lineRule="auto"/>
              <w:jc w:val="left"/>
            </w:pPr>
            <w:r>
              <w:rPr>
                <w:rFonts w:cs="Times New Roman"/>
                <w:sz w:val="22"/>
              </w:rPr>
              <w:t>Blum et al., 2019 (31)</w:t>
            </w:r>
          </w:p>
        </w:tc>
        <w:tc>
          <w:tcPr>
            <w:tcW w:w="1587" w:type="dxa"/>
            <w:tcBorders>
              <w:top w:val="none" w:sz="0" w:space="0" w:color="000000"/>
              <w:left w:val="none" w:sz="0" w:space="0" w:color="000000"/>
              <w:bottom w:val="none" w:sz="0" w:space="0" w:color="000000"/>
              <w:right w:val="none" w:sz="0" w:space="0" w:color="000000"/>
            </w:tcBorders>
          </w:tcPr>
          <w:p w14:paraId="5A3B9FBB" w14:textId="77777777" w:rsidR="00C40B73" w:rsidRDefault="002568AD">
            <w:pPr>
              <w:spacing w:after="60" w:line="240" w:lineRule="auto"/>
              <w:jc w:val="left"/>
            </w:pPr>
            <w:r>
              <w:rPr>
                <w:rFonts w:cs="Times New Roman"/>
                <w:sz w:val="22"/>
              </w:rPr>
              <w:t>14 países de vários continentes</w:t>
            </w:r>
          </w:p>
        </w:tc>
        <w:tc>
          <w:tcPr>
            <w:tcW w:w="2041" w:type="dxa"/>
            <w:tcBorders>
              <w:top w:val="none" w:sz="0" w:space="0" w:color="000000"/>
              <w:left w:val="none" w:sz="0" w:space="0" w:color="000000"/>
              <w:bottom w:val="none" w:sz="0" w:space="0" w:color="000000"/>
              <w:right w:val="none" w:sz="0" w:space="0" w:color="000000"/>
            </w:tcBorders>
          </w:tcPr>
          <w:p w14:paraId="3C6BBB93" w14:textId="77777777" w:rsidR="00C40B73" w:rsidRDefault="002568AD">
            <w:pPr>
              <w:spacing w:after="60" w:line="240" w:lineRule="auto"/>
              <w:jc w:val="left"/>
            </w:pPr>
            <w:r>
              <w:rPr>
                <w:rFonts w:cs="Times New Roman"/>
                <w:sz w:val="22"/>
              </w:rPr>
              <w:t>Transversal, 1.284 adolescentes de 10 a 14 anos</w:t>
            </w:r>
          </w:p>
        </w:tc>
        <w:tc>
          <w:tcPr>
            <w:tcW w:w="3742" w:type="dxa"/>
            <w:tcBorders>
              <w:top w:val="none" w:sz="0" w:space="0" w:color="000000"/>
              <w:left w:val="none" w:sz="0" w:space="0" w:color="000000"/>
              <w:bottom w:val="none" w:sz="0" w:space="0" w:color="000000"/>
              <w:right w:val="none" w:sz="0" w:space="0" w:color="000000"/>
            </w:tcBorders>
          </w:tcPr>
          <w:p w14:paraId="0C07CCCC" w14:textId="77777777" w:rsidR="00C40B73" w:rsidRDefault="002568AD">
            <w:pPr>
              <w:spacing w:after="60" w:line="240" w:lineRule="auto"/>
              <w:jc w:val="left"/>
            </w:pPr>
            <w:r>
              <w:rPr>
                <w:rFonts w:cs="Times New Roman"/>
                <w:sz w:val="22"/>
              </w:rPr>
              <w:t>Experiências adversas na infância associadas a sintomas depressivos e à perpetração de violência</w:t>
            </w:r>
          </w:p>
        </w:tc>
      </w:tr>
      <w:tr w:rsidR="00C40B73" w14:paraId="2C443732"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504FCC95" w14:textId="77777777" w:rsidR="00C40B73" w:rsidRDefault="002568AD">
            <w:pPr>
              <w:spacing w:after="60" w:line="240" w:lineRule="auto"/>
              <w:jc w:val="left"/>
            </w:pPr>
            <w:r>
              <w:rPr>
                <w:rFonts w:cs="Times New Roman"/>
                <w:sz w:val="22"/>
              </w:rPr>
              <w:t>Dodge et al., 2015 (51)</w:t>
            </w:r>
          </w:p>
        </w:tc>
        <w:tc>
          <w:tcPr>
            <w:tcW w:w="1587" w:type="dxa"/>
            <w:tcBorders>
              <w:top w:val="none" w:sz="0" w:space="0" w:color="000000"/>
              <w:left w:val="none" w:sz="0" w:space="0" w:color="000000"/>
              <w:bottom w:val="none" w:sz="0" w:space="0" w:color="000000"/>
              <w:right w:val="none" w:sz="0" w:space="0" w:color="000000"/>
            </w:tcBorders>
          </w:tcPr>
          <w:p w14:paraId="2068537C" w14:textId="77777777" w:rsidR="00C40B73" w:rsidRDefault="002568AD">
            <w:pPr>
              <w:spacing w:after="60" w:line="240" w:lineRule="auto"/>
              <w:jc w:val="left"/>
            </w:pPr>
            <w:r>
              <w:rPr>
                <w:rFonts w:cs="Times New Roman"/>
                <w:sz w:val="22"/>
              </w:rPr>
              <w:t>9 países, 12 grupos culturais, incluindo o Quénia</w:t>
            </w:r>
          </w:p>
        </w:tc>
        <w:tc>
          <w:tcPr>
            <w:tcW w:w="2041" w:type="dxa"/>
            <w:tcBorders>
              <w:top w:val="none" w:sz="0" w:space="0" w:color="000000"/>
              <w:left w:val="none" w:sz="0" w:space="0" w:color="000000"/>
              <w:bottom w:val="none" w:sz="0" w:space="0" w:color="000000"/>
              <w:right w:val="none" w:sz="0" w:space="0" w:color="000000"/>
            </w:tcBorders>
          </w:tcPr>
          <w:p w14:paraId="5D579057" w14:textId="77777777" w:rsidR="00C40B73" w:rsidRDefault="002568AD">
            <w:pPr>
              <w:spacing w:after="60" w:line="240" w:lineRule="auto"/>
              <w:jc w:val="left"/>
            </w:pPr>
            <w:r>
              <w:rPr>
                <w:rFonts w:cs="Times New Roman"/>
                <w:sz w:val="22"/>
              </w:rPr>
              <w:t>Longitudinal, 1.299 crianças seguidas durante 4 anos</w:t>
            </w:r>
          </w:p>
        </w:tc>
        <w:tc>
          <w:tcPr>
            <w:tcW w:w="3742" w:type="dxa"/>
            <w:tcBorders>
              <w:top w:val="none" w:sz="0" w:space="0" w:color="000000"/>
              <w:left w:val="none" w:sz="0" w:space="0" w:color="000000"/>
              <w:bottom w:val="none" w:sz="0" w:space="0" w:color="000000"/>
              <w:right w:val="none" w:sz="0" w:space="0" w:color="000000"/>
            </w:tcBorders>
          </w:tcPr>
          <w:p w14:paraId="034940B6" w14:textId="77777777" w:rsidR="00C40B73" w:rsidRDefault="002568AD">
            <w:pPr>
              <w:spacing w:after="60" w:line="240" w:lineRule="auto"/>
              <w:jc w:val="left"/>
            </w:pPr>
            <w:r>
              <w:rPr>
                <w:rFonts w:cs="Times New Roman"/>
                <w:sz w:val="22"/>
              </w:rPr>
              <w:t>A atribuição de intenção hostil predisse a agressão reactiva em todos os grupos e a agressividade crónica, controlando a agressão anterior</w:t>
            </w:r>
          </w:p>
        </w:tc>
      </w:tr>
      <w:tr w:rsidR="00C40B73" w14:paraId="17DCB7F8"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50065208" w14:textId="77777777" w:rsidR="00C40B73" w:rsidRDefault="002568AD">
            <w:pPr>
              <w:spacing w:after="60" w:line="240" w:lineRule="auto"/>
              <w:jc w:val="left"/>
            </w:pPr>
            <w:r>
              <w:rPr>
                <w:rFonts w:cs="Times New Roman"/>
                <w:sz w:val="22"/>
              </w:rPr>
              <w:t>McLaughlin et al., 2011 (54)</w:t>
            </w:r>
          </w:p>
        </w:tc>
        <w:tc>
          <w:tcPr>
            <w:tcW w:w="1587" w:type="dxa"/>
            <w:tcBorders>
              <w:top w:val="none" w:sz="0" w:space="0" w:color="000000"/>
              <w:left w:val="none" w:sz="0" w:space="0" w:color="000000"/>
              <w:bottom w:val="none" w:sz="0" w:space="0" w:color="000000"/>
              <w:right w:val="none" w:sz="0" w:space="0" w:color="000000"/>
            </w:tcBorders>
          </w:tcPr>
          <w:p w14:paraId="1D85D7B9" w14:textId="77777777" w:rsidR="00C40B73" w:rsidRDefault="002568AD">
            <w:pPr>
              <w:spacing w:after="60" w:line="240" w:lineRule="auto"/>
              <w:jc w:val="left"/>
            </w:pPr>
            <w:r>
              <w:rPr>
                <w:rFonts w:cs="Times New Roman"/>
                <w:sz w:val="22"/>
              </w:rPr>
              <w:t>Estados Unidos</w:t>
            </w:r>
          </w:p>
        </w:tc>
        <w:tc>
          <w:tcPr>
            <w:tcW w:w="2041" w:type="dxa"/>
            <w:tcBorders>
              <w:top w:val="none" w:sz="0" w:space="0" w:color="000000"/>
              <w:left w:val="none" w:sz="0" w:space="0" w:color="000000"/>
              <w:bottom w:val="none" w:sz="0" w:space="0" w:color="000000"/>
              <w:right w:val="none" w:sz="0" w:space="0" w:color="000000"/>
            </w:tcBorders>
          </w:tcPr>
          <w:p w14:paraId="32B18D61" w14:textId="77777777" w:rsidR="00C40B73" w:rsidRDefault="002568AD">
            <w:pPr>
              <w:spacing w:after="60" w:line="240" w:lineRule="auto"/>
              <w:jc w:val="left"/>
            </w:pPr>
            <w:r>
              <w:rPr>
                <w:rFonts w:cs="Times New Roman"/>
                <w:sz w:val="22"/>
              </w:rPr>
              <w:t>Prospectivo, 1.065 adolescentes avaliados com sete meses de intervalo</w:t>
            </w:r>
          </w:p>
        </w:tc>
        <w:tc>
          <w:tcPr>
            <w:tcW w:w="3742" w:type="dxa"/>
            <w:tcBorders>
              <w:top w:val="none" w:sz="0" w:space="0" w:color="000000"/>
              <w:left w:val="none" w:sz="0" w:space="0" w:color="000000"/>
              <w:bottom w:val="none" w:sz="0" w:space="0" w:color="000000"/>
              <w:right w:val="none" w:sz="0" w:space="0" w:color="000000"/>
            </w:tcBorders>
          </w:tcPr>
          <w:p w14:paraId="60898C6A" w14:textId="77777777" w:rsidR="00C40B73" w:rsidRDefault="002568AD">
            <w:pPr>
              <w:spacing w:after="60" w:line="240" w:lineRule="auto"/>
              <w:jc w:val="left"/>
            </w:pPr>
            <w:r>
              <w:rPr>
                <w:rFonts w:cs="Times New Roman"/>
                <w:sz w:val="22"/>
              </w:rPr>
              <w:t>A desregulação emocional predisse o aumento do comportamento agressivo; a agressividade não predisse o aumento da desregulação</w:t>
            </w:r>
          </w:p>
        </w:tc>
      </w:tr>
      <w:tr w:rsidR="00C40B73" w14:paraId="7286A5EA"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098A696F" w14:textId="77777777" w:rsidR="00C40B73" w:rsidRDefault="002568AD">
            <w:pPr>
              <w:spacing w:after="60" w:line="240" w:lineRule="auto"/>
              <w:jc w:val="left"/>
            </w:pPr>
            <w:r>
              <w:rPr>
                <w:rFonts w:cs="Times New Roman"/>
                <w:sz w:val="22"/>
              </w:rPr>
              <w:t>Heleniak et al., 2016 (29)</w:t>
            </w:r>
          </w:p>
        </w:tc>
        <w:tc>
          <w:tcPr>
            <w:tcW w:w="1587" w:type="dxa"/>
            <w:tcBorders>
              <w:top w:val="none" w:sz="0" w:space="0" w:color="000000"/>
              <w:left w:val="none" w:sz="0" w:space="0" w:color="000000"/>
              <w:bottom w:val="none" w:sz="0" w:space="0" w:color="000000"/>
              <w:right w:val="none" w:sz="0" w:space="0" w:color="000000"/>
            </w:tcBorders>
          </w:tcPr>
          <w:p w14:paraId="1DFB6D9D" w14:textId="77777777" w:rsidR="00C40B73" w:rsidRDefault="002568AD">
            <w:pPr>
              <w:spacing w:after="60" w:line="240" w:lineRule="auto"/>
              <w:jc w:val="left"/>
            </w:pPr>
            <w:r>
              <w:rPr>
                <w:rFonts w:cs="Times New Roman"/>
                <w:sz w:val="22"/>
              </w:rPr>
              <w:t>Estados Unidos</w:t>
            </w:r>
          </w:p>
        </w:tc>
        <w:tc>
          <w:tcPr>
            <w:tcW w:w="2041" w:type="dxa"/>
            <w:tcBorders>
              <w:top w:val="none" w:sz="0" w:space="0" w:color="000000"/>
              <w:left w:val="none" w:sz="0" w:space="0" w:color="000000"/>
              <w:bottom w:val="none" w:sz="0" w:space="0" w:color="000000"/>
              <w:right w:val="none" w:sz="0" w:space="0" w:color="000000"/>
            </w:tcBorders>
          </w:tcPr>
          <w:p w14:paraId="51A8F2E8" w14:textId="77777777" w:rsidR="00C40B73" w:rsidRDefault="002568AD">
            <w:pPr>
              <w:spacing w:after="60" w:line="240" w:lineRule="auto"/>
              <w:jc w:val="left"/>
            </w:pPr>
            <w:r>
              <w:rPr>
                <w:rFonts w:cs="Times New Roman"/>
                <w:sz w:val="22"/>
              </w:rPr>
              <w:t>Dois estudos, 167 e 439 adolescentes, o segundo com seguimento de 5 anos</w:t>
            </w:r>
          </w:p>
        </w:tc>
        <w:tc>
          <w:tcPr>
            <w:tcW w:w="3742" w:type="dxa"/>
            <w:tcBorders>
              <w:top w:val="none" w:sz="0" w:space="0" w:color="000000"/>
              <w:left w:val="none" w:sz="0" w:space="0" w:color="000000"/>
              <w:bottom w:val="none" w:sz="0" w:space="0" w:color="000000"/>
              <w:right w:val="none" w:sz="0" w:space="0" w:color="000000"/>
            </w:tcBorders>
          </w:tcPr>
          <w:p w14:paraId="597B8413" w14:textId="77777777" w:rsidR="00C40B73" w:rsidRDefault="002568AD">
            <w:pPr>
              <w:spacing w:after="60" w:line="240" w:lineRule="auto"/>
              <w:jc w:val="left"/>
            </w:pPr>
            <w:r>
              <w:rPr>
                <w:rFonts w:cs="Times New Roman"/>
                <w:sz w:val="22"/>
              </w:rPr>
              <w:t>Os maus-tratos associaram-se a reactividade emocional, ruminação e impulsividade, que intermediaram a relação com a psicopatologia externalizante</w:t>
            </w:r>
          </w:p>
        </w:tc>
      </w:tr>
      <w:tr w:rsidR="00C40B73" w14:paraId="40834B36"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3297FA1E" w14:textId="77777777" w:rsidR="00C40B73" w:rsidRDefault="002568AD">
            <w:pPr>
              <w:spacing w:after="60" w:line="240" w:lineRule="auto"/>
              <w:jc w:val="left"/>
            </w:pPr>
            <w:r>
              <w:rPr>
                <w:rFonts w:cs="Times New Roman"/>
                <w:sz w:val="22"/>
              </w:rPr>
              <w:t>Verhoef et al., 2019 (57)</w:t>
            </w:r>
          </w:p>
        </w:tc>
        <w:tc>
          <w:tcPr>
            <w:tcW w:w="1587" w:type="dxa"/>
            <w:tcBorders>
              <w:top w:val="none" w:sz="0" w:space="0" w:color="000000"/>
              <w:left w:val="none" w:sz="0" w:space="0" w:color="000000"/>
              <w:bottom w:val="none" w:sz="0" w:space="0" w:color="000000"/>
              <w:right w:val="none" w:sz="0" w:space="0" w:color="000000"/>
            </w:tcBorders>
          </w:tcPr>
          <w:p w14:paraId="0B633156" w14:textId="77777777" w:rsidR="00C40B73" w:rsidRDefault="002568AD">
            <w:pPr>
              <w:spacing w:after="60" w:line="240" w:lineRule="auto"/>
              <w:jc w:val="left"/>
            </w:pPr>
            <w:r>
              <w:rPr>
                <w:rFonts w:cs="Times New Roman"/>
                <w:sz w:val="22"/>
              </w:rPr>
              <w:t>Meta-análise internacional</w:t>
            </w:r>
          </w:p>
        </w:tc>
        <w:tc>
          <w:tcPr>
            <w:tcW w:w="2041" w:type="dxa"/>
            <w:tcBorders>
              <w:top w:val="none" w:sz="0" w:space="0" w:color="000000"/>
              <w:left w:val="none" w:sz="0" w:space="0" w:color="000000"/>
              <w:bottom w:val="none" w:sz="0" w:space="0" w:color="000000"/>
              <w:right w:val="none" w:sz="0" w:space="0" w:color="000000"/>
            </w:tcBorders>
          </w:tcPr>
          <w:p w14:paraId="77685AF3" w14:textId="77777777" w:rsidR="00C40B73" w:rsidRDefault="002568AD">
            <w:pPr>
              <w:spacing w:after="60" w:line="240" w:lineRule="auto"/>
              <w:jc w:val="left"/>
            </w:pPr>
            <w:r>
              <w:rPr>
                <w:rFonts w:cs="Times New Roman"/>
                <w:sz w:val="22"/>
              </w:rPr>
              <w:t>111 estudos, 29.272 participantes</w:t>
            </w:r>
          </w:p>
        </w:tc>
        <w:tc>
          <w:tcPr>
            <w:tcW w:w="3742" w:type="dxa"/>
            <w:tcBorders>
              <w:top w:val="none" w:sz="0" w:space="0" w:color="000000"/>
              <w:left w:val="none" w:sz="0" w:space="0" w:color="000000"/>
              <w:bottom w:val="none" w:sz="0" w:space="0" w:color="000000"/>
              <w:right w:val="none" w:sz="0" w:space="0" w:color="000000"/>
            </w:tcBorders>
          </w:tcPr>
          <w:p w14:paraId="79760AA5" w14:textId="77777777" w:rsidR="00C40B73" w:rsidRDefault="002568AD">
            <w:pPr>
              <w:spacing w:after="60" w:line="240" w:lineRule="auto"/>
              <w:jc w:val="left"/>
            </w:pPr>
            <w:r>
              <w:rPr>
                <w:rFonts w:cs="Times New Roman"/>
                <w:sz w:val="22"/>
              </w:rPr>
              <w:t>Atribuição de intenção hostil associada à agressão, mais fortemente nas situações de maior envolvimento emocional</w:t>
            </w:r>
          </w:p>
        </w:tc>
      </w:tr>
      <w:tr w:rsidR="00C40B73" w14:paraId="312335EC"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07E9266B" w14:textId="77777777" w:rsidR="00C40B73" w:rsidRDefault="002568AD">
            <w:pPr>
              <w:spacing w:after="60" w:line="240" w:lineRule="auto"/>
              <w:jc w:val="left"/>
            </w:pPr>
            <w:r>
              <w:rPr>
                <w:rFonts w:cs="Times New Roman"/>
                <w:sz w:val="22"/>
              </w:rPr>
              <w:t>Fowler et al., 2009 (58)</w:t>
            </w:r>
          </w:p>
        </w:tc>
        <w:tc>
          <w:tcPr>
            <w:tcW w:w="1587" w:type="dxa"/>
            <w:tcBorders>
              <w:top w:val="none" w:sz="0" w:space="0" w:color="000000"/>
              <w:left w:val="none" w:sz="0" w:space="0" w:color="000000"/>
              <w:bottom w:val="none" w:sz="0" w:space="0" w:color="000000"/>
              <w:right w:val="none" w:sz="0" w:space="0" w:color="000000"/>
            </w:tcBorders>
          </w:tcPr>
          <w:p w14:paraId="16739B82" w14:textId="77777777" w:rsidR="00C40B73" w:rsidRDefault="002568AD">
            <w:pPr>
              <w:spacing w:after="60" w:line="240" w:lineRule="auto"/>
              <w:jc w:val="left"/>
            </w:pPr>
            <w:r>
              <w:rPr>
                <w:rFonts w:cs="Times New Roman"/>
                <w:sz w:val="22"/>
              </w:rPr>
              <w:t>Meta-análise internacional</w:t>
            </w:r>
          </w:p>
        </w:tc>
        <w:tc>
          <w:tcPr>
            <w:tcW w:w="2041" w:type="dxa"/>
            <w:tcBorders>
              <w:top w:val="none" w:sz="0" w:space="0" w:color="000000"/>
              <w:left w:val="none" w:sz="0" w:space="0" w:color="000000"/>
              <w:bottom w:val="none" w:sz="0" w:space="0" w:color="000000"/>
              <w:right w:val="none" w:sz="0" w:space="0" w:color="000000"/>
            </w:tcBorders>
          </w:tcPr>
          <w:p w14:paraId="6C218C63" w14:textId="77777777" w:rsidR="00C40B73" w:rsidRDefault="002568AD">
            <w:pPr>
              <w:spacing w:after="60" w:line="240" w:lineRule="auto"/>
              <w:jc w:val="left"/>
            </w:pPr>
            <w:r>
              <w:rPr>
                <w:rFonts w:cs="Times New Roman"/>
                <w:sz w:val="22"/>
              </w:rPr>
              <w:t>114 estudos</w:t>
            </w:r>
          </w:p>
        </w:tc>
        <w:tc>
          <w:tcPr>
            <w:tcW w:w="3742" w:type="dxa"/>
            <w:tcBorders>
              <w:top w:val="none" w:sz="0" w:space="0" w:color="000000"/>
              <w:left w:val="none" w:sz="0" w:space="0" w:color="000000"/>
              <w:bottom w:val="none" w:sz="0" w:space="0" w:color="000000"/>
              <w:right w:val="none" w:sz="0" w:space="0" w:color="000000"/>
            </w:tcBorders>
          </w:tcPr>
          <w:p w14:paraId="5E139AB7" w14:textId="77777777" w:rsidR="00C40B73" w:rsidRDefault="002568AD">
            <w:pPr>
              <w:spacing w:after="60" w:line="240" w:lineRule="auto"/>
              <w:jc w:val="left"/>
            </w:pPr>
            <w:r>
              <w:rPr>
                <w:rFonts w:cs="Times New Roman"/>
                <w:sz w:val="22"/>
              </w:rPr>
              <w:t>Exposição à violência comunitária com efeitos mais fortes no stress pós-traumático e nos problemas externalizantes, sobretudo nos adolescentes</w:t>
            </w:r>
          </w:p>
        </w:tc>
      </w:tr>
      <w:tr w:rsidR="00C40B73" w14:paraId="4546F3EA"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2ED8779A" w14:textId="77777777" w:rsidR="00C40B73" w:rsidRDefault="002568AD">
            <w:pPr>
              <w:spacing w:after="60" w:line="240" w:lineRule="auto"/>
              <w:jc w:val="left"/>
            </w:pPr>
            <w:r>
              <w:rPr>
                <w:rFonts w:cs="Times New Roman"/>
                <w:sz w:val="22"/>
              </w:rPr>
              <w:t>Donnellan et al., 2005 (60)</w:t>
            </w:r>
          </w:p>
        </w:tc>
        <w:tc>
          <w:tcPr>
            <w:tcW w:w="1587" w:type="dxa"/>
            <w:tcBorders>
              <w:top w:val="none" w:sz="0" w:space="0" w:color="000000"/>
              <w:left w:val="none" w:sz="0" w:space="0" w:color="000000"/>
              <w:bottom w:val="none" w:sz="0" w:space="0" w:color="000000"/>
              <w:right w:val="none" w:sz="0" w:space="0" w:color="000000"/>
            </w:tcBorders>
          </w:tcPr>
          <w:p w14:paraId="417112C1" w14:textId="77777777" w:rsidR="00C40B73" w:rsidRDefault="002568AD">
            <w:pPr>
              <w:spacing w:after="60" w:line="240" w:lineRule="auto"/>
              <w:jc w:val="left"/>
            </w:pPr>
            <w:r>
              <w:rPr>
                <w:rFonts w:cs="Times New Roman"/>
                <w:sz w:val="22"/>
              </w:rPr>
              <w:t>Estados Unidos e Nova Zelândia</w:t>
            </w:r>
          </w:p>
        </w:tc>
        <w:tc>
          <w:tcPr>
            <w:tcW w:w="2041" w:type="dxa"/>
            <w:tcBorders>
              <w:top w:val="none" w:sz="0" w:space="0" w:color="000000"/>
              <w:left w:val="none" w:sz="0" w:space="0" w:color="000000"/>
              <w:bottom w:val="none" w:sz="0" w:space="0" w:color="000000"/>
              <w:right w:val="none" w:sz="0" w:space="0" w:color="000000"/>
            </w:tcBorders>
          </w:tcPr>
          <w:p w14:paraId="29E95EB7" w14:textId="77777777" w:rsidR="00C40B73" w:rsidRDefault="002568AD">
            <w:pPr>
              <w:spacing w:after="60" w:line="240" w:lineRule="auto"/>
              <w:jc w:val="left"/>
            </w:pPr>
            <w:r>
              <w:rPr>
                <w:rFonts w:cs="Times New Roman"/>
                <w:sz w:val="22"/>
              </w:rPr>
              <w:t>Três estudos transversais e longitudinais, adolescentes e universitários</w:t>
            </w:r>
          </w:p>
        </w:tc>
        <w:tc>
          <w:tcPr>
            <w:tcW w:w="3742" w:type="dxa"/>
            <w:tcBorders>
              <w:top w:val="none" w:sz="0" w:space="0" w:color="000000"/>
              <w:left w:val="none" w:sz="0" w:space="0" w:color="000000"/>
              <w:bottom w:val="none" w:sz="0" w:space="0" w:color="000000"/>
              <w:right w:val="none" w:sz="0" w:space="0" w:color="000000"/>
            </w:tcBorders>
          </w:tcPr>
          <w:p w14:paraId="78E35BD5" w14:textId="77777777" w:rsidR="00C40B73" w:rsidRDefault="002568AD">
            <w:pPr>
              <w:spacing w:after="60" w:line="240" w:lineRule="auto"/>
              <w:jc w:val="left"/>
            </w:pPr>
            <w:r>
              <w:rPr>
                <w:rFonts w:cs="Times New Roman"/>
                <w:sz w:val="22"/>
              </w:rPr>
              <w:t>Baixa auto-estima associada à agressão e à delinquência, independentemente do narcisismo</w:t>
            </w:r>
          </w:p>
        </w:tc>
      </w:tr>
      <w:tr w:rsidR="00C40B73" w14:paraId="2811C903" w14:textId="77777777">
        <w:trPr>
          <w:jc w:val="center"/>
        </w:trPr>
        <w:tc>
          <w:tcPr>
            <w:tcW w:w="1701" w:type="dxa"/>
            <w:tcBorders>
              <w:top w:val="none" w:sz="0" w:space="0" w:color="000000"/>
              <w:left w:val="none" w:sz="0" w:space="0" w:color="000000"/>
              <w:bottom w:val="none" w:sz="0" w:space="0" w:color="000000"/>
              <w:right w:val="none" w:sz="0" w:space="0" w:color="000000"/>
            </w:tcBorders>
          </w:tcPr>
          <w:p w14:paraId="4E082376" w14:textId="77777777" w:rsidR="00C40B73" w:rsidRDefault="002568AD">
            <w:pPr>
              <w:spacing w:after="60" w:line="240" w:lineRule="auto"/>
              <w:jc w:val="left"/>
            </w:pPr>
            <w:r>
              <w:rPr>
                <w:rFonts w:cs="Times New Roman"/>
                <w:sz w:val="22"/>
              </w:rPr>
              <w:t>Gershoff e Grogan-Kaylor, 2016 (22)</w:t>
            </w:r>
          </w:p>
        </w:tc>
        <w:tc>
          <w:tcPr>
            <w:tcW w:w="1587" w:type="dxa"/>
            <w:tcBorders>
              <w:top w:val="none" w:sz="0" w:space="0" w:color="000000"/>
              <w:left w:val="none" w:sz="0" w:space="0" w:color="000000"/>
              <w:bottom w:val="none" w:sz="0" w:space="0" w:color="000000"/>
              <w:right w:val="none" w:sz="0" w:space="0" w:color="000000"/>
            </w:tcBorders>
          </w:tcPr>
          <w:p w14:paraId="29453C56" w14:textId="77777777" w:rsidR="00C40B73" w:rsidRDefault="002568AD">
            <w:pPr>
              <w:spacing w:after="60" w:line="240" w:lineRule="auto"/>
              <w:jc w:val="left"/>
            </w:pPr>
            <w:r>
              <w:rPr>
                <w:rFonts w:cs="Times New Roman"/>
                <w:sz w:val="22"/>
              </w:rPr>
              <w:t>Meta-análise internacional</w:t>
            </w:r>
          </w:p>
        </w:tc>
        <w:tc>
          <w:tcPr>
            <w:tcW w:w="2041" w:type="dxa"/>
            <w:tcBorders>
              <w:top w:val="none" w:sz="0" w:space="0" w:color="000000"/>
              <w:left w:val="none" w:sz="0" w:space="0" w:color="000000"/>
              <w:bottom w:val="none" w:sz="0" w:space="0" w:color="000000"/>
              <w:right w:val="none" w:sz="0" w:space="0" w:color="000000"/>
            </w:tcBorders>
          </w:tcPr>
          <w:p w14:paraId="60287A3E" w14:textId="77777777" w:rsidR="00C40B73" w:rsidRDefault="002568AD">
            <w:pPr>
              <w:spacing w:after="60" w:line="240" w:lineRule="auto"/>
              <w:jc w:val="left"/>
            </w:pPr>
            <w:r>
              <w:rPr>
                <w:rFonts w:cs="Times New Roman"/>
                <w:sz w:val="22"/>
              </w:rPr>
              <w:t>75 estudos, mais de 160 mil crianças</w:t>
            </w:r>
          </w:p>
        </w:tc>
        <w:tc>
          <w:tcPr>
            <w:tcW w:w="3742" w:type="dxa"/>
            <w:tcBorders>
              <w:top w:val="none" w:sz="0" w:space="0" w:color="000000"/>
              <w:left w:val="none" w:sz="0" w:space="0" w:color="000000"/>
              <w:bottom w:val="none" w:sz="0" w:space="0" w:color="000000"/>
              <w:right w:val="none" w:sz="0" w:space="0" w:color="000000"/>
            </w:tcBorders>
          </w:tcPr>
          <w:p w14:paraId="0BE695E9" w14:textId="77777777" w:rsidR="00C40B73" w:rsidRDefault="002568AD">
            <w:pPr>
              <w:spacing w:after="60" w:line="240" w:lineRule="auto"/>
              <w:jc w:val="left"/>
            </w:pPr>
            <w:r>
              <w:rPr>
                <w:rFonts w:cs="Times New Roman"/>
                <w:sz w:val="22"/>
              </w:rPr>
              <w:t xml:space="preserve">Castigo físico associado a maior agressividade e a mais problemas de comportamento, sem qualquer </w:t>
            </w:r>
            <w:r>
              <w:rPr>
                <w:rFonts w:cs="Times New Roman"/>
                <w:sz w:val="22"/>
              </w:rPr>
              <w:lastRenderedPageBreak/>
              <w:t>benefício documentado</w:t>
            </w:r>
          </w:p>
        </w:tc>
      </w:tr>
      <w:tr w:rsidR="00C40B73" w14:paraId="18F1285B" w14:textId="77777777">
        <w:trPr>
          <w:jc w:val="center"/>
        </w:trPr>
        <w:tc>
          <w:tcPr>
            <w:tcW w:w="1701" w:type="dxa"/>
            <w:tcBorders>
              <w:top w:val="none" w:sz="0" w:space="0" w:color="000000"/>
              <w:left w:val="none" w:sz="0" w:space="0" w:color="000000"/>
              <w:bottom w:val="single" w:sz="8" w:space="0" w:color="000000"/>
              <w:right w:val="none" w:sz="0" w:space="0" w:color="000000"/>
            </w:tcBorders>
          </w:tcPr>
          <w:p w14:paraId="4D5948DD" w14:textId="77777777" w:rsidR="00C40B73" w:rsidRDefault="002568AD">
            <w:pPr>
              <w:spacing w:after="60" w:line="240" w:lineRule="auto"/>
              <w:jc w:val="left"/>
            </w:pPr>
            <w:r>
              <w:rPr>
                <w:rFonts w:cs="Times New Roman"/>
                <w:sz w:val="22"/>
              </w:rPr>
              <w:lastRenderedPageBreak/>
              <w:t>Murray et al., 2015 (95)</w:t>
            </w:r>
          </w:p>
        </w:tc>
        <w:tc>
          <w:tcPr>
            <w:tcW w:w="1587" w:type="dxa"/>
            <w:tcBorders>
              <w:top w:val="none" w:sz="0" w:space="0" w:color="000000"/>
              <w:left w:val="none" w:sz="0" w:space="0" w:color="000000"/>
              <w:bottom w:val="single" w:sz="8" w:space="0" w:color="000000"/>
              <w:right w:val="none" w:sz="0" w:space="0" w:color="000000"/>
            </w:tcBorders>
          </w:tcPr>
          <w:p w14:paraId="754D18C7" w14:textId="77777777" w:rsidR="00C40B73" w:rsidRDefault="002568AD">
            <w:pPr>
              <w:spacing w:after="60" w:line="240" w:lineRule="auto"/>
              <w:jc w:val="left"/>
            </w:pPr>
            <w:r>
              <w:rPr>
                <w:rFonts w:cs="Times New Roman"/>
                <w:sz w:val="22"/>
              </w:rPr>
              <w:t>Zâmbia</w:t>
            </w:r>
          </w:p>
        </w:tc>
        <w:tc>
          <w:tcPr>
            <w:tcW w:w="2041" w:type="dxa"/>
            <w:tcBorders>
              <w:top w:val="none" w:sz="0" w:space="0" w:color="000000"/>
              <w:left w:val="none" w:sz="0" w:space="0" w:color="000000"/>
              <w:bottom w:val="single" w:sz="8" w:space="0" w:color="000000"/>
              <w:right w:val="none" w:sz="0" w:space="0" w:color="000000"/>
            </w:tcBorders>
          </w:tcPr>
          <w:p w14:paraId="29BC89F9" w14:textId="77777777" w:rsidR="00C40B73" w:rsidRDefault="002568AD">
            <w:pPr>
              <w:spacing w:after="60" w:line="240" w:lineRule="auto"/>
              <w:jc w:val="left"/>
            </w:pPr>
            <w:r>
              <w:rPr>
                <w:rFonts w:cs="Times New Roman"/>
                <w:sz w:val="22"/>
              </w:rPr>
              <w:t>Ensaio clínico aleatorizado, 257 crianças e adolescentes</w:t>
            </w:r>
          </w:p>
        </w:tc>
        <w:tc>
          <w:tcPr>
            <w:tcW w:w="3742" w:type="dxa"/>
            <w:tcBorders>
              <w:top w:val="none" w:sz="0" w:space="0" w:color="000000"/>
              <w:left w:val="none" w:sz="0" w:space="0" w:color="000000"/>
              <w:bottom w:val="single" w:sz="8" w:space="0" w:color="000000"/>
              <w:right w:val="none" w:sz="0" w:space="0" w:color="000000"/>
            </w:tcBorders>
          </w:tcPr>
          <w:p w14:paraId="4105DCB7" w14:textId="77777777" w:rsidR="00C40B73" w:rsidRDefault="002568AD">
            <w:pPr>
              <w:spacing w:after="60" w:line="240" w:lineRule="auto"/>
              <w:jc w:val="left"/>
            </w:pPr>
            <w:r>
              <w:rPr>
                <w:rFonts w:cs="Times New Roman"/>
                <w:sz w:val="22"/>
              </w:rPr>
              <w:t>Terapia cognitivo-comportamental focada no trauma, por conselheiros leigos, reduziu os sintomas traumáticos em 81,9%, contra 21,1% no tratamento habitual</w:t>
            </w:r>
          </w:p>
        </w:tc>
      </w:tr>
    </w:tbl>
    <w:p w14:paraId="76A5F6A9" w14:textId="77777777" w:rsidR="00C40B73" w:rsidRDefault="002568AD">
      <w:pPr>
        <w:spacing w:after="240" w:line="240" w:lineRule="auto"/>
        <w:jc w:val="left"/>
      </w:pPr>
      <w:r>
        <w:rPr>
          <w:rFonts w:cs="Times New Roman"/>
          <w:sz w:val="20"/>
        </w:rPr>
        <w:t>Fonte: a autora, 2026.</w:t>
      </w:r>
    </w:p>
    <w:p w14:paraId="57F495CC" w14:textId="77777777" w:rsidR="00C40B73" w:rsidRDefault="002568AD">
      <w:r>
        <w:rPr>
          <w:rFonts w:cs="Times New Roman"/>
        </w:rPr>
        <w:t>A leitura conjunta destes trabalhos revela as lacunas que o presente estudo procura colmatar. A evidência africana assenta sobretudo em indicadores comportamentais isolados, como o envolvimento em lutas, e não em escalas psicométricas de agressividade, enquanto os estudos sobre os mecanismos psicológicos, como a regulação emocional, a atribuição hostil ou a auto-estima, provêm da América do Norte, da Europa e da Ásia e raramente foram testados em adolescentes africanos. Os estudos moçambicanos são de âmbito</w:t>
      </w:r>
      <w:r>
        <w:rPr>
          <w:rFonts w:cs="Times New Roman"/>
        </w:rPr>
        <w:t xml:space="preserve"> nacional ou das regiões sul e centro e medem a violência e a saúde mental em separado, sem as relacionar com a agressividade, e raramente se testam em simultâneo os factores psicológicos e os dos contextos de vida, o que impede saber quais se mantêm associados depois do ajustamento mútuo e por que via actuam.</w:t>
      </w:r>
    </w:p>
    <w:p w14:paraId="5D239C3B" w14:textId="77777777" w:rsidR="00C40B73" w:rsidRDefault="002568AD">
      <w:pPr>
        <w:pStyle w:val="Ttulo2"/>
        <w:spacing w:before="120" w:after="120"/>
        <w:jc w:val="left"/>
      </w:pPr>
      <w:bookmarkStart w:id="29" w:name="_Toc241120984"/>
      <w:r>
        <w:rPr>
          <w:rFonts w:ascii="Times New Roman" w:eastAsia="Times New Roman" w:hAnsi="Times New Roman" w:cs="Times New Roman"/>
        </w:rPr>
        <w:t>6.13. Esquema conceptual do problema</w:t>
      </w:r>
      <w:bookmarkEnd w:id="29"/>
    </w:p>
    <w:p w14:paraId="3A2D7D91" w14:textId="77777777" w:rsidR="00C40B73" w:rsidRDefault="002568AD">
      <w:r>
        <w:rPr>
          <w:rFonts w:cs="Times New Roman"/>
        </w:rPr>
        <w:t>A figura seguinte representa as relações que o estudo se propõe examinar, inspiradas no Modelo Geral da Agressão e no modelo ecológico. Os factores psicossociais do contexto familiar, escolar e comunitário são tratados como factores distais, que se relacionam com o comportamento agressivo sobretudo através dos factores psicológicos individuais, tratados como factores proximais; as setas tracejadas representam a associação directa que não passa por esses factores (3,16,19).</w:t>
      </w:r>
    </w:p>
    <w:p w14:paraId="7E37005C" w14:textId="77777777" w:rsidR="00C40B73" w:rsidRDefault="002568AD">
      <w:pPr>
        <w:keepNext/>
        <w:spacing w:after="60" w:line="240" w:lineRule="auto"/>
        <w:jc w:val="left"/>
      </w:pPr>
      <w:r>
        <w:rPr>
          <w:rFonts w:cs="Times New Roman"/>
          <w:sz w:val="20"/>
        </w:rPr>
        <w:lastRenderedPageBreak/>
        <w:t>Figura 1: Esquema conceptual do comportamento agressivo no adolescente, com os factores psicossociais do contexto, os factores psicológicos individuais e o desfecho.</w:t>
      </w:r>
    </w:p>
    <w:p w14:paraId="1F15BDB7" w14:textId="77777777" w:rsidR="00C40B73" w:rsidRDefault="002568AD">
      <w:pPr>
        <w:spacing w:line="240" w:lineRule="auto"/>
        <w:jc w:val="center"/>
      </w:pPr>
      <w:r>
        <w:rPr>
          <w:noProof/>
        </w:rPr>
        <w:drawing>
          <wp:inline distT="0" distB="0" distL="0" distR="0" wp14:anchorId="14CFE99D" wp14:editId="0741E5BC">
            <wp:extent cx="5400000" cy="5124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quema_conceptual.png"/>
                    <pic:cNvPicPr/>
                  </pic:nvPicPr>
                  <pic:blipFill>
                    <a:blip r:embed="rId10"/>
                    <a:stretch>
                      <a:fillRect/>
                    </a:stretch>
                  </pic:blipFill>
                  <pic:spPr>
                    <a:xfrm>
                      <a:off x="0" y="0"/>
                      <a:ext cx="5400000" cy="5124636"/>
                    </a:xfrm>
                    <a:prstGeom prst="rect">
                      <a:avLst/>
                    </a:prstGeom>
                  </pic:spPr>
                </pic:pic>
              </a:graphicData>
            </a:graphic>
          </wp:inline>
        </w:drawing>
      </w:r>
    </w:p>
    <w:p w14:paraId="201BC55D" w14:textId="77777777" w:rsidR="00C40B73" w:rsidRDefault="002568AD">
      <w:pPr>
        <w:spacing w:line="240" w:lineRule="auto"/>
      </w:pPr>
      <w:r>
        <w:rPr>
          <w:rFonts w:cs="Times New Roman"/>
          <w:sz w:val="20"/>
        </w:rPr>
        <w:t>Fonte: a autora, 2026, com base no Modelo Geral da Agressão e no modelo ecológico da Organização Mundial da Saúde.</w:t>
      </w:r>
    </w:p>
    <w:p w14:paraId="646F36E2" w14:textId="77777777" w:rsidR="00C40B73" w:rsidRDefault="002568AD">
      <w:pPr>
        <w:pStyle w:val="Ttulo1"/>
        <w:spacing w:before="240" w:after="120"/>
        <w:jc w:val="left"/>
      </w:pPr>
      <w:bookmarkStart w:id="30" w:name="_Toc241120985"/>
      <w:r>
        <w:rPr>
          <w:rFonts w:ascii="Times New Roman" w:eastAsia="Times New Roman" w:hAnsi="Times New Roman" w:cs="Times New Roman"/>
        </w:rPr>
        <w:t>7. METODOLOGIA</w:t>
      </w:r>
      <w:bookmarkEnd w:id="30"/>
    </w:p>
    <w:p w14:paraId="19995B7D" w14:textId="77777777" w:rsidR="00C40B73" w:rsidRDefault="002568AD">
      <w:pPr>
        <w:pStyle w:val="Ttulo2"/>
        <w:spacing w:before="120" w:after="120"/>
        <w:jc w:val="left"/>
      </w:pPr>
      <w:bookmarkStart w:id="31" w:name="_Toc241120986"/>
      <w:r>
        <w:rPr>
          <w:rFonts w:ascii="Times New Roman" w:eastAsia="Times New Roman" w:hAnsi="Times New Roman" w:cs="Times New Roman"/>
        </w:rPr>
        <w:t>7.1. Tipo e desenho do estudo</w:t>
      </w:r>
      <w:bookmarkEnd w:id="31"/>
    </w:p>
    <w:p w14:paraId="2B5786A7" w14:textId="77777777" w:rsidR="00C40B73" w:rsidRDefault="002568AD">
      <w:r>
        <w:rPr>
          <w:rFonts w:cs="Times New Roman"/>
        </w:rPr>
        <w:t>Trata-se de um estudo de corte transversal, analítico, de abordagem quantitativa. O desenho transversal é adequado porque permite estimar, num único momento, o nível de comportamento agressivo, o funcionamento psicológico e a frequência dos factores psicossociais, e testar as associações previstas nas hipóteses, sem exigir o seguimento dos participantes (97). Reconhece-se, como limitação inerente ao desenho, a impossibilidade de estabelecer a ordem temporal entre exposição e desfecho, pelo que os resultados</w:t>
      </w:r>
      <w:r>
        <w:rPr>
          <w:rFonts w:cs="Times New Roman"/>
        </w:rPr>
        <w:t xml:space="preserve"> serão interpretados como associações e não como relações de causa e efeito. Os resultados serão </w:t>
      </w:r>
      <w:r>
        <w:rPr>
          <w:rFonts w:cs="Times New Roman"/>
        </w:rPr>
        <w:lastRenderedPageBreak/>
        <w:t>relatados segundo a lista de verificação Strengthening the Reporting of Observational Studies in Epidemiology (STROBE), aplicável a estudos observacionais (98).</w:t>
      </w:r>
    </w:p>
    <w:p w14:paraId="57D59001" w14:textId="77777777" w:rsidR="00C40B73" w:rsidRDefault="002568AD">
      <w:pPr>
        <w:pStyle w:val="Ttulo2"/>
        <w:spacing w:before="120" w:after="120"/>
        <w:jc w:val="left"/>
      </w:pPr>
      <w:bookmarkStart w:id="32" w:name="_Toc241120987"/>
      <w:r>
        <w:rPr>
          <w:rFonts w:ascii="Times New Roman" w:eastAsia="Times New Roman" w:hAnsi="Times New Roman" w:cs="Times New Roman"/>
        </w:rPr>
        <w:t>7.2. Local e período do estudo</w:t>
      </w:r>
      <w:bookmarkEnd w:id="32"/>
    </w:p>
    <w:p w14:paraId="37026050" w14:textId="77777777" w:rsidR="00C40B73" w:rsidRDefault="002568AD">
      <w:r>
        <w:rPr>
          <w:rFonts w:cs="Times New Roman"/>
        </w:rPr>
        <w:t>O estudo será realizado na Escola Secundária de Muatala, situada no bairro de Muatala, cidade de Nampula, província de Nampula, no norte de Moçambique. Trata-se de um estabelecimento público de ensino secundário, inserido num bairro periurbano de elevada densidade populacional, com predomínio da língua Emakhuwa e rendimento familiar maioritariamente proveniente do comércio informal e da agricultura. A recolha de dados decorrerá no segundo semestre de 2026, entre Outubro e Novembro, isto é, no terceiro trime</w:t>
      </w:r>
      <w:r>
        <w:rPr>
          <w:rFonts w:cs="Times New Roman"/>
        </w:rPr>
        <w:t>stre do ano lectivo, depois da aprovação ética, nas semanas lectivas anteriores às avaliações finais e em datas a acordar com a direcção da escola, começando pelas turmas das classes com exame. Se o parecer ético chegar depois de meados de Outubro, a recolha passará para o primeiro trimestre do ano lectivo de 2027, e o período indicado no título será ajustado em articulação com a coordenação do curso.</w:t>
      </w:r>
    </w:p>
    <w:p w14:paraId="7135B0C1" w14:textId="77777777" w:rsidR="00C40B73" w:rsidRDefault="002568AD">
      <w:pPr>
        <w:pStyle w:val="Ttulo2"/>
        <w:spacing w:before="120" w:after="120"/>
        <w:jc w:val="left"/>
      </w:pPr>
      <w:bookmarkStart w:id="33" w:name="_Toc241120988"/>
      <w:r>
        <w:rPr>
          <w:rFonts w:ascii="Times New Roman" w:eastAsia="Times New Roman" w:hAnsi="Times New Roman" w:cs="Times New Roman"/>
        </w:rPr>
        <w:t>7.3. População do estudo</w:t>
      </w:r>
      <w:bookmarkEnd w:id="33"/>
    </w:p>
    <w:p w14:paraId="33CAD832" w14:textId="77777777" w:rsidR="00C40B73" w:rsidRDefault="002568AD">
      <w:r>
        <w:rPr>
          <w:rFonts w:cs="Times New Roman"/>
        </w:rPr>
        <w:t>A população-alvo é constituída por todos os adolescentes dos 10 aos 19 anos de idade regularmente matriculados e em frequência efectiva na Escola Secundária de Muatala no segundo semestre de 2026, em todos os turnos e em todas as classes leccionadas. O número exacto de alunos elegíveis, desagregado por classe, turma e turno, será obtido junto da direcção da escola no momento da aprovação do estudo e constituirá a base de amostragem.</w:t>
      </w:r>
    </w:p>
    <w:p w14:paraId="07D4C837" w14:textId="77777777" w:rsidR="00C40B73" w:rsidRDefault="002568AD">
      <w:pPr>
        <w:pStyle w:val="Ttulo2"/>
        <w:spacing w:before="120" w:after="120"/>
        <w:jc w:val="left"/>
      </w:pPr>
      <w:bookmarkStart w:id="34" w:name="_Toc241120989"/>
      <w:r>
        <w:rPr>
          <w:rFonts w:ascii="Times New Roman" w:eastAsia="Times New Roman" w:hAnsi="Times New Roman" w:cs="Times New Roman"/>
        </w:rPr>
        <w:t>7.4. Amostragem e cálculo do tamanho da amostra</w:t>
      </w:r>
      <w:bookmarkEnd w:id="34"/>
    </w:p>
    <w:p w14:paraId="0911957D" w14:textId="77777777" w:rsidR="00C40B73" w:rsidRDefault="002568AD">
      <w:r>
        <w:rPr>
          <w:rFonts w:cs="Times New Roman"/>
        </w:rPr>
        <w:t>A amostra será seleccionada por amostragem probabilística estratificada por conglomerados, com a classe como estrato e a turma como conglomerado: dentro de cada classe sortear-se-ão turmas inteiras, e serão convidados todos os alunos elegíveis das turmas sorteadas. O número de turmas por classe será proporcional ao número de alunos matriculados e nunca inferior a duas, pelo que o número de turmas a sortear será o maior entre o necessário para atingir a amostra da Tabela 1 e duas turmas por classe, e a amost</w:t>
      </w:r>
      <w:r>
        <w:rPr>
          <w:rFonts w:cs="Times New Roman"/>
        </w:rPr>
        <w:t xml:space="preserve">ra efectivamente convidada pode exceder os valores da tabela; se alguma classe não tiver turmas suficientes, as classes serão agrupadas em dois ciclos, da 7.ª ou 8.ª à 9.ª e da 10.ª à 12.ª. Cada aluno receberá um peso amostral igual ao inverso da probabilidade de a sua turma ser sorteada, ajustado à não </w:t>
      </w:r>
      <w:r>
        <w:rPr>
          <w:rFonts w:cs="Times New Roman"/>
        </w:rPr>
        <w:lastRenderedPageBreak/>
        <w:t>resposta dentro da turma. A amostragem probabilística assegura a representatividade, a validade externa dos resultados e a legitimidade dos testes de associação previstos.</w:t>
      </w:r>
    </w:p>
    <w:p w14:paraId="02A09609" w14:textId="77777777" w:rsidR="00C40B73" w:rsidRDefault="002568AD">
      <w:r>
        <w:rPr>
          <w:rFonts w:cs="Times New Roman"/>
        </w:rPr>
        <w:t>O tamanho mínimo da amostra foi calculado pela fórmula da proporção única para populações grandes (97):</w:t>
      </w:r>
    </w:p>
    <w:p w14:paraId="65A87E88" w14:textId="77777777" w:rsidR="00C40B73" w:rsidRDefault="002568AD">
      <w:pPr>
        <w:keepNext/>
        <w:spacing w:before="60" w:line="240" w:lineRule="auto"/>
        <w:jc w:val="center"/>
      </w:pPr>
      <w:r>
        <w:rPr>
          <w:rFonts w:cs="Times New Roman"/>
        </w:rPr>
        <w:t>n</w:t>
      </w:r>
      <w:r>
        <w:rPr>
          <w:rFonts w:cs="Times New Roman"/>
          <w:vertAlign w:val="subscript"/>
        </w:rPr>
        <w:t>0</w:t>
      </w:r>
      <w:r>
        <w:rPr>
          <w:rFonts w:cs="Times New Roman"/>
        </w:rPr>
        <w:t xml:space="preserve"> = Z</w:t>
      </w:r>
      <w:r>
        <w:rPr>
          <w:rFonts w:cs="Times New Roman"/>
          <w:vertAlign w:val="superscript"/>
        </w:rPr>
        <w:t>2</w:t>
      </w:r>
      <w:r>
        <w:rPr>
          <w:rFonts w:cs="Times New Roman"/>
        </w:rPr>
        <w:t xml:space="preserve"> × p × (1 - p) / d</w:t>
      </w:r>
      <w:r>
        <w:rPr>
          <w:rFonts w:cs="Times New Roman"/>
          <w:vertAlign w:val="superscript"/>
        </w:rPr>
        <w:t>2</w:t>
      </w:r>
    </w:p>
    <w:p w14:paraId="0C0B0825" w14:textId="77777777" w:rsidR="00C40B73" w:rsidRDefault="002568AD">
      <w:r>
        <w:rPr>
          <w:rFonts w:cs="Times New Roman"/>
        </w:rPr>
        <w:t xml:space="preserve">em que Z corresponde a 1,96, para um nível de confiança de 95 por cento; p é a prevalência esperada de envolvimento em violência interpessoal, isto é, ter participado numa luta física ou ter sido agredido fisicamente nos últimos 12 meses, fixada em 53,7 por cento, valor obtido com este mesmo indicador do inquérito global de saúde escolar na análise agrupada de oito países da África subsariana para adolescentes dos 10 aos 19 anos (11); e d é a precisão absoluta admitida, de 5 pontos percentuais. O indicador </w:t>
      </w:r>
      <w:r>
        <w:rPr>
          <w:rFonts w:cs="Times New Roman"/>
        </w:rPr>
        <w:t>é medido directamente por duas perguntas do questionário (Apêndice A), e a proximidade de p a 50 por cento torna o cálculo conservador, porque é nesse valor que a amostra necessária atinge o máximo. Substituindo os valores:</w:t>
      </w:r>
    </w:p>
    <w:p w14:paraId="1E442AAA" w14:textId="77777777" w:rsidR="00C40B73" w:rsidRDefault="002568AD">
      <w:pPr>
        <w:keepNext/>
        <w:spacing w:before="60" w:line="240" w:lineRule="auto"/>
        <w:jc w:val="center"/>
      </w:pPr>
      <w:r>
        <w:rPr>
          <w:rFonts w:cs="Times New Roman"/>
        </w:rPr>
        <w:t>n</w:t>
      </w:r>
      <w:r>
        <w:rPr>
          <w:rFonts w:cs="Times New Roman"/>
          <w:vertAlign w:val="subscript"/>
        </w:rPr>
        <w:t>0</w:t>
      </w:r>
      <w:r>
        <w:rPr>
          <w:rFonts w:cs="Times New Roman"/>
        </w:rPr>
        <w:t xml:space="preserve"> = 1,96</w:t>
      </w:r>
      <w:r>
        <w:rPr>
          <w:rFonts w:cs="Times New Roman"/>
          <w:vertAlign w:val="superscript"/>
        </w:rPr>
        <w:t>2</w:t>
      </w:r>
      <w:r>
        <w:rPr>
          <w:rFonts w:cs="Times New Roman"/>
        </w:rPr>
        <w:t xml:space="preserve"> × 0,537 × (1 - 0,537) / 0,05</w:t>
      </w:r>
      <w:r>
        <w:rPr>
          <w:rFonts w:cs="Times New Roman"/>
          <w:vertAlign w:val="superscript"/>
        </w:rPr>
        <w:t>2</w:t>
      </w:r>
      <w:r>
        <w:rPr>
          <w:rFonts w:cs="Times New Roman"/>
        </w:rPr>
        <w:t xml:space="preserve"> = 382,06</w:t>
      </w:r>
    </w:p>
    <w:p w14:paraId="38259094" w14:textId="77777777" w:rsidR="00C40B73" w:rsidRDefault="002568AD">
      <w:r>
        <w:rPr>
          <w:rFonts w:cs="Times New Roman"/>
        </w:rPr>
        <w:t>valor arredondado para 383 participantes. Como as turmas são sorteadas inteiras, os alunos da mesma turma tendem a ser mais parecidos entre si do que alunos escolhidos ao acaso, o que se corrige com o efeito de desenho (deff), igual a 1 + (m - 1) × c, em que m é o número médio de alunos por turma e c o coeficiente de correlação intraclasse. Com turmas de cerca de 50 alunos, um efeito de desenho de 1,5 corresponde a uma correlação intraclasse de 0,01 e eleva o valor para 575 participantes. Este resultado é d</w:t>
      </w:r>
      <w:r>
        <w:rPr>
          <w:rFonts w:cs="Times New Roman"/>
        </w:rPr>
        <w:t>epois corrigido para a população finita da escola, com N alunos elegíveis, e acrescido de 10 por cento para compensar recusas e questionários incompletos:</w:t>
      </w:r>
    </w:p>
    <w:p w14:paraId="142848EC" w14:textId="77777777" w:rsidR="00C40B73" w:rsidRDefault="002568AD">
      <w:pPr>
        <w:keepNext/>
        <w:spacing w:before="60" w:line="240" w:lineRule="auto"/>
        <w:jc w:val="center"/>
      </w:pPr>
      <w:r>
        <w:rPr>
          <w:rFonts w:cs="Times New Roman"/>
        </w:rPr>
        <w:t>n</w:t>
      </w:r>
      <w:r>
        <w:rPr>
          <w:rFonts w:cs="Times New Roman"/>
          <w:vertAlign w:val="subscript"/>
        </w:rPr>
        <w:t>c</w:t>
      </w:r>
      <w:r>
        <w:rPr>
          <w:rFonts w:cs="Times New Roman"/>
        </w:rPr>
        <w:t xml:space="preserve"> = 575 / [1 + (575 - 1) / N]        n</w:t>
      </w:r>
      <w:r>
        <w:rPr>
          <w:rFonts w:cs="Times New Roman"/>
          <w:vertAlign w:val="subscript"/>
        </w:rPr>
        <w:t>f</w:t>
      </w:r>
      <w:r>
        <w:rPr>
          <w:rFonts w:cs="Times New Roman"/>
        </w:rPr>
        <w:t xml:space="preserve"> = n</w:t>
      </w:r>
      <w:r>
        <w:rPr>
          <w:rFonts w:cs="Times New Roman"/>
          <w:vertAlign w:val="subscript"/>
        </w:rPr>
        <w:t>c</w:t>
      </w:r>
      <w:r>
        <w:rPr>
          <w:rFonts w:cs="Times New Roman"/>
        </w:rPr>
        <w:t xml:space="preserve"> / 0,90</w:t>
      </w:r>
    </w:p>
    <w:p w14:paraId="68824053" w14:textId="77777777" w:rsidR="00C40B73" w:rsidRDefault="002568AD">
      <w:pPr>
        <w:spacing w:after="60" w:line="240" w:lineRule="auto"/>
        <w:jc w:val="left"/>
      </w:pPr>
      <w:r>
        <w:rPr>
          <w:rFonts w:cs="Times New Roman"/>
          <w:sz w:val="20"/>
        </w:rPr>
        <w:t>Tabela 1: Tamanho da amostra segundo o número de alunos elegíveis na escola.</w:t>
      </w:r>
    </w:p>
    <w:tbl>
      <w:tblPr>
        <w:tblW w:w="0" w:type="auto"/>
        <w:jc w:val="center"/>
        <w:tblLook w:val="04A0" w:firstRow="1" w:lastRow="0" w:firstColumn="1" w:lastColumn="0" w:noHBand="0" w:noVBand="1"/>
      </w:tblPr>
      <w:tblGrid>
        <w:gridCol w:w="1928"/>
        <w:gridCol w:w="2381"/>
        <w:gridCol w:w="2381"/>
        <w:gridCol w:w="2381"/>
      </w:tblGrid>
      <w:tr w:rsidR="00C40B73" w14:paraId="3695681C" w14:textId="77777777">
        <w:trPr>
          <w:tblHeader/>
          <w:jc w:val="center"/>
        </w:trPr>
        <w:tc>
          <w:tcPr>
            <w:tcW w:w="1928" w:type="dxa"/>
            <w:tcBorders>
              <w:top w:val="single" w:sz="8" w:space="0" w:color="000000"/>
              <w:left w:val="none" w:sz="0" w:space="0" w:color="000000"/>
              <w:bottom w:val="single" w:sz="8" w:space="0" w:color="000000"/>
              <w:right w:val="none" w:sz="0" w:space="0" w:color="000000"/>
            </w:tcBorders>
          </w:tcPr>
          <w:p w14:paraId="67EAB200" w14:textId="77777777" w:rsidR="00C40B73" w:rsidRDefault="002568AD">
            <w:pPr>
              <w:spacing w:after="60" w:line="240" w:lineRule="auto"/>
              <w:jc w:val="left"/>
            </w:pPr>
            <w:r>
              <w:rPr>
                <w:rFonts w:cs="Times New Roman"/>
                <w:b/>
                <w:sz w:val="22"/>
              </w:rPr>
              <w:t>Alunos elegíveis (N)</w:t>
            </w:r>
          </w:p>
        </w:tc>
        <w:tc>
          <w:tcPr>
            <w:tcW w:w="2381" w:type="dxa"/>
            <w:tcBorders>
              <w:top w:val="single" w:sz="8" w:space="0" w:color="000000"/>
              <w:left w:val="none" w:sz="0" w:space="0" w:color="000000"/>
              <w:bottom w:val="single" w:sz="8" w:space="0" w:color="000000"/>
              <w:right w:val="none" w:sz="0" w:space="0" w:color="000000"/>
            </w:tcBorders>
          </w:tcPr>
          <w:p w14:paraId="31BBA1E3" w14:textId="77777777" w:rsidR="00C40B73" w:rsidRDefault="002568AD">
            <w:pPr>
              <w:spacing w:after="60" w:line="240" w:lineRule="auto"/>
              <w:jc w:val="left"/>
            </w:pPr>
            <w:r>
              <w:rPr>
                <w:rFonts w:cs="Times New Roman"/>
                <w:b/>
                <w:sz w:val="22"/>
              </w:rPr>
              <w:t>Amostra corrigida para população finita</w:t>
            </w:r>
          </w:p>
        </w:tc>
        <w:tc>
          <w:tcPr>
            <w:tcW w:w="2381" w:type="dxa"/>
            <w:tcBorders>
              <w:top w:val="single" w:sz="8" w:space="0" w:color="000000"/>
              <w:left w:val="none" w:sz="0" w:space="0" w:color="000000"/>
              <w:bottom w:val="single" w:sz="8" w:space="0" w:color="000000"/>
              <w:right w:val="none" w:sz="0" w:space="0" w:color="000000"/>
            </w:tcBorders>
          </w:tcPr>
          <w:p w14:paraId="063E4CEC" w14:textId="77777777" w:rsidR="00C40B73" w:rsidRDefault="002568AD">
            <w:pPr>
              <w:spacing w:after="60" w:line="240" w:lineRule="auto"/>
              <w:jc w:val="left"/>
            </w:pPr>
            <w:r>
              <w:rPr>
                <w:rFonts w:cs="Times New Roman"/>
                <w:b/>
                <w:sz w:val="22"/>
              </w:rPr>
              <w:t>Amostra final, com 10% para não resposta</w:t>
            </w:r>
          </w:p>
        </w:tc>
        <w:tc>
          <w:tcPr>
            <w:tcW w:w="2381" w:type="dxa"/>
            <w:tcBorders>
              <w:top w:val="single" w:sz="8" w:space="0" w:color="000000"/>
              <w:left w:val="none" w:sz="0" w:space="0" w:color="000000"/>
              <w:bottom w:val="single" w:sz="8" w:space="0" w:color="000000"/>
              <w:right w:val="none" w:sz="0" w:space="0" w:color="000000"/>
            </w:tcBorders>
          </w:tcPr>
          <w:p w14:paraId="1F19A9D7" w14:textId="77777777" w:rsidR="00C40B73" w:rsidRDefault="002568AD">
            <w:pPr>
              <w:spacing w:after="60" w:line="240" w:lineRule="auto"/>
              <w:jc w:val="left"/>
            </w:pPr>
            <w:r>
              <w:rPr>
                <w:rFonts w:cs="Times New Roman"/>
                <w:b/>
                <w:sz w:val="22"/>
              </w:rPr>
              <w:t>Amostra final com efeito de desenho de 2,0</w:t>
            </w:r>
          </w:p>
        </w:tc>
      </w:tr>
      <w:tr w:rsidR="00C40B73" w14:paraId="74790B91" w14:textId="77777777">
        <w:trPr>
          <w:jc w:val="center"/>
        </w:trPr>
        <w:tc>
          <w:tcPr>
            <w:tcW w:w="1928" w:type="dxa"/>
            <w:tcBorders>
              <w:top w:val="none" w:sz="0" w:space="0" w:color="000000"/>
              <w:left w:val="none" w:sz="0" w:space="0" w:color="000000"/>
              <w:bottom w:val="none" w:sz="0" w:space="0" w:color="000000"/>
              <w:right w:val="none" w:sz="0" w:space="0" w:color="000000"/>
            </w:tcBorders>
          </w:tcPr>
          <w:p w14:paraId="1CC7CD32" w14:textId="77777777" w:rsidR="00C40B73" w:rsidRDefault="002568AD">
            <w:pPr>
              <w:spacing w:after="60" w:line="240" w:lineRule="auto"/>
              <w:jc w:val="left"/>
            </w:pPr>
            <w:r>
              <w:rPr>
                <w:rFonts w:cs="Times New Roman"/>
                <w:sz w:val="22"/>
              </w:rPr>
              <w:t>800</w:t>
            </w:r>
          </w:p>
        </w:tc>
        <w:tc>
          <w:tcPr>
            <w:tcW w:w="2381" w:type="dxa"/>
            <w:tcBorders>
              <w:top w:val="none" w:sz="0" w:space="0" w:color="000000"/>
              <w:left w:val="none" w:sz="0" w:space="0" w:color="000000"/>
              <w:bottom w:val="none" w:sz="0" w:space="0" w:color="000000"/>
              <w:right w:val="none" w:sz="0" w:space="0" w:color="000000"/>
            </w:tcBorders>
          </w:tcPr>
          <w:p w14:paraId="3817B488" w14:textId="77777777" w:rsidR="00C40B73" w:rsidRDefault="002568AD">
            <w:pPr>
              <w:spacing w:after="60" w:line="240" w:lineRule="auto"/>
              <w:jc w:val="left"/>
            </w:pPr>
            <w:r>
              <w:rPr>
                <w:rFonts w:cs="Times New Roman"/>
                <w:sz w:val="22"/>
              </w:rPr>
              <w:t>335</w:t>
            </w:r>
          </w:p>
        </w:tc>
        <w:tc>
          <w:tcPr>
            <w:tcW w:w="2381" w:type="dxa"/>
            <w:tcBorders>
              <w:top w:val="none" w:sz="0" w:space="0" w:color="000000"/>
              <w:left w:val="none" w:sz="0" w:space="0" w:color="000000"/>
              <w:bottom w:val="none" w:sz="0" w:space="0" w:color="000000"/>
              <w:right w:val="none" w:sz="0" w:space="0" w:color="000000"/>
            </w:tcBorders>
          </w:tcPr>
          <w:p w14:paraId="0075962F" w14:textId="77777777" w:rsidR="00C40B73" w:rsidRDefault="002568AD">
            <w:pPr>
              <w:spacing w:after="60" w:line="240" w:lineRule="auto"/>
              <w:jc w:val="left"/>
            </w:pPr>
            <w:r>
              <w:rPr>
                <w:rFonts w:cs="Times New Roman"/>
                <w:sz w:val="22"/>
              </w:rPr>
              <w:t>373</w:t>
            </w:r>
          </w:p>
        </w:tc>
        <w:tc>
          <w:tcPr>
            <w:tcW w:w="2381" w:type="dxa"/>
            <w:tcBorders>
              <w:top w:val="none" w:sz="0" w:space="0" w:color="000000"/>
              <w:left w:val="none" w:sz="0" w:space="0" w:color="000000"/>
              <w:bottom w:val="none" w:sz="0" w:space="0" w:color="000000"/>
              <w:right w:val="none" w:sz="0" w:space="0" w:color="000000"/>
            </w:tcBorders>
          </w:tcPr>
          <w:p w14:paraId="3A0F3535" w14:textId="77777777" w:rsidR="00C40B73" w:rsidRDefault="002568AD">
            <w:pPr>
              <w:spacing w:after="60" w:line="240" w:lineRule="auto"/>
              <w:jc w:val="left"/>
            </w:pPr>
            <w:r>
              <w:rPr>
                <w:rFonts w:cs="Times New Roman"/>
                <w:sz w:val="22"/>
              </w:rPr>
              <w:t>436</w:t>
            </w:r>
          </w:p>
        </w:tc>
      </w:tr>
      <w:tr w:rsidR="00C40B73" w14:paraId="61F2AA55" w14:textId="77777777">
        <w:trPr>
          <w:jc w:val="center"/>
        </w:trPr>
        <w:tc>
          <w:tcPr>
            <w:tcW w:w="1928" w:type="dxa"/>
            <w:tcBorders>
              <w:top w:val="none" w:sz="0" w:space="0" w:color="000000"/>
              <w:left w:val="none" w:sz="0" w:space="0" w:color="000000"/>
              <w:bottom w:val="none" w:sz="0" w:space="0" w:color="000000"/>
              <w:right w:val="none" w:sz="0" w:space="0" w:color="000000"/>
            </w:tcBorders>
          </w:tcPr>
          <w:p w14:paraId="62BDB2C2" w14:textId="77777777" w:rsidR="00C40B73" w:rsidRDefault="002568AD">
            <w:pPr>
              <w:spacing w:after="60" w:line="240" w:lineRule="auto"/>
              <w:jc w:val="left"/>
            </w:pPr>
            <w:r>
              <w:rPr>
                <w:rFonts w:cs="Times New Roman"/>
                <w:sz w:val="22"/>
              </w:rPr>
              <w:t>1.200</w:t>
            </w:r>
          </w:p>
        </w:tc>
        <w:tc>
          <w:tcPr>
            <w:tcW w:w="2381" w:type="dxa"/>
            <w:tcBorders>
              <w:top w:val="none" w:sz="0" w:space="0" w:color="000000"/>
              <w:left w:val="none" w:sz="0" w:space="0" w:color="000000"/>
              <w:bottom w:val="none" w:sz="0" w:space="0" w:color="000000"/>
              <w:right w:val="none" w:sz="0" w:space="0" w:color="000000"/>
            </w:tcBorders>
          </w:tcPr>
          <w:p w14:paraId="227FAAB3" w14:textId="77777777" w:rsidR="00C40B73" w:rsidRDefault="002568AD">
            <w:pPr>
              <w:spacing w:after="60" w:line="240" w:lineRule="auto"/>
              <w:jc w:val="left"/>
            </w:pPr>
            <w:r>
              <w:rPr>
                <w:rFonts w:cs="Times New Roman"/>
                <w:sz w:val="22"/>
              </w:rPr>
              <w:t>389</w:t>
            </w:r>
          </w:p>
        </w:tc>
        <w:tc>
          <w:tcPr>
            <w:tcW w:w="2381" w:type="dxa"/>
            <w:tcBorders>
              <w:top w:val="none" w:sz="0" w:space="0" w:color="000000"/>
              <w:left w:val="none" w:sz="0" w:space="0" w:color="000000"/>
              <w:bottom w:val="none" w:sz="0" w:space="0" w:color="000000"/>
              <w:right w:val="none" w:sz="0" w:space="0" w:color="000000"/>
            </w:tcBorders>
          </w:tcPr>
          <w:p w14:paraId="16C44FEC" w14:textId="77777777" w:rsidR="00C40B73" w:rsidRDefault="002568AD">
            <w:pPr>
              <w:spacing w:after="60" w:line="240" w:lineRule="auto"/>
              <w:jc w:val="left"/>
            </w:pPr>
            <w:r>
              <w:rPr>
                <w:rFonts w:cs="Times New Roman"/>
                <w:sz w:val="22"/>
              </w:rPr>
              <w:t>433</w:t>
            </w:r>
          </w:p>
        </w:tc>
        <w:tc>
          <w:tcPr>
            <w:tcW w:w="2381" w:type="dxa"/>
            <w:tcBorders>
              <w:top w:val="none" w:sz="0" w:space="0" w:color="000000"/>
              <w:left w:val="none" w:sz="0" w:space="0" w:color="000000"/>
              <w:bottom w:val="none" w:sz="0" w:space="0" w:color="000000"/>
              <w:right w:val="none" w:sz="0" w:space="0" w:color="000000"/>
            </w:tcBorders>
          </w:tcPr>
          <w:p w14:paraId="043AE1BC" w14:textId="77777777" w:rsidR="00C40B73" w:rsidRDefault="002568AD">
            <w:pPr>
              <w:spacing w:after="60" w:line="240" w:lineRule="auto"/>
              <w:jc w:val="left"/>
            </w:pPr>
            <w:r>
              <w:rPr>
                <w:rFonts w:cs="Times New Roman"/>
                <w:sz w:val="22"/>
              </w:rPr>
              <w:t>520</w:t>
            </w:r>
          </w:p>
        </w:tc>
      </w:tr>
      <w:tr w:rsidR="00C40B73" w14:paraId="3AF9CE60" w14:textId="77777777">
        <w:trPr>
          <w:jc w:val="center"/>
        </w:trPr>
        <w:tc>
          <w:tcPr>
            <w:tcW w:w="1928" w:type="dxa"/>
            <w:tcBorders>
              <w:top w:val="none" w:sz="0" w:space="0" w:color="000000"/>
              <w:left w:val="none" w:sz="0" w:space="0" w:color="000000"/>
              <w:bottom w:val="none" w:sz="0" w:space="0" w:color="000000"/>
              <w:right w:val="none" w:sz="0" w:space="0" w:color="000000"/>
            </w:tcBorders>
          </w:tcPr>
          <w:p w14:paraId="357D7232" w14:textId="77777777" w:rsidR="00C40B73" w:rsidRDefault="002568AD">
            <w:pPr>
              <w:spacing w:after="60" w:line="240" w:lineRule="auto"/>
              <w:jc w:val="left"/>
            </w:pPr>
            <w:r>
              <w:rPr>
                <w:rFonts w:cs="Times New Roman"/>
                <w:sz w:val="22"/>
              </w:rPr>
              <w:t>1.600</w:t>
            </w:r>
          </w:p>
        </w:tc>
        <w:tc>
          <w:tcPr>
            <w:tcW w:w="2381" w:type="dxa"/>
            <w:tcBorders>
              <w:top w:val="none" w:sz="0" w:space="0" w:color="000000"/>
              <w:left w:val="none" w:sz="0" w:space="0" w:color="000000"/>
              <w:bottom w:val="none" w:sz="0" w:space="0" w:color="000000"/>
              <w:right w:val="none" w:sz="0" w:space="0" w:color="000000"/>
            </w:tcBorders>
          </w:tcPr>
          <w:p w14:paraId="2892B08C" w14:textId="77777777" w:rsidR="00C40B73" w:rsidRDefault="002568AD">
            <w:pPr>
              <w:spacing w:after="60" w:line="240" w:lineRule="auto"/>
              <w:jc w:val="left"/>
            </w:pPr>
            <w:r>
              <w:rPr>
                <w:rFonts w:cs="Times New Roman"/>
                <w:sz w:val="22"/>
              </w:rPr>
              <w:t>424</w:t>
            </w:r>
          </w:p>
        </w:tc>
        <w:tc>
          <w:tcPr>
            <w:tcW w:w="2381" w:type="dxa"/>
            <w:tcBorders>
              <w:top w:val="none" w:sz="0" w:space="0" w:color="000000"/>
              <w:left w:val="none" w:sz="0" w:space="0" w:color="000000"/>
              <w:bottom w:val="none" w:sz="0" w:space="0" w:color="000000"/>
              <w:right w:val="none" w:sz="0" w:space="0" w:color="000000"/>
            </w:tcBorders>
          </w:tcPr>
          <w:p w14:paraId="1E8BB02C" w14:textId="77777777" w:rsidR="00C40B73" w:rsidRDefault="002568AD">
            <w:pPr>
              <w:spacing w:after="60" w:line="240" w:lineRule="auto"/>
              <w:jc w:val="left"/>
            </w:pPr>
            <w:r>
              <w:rPr>
                <w:rFonts w:cs="Times New Roman"/>
                <w:sz w:val="22"/>
              </w:rPr>
              <w:t>472</w:t>
            </w:r>
          </w:p>
        </w:tc>
        <w:tc>
          <w:tcPr>
            <w:tcW w:w="2381" w:type="dxa"/>
            <w:tcBorders>
              <w:top w:val="none" w:sz="0" w:space="0" w:color="000000"/>
              <w:left w:val="none" w:sz="0" w:space="0" w:color="000000"/>
              <w:bottom w:val="none" w:sz="0" w:space="0" w:color="000000"/>
              <w:right w:val="none" w:sz="0" w:space="0" w:color="000000"/>
            </w:tcBorders>
          </w:tcPr>
          <w:p w14:paraId="6FF23C22" w14:textId="77777777" w:rsidR="00C40B73" w:rsidRDefault="002568AD">
            <w:pPr>
              <w:spacing w:after="60" w:line="240" w:lineRule="auto"/>
              <w:jc w:val="left"/>
            </w:pPr>
            <w:r>
              <w:rPr>
                <w:rFonts w:cs="Times New Roman"/>
                <w:sz w:val="22"/>
              </w:rPr>
              <w:t>577</w:t>
            </w:r>
          </w:p>
        </w:tc>
      </w:tr>
      <w:tr w:rsidR="00C40B73" w14:paraId="31772F66" w14:textId="77777777">
        <w:trPr>
          <w:jc w:val="center"/>
        </w:trPr>
        <w:tc>
          <w:tcPr>
            <w:tcW w:w="1928" w:type="dxa"/>
            <w:tcBorders>
              <w:top w:val="none" w:sz="0" w:space="0" w:color="000000"/>
              <w:left w:val="none" w:sz="0" w:space="0" w:color="000000"/>
              <w:bottom w:val="none" w:sz="0" w:space="0" w:color="000000"/>
              <w:right w:val="none" w:sz="0" w:space="0" w:color="000000"/>
            </w:tcBorders>
          </w:tcPr>
          <w:p w14:paraId="1C6F139E" w14:textId="77777777" w:rsidR="00C40B73" w:rsidRDefault="002568AD">
            <w:pPr>
              <w:spacing w:after="60" w:line="240" w:lineRule="auto"/>
              <w:jc w:val="left"/>
            </w:pPr>
            <w:r>
              <w:rPr>
                <w:rFonts w:cs="Times New Roman"/>
                <w:sz w:val="22"/>
              </w:rPr>
              <w:t>2.000</w:t>
            </w:r>
          </w:p>
        </w:tc>
        <w:tc>
          <w:tcPr>
            <w:tcW w:w="2381" w:type="dxa"/>
            <w:tcBorders>
              <w:top w:val="none" w:sz="0" w:space="0" w:color="000000"/>
              <w:left w:val="none" w:sz="0" w:space="0" w:color="000000"/>
              <w:bottom w:val="none" w:sz="0" w:space="0" w:color="000000"/>
              <w:right w:val="none" w:sz="0" w:space="0" w:color="000000"/>
            </w:tcBorders>
          </w:tcPr>
          <w:p w14:paraId="6C504699" w14:textId="77777777" w:rsidR="00C40B73" w:rsidRDefault="002568AD">
            <w:pPr>
              <w:spacing w:after="60" w:line="240" w:lineRule="auto"/>
              <w:jc w:val="left"/>
            </w:pPr>
            <w:r>
              <w:rPr>
                <w:rFonts w:cs="Times New Roman"/>
                <w:sz w:val="22"/>
              </w:rPr>
              <w:t>447</w:t>
            </w:r>
          </w:p>
        </w:tc>
        <w:tc>
          <w:tcPr>
            <w:tcW w:w="2381" w:type="dxa"/>
            <w:tcBorders>
              <w:top w:val="none" w:sz="0" w:space="0" w:color="000000"/>
              <w:left w:val="none" w:sz="0" w:space="0" w:color="000000"/>
              <w:bottom w:val="none" w:sz="0" w:space="0" w:color="000000"/>
              <w:right w:val="none" w:sz="0" w:space="0" w:color="000000"/>
            </w:tcBorders>
          </w:tcPr>
          <w:p w14:paraId="5EB1503E" w14:textId="77777777" w:rsidR="00C40B73" w:rsidRDefault="002568AD">
            <w:pPr>
              <w:spacing w:after="60" w:line="240" w:lineRule="auto"/>
              <w:jc w:val="left"/>
            </w:pPr>
            <w:r>
              <w:rPr>
                <w:rFonts w:cs="Times New Roman"/>
                <w:sz w:val="22"/>
              </w:rPr>
              <w:t>497</w:t>
            </w:r>
          </w:p>
        </w:tc>
        <w:tc>
          <w:tcPr>
            <w:tcW w:w="2381" w:type="dxa"/>
            <w:tcBorders>
              <w:top w:val="none" w:sz="0" w:space="0" w:color="000000"/>
              <w:left w:val="none" w:sz="0" w:space="0" w:color="000000"/>
              <w:bottom w:val="none" w:sz="0" w:space="0" w:color="000000"/>
              <w:right w:val="none" w:sz="0" w:space="0" w:color="000000"/>
            </w:tcBorders>
          </w:tcPr>
          <w:p w14:paraId="536053AE" w14:textId="77777777" w:rsidR="00C40B73" w:rsidRDefault="002568AD">
            <w:pPr>
              <w:spacing w:after="60" w:line="240" w:lineRule="auto"/>
              <w:jc w:val="left"/>
            </w:pPr>
            <w:r>
              <w:rPr>
                <w:rFonts w:cs="Times New Roman"/>
                <w:sz w:val="22"/>
              </w:rPr>
              <w:t>617</w:t>
            </w:r>
          </w:p>
        </w:tc>
      </w:tr>
      <w:tr w:rsidR="00C40B73" w14:paraId="42F675E4" w14:textId="77777777">
        <w:trPr>
          <w:jc w:val="center"/>
        </w:trPr>
        <w:tc>
          <w:tcPr>
            <w:tcW w:w="1928" w:type="dxa"/>
            <w:tcBorders>
              <w:top w:val="none" w:sz="0" w:space="0" w:color="000000"/>
              <w:left w:val="none" w:sz="0" w:space="0" w:color="000000"/>
              <w:bottom w:val="single" w:sz="8" w:space="0" w:color="000000"/>
              <w:right w:val="none" w:sz="0" w:space="0" w:color="000000"/>
            </w:tcBorders>
          </w:tcPr>
          <w:p w14:paraId="44623931" w14:textId="77777777" w:rsidR="00C40B73" w:rsidRDefault="002568AD">
            <w:pPr>
              <w:spacing w:after="60" w:line="240" w:lineRule="auto"/>
              <w:jc w:val="left"/>
            </w:pPr>
            <w:r>
              <w:rPr>
                <w:rFonts w:cs="Times New Roman"/>
                <w:sz w:val="22"/>
              </w:rPr>
              <w:t>2.500</w:t>
            </w:r>
          </w:p>
        </w:tc>
        <w:tc>
          <w:tcPr>
            <w:tcW w:w="2381" w:type="dxa"/>
            <w:tcBorders>
              <w:top w:val="none" w:sz="0" w:space="0" w:color="000000"/>
              <w:left w:val="none" w:sz="0" w:space="0" w:color="000000"/>
              <w:bottom w:val="single" w:sz="8" w:space="0" w:color="000000"/>
              <w:right w:val="none" w:sz="0" w:space="0" w:color="000000"/>
            </w:tcBorders>
          </w:tcPr>
          <w:p w14:paraId="0738DE2D" w14:textId="77777777" w:rsidR="00C40B73" w:rsidRDefault="002568AD">
            <w:pPr>
              <w:spacing w:after="60" w:line="240" w:lineRule="auto"/>
              <w:jc w:val="left"/>
            </w:pPr>
            <w:r>
              <w:rPr>
                <w:rFonts w:cs="Times New Roman"/>
                <w:sz w:val="22"/>
              </w:rPr>
              <w:t>468</w:t>
            </w:r>
          </w:p>
        </w:tc>
        <w:tc>
          <w:tcPr>
            <w:tcW w:w="2381" w:type="dxa"/>
            <w:tcBorders>
              <w:top w:val="none" w:sz="0" w:space="0" w:color="000000"/>
              <w:left w:val="none" w:sz="0" w:space="0" w:color="000000"/>
              <w:bottom w:val="single" w:sz="8" w:space="0" w:color="000000"/>
              <w:right w:val="none" w:sz="0" w:space="0" w:color="000000"/>
            </w:tcBorders>
          </w:tcPr>
          <w:p w14:paraId="2BB021DE" w14:textId="77777777" w:rsidR="00C40B73" w:rsidRDefault="002568AD">
            <w:pPr>
              <w:spacing w:after="60" w:line="240" w:lineRule="auto"/>
              <w:jc w:val="left"/>
            </w:pPr>
            <w:r>
              <w:rPr>
                <w:rFonts w:cs="Times New Roman"/>
                <w:sz w:val="22"/>
              </w:rPr>
              <w:t>520</w:t>
            </w:r>
          </w:p>
        </w:tc>
        <w:tc>
          <w:tcPr>
            <w:tcW w:w="2381" w:type="dxa"/>
            <w:tcBorders>
              <w:top w:val="none" w:sz="0" w:space="0" w:color="000000"/>
              <w:left w:val="none" w:sz="0" w:space="0" w:color="000000"/>
              <w:bottom w:val="single" w:sz="8" w:space="0" w:color="000000"/>
              <w:right w:val="none" w:sz="0" w:space="0" w:color="000000"/>
            </w:tcBorders>
          </w:tcPr>
          <w:p w14:paraId="1F0FF9FF" w14:textId="77777777" w:rsidR="00C40B73" w:rsidRDefault="002568AD">
            <w:pPr>
              <w:spacing w:after="60" w:line="240" w:lineRule="auto"/>
              <w:jc w:val="left"/>
            </w:pPr>
            <w:r>
              <w:rPr>
                <w:rFonts w:cs="Times New Roman"/>
                <w:sz w:val="22"/>
              </w:rPr>
              <w:t>653</w:t>
            </w:r>
          </w:p>
        </w:tc>
      </w:tr>
    </w:tbl>
    <w:p w14:paraId="041585E5" w14:textId="77777777" w:rsidR="00C40B73" w:rsidRDefault="002568AD">
      <w:pPr>
        <w:spacing w:after="240" w:line="240" w:lineRule="auto"/>
        <w:jc w:val="left"/>
      </w:pPr>
      <w:r>
        <w:rPr>
          <w:rFonts w:cs="Times New Roman"/>
          <w:sz w:val="20"/>
        </w:rPr>
        <w:lastRenderedPageBreak/>
        <w:t>Fonte: a autora, 2026. Cálculo com Z=1,96; p=0,537; d=0,05; efeito de desenho de 1,5 e, na última coluna, de 2,0.</w:t>
      </w:r>
    </w:p>
    <w:p w14:paraId="48BE6268" w14:textId="77777777" w:rsidR="00C40B73" w:rsidRDefault="002568AD">
      <w:r>
        <w:rPr>
          <w:rFonts w:cs="Times New Roman"/>
        </w:rPr>
        <w:t>O cenário definitivo será fixado assim que a direcção da escola confirmar o número de alunos elegíveis e o tamanho médio das turmas. A título indicativo, para uma população de 1.600 alunos, o estudo necessitará de 472 participantes. Como a correlação intraclasse da agressividade dentro das turmas pode ser superior a 0,01, a última coluna da Tabela 1 apresenta, como análise de sensibilidade, a amostra necessária com um efeito de desenho de 2,0, que no mesmo cenário é de 577 alunos; se o número de alunos eleg</w:t>
      </w:r>
      <w:r>
        <w:rPr>
          <w:rFonts w:cs="Times New Roman"/>
        </w:rPr>
        <w:t>íveis o permitir, será este o tamanho adoptado.</w:t>
      </w:r>
    </w:p>
    <w:p w14:paraId="4AD1FCCF" w14:textId="77777777" w:rsidR="00C40B73" w:rsidRDefault="002568AD">
      <w:r>
        <w:rPr>
          <w:rFonts w:cs="Times New Roman"/>
        </w:rPr>
        <w:t>O cálculo anterior dimensiona a estimativa descritiva. Para o objectivo analítico, verificou-se se a mesma amostra tem poder suficiente para os modelos de regressão, com um nível de significância de 5 por cento e um poder de 80 por cento (99). No cenário de 1.600 alunos esperam-se 424 questionários válidos, que, divididos pelo efeito de desenho, equivalem a cerca de 283 participantes seleccionados por amostragem aleatória simples. Com este tamanho efectivo, a regressão linear múltipla, com até 35 parâmetros</w:t>
      </w:r>
      <w:r>
        <w:rPr>
          <w:rFonts w:cs="Times New Roman"/>
        </w:rPr>
        <w:t>, detecta o efeito isolado de uma variável a partir de um tamanho de efeito de Cohen, medido pelo f ao quadrado, de 0,028, o que corresponde a cerca de 2,7 por cento de variância explicada, um efeito pequeno. Numa comparação bivariada, uma exposição presente em 30 por cento dos adolescentes só é detectada com o mesmo poder a partir de um odds ratio de 2,11, e o limiar será mais elevado no modelo ajustado. Por esta razão, a regressão linear sobre a pontuação contínua constitui a análise principal e a regress</w:t>
      </w:r>
      <w:r>
        <w:rPr>
          <w:rFonts w:cs="Times New Roman"/>
        </w:rPr>
        <w:t>ão logística a análise complementar.</w:t>
      </w:r>
    </w:p>
    <w:p w14:paraId="74DC608C" w14:textId="77777777" w:rsidR="00C40B73" w:rsidRDefault="002568AD">
      <w:r>
        <w:rPr>
          <w:rFonts w:cs="Times New Roman"/>
        </w:rPr>
        <w:t xml:space="preserve">No cenário mais desfavorável da Tabela 1, de 800 alunos, esperam-se 335 questionários válidos e um tamanho efectivo de 223, com um f ao quadrado mínimo detectável de 0,036 e um odds ratio mínimo de 2,32. O desfecho do modelo logístico é a participação em lutas físicas nos últimos 12 meses, com uma prevalência esperada de 36,4 por cento (10), o que corresponde a 154 eventos no cenário de referência e a 122 no mais desfavorável. Seguindo a regra de pelo menos dez eventos por parâmetro estimado, o modelo terá </w:t>
      </w:r>
      <w:r>
        <w:rPr>
          <w:rFonts w:cs="Times New Roman"/>
        </w:rPr>
        <w:t>no máximo 15 parâmetros no primeiro caso e 12 no segundo, contando cada categoria das variáveis qualitativas (100); a classe entrará como variável ordinal, com um só parâmetro, e, se for necessário incluir mais parâmetros do que este limite permite, usar-se-á a regressão logística penalizada de Firth (101). Como se prevêem cerca de 12 turmas, os testes terão poucos graus de liberdade do desenho e serão mais conservadores do que este cálculo indica.</w:t>
      </w:r>
    </w:p>
    <w:p w14:paraId="4570C269" w14:textId="77777777" w:rsidR="00C40B73" w:rsidRDefault="002568AD">
      <w:r>
        <w:rPr>
          <w:rFonts w:cs="Times New Roman"/>
        </w:rPr>
        <w:lastRenderedPageBreak/>
        <w:t>Para a análise de mediação exploratória, o poder foi estimado pelo teste de significância conjunta dos dois caminhos do efeito indirecto, um dos testes do efeito mediado para os quais Fritz e MacKinnon tabelaram o tamanho da amostra necessário (102). Com o tamanho efectivo de 283 do cenário de referência, o poder é de 99 por cento quando os dois caminhos têm coeficientes padronizados de 0,26, valor intermédio entre um efeito pequeno e um médio, e o menor efeito comum detectável com poder de 80 por cento é d</w:t>
      </w:r>
      <w:r>
        <w:rPr>
          <w:rFonts w:cs="Times New Roman"/>
        </w:rPr>
        <w:t>e 0,19. Efeitos indirectos compostos por dois caminhos pequenos, de 0,14, só seriam detectados com poder de 43 por cento, e com 31 por cento no cenário mais desfavorável, limitação que será tida em conta na interpretação.</w:t>
      </w:r>
    </w:p>
    <w:p w14:paraId="11DF1130" w14:textId="77777777" w:rsidR="00C40B73" w:rsidRDefault="002568AD">
      <w:pPr>
        <w:pStyle w:val="Ttulo2"/>
        <w:spacing w:before="120" w:after="120"/>
        <w:jc w:val="left"/>
      </w:pPr>
      <w:bookmarkStart w:id="35" w:name="_Toc241120990"/>
      <w:r>
        <w:rPr>
          <w:rFonts w:ascii="Times New Roman" w:eastAsia="Times New Roman" w:hAnsi="Times New Roman" w:cs="Times New Roman"/>
        </w:rPr>
        <w:t>7.5. Critérios de inclusão e de exclusão</w:t>
      </w:r>
      <w:bookmarkEnd w:id="35"/>
    </w:p>
    <w:p w14:paraId="35A30627" w14:textId="77777777" w:rsidR="00C40B73" w:rsidRDefault="002568AD">
      <w:pPr>
        <w:pStyle w:val="Ttulo3"/>
        <w:spacing w:before="120" w:after="120"/>
        <w:jc w:val="left"/>
      </w:pPr>
      <w:bookmarkStart w:id="36" w:name="_Toc241120991"/>
      <w:r>
        <w:rPr>
          <w:rFonts w:ascii="Times New Roman" w:eastAsia="Times New Roman" w:hAnsi="Times New Roman" w:cs="Times New Roman"/>
        </w:rPr>
        <w:t>7.5.1. Critérios de inclusão</w:t>
      </w:r>
      <w:bookmarkEnd w:id="36"/>
    </w:p>
    <w:p w14:paraId="4A2FC3FC" w14:textId="77777777" w:rsidR="00C40B73" w:rsidRDefault="002568AD">
      <w:pPr>
        <w:pStyle w:val="Commarcadores"/>
        <w:spacing w:after="60"/>
      </w:pPr>
      <w:r>
        <w:rPr>
          <w:rFonts w:cs="Times New Roman"/>
        </w:rPr>
        <w:t>Idade compreendida entre os 10 e os 19 anos completos à data da recolha;</w:t>
      </w:r>
    </w:p>
    <w:p w14:paraId="257E6EC5" w14:textId="77777777" w:rsidR="00C40B73" w:rsidRDefault="002568AD">
      <w:pPr>
        <w:pStyle w:val="Commarcadores"/>
        <w:spacing w:after="60"/>
      </w:pPr>
      <w:r>
        <w:rPr>
          <w:rFonts w:cs="Times New Roman"/>
        </w:rPr>
        <w:t>Matrícula e frequência efectiva na Escola Secundária de Muatala no segundo semestre de 2026;</w:t>
      </w:r>
    </w:p>
    <w:p w14:paraId="7E6C3555" w14:textId="77777777" w:rsidR="00C40B73" w:rsidRDefault="002568AD">
      <w:pPr>
        <w:pStyle w:val="Commarcadores"/>
        <w:spacing w:after="60"/>
      </w:pPr>
      <w:r>
        <w:rPr>
          <w:rFonts w:cs="Times New Roman"/>
        </w:rPr>
        <w:t>Assentimento do adolescente e, nos menores de 18 anos, consentimento livre e esclarecido do pai, da mãe ou do responsável legal;</w:t>
      </w:r>
    </w:p>
    <w:p w14:paraId="1846FFCF" w14:textId="77777777" w:rsidR="00C40B73" w:rsidRDefault="002568AD">
      <w:pPr>
        <w:pStyle w:val="Commarcadores"/>
        <w:spacing w:after="60"/>
      </w:pPr>
      <w:r>
        <w:rPr>
          <w:rFonts w:cs="Times New Roman"/>
        </w:rPr>
        <w:t>Presença na aplicação do questionário, na visita marcada ou na visita de recuperação; se a aplicação for dividida em duas partes (7.8), presença em ambas.</w:t>
      </w:r>
    </w:p>
    <w:p w14:paraId="76D05A79" w14:textId="77777777" w:rsidR="00C40B73" w:rsidRDefault="002568AD">
      <w:pPr>
        <w:pStyle w:val="Ttulo3"/>
        <w:spacing w:before="120" w:after="120"/>
        <w:jc w:val="left"/>
      </w:pPr>
      <w:bookmarkStart w:id="37" w:name="_Toc241120992"/>
      <w:r>
        <w:rPr>
          <w:rFonts w:ascii="Times New Roman" w:eastAsia="Times New Roman" w:hAnsi="Times New Roman" w:cs="Times New Roman"/>
        </w:rPr>
        <w:t>7.5.2. Critérios de exclusão</w:t>
      </w:r>
      <w:bookmarkEnd w:id="37"/>
    </w:p>
    <w:p w14:paraId="322BCF97" w14:textId="77777777" w:rsidR="00C40B73" w:rsidRDefault="002568AD">
      <w:pPr>
        <w:pStyle w:val="Commarcadores"/>
        <w:spacing w:after="60"/>
      </w:pPr>
      <w:r>
        <w:rPr>
          <w:rFonts w:cs="Times New Roman"/>
        </w:rPr>
        <w:t>Recusa em participar, manifestada pelo adolescente ou pelo responsável legal;</w:t>
      </w:r>
    </w:p>
    <w:p w14:paraId="55C7A29B" w14:textId="77777777" w:rsidR="00C40B73" w:rsidRDefault="002568AD">
      <w:pPr>
        <w:pStyle w:val="Commarcadores"/>
        <w:spacing w:after="60"/>
      </w:pPr>
      <w:r>
        <w:rPr>
          <w:rFonts w:cs="Times New Roman"/>
        </w:rPr>
        <w:t>Estudante em situação de crise emocional aguda no momento da recolha, caso em que será acolhido e encaminhado e não inquirido.</w:t>
      </w:r>
    </w:p>
    <w:p w14:paraId="66B5EA79" w14:textId="77777777" w:rsidR="00C40B73" w:rsidRDefault="002568AD">
      <w:r>
        <w:rPr>
          <w:rFonts w:cs="Times New Roman"/>
        </w:rPr>
        <w:t>Os alunos com dificuldade de leitura não são excluídos: responderão com aplicação assistida individual, num espaço separado da sala, em que um membro da equipa lê os itens em voz baixa, sem sugerir respostas, e o aluno assinala as respostas numa folha que o aplicador não vê; a opção fica registada no questionário, para análise de sensibilidade.</w:t>
      </w:r>
    </w:p>
    <w:p w14:paraId="6BF11FD0" w14:textId="77777777" w:rsidR="00C40B73" w:rsidRDefault="002568AD">
      <w:pPr>
        <w:pStyle w:val="Ttulo2"/>
        <w:spacing w:before="120" w:after="120"/>
        <w:jc w:val="left"/>
      </w:pPr>
      <w:bookmarkStart w:id="38" w:name="_Toc241120993"/>
      <w:r>
        <w:rPr>
          <w:rFonts w:ascii="Times New Roman" w:eastAsia="Times New Roman" w:hAnsi="Times New Roman" w:cs="Times New Roman"/>
        </w:rPr>
        <w:t>7.6. Variáveis do estudo e definições operacionais</w:t>
      </w:r>
      <w:bookmarkEnd w:id="38"/>
    </w:p>
    <w:p w14:paraId="1C5E5212" w14:textId="77777777" w:rsidR="00C40B73" w:rsidRDefault="002568AD">
      <w:r>
        <w:rPr>
          <w:rFonts w:cs="Times New Roman"/>
        </w:rPr>
        <w:t xml:space="preserve">A variável dependente principal é a agressividade total, medida pela pontuação do BPAQ-SF, analisada também por dimensão e, na análise de mediação, pela sua componente comportamental, isto é, a soma das dimensões de agressão física e verbal. As formas reactiva </w:t>
      </w:r>
      <w:r>
        <w:rPr>
          <w:rFonts w:cs="Times New Roman"/>
        </w:rPr>
        <w:lastRenderedPageBreak/>
        <w:t>e proactiva são medidas pelo RPQ. Para o modelo logístico complementar usa-se a participação em lutas físicas nos últimos 12 meses, indicador comportamental com prevalência conhecida noutros países. O indicador de envolvimento em violência interpessoal, que junta lutas e agressão sofrida, é usado apenas para descrever a escola e compará-la com os dados da África subsariana. As variáveis independentes organizam-se em dois grupos, segundo o esquema conceptual: os factores psicológicos individuais, entre os qu</w:t>
      </w:r>
      <w:r>
        <w:rPr>
          <w:rFonts w:cs="Times New Roman"/>
        </w:rPr>
        <w:t>ais as dificuldades de regulação emocional, que funcionam também como variável mediadora, e os factores psicossociais do contexto familiar, escolar, do grupo de pares e comunitário. O quadro seguinte apresenta a definição operacional de cada variável.</w:t>
      </w:r>
    </w:p>
    <w:p w14:paraId="697F3868" w14:textId="77777777" w:rsidR="00C40B73" w:rsidRDefault="002568AD">
      <w:pPr>
        <w:spacing w:after="60" w:line="240" w:lineRule="auto"/>
        <w:jc w:val="left"/>
      </w:pPr>
      <w:r>
        <w:rPr>
          <w:rFonts w:cs="Times New Roman"/>
          <w:sz w:val="20"/>
        </w:rPr>
        <w:t>Quadro 2: Definição operacional das variáveis do estudo.</w:t>
      </w:r>
    </w:p>
    <w:tbl>
      <w:tblPr>
        <w:tblW w:w="0" w:type="auto"/>
        <w:jc w:val="center"/>
        <w:tblLook w:val="04A0" w:firstRow="1" w:lastRow="0" w:firstColumn="1" w:lastColumn="0" w:noHBand="0" w:noVBand="1"/>
      </w:tblPr>
      <w:tblGrid>
        <w:gridCol w:w="2268"/>
        <w:gridCol w:w="1587"/>
        <w:gridCol w:w="1587"/>
        <w:gridCol w:w="3628"/>
      </w:tblGrid>
      <w:tr w:rsidR="00C40B73" w14:paraId="42D39E4E" w14:textId="77777777">
        <w:trPr>
          <w:tblHeader/>
          <w:jc w:val="center"/>
        </w:trPr>
        <w:tc>
          <w:tcPr>
            <w:tcW w:w="2268" w:type="dxa"/>
            <w:tcBorders>
              <w:top w:val="single" w:sz="8" w:space="0" w:color="000000"/>
              <w:left w:val="none" w:sz="0" w:space="0" w:color="000000"/>
              <w:bottom w:val="single" w:sz="8" w:space="0" w:color="000000"/>
              <w:right w:val="none" w:sz="0" w:space="0" w:color="000000"/>
            </w:tcBorders>
          </w:tcPr>
          <w:p w14:paraId="50A3CCA4" w14:textId="77777777" w:rsidR="00C40B73" w:rsidRDefault="002568AD">
            <w:pPr>
              <w:spacing w:after="60" w:line="240" w:lineRule="auto"/>
              <w:jc w:val="left"/>
            </w:pPr>
            <w:r>
              <w:rPr>
                <w:rFonts w:cs="Times New Roman"/>
                <w:b/>
                <w:sz w:val="22"/>
              </w:rPr>
              <w:t>Variável</w:t>
            </w:r>
          </w:p>
        </w:tc>
        <w:tc>
          <w:tcPr>
            <w:tcW w:w="1587" w:type="dxa"/>
            <w:tcBorders>
              <w:top w:val="single" w:sz="8" w:space="0" w:color="000000"/>
              <w:left w:val="none" w:sz="0" w:space="0" w:color="000000"/>
              <w:bottom w:val="single" w:sz="8" w:space="0" w:color="000000"/>
              <w:right w:val="none" w:sz="0" w:space="0" w:color="000000"/>
            </w:tcBorders>
          </w:tcPr>
          <w:p w14:paraId="36EE87C5" w14:textId="77777777" w:rsidR="00C40B73" w:rsidRDefault="002568AD">
            <w:pPr>
              <w:spacing w:after="60" w:line="240" w:lineRule="auto"/>
              <w:jc w:val="left"/>
            </w:pPr>
            <w:r>
              <w:rPr>
                <w:rFonts w:cs="Times New Roman"/>
                <w:b/>
                <w:sz w:val="22"/>
              </w:rPr>
              <w:t>Tipo</w:t>
            </w:r>
          </w:p>
        </w:tc>
        <w:tc>
          <w:tcPr>
            <w:tcW w:w="1587" w:type="dxa"/>
            <w:tcBorders>
              <w:top w:val="single" w:sz="8" w:space="0" w:color="000000"/>
              <w:left w:val="none" w:sz="0" w:space="0" w:color="000000"/>
              <w:bottom w:val="single" w:sz="8" w:space="0" w:color="000000"/>
              <w:right w:val="none" w:sz="0" w:space="0" w:color="000000"/>
            </w:tcBorders>
          </w:tcPr>
          <w:p w14:paraId="77DB6263" w14:textId="77777777" w:rsidR="00C40B73" w:rsidRDefault="002568AD">
            <w:pPr>
              <w:spacing w:after="60" w:line="240" w:lineRule="auto"/>
              <w:jc w:val="left"/>
            </w:pPr>
            <w:r>
              <w:rPr>
                <w:rFonts w:cs="Times New Roman"/>
                <w:b/>
                <w:sz w:val="22"/>
              </w:rPr>
              <w:t>Natureza e escala</w:t>
            </w:r>
          </w:p>
        </w:tc>
        <w:tc>
          <w:tcPr>
            <w:tcW w:w="3628" w:type="dxa"/>
            <w:tcBorders>
              <w:top w:val="single" w:sz="8" w:space="0" w:color="000000"/>
              <w:left w:val="none" w:sz="0" w:space="0" w:color="000000"/>
              <w:bottom w:val="single" w:sz="8" w:space="0" w:color="000000"/>
              <w:right w:val="none" w:sz="0" w:space="0" w:color="000000"/>
            </w:tcBorders>
          </w:tcPr>
          <w:p w14:paraId="365A574B" w14:textId="77777777" w:rsidR="00C40B73" w:rsidRDefault="002568AD">
            <w:pPr>
              <w:spacing w:after="60" w:line="240" w:lineRule="auto"/>
              <w:jc w:val="left"/>
            </w:pPr>
            <w:r>
              <w:rPr>
                <w:rFonts w:cs="Times New Roman"/>
                <w:b/>
                <w:sz w:val="22"/>
              </w:rPr>
              <w:t>Categorias ou medição</w:t>
            </w:r>
          </w:p>
        </w:tc>
      </w:tr>
      <w:tr w:rsidR="00C40B73" w14:paraId="299EFC26"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4B6CE9CE" w14:textId="77777777" w:rsidR="00C40B73" w:rsidRDefault="002568AD">
            <w:pPr>
              <w:spacing w:after="60" w:line="240" w:lineRule="auto"/>
              <w:jc w:val="left"/>
            </w:pPr>
            <w:r>
              <w:rPr>
                <w:rFonts w:cs="Times New Roman"/>
                <w:sz w:val="22"/>
              </w:rPr>
              <w:t>Idade</w:t>
            </w:r>
          </w:p>
        </w:tc>
        <w:tc>
          <w:tcPr>
            <w:tcW w:w="1587" w:type="dxa"/>
            <w:tcBorders>
              <w:top w:val="none" w:sz="0" w:space="0" w:color="000000"/>
              <w:left w:val="none" w:sz="0" w:space="0" w:color="000000"/>
              <w:bottom w:val="none" w:sz="0" w:space="0" w:color="000000"/>
              <w:right w:val="none" w:sz="0" w:space="0" w:color="000000"/>
            </w:tcBorders>
          </w:tcPr>
          <w:p w14:paraId="2C526B04"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70E0307F"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63B1733E" w14:textId="77777777" w:rsidR="00C40B73" w:rsidRDefault="002568AD">
            <w:pPr>
              <w:spacing w:after="60" w:line="240" w:lineRule="auto"/>
              <w:jc w:val="left"/>
            </w:pPr>
            <w:r>
              <w:rPr>
                <w:rFonts w:cs="Times New Roman"/>
                <w:sz w:val="22"/>
              </w:rPr>
              <w:t>Anos completos; grupos de 10 a 14 e de 15 a 19 anos</w:t>
            </w:r>
          </w:p>
        </w:tc>
      </w:tr>
      <w:tr w:rsidR="00C40B73" w14:paraId="0A04B126"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533C037D" w14:textId="77777777" w:rsidR="00C40B73" w:rsidRDefault="002568AD">
            <w:pPr>
              <w:spacing w:after="60" w:line="240" w:lineRule="auto"/>
              <w:jc w:val="left"/>
            </w:pPr>
            <w:r>
              <w:rPr>
                <w:rFonts w:cs="Times New Roman"/>
                <w:sz w:val="22"/>
              </w:rPr>
              <w:t>Sexo</w:t>
            </w:r>
          </w:p>
        </w:tc>
        <w:tc>
          <w:tcPr>
            <w:tcW w:w="1587" w:type="dxa"/>
            <w:tcBorders>
              <w:top w:val="none" w:sz="0" w:space="0" w:color="000000"/>
              <w:left w:val="none" w:sz="0" w:space="0" w:color="000000"/>
              <w:bottom w:val="none" w:sz="0" w:space="0" w:color="000000"/>
              <w:right w:val="none" w:sz="0" w:space="0" w:color="000000"/>
            </w:tcBorders>
          </w:tcPr>
          <w:p w14:paraId="405EA967"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0A95A9D7"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2AA15348" w14:textId="77777777" w:rsidR="00C40B73" w:rsidRDefault="002568AD">
            <w:pPr>
              <w:spacing w:after="60" w:line="240" w:lineRule="auto"/>
              <w:jc w:val="left"/>
            </w:pPr>
            <w:r>
              <w:rPr>
                <w:rFonts w:cs="Times New Roman"/>
                <w:sz w:val="22"/>
              </w:rPr>
              <w:t>Masculino; feminino</w:t>
            </w:r>
          </w:p>
        </w:tc>
      </w:tr>
      <w:tr w:rsidR="00C40B73" w14:paraId="4F60FC5B"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710CB6EC" w14:textId="77777777" w:rsidR="00C40B73" w:rsidRDefault="002568AD">
            <w:pPr>
              <w:spacing w:after="60" w:line="240" w:lineRule="auto"/>
              <w:jc w:val="left"/>
            </w:pPr>
            <w:r>
              <w:rPr>
                <w:rFonts w:cs="Times New Roman"/>
                <w:sz w:val="22"/>
              </w:rPr>
              <w:t>Classe frequentada</w:t>
            </w:r>
          </w:p>
        </w:tc>
        <w:tc>
          <w:tcPr>
            <w:tcW w:w="1587" w:type="dxa"/>
            <w:tcBorders>
              <w:top w:val="none" w:sz="0" w:space="0" w:color="000000"/>
              <w:left w:val="none" w:sz="0" w:space="0" w:color="000000"/>
              <w:bottom w:val="none" w:sz="0" w:space="0" w:color="000000"/>
              <w:right w:val="none" w:sz="0" w:space="0" w:color="000000"/>
            </w:tcBorders>
          </w:tcPr>
          <w:p w14:paraId="0FD27DD0"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193154A1" w14:textId="77777777" w:rsidR="00C40B73" w:rsidRDefault="002568AD">
            <w:pPr>
              <w:spacing w:after="60" w:line="240" w:lineRule="auto"/>
              <w:jc w:val="left"/>
            </w:pPr>
            <w:r>
              <w:rPr>
                <w:rFonts w:cs="Times New Roman"/>
                <w:sz w:val="22"/>
              </w:rPr>
              <w:t>Qualitativa ordinal</w:t>
            </w:r>
          </w:p>
        </w:tc>
        <w:tc>
          <w:tcPr>
            <w:tcW w:w="3628" w:type="dxa"/>
            <w:tcBorders>
              <w:top w:val="none" w:sz="0" w:space="0" w:color="000000"/>
              <w:left w:val="none" w:sz="0" w:space="0" w:color="000000"/>
              <w:bottom w:val="none" w:sz="0" w:space="0" w:color="000000"/>
              <w:right w:val="none" w:sz="0" w:space="0" w:color="000000"/>
            </w:tcBorders>
          </w:tcPr>
          <w:p w14:paraId="14886395" w14:textId="77777777" w:rsidR="00C40B73" w:rsidRDefault="002568AD">
            <w:pPr>
              <w:spacing w:after="60" w:line="240" w:lineRule="auto"/>
              <w:jc w:val="left"/>
            </w:pPr>
            <w:r>
              <w:rPr>
                <w:rFonts w:cs="Times New Roman"/>
                <w:sz w:val="22"/>
              </w:rPr>
              <w:t>Da 7.ª ou 8.ª à 12.ª; nos modelos, variável ordinal com um só parâmetro</w:t>
            </w:r>
          </w:p>
        </w:tc>
      </w:tr>
      <w:tr w:rsidR="00C40B73" w14:paraId="017FA750"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56BE15DC" w14:textId="77777777" w:rsidR="00C40B73" w:rsidRDefault="002568AD">
            <w:pPr>
              <w:spacing w:after="60" w:line="240" w:lineRule="auto"/>
              <w:jc w:val="left"/>
            </w:pPr>
            <w:r>
              <w:rPr>
                <w:rFonts w:cs="Times New Roman"/>
                <w:sz w:val="22"/>
              </w:rPr>
              <w:t>Turno</w:t>
            </w:r>
          </w:p>
        </w:tc>
        <w:tc>
          <w:tcPr>
            <w:tcW w:w="1587" w:type="dxa"/>
            <w:tcBorders>
              <w:top w:val="none" w:sz="0" w:space="0" w:color="000000"/>
              <w:left w:val="none" w:sz="0" w:space="0" w:color="000000"/>
              <w:bottom w:val="none" w:sz="0" w:space="0" w:color="000000"/>
              <w:right w:val="none" w:sz="0" w:space="0" w:color="000000"/>
            </w:tcBorders>
          </w:tcPr>
          <w:p w14:paraId="55597ADA" w14:textId="77777777" w:rsidR="00C40B73" w:rsidRDefault="002568AD">
            <w:pPr>
              <w:spacing w:after="60" w:line="240" w:lineRule="auto"/>
              <w:jc w:val="left"/>
            </w:pPr>
            <w:r>
              <w:rPr>
                <w:rFonts w:cs="Times New Roman"/>
                <w:sz w:val="22"/>
              </w:rPr>
              <w:t>Descritiva</w:t>
            </w:r>
          </w:p>
        </w:tc>
        <w:tc>
          <w:tcPr>
            <w:tcW w:w="1587" w:type="dxa"/>
            <w:tcBorders>
              <w:top w:val="none" w:sz="0" w:space="0" w:color="000000"/>
              <w:left w:val="none" w:sz="0" w:space="0" w:color="000000"/>
              <w:bottom w:val="none" w:sz="0" w:space="0" w:color="000000"/>
              <w:right w:val="none" w:sz="0" w:space="0" w:color="000000"/>
            </w:tcBorders>
          </w:tcPr>
          <w:p w14:paraId="64CAE68B"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56FB4B2B" w14:textId="77777777" w:rsidR="00C40B73" w:rsidRDefault="002568AD">
            <w:pPr>
              <w:spacing w:after="60" w:line="240" w:lineRule="auto"/>
              <w:jc w:val="left"/>
            </w:pPr>
            <w:r>
              <w:rPr>
                <w:rFonts w:cs="Times New Roman"/>
                <w:sz w:val="22"/>
              </w:rPr>
              <w:t>Manhã; tarde; noite</w:t>
            </w:r>
          </w:p>
        </w:tc>
      </w:tr>
      <w:tr w:rsidR="00C40B73" w14:paraId="7D54E971"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194250C0" w14:textId="77777777" w:rsidR="00C40B73" w:rsidRDefault="002568AD">
            <w:pPr>
              <w:spacing w:after="60" w:line="240" w:lineRule="auto"/>
              <w:jc w:val="left"/>
            </w:pPr>
            <w:r>
              <w:rPr>
                <w:rFonts w:cs="Times New Roman"/>
                <w:sz w:val="22"/>
              </w:rPr>
              <w:t>Repetência escolar</w:t>
            </w:r>
          </w:p>
        </w:tc>
        <w:tc>
          <w:tcPr>
            <w:tcW w:w="1587" w:type="dxa"/>
            <w:tcBorders>
              <w:top w:val="none" w:sz="0" w:space="0" w:color="000000"/>
              <w:left w:val="none" w:sz="0" w:space="0" w:color="000000"/>
              <w:bottom w:val="none" w:sz="0" w:space="0" w:color="000000"/>
              <w:right w:val="none" w:sz="0" w:space="0" w:color="000000"/>
            </w:tcBorders>
          </w:tcPr>
          <w:p w14:paraId="2020A16E"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1EDDC979"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3D86F43F" w14:textId="77777777" w:rsidR="00C40B73" w:rsidRDefault="002568AD">
            <w:pPr>
              <w:spacing w:after="60" w:line="240" w:lineRule="auto"/>
              <w:jc w:val="left"/>
            </w:pPr>
            <w:r>
              <w:rPr>
                <w:rFonts w:cs="Times New Roman"/>
                <w:sz w:val="22"/>
              </w:rPr>
              <w:t>Sim; não</w:t>
            </w:r>
          </w:p>
        </w:tc>
      </w:tr>
      <w:tr w:rsidR="00C40B73" w14:paraId="5A792E62"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3D8C8066" w14:textId="77777777" w:rsidR="00C40B73" w:rsidRDefault="002568AD">
            <w:pPr>
              <w:spacing w:after="60" w:line="240" w:lineRule="auto"/>
              <w:jc w:val="left"/>
            </w:pPr>
            <w:r>
              <w:rPr>
                <w:rFonts w:cs="Times New Roman"/>
                <w:sz w:val="22"/>
              </w:rPr>
              <w:t>Absentismo escolar</w:t>
            </w:r>
          </w:p>
        </w:tc>
        <w:tc>
          <w:tcPr>
            <w:tcW w:w="1587" w:type="dxa"/>
            <w:tcBorders>
              <w:top w:val="none" w:sz="0" w:space="0" w:color="000000"/>
              <w:left w:val="none" w:sz="0" w:space="0" w:color="000000"/>
              <w:bottom w:val="none" w:sz="0" w:space="0" w:color="000000"/>
              <w:right w:val="none" w:sz="0" w:space="0" w:color="000000"/>
            </w:tcBorders>
          </w:tcPr>
          <w:p w14:paraId="522695B5"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2D4A13A0"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0DDFB6EC" w14:textId="77777777" w:rsidR="00C40B73" w:rsidRDefault="002568AD">
            <w:pPr>
              <w:spacing w:after="60" w:line="240" w:lineRule="auto"/>
              <w:jc w:val="left"/>
            </w:pPr>
            <w:r>
              <w:rPr>
                <w:rFonts w:cs="Times New Roman"/>
                <w:sz w:val="22"/>
              </w:rPr>
              <w:t>Faltou sem justificação em um ou mais dias nos últimos 30 dias: sim; não</w:t>
            </w:r>
          </w:p>
        </w:tc>
      </w:tr>
      <w:tr w:rsidR="00C40B73" w14:paraId="2B1445CF"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75F55DB5" w14:textId="77777777" w:rsidR="00C40B73" w:rsidRDefault="002568AD">
            <w:pPr>
              <w:spacing w:after="60" w:line="240" w:lineRule="auto"/>
              <w:jc w:val="left"/>
            </w:pPr>
            <w:r>
              <w:rPr>
                <w:rFonts w:cs="Times New Roman"/>
                <w:sz w:val="22"/>
              </w:rPr>
              <w:t>Com quem vive</w:t>
            </w:r>
          </w:p>
        </w:tc>
        <w:tc>
          <w:tcPr>
            <w:tcW w:w="1587" w:type="dxa"/>
            <w:tcBorders>
              <w:top w:val="none" w:sz="0" w:space="0" w:color="000000"/>
              <w:left w:val="none" w:sz="0" w:space="0" w:color="000000"/>
              <w:bottom w:val="none" w:sz="0" w:space="0" w:color="000000"/>
              <w:right w:val="none" w:sz="0" w:space="0" w:color="000000"/>
            </w:tcBorders>
          </w:tcPr>
          <w:p w14:paraId="6118EF79"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14A7E594"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081F1278" w14:textId="77777777" w:rsidR="00C40B73" w:rsidRDefault="002568AD">
            <w:pPr>
              <w:spacing w:after="60" w:line="240" w:lineRule="auto"/>
              <w:jc w:val="left"/>
            </w:pPr>
            <w:r>
              <w:rPr>
                <w:rFonts w:cs="Times New Roman"/>
                <w:sz w:val="22"/>
              </w:rPr>
              <w:t>Ambos os progenitores; um progenitor; outros familiares; outra situação</w:t>
            </w:r>
          </w:p>
        </w:tc>
      </w:tr>
      <w:tr w:rsidR="00C40B73" w14:paraId="092270C4"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43C6E33A" w14:textId="77777777" w:rsidR="00C40B73" w:rsidRDefault="002568AD">
            <w:pPr>
              <w:spacing w:after="60" w:line="240" w:lineRule="auto"/>
              <w:jc w:val="left"/>
            </w:pPr>
            <w:r>
              <w:rPr>
                <w:rFonts w:cs="Times New Roman"/>
                <w:sz w:val="22"/>
              </w:rPr>
              <w:t>Orfandade</w:t>
            </w:r>
          </w:p>
        </w:tc>
        <w:tc>
          <w:tcPr>
            <w:tcW w:w="1587" w:type="dxa"/>
            <w:tcBorders>
              <w:top w:val="none" w:sz="0" w:space="0" w:color="000000"/>
              <w:left w:val="none" w:sz="0" w:space="0" w:color="000000"/>
              <w:bottom w:val="none" w:sz="0" w:space="0" w:color="000000"/>
              <w:right w:val="none" w:sz="0" w:space="0" w:color="000000"/>
            </w:tcBorders>
          </w:tcPr>
          <w:p w14:paraId="4007F76B"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0CABAB6D"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30DC2920" w14:textId="77777777" w:rsidR="00C40B73" w:rsidRDefault="002568AD">
            <w:pPr>
              <w:spacing w:after="60" w:line="240" w:lineRule="auto"/>
              <w:jc w:val="left"/>
            </w:pPr>
            <w:r>
              <w:rPr>
                <w:rFonts w:cs="Times New Roman"/>
                <w:sz w:val="22"/>
              </w:rPr>
              <w:t>Órfão de pai, de mãe ou de ambos: sim; não</w:t>
            </w:r>
          </w:p>
        </w:tc>
      </w:tr>
      <w:tr w:rsidR="00C40B73" w14:paraId="02E3E444"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094CD544" w14:textId="77777777" w:rsidR="00C40B73" w:rsidRDefault="002568AD">
            <w:pPr>
              <w:spacing w:after="60" w:line="240" w:lineRule="auto"/>
              <w:jc w:val="left"/>
            </w:pPr>
            <w:r>
              <w:rPr>
                <w:rFonts w:cs="Times New Roman"/>
                <w:sz w:val="22"/>
              </w:rPr>
              <w:t>Tamanho do agregado</w:t>
            </w:r>
          </w:p>
        </w:tc>
        <w:tc>
          <w:tcPr>
            <w:tcW w:w="1587" w:type="dxa"/>
            <w:tcBorders>
              <w:top w:val="none" w:sz="0" w:space="0" w:color="000000"/>
              <w:left w:val="none" w:sz="0" w:space="0" w:color="000000"/>
              <w:bottom w:val="none" w:sz="0" w:space="0" w:color="000000"/>
              <w:right w:val="none" w:sz="0" w:space="0" w:color="000000"/>
            </w:tcBorders>
          </w:tcPr>
          <w:p w14:paraId="639E3ECF" w14:textId="77777777" w:rsidR="00C40B73" w:rsidRDefault="002568AD">
            <w:pPr>
              <w:spacing w:after="60" w:line="240" w:lineRule="auto"/>
              <w:jc w:val="left"/>
            </w:pPr>
            <w:r>
              <w:rPr>
                <w:rFonts w:cs="Times New Roman"/>
                <w:sz w:val="22"/>
              </w:rPr>
              <w:t>Descritiva</w:t>
            </w:r>
          </w:p>
        </w:tc>
        <w:tc>
          <w:tcPr>
            <w:tcW w:w="1587" w:type="dxa"/>
            <w:tcBorders>
              <w:top w:val="none" w:sz="0" w:space="0" w:color="000000"/>
              <w:left w:val="none" w:sz="0" w:space="0" w:color="000000"/>
              <w:bottom w:val="none" w:sz="0" w:space="0" w:color="000000"/>
              <w:right w:val="none" w:sz="0" w:space="0" w:color="000000"/>
            </w:tcBorders>
          </w:tcPr>
          <w:p w14:paraId="48DC7260"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4C1CAB49" w14:textId="77777777" w:rsidR="00C40B73" w:rsidRDefault="002568AD">
            <w:pPr>
              <w:spacing w:after="60" w:line="240" w:lineRule="auto"/>
              <w:jc w:val="left"/>
            </w:pPr>
            <w:r>
              <w:rPr>
                <w:rFonts w:cs="Times New Roman"/>
                <w:sz w:val="22"/>
              </w:rPr>
              <w:t>Número de pessoas que vivem na casa</w:t>
            </w:r>
          </w:p>
        </w:tc>
      </w:tr>
      <w:tr w:rsidR="00C40B73" w14:paraId="658CA5D7"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7BB8C8E2" w14:textId="77777777" w:rsidR="00C40B73" w:rsidRDefault="002568AD">
            <w:pPr>
              <w:spacing w:after="60" w:line="240" w:lineRule="auto"/>
              <w:jc w:val="left"/>
            </w:pPr>
            <w:r>
              <w:rPr>
                <w:rFonts w:cs="Times New Roman"/>
                <w:sz w:val="22"/>
              </w:rPr>
              <w:t>Insegurança alimentar</w:t>
            </w:r>
          </w:p>
        </w:tc>
        <w:tc>
          <w:tcPr>
            <w:tcW w:w="1587" w:type="dxa"/>
            <w:tcBorders>
              <w:top w:val="none" w:sz="0" w:space="0" w:color="000000"/>
              <w:left w:val="none" w:sz="0" w:space="0" w:color="000000"/>
              <w:bottom w:val="none" w:sz="0" w:space="0" w:color="000000"/>
              <w:right w:val="none" w:sz="0" w:space="0" w:color="000000"/>
            </w:tcBorders>
          </w:tcPr>
          <w:p w14:paraId="7AFF918B"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397F739D" w14:textId="77777777" w:rsidR="00C40B73" w:rsidRDefault="002568AD">
            <w:pPr>
              <w:spacing w:after="60" w:line="240" w:lineRule="auto"/>
              <w:jc w:val="left"/>
            </w:pPr>
            <w:r>
              <w:rPr>
                <w:rFonts w:cs="Times New Roman"/>
                <w:sz w:val="22"/>
              </w:rPr>
              <w:t>Qualitativa ordinal</w:t>
            </w:r>
          </w:p>
        </w:tc>
        <w:tc>
          <w:tcPr>
            <w:tcW w:w="3628" w:type="dxa"/>
            <w:tcBorders>
              <w:top w:val="none" w:sz="0" w:space="0" w:color="000000"/>
              <w:left w:val="none" w:sz="0" w:space="0" w:color="000000"/>
              <w:bottom w:val="none" w:sz="0" w:space="0" w:color="000000"/>
              <w:right w:val="none" w:sz="0" w:space="0" w:color="000000"/>
            </w:tcBorders>
          </w:tcPr>
          <w:p w14:paraId="69831A16" w14:textId="77777777" w:rsidR="00C40B73" w:rsidRDefault="002568AD">
            <w:pPr>
              <w:spacing w:after="60" w:line="240" w:lineRule="auto"/>
              <w:jc w:val="left"/>
            </w:pPr>
            <w:r>
              <w:rPr>
                <w:rFonts w:cs="Times New Roman"/>
                <w:sz w:val="22"/>
              </w:rPr>
              <w:t>Falta de comida nos últimos 30 dias, de nunca a sempre; às vezes ou mais: sim; não</w:t>
            </w:r>
          </w:p>
        </w:tc>
      </w:tr>
      <w:tr w:rsidR="00C40B73" w14:paraId="4A7DD0B3"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5FC31FDD" w14:textId="77777777" w:rsidR="00C40B73" w:rsidRDefault="002568AD">
            <w:pPr>
              <w:spacing w:after="60" w:line="240" w:lineRule="auto"/>
              <w:jc w:val="left"/>
            </w:pPr>
            <w:r>
              <w:rPr>
                <w:rFonts w:cs="Times New Roman"/>
                <w:sz w:val="22"/>
              </w:rPr>
              <w:t>Funcionamento familiar</w:t>
            </w:r>
          </w:p>
        </w:tc>
        <w:tc>
          <w:tcPr>
            <w:tcW w:w="1587" w:type="dxa"/>
            <w:tcBorders>
              <w:top w:val="none" w:sz="0" w:space="0" w:color="000000"/>
              <w:left w:val="none" w:sz="0" w:space="0" w:color="000000"/>
              <w:bottom w:val="none" w:sz="0" w:space="0" w:color="000000"/>
              <w:right w:val="none" w:sz="0" w:space="0" w:color="000000"/>
            </w:tcBorders>
          </w:tcPr>
          <w:p w14:paraId="5BAA5DAA"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31D830AE"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4DD04898" w14:textId="77777777" w:rsidR="00C40B73" w:rsidRDefault="002568AD">
            <w:pPr>
              <w:spacing w:after="60" w:line="240" w:lineRule="auto"/>
              <w:jc w:val="left"/>
            </w:pPr>
            <w:r>
              <w:rPr>
                <w:rFonts w:cs="Times New Roman"/>
                <w:sz w:val="22"/>
              </w:rPr>
              <w:t>APGAR familiar, de 0 a 10 nos modelos; na descrição, funcional (7 a 10), disfunção moderada (4 a 6) e grave (0 a 3)</w:t>
            </w:r>
          </w:p>
        </w:tc>
      </w:tr>
      <w:tr w:rsidR="00C40B73" w14:paraId="036C8418"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57BC48EE" w14:textId="77777777" w:rsidR="00C40B73" w:rsidRDefault="002568AD">
            <w:pPr>
              <w:spacing w:after="60" w:line="240" w:lineRule="auto"/>
              <w:jc w:val="left"/>
            </w:pPr>
            <w:r>
              <w:rPr>
                <w:rFonts w:cs="Times New Roman"/>
                <w:sz w:val="22"/>
              </w:rPr>
              <w:t>Supervisão parental</w:t>
            </w:r>
          </w:p>
        </w:tc>
        <w:tc>
          <w:tcPr>
            <w:tcW w:w="1587" w:type="dxa"/>
            <w:tcBorders>
              <w:top w:val="none" w:sz="0" w:space="0" w:color="000000"/>
              <w:left w:val="none" w:sz="0" w:space="0" w:color="000000"/>
              <w:bottom w:val="none" w:sz="0" w:space="0" w:color="000000"/>
              <w:right w:val="none" w:sz="0" w:space="0" w:color="000000"/>
            </w:tcBorders>
          </w:tcPr>
          <w:p w14:paraId="6D46AD7F"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4B7AD593"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42604CBB" w14:textId="77777777" w:rsidR="00C40B73" w:rsidRDefault="002568AD">
            <w:pPr>
              <w:spacing w:after="60" w:line="240" w:lineRule="auto"/>
              <w:jc w:val="left"/>
            </w:pPr>
            <w:r>
              <w:rPr>
                <w:rFonts w:cs="Times New Roman"/>
                <w:sz w:val="22"/>
              </w:rPr>
              <w:t>Soma dos dois itens do GSHS sobre a verificação dos trabalhos e o conhecimento do tempo livre, cotados de 0 (nunca) a 4 (sempre), de 0 a 8</w:t>
            </w:r>
          </w:p>
        </w:tc>
      </w:tr>
      <w:tr w:rsidR="00C40B73" w14:paraId="7E9AF5EC"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75143E3E" w14:textId="77777777" w:rsidR="00C40B73" w:rsidRDefault="002568AD">
            <w:pPr>
              <w:spacing w:after="60" w:line="240" w:lineRule="auto"/>
              <w:jc w:val="left"/>
            </w:pPr>
            <w:r>
              <w:rPr>
                <w:rFonts w:cs="Times New Roman"/>
                <w:sz w:val="22"/>
              </w:rPr>
              <w:lastRenderedPageBreak/>
              <w:t>Ligação parental</w:t>
            </w:r>
          </w:p>
        </w:tc>
        <w:tc>
          <w:tcPr>
            <w:tcW w:w="1587" w:type="dxa"/>
            <w:tcBorders>
              <w:top w:val="none" w:sz="0" w:space="0" w:color="000000"/>
              <w:left w:val="none" w:sz="0" w:space="0" w:color="000000"/>
              <w:bottom w:val="none" w:sz="0" w:space="0" w:color="000000"/>
              <w:right w:val="none" w:sz="0" w:space="0" w:color="000000"/>
            </w:tcBorders>
          </w:tcPr>
          <w:p w14:paraId="24A4D333"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62471CF9"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5D2F674E" w14:textId="77777777" w:rsidR="00C40B73" w:rsidRDefault="002568AD">
            <w:pPr>
              <w:spacing w:after="60" w:line="240" w:lineRule="auto"/>
              <w:jc w:val="left"/>
            </w:pPr>
            <w:r>
              <w:rPr>
                <w:rFonts w:cs="Times New Roman"/>
                <w:sz w:val="22"/>
              </w:rPr>
              <w:t>Item do GSHS sobre a compreensão dos problemas pelos pais, de 0 a 4</w:t>
            </w:r>
          </w:p>
        </w:tc>
      </w:tr>
      <w:tr w:rsidR="00C40B73" w14:paraId="447298BB"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19D94FBB" w14:textId="77777777" w:rsidR="00C40B73" w:rsidRDefault="002568AD">
            <w:pPr>
              <w:spacing w:after="60" w:line="240" w:lineRule="auto"/>
              <w:jc w:val="left"/>
            </w:pPr>
            <w:r>
              <w:rPr>
                <w:rFonts w:cs="Times New Roman"/>
                <w:sz w:val="22"/>
              </w:rPr>
              <w:t>Castigo físico em casa</w:t>
            </w:r>
          </w:p>
        </w:tc>
        <w:tc>
          <w:tcPr>
            <w:tcW w:w="1587" w:type="dxa"/>
            <w:tcBorders>
              <w:top w:val="none" w:sz="0" w:space="0" w:color="000000"/>
              <w:left w:val="none" w:sz="0" w:space="0" w:color="000000"/>
              <w:bottom w:val="none" w:sz="0" w:space="0" w:color="000000"/>
              <w:right w:val="none" w:sz="0" w:space="0" w:color="000000"/>
            </w:tcBorders>
          </w:tcPr>
          <w:p w14:paraId="40D4691D"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2FD14F82"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0BE3FD21" w14:textId="77777777" w:rsidR="00C40B73" w:rsidRDefault="002568AD">
            <w:pPr>
              <w:spacing w:after="60" w:line="240" w:lineRule="auto"/>
              <w:jc w:val="left"/>
            </w:pPr>
            <w:r>
              <w:rPr>
                <w:rFonts w:cs="Times New Roman"/>
                <w:sz w:val="22"/>
              </w:rPr>
              <w:t>Item adaptado do ACE-IQ, com referência aos últimos 12 meses: sim; não</w:t>
            </w:r>
          </w:p>
        </w:tc>
      </w:tr>
      <w:tr w:rsidR="00C40B73" w14:paraId="0331DF4A"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7B5A0B2E" w14:textId="77777777" w:rsidR="00C40B73" w:rsidRDefault="002568AD">
            <w:pPr>
              <w:spacing w:after="60" w:line="240" w:lineRule="auto"/>
              <w:jc w:val="left"/>
            </w:pPr>
            <w:r>
              <w:rPr>
                <w:rFonts w:cs="Times New Roman"/>
                <w:sz w:val="22"/>
              </w:rPr>
              <w:t>Violência psicológica em casa</w:t>
            </w:r>
          </w:p>
        </w:tc>
        <w:tc>
          <w:tcPr>
            <w:tcW w:w="1587" w:type="dxa"/>
            <w:tcBorders>
              <w:top w:val="none" w:sz="0" w:space="0" w:color="000000"/>
              <w:left w:val="none" w:sz="0" w:space="0" w:color="000000"/>
              <w:bottom w:val="none" w:sz="0" w:space="0" w:color="000000"/>
              <w:right w:val="none" w:sz="0" w:space="0" w:color="000000"/>
            </w:tcBorders>
          </w:tcPr>
          <w:p w14:paraId="486BEE54"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6FA2E7DA"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57A58025" w14:textId="77777777" w:rsidR="00C40B73" w:rsidRDefault="002568AD">
            <w:pPr>
              <w:spacing w:after="60" w:line="240" w:lineRule="auto"/>
              <w:jc w:val="left"/>
            </w:pPr>
            <w:r>
              <w:rPr>
                <w:rFonts w:cs="Times New Roman"/>
                <w:sz w:val="22"/>
              </w:rPr>
              <w:t>Item adaptado do ACE-IQ, últimos 12 meses: sim; não</w:t>
            </w:r>
          </w:p>
        </w:tc>
      </w:tr>
      <w:tr w:rsidR="00C40B73" w14:paraId="345A2C95"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2B4FD72D" w14:textId="77777777" w:rsidR="00C40B73" w:rsidRDefault="002568AD">
            <w:pPr>
              <w:spacing w:after="60" w:line="240" w:lineRule="auto"/>
              <w:jc w:val="left"/>
            </w:pPr>
            <w:r>
              <w:rPr>
                <w:rFonts w:cs="Times New Roman"/>
                <w:sz w:val="22"/>
              </w:rPr>
              <w:t>Violência entre adultos do agregado</w:t>
            </w:r>
          </w:p>
        </w:tc>
        <w:tc>
          <w:tcPr>
            <w:tcW w:w="1587" w:type="dxa"/>
            <w:tcBorders>
              <w:top w:val="none" w:sz="0" w:space="0" w:color="000000"/>
              <w:left w:val="none" w:sz="0" w:space="0" w:color="000000"/>
              <w:bottom w:val="none" w:sz="0" w:space="0" w:color="000000"/>
              <w:right w:val="none" w:sz="0" w:space="0" w:color="000000"/>
            </w:tcBorders>
          </w:tcPr>
          <w:p w14:paraId="30FEA328"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33C5FCCA"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4D7FA142" w14:textId="77777777" w:rsidR="00C40B73" w:rsidRDefault="002568AD">
            <w:pPr>
              <w:spacing w:after="60" w:line="240" w:lineRule="auto"/>
              <w:jc w:val="left"/>
            </w:pPr>
            <w:r>
              <w:rPr>
                <w:rFonts w:cs="Times New Roman"/>
                <w:sz w:val="22"/>
              </w:rPr>
              <w:t>Viu ou ouviu adultos da casa a agredirem-se, últimos 12 meses: sim; não</w:t>
            </w:r>
          </w:p>
        </w:tc>
      </w:tr>
      <w:tr w:rsidR="00C40B73" w14:paraId="6AB0B490"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026D0E2C" w14:textId="77777777" w:rsidR="00C40B73" w:rsidRDefault="002568AD">
            <w:pPr>
              <w:spacing w:after="60" w:line="240" w:lineRule="auto"/>
              <w:jc w:val="left"/>
            </w:pPr>
            <w:r>
              <w:rPr>
                <w:rFonts w:cs="Times New Roman"/>
                <w:sz w:val="22"/>
              </w:rPr>
              <w:t>Castigo físico na escola</w:t>
            </w:r>
          </w:p>
        </w:tc>
        <w:tc>
          <w:tcPr>
            <w:tcW w:w="1587" w:type="dxa"/>
            <w:tcBorders>
              <w:top w:val="none" w:sz="0" w:space="0" w:color="000000"/>
              <w:left w:val="none" w:sz="0" w:space="0" w:color="000000"/>
              <w:bottom w:val="none" w:sz="0" w:space="0" w:color="000000"/>
              <w:right w:val="none" w:sz="0" w:space="0" w:color="000000"/>
            </w:tcBorders>
          </w:tcPr>
          <w:p w14:paraId="2CC570BF"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2D832329"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1AE8A939" w14:textId="77777777" w:rsidR="00C40B73" w:rsidRDefault="002568AD">
            <w:pPr>
              <w:spacing w:after="60" w:line="240" w:lineRule="auto"/>
              <w:jc w:val="left"/>
            </w:pPr>
            <w:r>
              <w:rPr>
                <w:rFonts w:cs="Times New Roman"/>
                <w:sz w:val="22"/>
              </w:rPr>
              <w:t>Professor ou funcionário bateu-lhe ou castigou-o, últimos 12 meses: sim; não</w:t>
            </w:r>
          </w:p>
        </w:tc>
      </w:tr>
      <w:tr w:rsidR="00C40B73" w14:paraId="50582DCF"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180BF5BF" w14:textId="77777777" w:rsidR="00C40B73" w:rsidRDefault="002568AD">
            <w:pPr>
              <w:spacing w:after="60" w:line="240" w:lineRule="auto"/>
              <w:jc w:val="left"/>
            </w:pPr>
            <w:r>
              <w:rPr>
                <w:rFonts w:cs="Times New Roman"/>
                <w:sz w:val="22"/>
              </w:rPr>
              <w:t>Exposição a violência comunitária</w:t>
            </w:r>
          </w:p>
        </w:tc>
        <w:tc>
          <w:tcPr>
            <w:tcW w:w="1587" w:type="dxa"/>
            <w:tcBorders>
              <w:top w:val="none" w:sz="0" w:space="0" w:color="000000"/>
              <w:left w:val="none" w:sz="0" w:space="0" w:color="000000"/>
              <w:bottom w:val="none" w:sz="0" w:space="0" w:color="000000"/>
              <w:right w:val="none" w:sz="0" w:space="0" w:color="000000"/>
            </w:tcBorders>
          </w:tcPr>
          <w:p w14:paraId="1DDF566A"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1C02D290"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33549EAD" w14:textId="77777777" w:rsidR="00C40B73" w:rsidRDefault="002568AD">
            <w:pPr>
              <w:spacing w:after="60" w:line="240" w:lineRule="auto"/>
              <w:jc w:val="left"/>
            </w:pPr>
            <w:r>
              <w:rPr>
                <w:rFonts w:cs="Times New Roman"/>
                <w:sz w:val="22"/>
              </w:rPr>
              <w:t>Viu alguém ser agredido no bairro nos últimos 12 meses: sim; não</w:t>
            </w:r>
          </w:p>
        </w:tc>
      </w:tr>
      <w:tr w:rsidR="00C40B73" w14:paraId="4D6C7F8A"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61E24BAB" w14:textId="77777777" w:rsidR="00C40B73" w:rsidRDefault="002568AD">
            <w:pPr>
              <w:spacing w:after="60" w:line="240" w:lineRule="auto"/>
              <w:jc w:val="left"/>
            </w:pPr>
            <w:r>
              <w:rPr>
                <w:rFonts w:cs="Times New Roman"/>
                <w:sz w:val="22"/>
              </w:rPr>
              <w:t>Índice de exposição à violência</w:t>
            </w:r>
          </w:p>
        </w:tc>
        <w:tc>
          <w:tcPr>
            <w:tcW w:w="1587" w:type="dxa"/>
            <w:tcBorders>
              <w:top w:val="none" w:sz="0" w:space="0" w:color="000000"/>
              <w:left w:val="none" w:sz="0" w:space="0" w:color="000000"/>
              <w:bottom w:val="none" w:sz="0" w:space="0" w:color="000000"/>
              <w:right w:val="none" w:sz="0" w:space="0" w:color="000000"/>
            </w:tcBorders>
          </w:tcPr>
          <w:p w14:paraId="417DC76C" w14:textId="77777777" w:rsidR="00C40B73" w:rsidRDefault="002568AD">
            <w:pPr>
              <w:spacing w:after="60" w:line="240" w:lineRule="auto"/>
              <w:jc w:val="left"/>
            </w:pPr>
            <w:r>
              <w:rPr>
                <w:rFonts w:cs="Times New Roman"/>
                <w:sz w:val="22"/>
              </w:rPr>
              <w:t>Preditora na mediação</w:t>
            </w:r>
          </w:p>
        </w:tc>
        <w:tc>
          <w:tcPr>
            <w:tcW w:w="1587" w:type="dxa"/>
            <w:tcBorders>
              <w:top w:val="none" w:sz="0" w:space="0" w:color="000000"/>
              <w:left w:val="none" w:sz="0" w:space="0" w:color="000000"/>
              <w:bottom w:val="none" w:sz="0" w:space="0" w:color="000000"/>
              <w:right w:val="none" w:sz="0" w:space="0" w:color="000000"/>
            </w:tcBorders>
          </w:tcPr>
          <w:p w14:paraId="11584E15"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03B838ED" w14:textId="77777777" w:rsidR="00C40B73" w:rsidRDefault="002568AD">
            <w:pPr>
              <w:spacing w:after="60" w:line="240" w:lineRule="auto"/>
              <w:jc w:val="left"/>
            </w:pPr>
            <w:r>
              <w:rPr>
                <w:rFonts w:cs="Times New Roman"/>
                <w:sz w:val="22"/>
              </w:rPr>
              <w:t>Soma dos cinco itens da Secção III, cotados de 0 (nunca) a 3 (muitas vezes), de 0 a 15</w:t>
            </w:r>
          </w:p>
        </w:tc>
      </w:tr>
      <w:tr w:rsidR="00C40B73" w14:paraId="27BAE61E"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5665A7C0" w14:textId="77777777" w:rsidR="00C40B73" w:rsidRDefault="002568AD">
            <w:pPr>
              <w:spacing w:after="60" w:line="240" w:lineRule="auto"/>
              <w:jc w:val="left"/>
            </w:pPr>
            <w:r>
              <w:rPr>
                <w:rFonts w:cs="Times New Roman"/>
                <w:sz w:val="22"/>
              </w:rPr>
              <w:t>Número de experiências adversas</w:t>
            </w:r>
          </w:p>
        </w:tc>
        <w:tc>
          <w:tcPr>
            <w:tcW w:w="1587" w:type="dxa"/>
            <w:tcBorders>
              <w:top w:val="none" w:sz="0" w:space="0" w:color="000000"/>
              <w:left w:val="none" w:sz="0" w:space="0" w:color="000000"/>
              <w:bottom w:val="none" w:sz="0" w:space="0" w:color="000000"/>
              <w:right w:val="none" w:sz="0" w:space="0" w:color="000000"/>
            </w:tcBorders>
          </w:tcPr>
          <w:p w14:paraId="14E149B1" w14:textId="77777777" w:rsidR="00C40B73" w:rsidRDefault="002568AD">
            <w:pPr>
              <w:spacing w:after="60" w:line="240" w:lineRule="auto"/>
              <w:jc w:val="left"/>
            </w:pPr>
            <w:r>
              <w:rPr>
                <w:rFonts w:cs="Times New Roman"/>
                <w:sz w:val="22"/>
              </w:rPr>
              <w:t>Independente (modelo próprio)</w:t>
            </w:r>
          </w:p>
        </w:tc>
        <w:tc>
          <w:tcPr>
            <w:tcW w:w="1587" w:type="dxa"/>
            <w:tcBorders>
              <w:top w:val="none" w:sz="0" w:space="0" w:color="000000"/>
              <w:left w:val="none" w:sz="0" w:space="0" w:color="000000"/>
              <w:bottom w:val="none" w:sz="0" w:space="0" w:color="000000"/>
              <w:right w:val="none" w:sz="0" w:space="0" w:color="000000"/>
            </w:tcBorders>
          </w:tcPr>
          <w:p w14:paraId="21D4D615"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7D25A1BE" w14:textId="77777777" w:rsidR="00C40B73" w:rsidRDefault="002568AD">
            <w:pPr>
              <w:spacing w:after="60" w:line="240" w:lineRule="auto"/>
              <w:jc w:val="left"/>
            </w:pPr>
            <w:r>
              <w:rPr>
                <w:rFonts w:cs="Times New Roman"/>
                <w:sz w:val="22"/>
              </w:rPr>
              <w:t>Contagem de 0 a 8: castigo físico em casa, violência psicológica, violência entre adultos do agregado, violência comunitária, castigo físico na escola, orfandade, não viver com nenhum progenitor e insegurança alimentar; contagem adaptada, que não equivale à pontuação do ACE-IQ</w:t>
            </w:r>
          </w:p>
        </w:tc>
      </w:tr>
      <w:tr w:rsidR="00C40B73" w14:paraId="39CE4FD1"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481ADC8C" w14:textId="77777777" w:rsidR="00C40B73" w:rsidRDefault="002568AD">
            <w:pPr>
              <w:spacing w:after="60" w:line="240" w:lineRule="auto"/>
              <w:jc w:val="left"/>
            </w:pPr>
            <w:r>
              <w:rPr>
                <w:rFonts w:cs="Times New Roman"/>
                <w:sz w:val="22"/>
              </w:rPr>
              <w:t>Vitimização por bullying</w:t>
            </w:r>
          </w:p>
        </w:tc>
        <w:tc>
          <w:tcPr>
            <w:tcW w:w="1587" w:type="dxa"/>
            <w:tcBorders>
              <w:top w:val="none" w:sz="0" w:space="0" w:color="000000"/>
              <w:left w:val="none" w:sz="0" w:space="0" w:color="000000"/>
              <w:bottom w:val="none" w:sz="0" w:space="0" w:color="000000"/>
              <w:right w:val="none" w:sz="0" w:space="0" w:color="000000"/>
            </w:tcBorders>
          </w:tcPr>
          <w:p w14:paraId="498BC3EC"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11E7FF24"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0C33C9B8" w14:textId="77777777" w:rsidR="00C40B73" w:rsidRDefault="002568AD">
            <w:pPr>
              <w:spacing w:after="60" w:line="240" w:lineRule="auto"/>
              <w:jc w:val="left"/>
            </w:pPr>
            <w:r>
              <w:rPr>
                <w:rFonts w:cs="Times New Roman"/>
                <w:sz w:val="22"/>
              </w:rPr>
              <w:t>Item do GSHS nos últimos 30 dias: sim; não</w:t>
            </w:r>
          </w:p>
        </w:tc>
      </w:tr>
      <w:tr w:rsidR="00C40B73" w14:paraId="5C5B964E"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3AD8D2B4" w14:textId="77777777" w:rsidR="00C40B73" w:rsidRDefault="002568AD">
            <w:pPr>
              <w:spacing w:after="60" w:line="240" w:lineRule="auto"/>
              <w:jc w:val="left"/>
            </w:pPr>
            <w:r>
              <w:rPr>
                <w:rFonts w:cs="Times New Roman"/>
                <w:sz w:val="22"/>
              </w:rPr>
              <w:t>Ligação à escola</w:t>
            </w:r>
          </w:p>
        </w:tc>
        <w:tc>
          <w:tcPr>
            <w:tcW w:w="1587" w:type="dxa"/>
            <w:tcBorders>
              <w:top w:val="none" w:sz="0" w:space="0" w:color="000000"/>
              <w:left w:val="none" w:sz="0" w:space="0" w:color="000000"/>
              <w:bottom w:val="none" w:sz="0" w:space="0" w:color="000000"/>
              <w:right w:val="none" w:sz="0" w:space="0" w:color="000000"/>
            </w:tcBorders>
          </w:tcPr>
          <w:p w14:paraId="2B180BB3"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5485905E"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230044C9" w14:textId="77777777" w:rsidR="00C40B73" w:rsidRDefault="002568AD">
            <w:pPr>
              <w:spacing w:after="60" w:line="240" w:lineRule="auto"/>
              <w:jc w:val="left"/>
            </w:pPr>
            <w:r>
              <w:rPr>
                <w:rFonts w:cs="Times New Roman"/>
                <w:sz w:val="22"/>
              </w:rPr>
              <w:t>Soma de três itens, cotados de 1 a 4, de 3 a 12; tercis apenas na descrição</w:t>
            </w:r>
          </w:p>
        </w:tc>
      </w:tr>
      <w:tr w:rsidR="00C40B73" w14:paraId="6A77E1D6"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40A20C85" w14:textId="77777777" w:rsidR="00C40B73" w:rsidRDefault="002568AD">
            <w:pPr>
              <w:spacing w:after="60" w:line="240" w:lineRule="auto"/>
              <w:jc w:val="left"/>
            </w:pPr>
            <w:r>
              <w:rPr>
                <w:rFonts w:cs="Times New Roman"/>
                <w:sz w:val="22"/>
              </w:rPr>
              <w:t>Pares desviantes</w:t>
            </w:r>
          </w:p>
        </w:tc>
        <w:tc>
          <w:tcPr>
            <w:tcW w:w="1587" w:type="dxa"/>
            <w:tcBorders>
              <w:top w:val="none" w:sz="0" w:space="0" w:color="000000"/>
              <w:left w:val="none" w:sz="0" w:space="0" w:color="000000"/>
              <w:bottom w:val="none" w:sz="0" w:space="0" w:color="000000"/>
              <w:right w:val="none" w:sz="0" w:space="0" w:color="000000"/>
            </w:tcBorders>
          </w:tcPr>
          <w:p w14:paraId="23C73085"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2B9D2EDE"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481BB83D" w14:textId="77777777" w:rsidR="00C40B73" w:rsidRDefault="002568AD">
            <w:pPr>
              <w:spacing w:after="60" w:line="240" w:lineRule="auto"/>
              <w:jc w:val="left"/>
            </w:pPr>
            <w:r>
              <w:rPr>
                <w:rFonts w:cs="Times New Roman"/>
                <w:sz w:val="22"/>
              </w:rPr>
              <w:t>Soma de três itens sobre amigos próximos, cotados de 0 (nenhum) a 3 (três ou mais), de 0 a 9</w:t>
            </w:r>
          </w:p>
        </w:tc>
      </w:tr>
      <w:tr w:rsidR="00C40B73" w14:paraId="12925E4D"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141FBB3E" w14:textId="77777777" w:rsidR="00C40B73" w:rsidRDefault="002568AD">
            <w:pPr>
              <w:spacing w:after="60" w:line="240" w:lineRule="auto"/>
              <w:jc w:val="left"/>
            </w:pPr>
            <w:r>
              <w:rPr>
                <w:rFonts w:cs="Times New Roman"/>
                <w:sz w:val="22"/>
              </w:rPr>
              <w:t>Consumo de álcool</w:t>
            </w:r>
          </w:p>
        </w:tc>
        <w:tc>
          <w:tcPr>
            <w:tcW w:w="1587" w:type="dxa"/>
            <w:tcBorders>
              <w:top w:val="none" w:sz="0" w:space="0" w:color="000000"/>
              <w:left w:val="none" w:sz="0" w:space="0" w:color="000000"/>
              <w:bottom w:val="none" w:sz="0" w:space="0" w:color="000000"/>
              <w:right w:val="none" w:sz="0" w:space="0" w:color="000000"/>
            </w:tcBorders>
          </w:tcPr>
          <w:p w14:paraId="205EED9A"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74CDE9A2"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1A88F100" w14:textId="77777777" w:rsidR="00C40B73" w:rsidRDefault="002568AD">
            <w:pPr>
              <w:spacing w:after="60" w:line="240" w:lineRule="auto"/>
              <w:jc w:val="left"/>
            </w:pPr>
            <w:r>
              <w:rPr>
                <w:rFonts w:cs="Times New Roman"/>
                <w:sz w:val="22"/>
              </w:rPr>
              <w:t>Consumo em pelo menos um dia nos últimos 30 dias: sim; não</w:t>
            </w:r>
          </w:p>
        </w:tc>
      </w:tr>
      <w:tr w:rsidR="00C40B73" w14:paraId="520342CA"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14386686" w14:textId="77777777" w:rsidR="00C40B73" w:rsidRDefault="002568AD">
            <w:pPr>
              <w:spacing w:after="60" w:line="240" w:lineRule="auto"/>
              <w:jc w:val="left"/>
            </w:pPr>
            <w:r>
              <w:rPr>
                <w:rFonts w:cs="Times New Roman"/>
                <w:sz w:val="22"/>
              </w:rPr>
              <w:t>Consumo de tabaco ou de outras drogas</w:t>
            </w:r>
          </w:p>
        </w:tc>
        <w:tc>
          <w:tcPr>
            <w:tcW w:w="1587" w:type="dxa"/>
            <w:tcBorders>
              <w:top w:val="none" w:sz="0" w:space="0" w:color="000000"/>
              <w:left w:val="none" w:sz="0" w:space="0" w:color="000000"/>
              <w:bottom w:val="none" w:sz="0" w:space="0" w:color="000000"/>
              <w:right w:val="none" w:sz="0" w:space="0" w:color="000000"/>
            </w:tcBorders>
          </w:tcPr>
          <w:p w14:paraId="52C1DF25"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729A7EAE"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2BFADD29" w14:textId="77777777" w:rsidR="00C40B73" w:rsidRDefault="002568AD">
            <w:pPr>
              <w:spacing w:after="60" w:line="240" w:lineRule="auto"/>
              <w:jc w:val="left"/>
            </w:pPr>
            <w:r>
              <w:rPr>
                <w:rFonts w:cs="Times New Roman"/>
                <w:sz w:val="22"/>
              </w:rPr>
              <w:t>Sim; não</w:t>
            </w:r>
          </w:p>
        </w:tc>
      </w:tr>
      <w:tr w:rsidR="00C40B73" w14:paraId="067E2E3B"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62261181" w14:textId="77777777" w:rsidR="00C40B73" w:rsidRDefault="002568AD">
            <w:pPr>
              <w:spacing w:after="60" w:line="240" w:lineRule="auto"/>
              <w:jc w:val="left"/>
            </w:pPr>
            <w:r>
              <w:rPr>
                <w:rFonts w:cs="Times New Roman"/>
                <w:sz w:val="22"/>
              </w:rPr>
              <w:t>Exposição a conteúdos violentos</w:t>
            </w:r>
          </w:p>
        </w:tc>
        <w:tc>
          <w:tcPr>
            <w:tcW w:w="1587" w:type="dxa"/>
            <w:tcBorders>
              <w:top w:val="none" w:sz="0" w:space="0" w:color="000000"/>
              <w:left w:val="none" w:sz="0" w:space="0" w:color="000000"/>
              <w:bottom w:val="none" w:sz="0" w:space="0" w:color="000000"/>
              <w:right w:val="none" w:sz="0" w:space="0" w:color="000000"/>
            </w:tcBorders>
          </w:tcPr>
          <w:p w14:paraId="697A5EB2"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168FD4E4" w14:textId="77777777" w:rsidR="00C40B73" w:rsidRDefault="002568AD">
            <w:pPr>
              <w:spacing w:after="60" w:line="240" w:lineRule="auto"/>
              <w:jc w:val="left"/>
            </w:pPr>
            <w:r>
              <w:rPr>
                <w:rFonts w:cs="Times New Roman"/>
                <w:sz w:val="22"/>
              </w:rPr>
              <w:t>Qualitativa ordinal</w:t>
            </w:r>
          </w:p>
        </w:tc>
        <w:tc>
          <w:tcPr>
            <w:tcW w:w="3628" w:type="dxa"/>
            <w:tcBorders>
              <w:top w:val="none" w:sz="0" w:space="0" w:color="000000"/>
              <w:left w:val="none" w:sz="0" w:space="0" w:color="000000"/>
              <w:bottom w:val="none" w:sz="0" w:space="0" w:color="000000"/>
              <w:right w:val="none" w:sz="0" w:space="0" w:color="000000"/>
            </w:tcBorders>
          </w:tcPr>
          <w:p w14:paraId="26E6FCD5" w14:textId="77777777" w:rsidR="00C40B73" w:rsidRDefault="002568AD">
            <w:pPr>
              <w:spacing w:after="60" w:line="240" w:lineRule="auto"/>
              <w:jc w:val="left"/>
            </w:pPr>
            <w:r>
              <w:rPr>
                <w:rFonts w:cs="Times New Roman"/>
                <w:sz w:val="22"/>
              </w:rPr>
              <w:t>Horas diárias de exposição: menos de uma; uma a três; mais de três</w:t>
            </w:r>
          </w:p>
        </w:tc>
      </w:tr>
      <w:tr w:rsidR="00C40B73" w14:paraId="7D76388A"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31C03F69" w14:textId="77777777" w:rsidR="00C40B73" w:rsidRDefault="002568AD">
            <w:pPr>
              <w:spacing w:after="60" w:line="240" w:lineRule="auto"/>
              <w:jc w:val="left"/>
            </w:pPr>
            <w:r>
              <w:rPr>
                <w:rFonts w:cs="Times New Roman"/>
                <w:sz w:val="22"/>
              </w:rPr>
              <w:t>Dificuldades de regulação emocional</w:t>
            </w:r>
          </w:p>
        </w:tc>
        <w:tc>
          <w:tcPr>
            <w:tcW w:w="1587" w:type="dxa"/>
            <w:tcBorders>
              <w:top w:val="none" w:sz="0" w:space="0" w:color="000000"/>
              <w:left w:val="none" w:sz="0" w:space="0" w:color="000000"/>
              <w:bottom w:val="none" w:sz="0" w:space="0" w:color="000000"/>
              <w:right w:val="none" w:sz="0" w:space="0" w:color="000000"/>
            </w:tcBorders>
          </w:tcPr>
          <w:p w14:paraId="374D7EE7" w14:textId="77777777" w:rsidR="00C40B73" w:rsidRDefault="002568AD">
            <w:pPr>
              <w:spacing w:after="60" w:line="240" w:lineRule="auto"/>
              <w:jc w:val="left"/>
            </w:pPr>
            <w:r>
              <w:rPr>
                <w:rFonts w:cs="Times New Roman"/>
                <w:sz w:val="22"/>
              </w:rPr>
              <w:t>Independente e mediadora</w:t>
            </w:r>
          </w:p>
        </w:tc>
        <w:tc>
          <w:tcPr>
            <w:tcW w:w="1587" w:type="dxa"/>
            <w:tcBorders>
              <w:top w:val="none" w:sz="0" w:space="0" w:color="000000"/>
              <w:left w:val="none" w:sz="0" w:space="0" w:color="000000"/>
              <w:bottom w:val="none" w:sz="0" w:space="0" w:color="000000"/>
              <w:right w:val="none" w:sz="0" w:space="0" w:color="000000"/>
            </w:tcBorders>
          </w:tcPr>
          <w:p w14:paraId="330A4301"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2BB94419" w14:textId="77777777" w:rsidR="00C40B73" w:rsidRDefault="002568AD">
            <w:pPr>
              <w:spacing w:after="60" w:line="240" w:lineRule="auto"/>
              <w:jc w:val="left"/>
            </w:pPr>
            <w:r>
              <w:rPr>
                <w:rFonts w:cs="Times New Roman"/>
                <w:sz w:val="22"/>
              </w:rPr>
              <w:t>Pontuação total da DERS-SF sem os itens de consciência emocional, de 15 a 75; a medida exclui, por isso, a componente de consciência</w:t>
            </w:r>
          </w:p>
        </w:tc>
      </w:tr>
      <w:tr w:rsidR="00C40B73" w14:paraId="32B80558"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3B63EE95" w14:textId="77777777" w:rsidR="00C40B73" w:rsidRDefault="002568AD">
            <w:pPr>
              <w:spacing w:after="60" w:line="240" w:lineRule="auto"/>
              <w:jc w:val="left"/>
            </w:pPr>
            <w:r>
              <w:rPr>
                <w:rFonts w:cs="Times New Roman"/>
                <w:sz w:val="22"/>
              </w:rPr>
              <w:t>Sintomas emocionais</w:t>
            </w:r>
          </w:p>
        </w:tc>
        <w:tc>
          <w:tcPr>
            <w:tcW w:w="1587" w:type="dxa"/>
            <w:tcBorders>
              <w:top w:val="none" w:sz="0" w:space="0" w:color="000000"/>
              <w:left w:val="none" w:sz="0" w:space="0" w:color="000000"/>
              <w:bottom w:val="none" w:sz="0" w:space="0" w:color="000000"/>
              <w:right w:val="none" w:sz="0" w:space="0" w:color="000000"/>
            </w:tcBorders>
          </w:tcPr>
          <w:p w14:paraId="03C4AC10"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2B09A4CD"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2C040EC9" w14:textId="77777777" w:rsidR="00C40B73" w:rsidRDefault="002568AD">
            <w:pPr>
              <w:spacing w:after="60" w:line="240" w:lineRule="auto"/>
              <w:jc w:val="left"/>
            </w:pPr>
            <w:r>
              <w:rPr>
                <w:rFonts w:cs="Times New Roman"/>
                <w:sz w:val="22"/>
              </w:rPr>
              <w:t>Subescala emocional do SDQ, de 0 a 10</w:t>
            </w:r>
          </w:p>
        </w:tc>
      </w:tr>
      <w:tr w:rsidR="00C40B73" w14:paraId="07781590"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58B1D004" w14:textId="77777777" w:rsidR="00C40B73" w:rsidRDefault="002568AD">
            <w:pPr>
              <w:spacing w:after="60" w:line="240" w:lineRule="auto"/>
              <w:jc w:val="left"/>
            </w:pPr>
            <w:r>
              <w:rPr>
                <w:rFonts w:cs="Times New Roman"/>
                <w:sz w:val="22"/>
              </w:rPr>
              <w:t xml:space="preserve">Hiperactividade e </w:t>
            </w:r>
            <w:r>
              <w:rPr>
                <w:rFonts w:cs="Times New Roman"/>
                <w:sz w:val="22"/>
              </w:rPr>
              <w:lastRenderedPageBreak/>
              <w:t>desatenção</w:t>
            </w:r>
          </w:p>
        </w:tc>
        <w:tc>
          <w:tcPr>
            <w:tcW w:w="1587" w:type="dxa"/>
            <w:tcBorders>
              <w:top w:val="none" w:sz="0" w:space="0" w:color="000000"/>
              <w:left w:val="none" w:sz="0" w:space="0" w:color="000000"/>
              <w:bottom w:val="none" w:sz="0" w:space="0" w:color="000000"/>
              <w:right w:val="none" w:sz="0" w:space="0" w:color="000000"/>
            </w:tcBorders>
          </w:tcPr>
          <w:p w14:paraId="38861B7F" w14:textId="77777777" w:rsidR="00C40B73" w:rsidRDefault="002568AD">
            <w:pPr>
              <w:spacing w:after="60" w:line="240" w:lineRule="auto"/>
              <w:jc w:val="left"/>
            </w:pPr>
            <w:r>
              <w:rPr>
                <w:rFonts w:cs="Times New Roman"/>
                <w:sz w:val="22"/>
              </w:rPr>
              <w:lastRenderedPageBreak/>
              <w:t>Independente</w:t>
            </w:r>
          </w:p>
        </w:tc>
        <w:tc>
          <w:tcPr>
            <w:tcW w:w="1587" w:type="dxa"/>
            <w:tcBorders>
              <w:top w:val="none" w:sz="0" w:space="0" w:color="000000"/>
              <w:left w:val="none" w:sz="0" w:space="0" w:color="000000"/>
              <w:bottom w:val="none" w:sz="0" w:space="0" w:color="000000"/>
              <w:right w:val="none" w:sz="0" w:space="0" w:color="000000"/>
            </w:tcBorders>
          </w:tcPr>
          <w:p w14:paraId="0BD99C26" w14:textId="77777777" w:rsidR="00C40B73" w:rsidRDefault="002568AD">
            <w:pPr>
              <w:spacing w:after="60" w:line="240" w:lineRule="auto"/>
              <w:jc w:val="left"/>
            </w:pPr>
            <w:r>
              <w:rPr>
                <w:rFonts w:cs="Times New Roman"/>
                <w:sz w:val="22"/>
              </w:rPr>
              <w:t xml:space="preserve">Quantitativa </w:t>
            </w:r>
            <w:r>
              <w:rPr>
                <w:rFonts w:cs="Times New Roman"/>
                <w:sz w:val="22"/>
              </w:rPr>
              <w:lastRenderedPageBreak/>
              <w:t>discreta</w:t>
            </w:r>
          </w:p>
        </w:tc>
        <w:tc>
          <w:tcPr>
            <w:tcW w:w="3628" w:type="dxa"/>
            <w:tcBorders>
              <w:top w:val="none" w:sz="0" w:space="0" w:color="000000"/>
              <w:left w:val="none" w:sz="0" w:space="0" w:color="000000"/>
              <w:bottom w:val="none" w:sz="0" w:space="0" w:color="000000"/>
              <w:right w:val="none" w:sz="0" w:space="0" w:color="000000"/>
            </w:tcBorders>
          </w:tcPr>
          <w:p w14:paraId="36481C72" w14:textId="77777777" w:rsidR="00C40B73" w:rsidRDefault="002568AD">
            <w:pPr>
              <w:spacing w:after="60" w:line="240" w:lineRule="auto"/>
              <w:jc w:val="left"/>
            </w:pPr>
            <w:r>
              <w:rPr>
                <w:rFonts w:cs="Times New Roman"/>
                <w:sz w:val="22"/>
              </w:rPr>
              <w:lastRenderedPageBreak/>
              <w:t xml:space="preserve">Subescala de hiperactividade e </w:t>
            </w:r>
            <w:r>
              <w:rPr>
                <w:rFonts w:cs="Times New Roman"/>
                <w:sz w:val="22"/>
              </w:rPr>
              <w:lastRenderedPageBreak/>
              <w:t>desatenção do SDQ, de 0 a 10</w:t>
            </w:r>
          </w:p>
        </w:tc>
      </w:tr>
      <w:tr w:rsidR="00C40B73" w14:paraId="04630F4B"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24DFE81E" w14:textId="77777777" w:rsidR="00C40B73" w:rsidRDefault="002568AD">
            <w:pPr>
              <w:spacing w:after="60" w:line="240" w:lineRule="auto"/>
              <w:jc w:val="left"/>
            </w:pPr>
            <w:r>
              <w:rPr>
                <w:rFonts w:cs="Times New Roman"/>
                <w:sz w:val="22"/>
              </w:rPr>
              <w:lastRenderedPageBreak/>
              <w:t>Problemas de relacionamento com os pares</w:t>
            </w:r>
          </w:p>
        </w:tc>
        <w:tc>
          <w:tcPr>
            <w:tcW w:w="1587" w:type="dxa"/>
            <w:tcBorders>
              <w:top w:val="none" w:sz="0" w:space="0" w:color="000000"/>
              <w:left w:val="none" w:sz="0" w:space="0" w:color="000000"/>
              <w:bottom w:val="none" w:sz="0" w:space="0" w:color="000000"/>
              <w:right w:val="none" w:sz="0" w:space="0" w:color="000000"/>
            </w:tcBorders>
          </w:tcPr>
          <w:p w14:paraId="3CD88038" w14:textId="77777777" w:rsidR="00C40B73" w:rsidRDefault="002568AD">
            <w:pPr>
              <w:spacing w:after="60" w:line="240" w:lineRule="auto"/>
              <w:jc w:val="left"/>
            </w:pPr>
            <w:r>
              <w:rPr>
                <w:rFonts w:cs="Times New Roman"/>
                <w:sz w:val="22"/>
              </w:rPr>
              <w:t>Descritiva</w:t>
            </w:r>
          </w:p>
        </w:tc>
        <w:tc>
          <w:tcPr>
            <w:tcW w:w="1587" w:type="dxa"/>
            <w:tcBorders>
              <w:top w:val="none" w:sz="0" w:space="0" w:color="000000"/>
              <w:left w:val="none" w:sz="0" w:space="0" w:color="000000"/>
              <w:bottom w:val="none" w:sz="0" w:space="0" w:color="000000"/>
              <w:right w:val="none" w:sz="0" w:space="0" w:color="000000"/>
            </w:tcBorders>
          </w:tcPr>
          <w:p w14:paraId="58BBBC75"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3539C5B9" w14:textId="77777777" w:rsidR="00C40B73" w:rsidRDefault="002568AD">
            <w:pPr>
              <w:spacing w:after="60" w:line="240" w:lineRule="auto"/>
              <w:jc w:val="left"/>
            </w:pPr>
            <w:r>
              <w:rPr>
                <w:rFonts w:cs="Times New Roman"/>
                <w:sz w:val="22"/>
              </w:rPr>
              <w:t>Subescala de problemas com os pares do SDQ, de 0 a 10; não entra nos modelos, por sobreposição com a vitimização por bullying</w:t>
            </w:r>
          </w:p>
        </w:tc>
      </w:tr>
      <w:tr w:rsidR="00C40B73" w14:paraId="711EBF07"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674E75DA" w14:textId="77777777" w:rsidR="00C40B73" w:rsidRDefault="002568AD">
            <w:pPr>
              <w:spacing w:after="60" w:line="240" w:lineRule="auto"/>
              <w:jc w:val="left"/>
            </w:pPr>
            <w:r>
              <w:rPr>
                <w:rFonts w:cs="Times New Roman"/>
                <w:sz w:val="22"/>
              </w:rPr>
              <w:t>Comportamento pró-social</w:t>
            </w:r>
          </w:p>
        </w:tc>
        <w:tc>
          <w:tcPr>
            <w:tcW w:w="1587" w:type="dxa"/>
            <w:tcBorders>
              <w:top w:val="none" w:sz="0" w:space="0" w:color="000000"/>
              <w:left w:val="none" w:sz="0" w:space="0" w:color="000000"/>
              <w:bottom w:val="none" w:sz="0" w:space="0" w:color="000000"/>
              <w:right w:val="none" w:sz="0" w:space="0" w:color="000000"/>
            </w:tcBorders>
          </w:tcPr>
          <w:p w14:paraId="480C2295"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149787AC"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143C8749" w14:textId="77777777" w:rsidR="00C40B73" w:rsidRDefault="002568AD">
            <w:pPr>
              <w:spacing w:after="60" w:line="240" w:lineRule="auto"/>
              <w:jc w:val="left"/>
            </w:pPr>
            <w:r>
              <w:rPr>
                <w:rFonts w:cs="Times New Roman"/>
                <w:sz w:val="22"/>
              </w:rPr>
              <w:t>Subescala pró-social do SDQ, de 0 a 10; mede comportamentos pró-sociais e não equivale aos traços de insensibilidade emocional</w:t>
            </w:r>
          </w:p>
        </w:tc>
      </w:tr>
      <w:tr w:rsidR="00C40B73" w14:paraId="55152922"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439362A2" w14:textId="77777777" w:rsidR="00C40B73" w:rsidRDefault="002568AD">
            <w:pPr>
              <w:spacing w:after="60" w:line="240" w:lineRule="auto"/>
              <w:jc w:val="left"/>
            </w:pPr>
            <w:r>
              <w:rPr>
                <w:rFonts w:cs="Times New Roman"/>
                <w:sz w:val="22"/>
              </w:rPr>
              <w:t>Auto-estima</w:t>
            </w:r>
          </w:p>
        </w:tc>
        <w:tc>
          <w:tcPr>
            <w:tcW w:w="1587" w:type="dxa"/>
            <w:tcBorders>
              <w:top w:val="none" w:sz="0" w:space="0" w:color="000000"/>
              <w:left w:val="none" w:sz="0" w:space="0" w:color="000000"/>
              <w:bottom w:val="none" w:sz="0" w:space="0" w:color="000000"/>
              <w:right w:val="none" w:sz="0" w:space="0" w:color="000000"/>
            </w:tcBorders>
          </w:tcPr>
          <w:p w14:paraId="083BBAB2"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7675E9F8"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249DCED9" w14:textId="77777777" w:rsidR="00C40B73" w:rsidRDefault="002568AD">
            <w:pPr>
              <w:spacing w:after="60" w:line="240" w:lineRule="auto"/>
              <w:jc w:val="left"/>
            </w:pPr>
            <w:r>
              <w:rPr>
                <w:rFonts w:cs="Times New Roman"/>
                <w:sz w:val="22"/>
              </w:rPr>
              <w:t>Escala de Auto-Estima de Rosenberg, de 10 a 40</w:t>
            </w:r>
          </w:p>
        </w:tc>
      </w:tr>
      <w:tr w:rsidR="00C40B73" w14:paraId="200FC8A6"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27D7D013" w14:textId="77777777" w:rsidR="00C40B73" w:rsidRDefault="002568AD">
            <w:pPr>
              <w:spacing w:after="60" w:line="240" w:lineRule="auto"/>
              <w:jc w:val="left"/>
            </w:pPr>
            <w:r>
              <w:rPr>
                <w:rFonts w:cs="Times New Roman"/>
                <w:sz w:val="22"/>
              </w:rPr>
              <w:t>Exposição a acontecimento potencialmente traumático</w:t>
            </w:r>
          </w:p>
        </w:tc>
        <w:tc>
          <w:tcPr>
            <w:tcW w:w="1587" w:type="dxa"/>
            <w:tcBorders>
              <w:top w:val="none" w:sz="0" w:space="0" w:color="000000"/>
              <w:left w:val="none" w:sz="0" w:space="0" w:color="000000"/>
              <w:bottom w:val="none" w:sz="0" w:space="0" w:color="000000"/>
              <w:right w:val="none" w:sz="0" w:space="0" w:color="000000"/>
            </w:tcBorders>
          </w:tcPr>
          <w:p w14:paraId="1D5630C3"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0E9963BD"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2D93F44C" w14:textId="77777777" w:rsidR="00C40B73" w:rsidRDefault="002568AD">
            <w:pPr>
              <w:spacing w:after="60" w:line="240" w:lineRule="auto"/>
              <w:jc w:val="left"/>
            </w:pPr>
            <w:r>
              <w:rPr>
                <w:rFonts w:cs="Times New Roman"/>
                <w:sz w:val="22"/>
              </w:rPr>
              <w:t>Pergunta de filtro da Secção VIII: sim; não</w:t>
            </w:r>
          </w:p>
        </w:tc>
      </w:tr>
      <w:tr w:rsidR="00C40B73" w14:paraId="08919E71"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18915542" w14:textId="77777777" w:rsidR="00C40B73" w:rsidRDefault="002568AD">
            <w:pPr>
              <w:spacing w:after="60" w:line="240" w:lineRule="auto"/>
              <w:jc w:val="left"/>
            </w:pPr>
            <w:r>
              <w:rPr>
                <w:rFonts w:cs="Times New Roman"/>
                <w:sz w:val="22"/>
              </w:rPr>
              <w:t>Sintomas de stress pós-traumático</w:t>
            </w:r>
          </w:p>
        </w:tc>
        <w:tc>
          <w:tcPr>
            <w:tcW w:w="1587" w:type="dxa"/>
            <w:tcBorders>
              <w:top w:val="none" w:sz="0" w:space="0" w:color="000000"/>
              <w:left w:val="none" w:sz="0" w:space="0" w:color="000000"/>
              <w:bottom w:val="none" w:sz="0" w:space="0" w:color="000000"/>
              <w:right w:val="none" w:sz="0" w:space="0" w:color="000000"/>
            </w:tcBorders>
          </w:tcPr>
          <w:p w14:paraId="1A808D5C" w14:textId="77777777" w:rsidR="00C40B73" w:rsidRDefault="002568AD">
            <w:pPr>
              <w:spacing w:after="60" w:line="240" w:lineRule="auto"/>
              <w:jc w:val="left"/>
            </w:pPr>
            <w:r>
              <w:rPr>
                <w:rFonts w:cs="Times New Roman"/>
                <w:sz w:val="22"/>
              </w:rPr>
              <w:t>Independente</w:t>
            </w:r>
          </w:p>
        </w:tc>
        <w:tc>
          <w:tcPr>
            <w:tcW w:w="1587" w:type="dxa"/>
            <w:tcBorders>
              <w:top w:val="none" w:sz="0" w:space="0" w:color="000000"/>
              <w:left w:val="none" w:sz="0" w:space="0" w:color="000000"/>
              <w:bottom w:val="none" w:sz="0" w:space="0" w:color="000000"/>
              <w:right w:val="none" w:sz="0" w:space="0" w:color="000000"/>
            </w:tcBorders>
          </w:tcPr>
          <w:p w14:paraId="50BBC7BB"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4EEA2B72" w14:textId="77777777" w:rsidR="00C40B73" w:rsidRDefault="002568AD">
            <w:pPr>
              <w:spacing w:after="60" w:line="240" w:lineRule="auto"/>
              <w:jc w:val="left"/>
            </w:pPr>
            <w:r>
              <w:rPr>
                <w:rFonts w:cs="Times New Roman"/>
                <w:sz w:val="22"/>
              </w:rPr>
              <w:t>CRIES-8, de 0 a 40, com 0 para quem não relata acontecimento; 17 ou mais: risco provável</w:t>
            </w:r>
          </w:p>
        </w:tc>
      </w:tr>
      <w:tr w:rsidR="00C40B73" w14:paraId="780AD6F8"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5578095A" w14:textId="77777777" w:rsidR="00C40B73" w:rsidRDefault="002568AD">
            <w:pPr>
              <w:spacing w:after="60" w:line="240" w:lineRule="auto"/>
              <w:jc w:val="left"/>
            </w:pPr>
            <w:r>
              <w:rPr>
                <w:rFonts w:cs="Times New Roman"/>
                <w:sz w:val="22"/>
              </w:rPr>
              <w:t>Agressividade total</w:t>
            </w:r>
          </w:p>
        </w:tc>
        <w:tc>
          <w:tcPr>
            <w:tcW w:w="1587" w:type="dxa"/>
            <w:tcBorders>
              <w:top w:val="none" w:sz="0" w:space="0" w:color="000000"/>
              <w:left w:val="none" w:sz="0" w:space="0" w:color="000000"/>
              <w:bottom w:val="none" w:sz="0" w:space="0" w:color="000000"/>
              <w:right w:val="none" w:sz="0" w:space="0" w:color="000000"/>
            </w:tcBorders>
          </w:tcPr>
          <w:p w14:paraId="790B934A" w14:textId="77777777" w:rsidR="00C40B73" w:rsidRDefault="002568AD">
            <w:pPr>
              <w:spacing w:after="60" w:line="240" w:lineRule="auto"/>
              <w:jc w:val="left"/>
            </w:pPr>
            <w:r>
              <w:rPr>
                <w:rFonts w:cs="Times New Roman"/>
                <w:sz w:val="22"/>
              </w:rPr>
              <w:t>Dependente (principal)</w:t>
            </w:r>
          </w:p>
        </w:tc>
        <w:tc>
          <w:tcPr>
            <w:tcW w:w="1587" w:type="dxa"/>
            <w:tcBorders>
              <w:top w:val="none" w:sz="0" w:space="0" w:color="000000"/>
              <w:left w:val="none" w:sz="0" w:space="0" w:color="000000"/>
              <w:bottom w:val="none" w:sz="0" w:space="0" w:color="000000"/>
              <w:right w:val="none" w:sz="0" w:space="0" w:color="000000"/>
            </w:tcBorders>
          </w:tcPr>
          <w:p w14:paraId="4C1E76AB"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47BB5078" w14:textId="77777777" w:rsidR="00C40B73" w:rsidRDefault="002568AD">
            <w:pPr>
              <w:spacing w:after="60" w:line="240" w:lineRule="auto"/>
              <w:jc w:val="left"/>
            </w:pPr>
            <w:r>
              <w:rPr>
                <w:rFonts w:cs="Times New Roman"/>
                <w:sz w:val="22"/>
              </w:rPr>
              <w:t>Pontuação total do BPAQ-SF, de 12 a 60</w:t>
            </w:r>
          </w:p>
        </w:tc>
      </w:tr>
      <w:tr w:rsidR="00C40B73" w14:paraId="0E95C008"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52E5DDF5" w14:textId="77777777" w:rsidR="00C40B73" w:rsidRDefault="002568AD">
            <w:pPr>
              <w:spacing w:after="60" w:line="240" w:lineRule="auto"/>
              <w:jc w:val="left"/>
            </w:pPr>
            <w:r>
              <w:rPr>
                <w:rFonts w:cs="Times New Roman"/>
                <w:sz w:val="22"/>
              </w:rPr>
              <w:t>Dimensões da agressividade</w:t>
            </w:r>
          </w:p>
        </w:tc>
        <w:tc>
          <w:tcPr>
            <w:tcW w:w="1587" w:type="dxa"/>
            <w:tcBorders>
              <w:top w:val="none" w:sz="0" w:space="0" w:color="000000"/>
              <w:left w:val="none" w:sz="0" w:space="0" w:color="000000"/>
              <w:bottom w:val="none" w:sz="0" w:space="0" w:color="000000"/>
              <w:right w:val="none" w:sz="0" w:space="0" w:color="000000"/>
            </w:tcBorders>
          </w:tcPr>
          <w:p w14:paraId="5780CF34" w14:textId="77777777" w:rsidR="00C40B73" w:rsidRDefault="002568AD">
            <w:pPr>
              <w:spacing w:after="60" w:line="240" w:lineRule="auto"/>
              <w:jc w:val="left"/>
            </w:pPr>
            <w:r>
              <w:rPr>
                <w:rFonts w:cs="Times New Roman"/>
                <w:sz w:val="22"/>
              </w:rPr>
              <w:t>Dependente</w:t>
            </w:r>
          </w:p>
        </w:tc>
        <w:tc>
          <w:tcPr>
            <w:tcW w:w="1587" w:type="dxa"/>
            <w:tcBorders>
              <w:top w:val="none" w:sz="0" w:space="0" w:color="000000"/>
              <w:left w:val="none" w:sz="0" w:space="0" w:color="000000"/>
              <w:bottom w:val="none" w:sz="0" w:space="0" w:color="000000"/>
              <w:right w:val="none" w:sz="0" w:space="0" w:color="000000"/>
            </w:tcBorders>
          </w:tcPr>
          <w:p w14:paraId="0399D782"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3FED52FE" w14:textId="77777777" w:rsidR="00C40B73" w:rsidRDefault="002568AD">
            <w:pPr>
              <w:spacing w:after="60" w:line="240" w:lineRule="auto"/>
              <w:jc w:val="left"/>
            </w:pPr>
            <w:r>
              <w:rPr>
                <w:rFonts w:cs="Times New Roman"/>
                <w:sz w:val="22"/>
              </w:rPr>
              <w:t>Agressão física, agressão verbal, ira e hostilidade, de 3 a 15 cada</w:t>
            </w:r>
          </w:p>
        </w:tc>
      </w:tr>
      <w:tr w:rsidR="00C40B73" w14:paraId="0E728E21"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21F499A5" w14:textId="77777777" w:rsidR="00C40B73" w:rsidRDefault="002568AD">
            <w:pPr>
              <w:spacing w:after="60" w:line="240" w:lineRule="auto"/>
              <w:jc w:val="left"/>
            </w:pPr>
            <w:r>
              <w:rPr>
                <w:rFonts w:cs="Times New Roman"/>
                <w:sz w:val="22"/>
              </w:rPr>
              <w:t>Agressão comportamental</w:t>
            </w:r>
          </w:p>
        </w:tc>
        <w:tc>
          <w:tcPr>
            <w:tcW w:w="1587" w:type="dxa"/>
            <w:tcBorders>
              <w:top w:val="none" w:sz="0" w:space="0" w:color="000000"/>
              <w:left w:val="none" w:sz="0" w:space="0" w:color="000000"/>
              <w:bottom w:val="none" w:sz="0" w:space="0" w:color="000000"/>
              <w:right w:val="none" w:sz="0" w:space="0" w:color="000000"/>
            </w:tcBorders>
          </w:tcPr>
          <w:p w14:paraId="3FB72542" w14:textId="77777777" w:rsidR="00C40B73" w:rsidRDefault="002568AD">
            <w:pPr>
              <w:spacing w:after="60" w:line="240" w:lineRule="auto"/>
              <w:jc w:val="left"/>
            </w:pPr>
            <w:r>
              <w:rPr>
                <w:rFonts w:cs="Times New Roman"/>
                <w:sz w:val="22"/>
              </w:rPr>
              <w:t>Dependente (mediação)</w:t>
            </w:r>
          </w:p>
        </w:tc>
        <w:tc>
          <w:tcPr>
            <w:tcW w:w="1587" w:type="dxa"/>
            <w:tcBorders>
              <w:top w:val="none" w:sz="0" w:space="0" w:color="000000"/>
              <w:left w:val="none" w:sz="0" w:space="0" w:color="000000"/>
              <w:bottom w:val="none" w:sz="0" w:space="0" w:color="000000"/>
              <w:right w:val="none" w:sz="0" w:space="0" w:color="000000"/>
            </w:tcBorders>
          </w:tcPr>
          <w:p w14:paraId="701D3867"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2C09C90C" w14:textId="77777777" w:rsidR="00C40B73" w:rsidRDefault="002568AD">
            <w:pPr>
              <w:spacing w:after="60" w:line="240" w:lineRule="auto"/>
              <w:jc w:val="left"/>
            </w:pPr>
            <w:r>
              <w:rPr>
                <w:rFonts w:cs="Times New Roman"/>
                <w:sz w:val="22"/>
              </w:rPr>
              <w:t>Soma das dimensões de agressão física e verbal do BPAQ-SF, de 6 a 30</w:t>
            </w:r>
          </w:p>
        </w:tc>
      </w:tr>
      <w:tr w:rsidR="00C40B73" w14:paraId="07EA7F86"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5BC34760" w14:textId="77777777" w:rsidR="00C40B73" w:rsidRDefault="002568AD">
            <w:pPr>
              <w:spacing w:after="60" w:line="240" w:lineRule="auto"/>
              <w:jc w:val="left"/>
            </w:pPr>
            <w:r>
              <w:rPr>
                <w:rFonts w:cs="Times New Roman"/>
                <w:sz w:val="22"/>
              </w:rPr>
              <w:t>Agressão reactiva e proactiva</w:t>
            </w:r>
          </w:p>
        </w:tc>
        <w:tc>
          <w:tcPr>
            <w:tcW w:w="1587" w:type="dxa"/>
            <w:tcBorders>
              <w:top w:val="none" w:sz="0" w:space="0" w:color="000000"/>
              <w:left w:val="none" w:sz="0" w:space="0" w:color="000000"/>
              <w:bottom w:val="none" w:sz="0" w:space="0" w:color="000000"/>
              <w:right w:val="none" w:sz="0" w:space="0" w:color="000000"/>
            </w:tcBorders>
          </w:tcPr>
          <w:p w14:paraId="6D962156" w14:textId="77777777" w:rsidR="00C40B73" w:rsidRDefault="002568AD">
            <w:pPr>
              <w:spacing w:after="60" w:line="240" w:lineRule="auto"/>
              <w:jc w:val="left"/>
            </w:pPr>
            <w:r>
              <w:rPr>
                <w:rFonts w:cs="Times New Roman"/>
                <w:sz w:val="22"/>
              </w:rPr>
              <w:t>Dependente</w:t>
            </w:r>
          </w:p>
        </w:tc>
        <w:tc>
          <w:tcPr>
            <w:tcW w:w="1587" w:type="dxa"/>
            <w:tcBorders>
              <w:top w:val="none" w:sz="0" w:space="0" w:color="000000"/>
              <w:left w:val="none" w:sz="0" w:space="0" w:color="000000"/>
              <w:bottom w:val="none" w:sz="0" w:space="0" w:color="000000"/>
              <w:right w:val="none" w:sz="0" w:space="0" w:color="000000"/>
            </w:tcBorders>
          </w:tcPr>
          <w:p w14:paraId="3389DCED" w14:textId="77777777" w:rsidR="00C40B73" w:rsidRDefault="002568AD">
            <w:pPr>
              <w:spacing w:after="60" w:line="240" w:lineRule="auto"/>
              <w:jc w:val="left"/>
            </w:pPr>
            <w:r>
              <w:rPr>
                <w:rFonts w:cs="Times New Roman"/>
                <w:sz w:val="22"/>
              </w:rPr>
              <w:t>Quantitativa discreta</w:t>
            </w:r>
          </w:p>
        </w:tc>
        <w:tc>
          <w:tcPr>
            <w:tcW w:w="3628" w:type="dxa"/>
            <w:tcBorders>
              <w:top w:val="none" w:sz="0" w:space="0" w:color="000000"/>
              <w:left w:val="none" w:sz="0" w:space="0" w:color="000000"/>
              <w:bottom w:val="none" w:sz="0" w:space="0" w:color="000000"/>
              <w:right w:val="none" w:sz="0" w:space="0" w:color="000000"/>
            </w:tcBorders>
          </w:tcPr>
          <w:p w14:paraId="4AED2D2A" w14:textId="77777777" w:rsidR="00C40B73" w:rsidRDefault="002568AD">
            <w:pPr>
              <w:spacing w:after="60" w:line="240" w:lineRule="auto"/>
              <w:jc w:val="left"/>
            </w:pPr>
            <w:r>
              <w:rPr>
                <w:rFonts w:cs="Times New Roman"/>
                <w:sz w:val="22"/>
              </w:rPr>
              <w:t>Pontuações das duas subescalas do RPQ</w:t>
            </w:r>
          </w:p>
        </w:tc>
      </w:tr>
      <w:tr w:rsidR="00C40B73" w14:paraId="53A4E53E"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4A2AF44C" w14:textId="77777777" w:rsidR="00C40B73" w:rsidRDefault="002568AD">
            <w:pPr>
              <w:spacing w:after="60" w:line="240" w:lineRule="auto"/>
              <w:jc w:val="left"/>
            </w:pPr>
            <w:r>
              <w:rPr>
                <w:rFonts w:cs="Times New Roman"/>
                <w:sz w:val="22"/>
              </w:rPr>
              <w:t>Participação em lutas físicas</w:t>
            </w:r>
          </w:p>
        </w:tc>
        <w:tc>
          <w:tcPr>
            <w:tcW w:w="1587" w:type="dxa"/>
            <w:tcBorders>
              <w:top w:val="none" w:sz="0" w:space="0" w:color="000000"/>
              <w:left w:val="none" w:sz="0" w:space="0" w:color="000000"/>
              <w:bottom w:val="none" w:sz="0" w:space="0" w:color="000000"/>
              <w:right w:val="none" w:sz="0" w:space="0" w:color="000000"/>
            </w:tcBorders>
          </w:tcPr>
          <w:p w14:paraId="6CEADF6C" w14:textId="77777777" w:rsidR="00C40B73" w:rsidRDefault="002568AD">
            <w:pPr>
              <w:spacing w:after="60" w:line="240" w:lineRule="auto"/>
              <w:jc w:val="left"/>
            </w:pPr>
            <w:r>
              <w:rPr>
                <w:rFonts w:cs="Times New Roman"/>
                <w:sz w:val="22"/>
              </w:rPr>
              <w:t>Dependente (modelo logístico)</w:t>
            </w:r>
          </w:p>
        </w:tc>
        <w:tc>
          <w:tcPr>
            <w:tcW w:w="1587" w:type="dxa"/>
            <w:tcBorders>
              <w:top w:val="none" w:sz="0" w:space="0" w:color="000000"/>
              <w:left w:val="none" w:sz="0" w:space="0" w:color="000000"/>
              <w:bottom w:val="none" w:sz="0" w:space="0" w:color="000000"/>
              <w:right w:val="none" w:sz="0" w:space="0" w:color="000000"/>
            </w:tcBorders>
          </w:tcPr>
          <w:p w14:paraId="098A2DF2"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none" w:sz="0" w:space="0" w:color="000000"/>
              <w:right w:val="none" w:sz="0" w:space="0" w:color="000000"/>
            </w:tcBorders>
          </w:tcPr>
          <w:p w14:paraId="15114C32" w14:textId="77777777" w:rsidR="00C40B73" w:rsidRDefault="002568AD">
            <w:pPr>
              <w:spacing w:after="60" w:line="240" w:lineRule="auto"/>
              <w:jc w:val="left"/>
            </w:pPr>
            <w:r>
              <w:rPr>
                <w:rFonts w:cs="Times New Roman"/>
                <w:sz w:val="22"/>
              </w:rPr>
              <w:t>Pelo menos uma luta física nos últimos 12 meses: sim; não</w:t>
            </w:r>
          </w:p>
        </w:tc>
      </w:tr>
      <w:tr w:rsidR="00C40B73" w14:paraId="533F2726" w14:textId="77777777">
        <w:trPr>
          <w:jc w:val="center"/>
        </w:trPr>
        <w:tc>
          <w:tcPr>
            <w:tcW w:w="2268" w:type="dxa"/>
            <w:tcBorders>
              <w:top w:val="none" w:sz="0" w:space="0" w:color="000000"/>
              <w:left w:val="none" w:sz="0" w:space="0" w:color="000000"/>
              <w:bottom w:val="none" w:sz="0" w:space="0" w:color="000000"/>
              <w:right w:val="none" w:sz="0" w:space="0" w:color="000000"/>
            </w:tcBorders>
          </w:tcPr>
          <w:p w14:paraId="77FB5582" w14:textId="77777777" w:rsidR="00C40B73" w:rsidRDefault="002568AD">
            <w:pPr>
              <w:spacing w:after="60" w:line="240" w:lineRule="auto"/>
              <w:jc w:val="left"/>
            </w:pPr>
            <w:r>
              <w:rPr>
                <w:rFonts w:cs="Times New Roman"/>
                <w:sz w:val="22"/>
              </w:rPr>
              <w:t>Problemas de comportamento</w:t>
            </w:r>
          </w:p>
        </w:tc>
        <w:tc>
          <w:tcPr>
            <w:tcW w:w="1587" w:type="dxa"/>
            <w:tcBorders>
              <w:top w:val="none" w:sz="0" w:space="0" w:color="000000"/>
              <w:left w:val="none" w:sz="0" w:space="0" w:color="000000"/>
              <w:bottom w:val="none" w:sz="0" w:space="0" w:color="000000"/>
              <w:right w:val="none" w:sz="0" w:space="0" w:color="000000"/>
            </w:tcBorders>
          </w:tcPr>
          <w:p w14:paraId="000C6234" w14:textId="77777777" w:rsidR="00C40B73" w:rsidRDefault="002568AD">
            <w:pPr>
              <w:spacing w:after="60" w:line="240" w:lineRule="auto"/>
              <w:jc w:val="left"/>
            </w:pPr>
            <w:r>
              <w:rPr>
                <w:rFonts w:cs="Times New Roman"/>
                <w:sz w:val="22"/>
              </w:rPr>
              <w:t>Dependente</w:t>
            </w:r>
          </w:p>
        </w:tc>
        <w:tc>
          <w:tcPr>
            <w:tcW w:w="1587" w:type="dxa"/>
            <w:tcBorders>
              <w:top w:val="none" w:sz="0" w:space="0" w:color="000000"/>
              <w:left w:val="none" w:sz="0" w:space="0" w:color="000000"/>
              <w:bottom w:val="none" w:sz="0" w:space="0" w:color="000000"/>
              <w:right w:val="none" w:sz="0" w:space="0" w:color="000000"/>
            </w:tcBorders>
          </w:tcPr>
          <w:p w14:paraId="76200FAC" w14:textId="77777777" w:rsidR="00C40B73" w:rsidRDefault="002568AD">
            <w:pPr>
              <w:spacing w:after="60" w:line="240" w:lineRule="auto"/>
              <w:jc w:val="left"/>
            </w:pPr>
            <w:r>
              <w:rPr>
                <w:rFonts w:cs="Times New Roman"/>
                <w:sz w:val="22"/>
              </w:rPr>
              <w:t>Qualitativa ordinal</w:t>
            </w:r>
          </w:p>
        </w:tc>
        <w:tc>
          <w:tcPr>
            <w:tcW w:w="3628" w:type="dxa"/>
            <w:tcBorders>
              <w:top w:val="none" w:sz="0" w:space="0" w:color="000000"/>
              <w:left w:val="none" w:sz="0" w:space="0" w:color="000000"/>
              <w:bottom w:val="none" w:sz="0" w:space="0" w:color="000000"/>
              <w:right w:val="none" w:sz="0" w:space="0" w:color="000000"/>
            </w:tcBorders>
          </w:tcPr>
          <w:p w14:paraId="47062ED3" w14:textId="77777777" w:rsidR="00C40B73" w:rsidRDefault="002568AD">
            <w:pPr>
              <w:spacing w:after="60" w:line="240" w:lineRule="auto"/>
              <w:jc w:val="left"/>
            </w:pPr>
            <w:r>
              <w:rPr>
                <w:rFonts w:cs="Times New Roman"/>
                <w:sz w:val="22"/>
              </w:rPr>
              <w:t>Subescala do SDQ, alunos dos 11 aos 17 anos: normal; limítrofe; anormal, segundo as normas britânicas de rastreio</w:t>
            </w:r>
          </w:p>
        </w:tc>
      </w:tr>
      <w:tr w:rsidR="00C40B73" w14:paraId="357CEAD3" w14:textId="77777777">
        <w:trPr>
          <w:jc w:val="center"/>
        </w:trPr>
        <w:tc>
          <w:tcPr>
            <w:tcW w:w="2268" w:type="dxa"/>
            <w:tcBorders>
              <w:top w:val="none" w:sz="0" w:space="0" w:color="000000"/>
              <w:left w:val="none" w:sz="0" w:space="0" w:color="000000"/>
              <w:bottom w:val="single" w:sz="8" w:space="0" w:color="000000"/>
              <w:right w:val="none" w:sz="0" w:space="0" w:color="000000"/>
            </w:tcBorders>
          </w:tcPr>
          <w:p w14:paraId="38CDB61F" w14:textId="77777777" w:rsidR="00C40B73" w:rsidRDefault="002568AD">
            <w:pPr>
              <w:spacing w:after="60" w:line="240" w:lineRule="auto"/>
              <w:jc w:val="left"/>
            </w:pPr>
            <w:r>
              <w:rPr>
                <w:rFonts w:cs="Times New Roman"/>
                <w:sz w:val="22"/>
              </w:rPr>
              <w:t>Envolvimento em violência interpessoal</w:t>
            </w:r>
          </w:p>
        </w:tc>
        <w:tc>
          <w:tcPr>
            <w:tcW w:w="1587" w:type="dxa"/>
            <w:tcBorders>
              <w:top w:val="none" w:sz="0" w:space="0" w:color="000000"/>
              <w:left w:val="none" w:sz="0" w:space="0" w:color="000000"/>
              <w:bottom w:val="single" w:sz="8" w:space="0" w:color="000000"/>
              <w:right w:val="none" w:sz="0" w:space="0" w:color="000000"/>
            </w:tcBorders>
          </w:tcPr>
          <w:p w14:paraId="46D08A85" w14:textId="77777777" w:rsidR="00C40B73" w:rsidRDefault="002568AD">
            <w:pPr>
              <w:spacing w:after="60" w:line="240" w:lineRule="auto"/>
              <w:jc w:val="left"/>
            </w:pPr>
            <w:r>
              <w:rPr>
                <w:rFonts w:cs="Times New Roman"/>
                <w:sz w:val="22"/>
              </w:rPr>
              <w:t>Descritiva</w:t>
            </w:r>
          </w:p>
        </w:tc>
        <w:tc>
          <w:tcPr>
            <w:tcW w:w="1587" w:type="dxa"/>
            <w:tcBorders>
              <w:top w:val="none" w:sz="0" w:space="0" w:color="000000"/>
              <w:left w:val="none" w:sz="0" w:space="0" w:color="000000"/>
              <w:bottom w:val="single" w:sz="8" w:space="0" w:color="000000"/>
              <w:right w:val="none" w:sz="0" w:space="0" w:color="000000"/>
            </w:tcBorders>
          </w:tcPr>
          <w:p w14:paraId="495EE031" w14:textId="77777777" w:rsidR="00C40B73" w:rsidRDefault="002568AD">
            <w:pPr>
              <w:spacing w:after="60" w:line="240" w:lineRule="auto"/>
              <w:jc w:val="left"/>
            </w:pPr>
            <w:r>
              <w:rPr>
                <w:rFonts w:cs="Times New Roman"/>
                <w:sz w:val="22"/>
              </w:rPr>
              <w:t>Qualitativa nominal</w:t>
            </w:r>
          </w:p>
        </w:tc>
        <w:tc>
          <w:tcPr>
            <w:tcW w:w="3628" w:type="dxa"/>
            <w:tcBorders>
              <w:top w:val="none" w:sz="0" w:space="0" w:color="000000"/>
              <w:left w:val="none" w:sz="0" w:space="0" w:color="000000"/>
              <w:bottom w:val="single" w:sz="8" w:space="0" w:color="000000"/>
              <w:right w:val="none" w:sz="0" w:space="0" w:color="000000"/>
            </w:tcBorders>
          </w:tcPr>
          <w:p w14:paraId="57CB8367" w14:textId="77777777" w:rsidR="00C40B73" w:rsidRDefault="002568AD">
            <w:pPr>
              <w:spacing w:after="60" w:line="240" w:lineRule="auto"/>
              <w:jc w:val="left"/>
            </w:pPr>
            <w:r>
              <w:rPr>
                <w:rFonts w:cs="Times New Roman"/>
                <w:sz w:val="22"/>
              </w:rPr>
              <w:t>Indicador do GSHS, luta física ou agressão física sofrida nos últimos 12 meses, para comparação com a África subsariana</w:t>
            </w:r>
          </w:p>
        </w:tc>
      </w:tr>
    </w:tbl>
    <w:p w14:paraId="1449636B" w14:textId="77777777" w:rsidR="00C40B73" w:rsidRDefault="002568AD">
      <w:pPr>
        <w:spacing w:after="240" w:line="240" w:lineRule="auto"/>
        <w:jc w:val="left"/>
      </w:pPr>
      <w:r>
        <w:rPr>
          <w:rFonts w:cs="Times New Roman"/>
          <w:sz w:val="20"/>
        </w:rPr>
        <w:t>Fonte: a autora, 2026.</w:t>
      </w:r>
    </w:p>
    <w:p w14:paraId="5E77AD47" w14:textId="77777777" w:rsidR="00C40B73" w:rsidRDefault="002568AD">
      <w:pPr>
        <w:pStyle w:val="Ttulo2"/>
        <w:spacing w:before="120" w:after="120"/>
        <w:jc w:val="left"/>
      </w:pPr>
      <w:bookmarkStart w:id="39" w:name="_Toc241120994"/>
      <w:r>
        <w:rPr>
          <w:rFonts w:ascii="Times New Roman" w:eastAsia="Times New Roman" w:hAnsi="Times New Roman" w:cs="Times New Roman"/>
        </w:rPr>
        <w:t>7.7. Instrumento de recolha de dados</w:t>
      </w:r>
      <w:bookmarkEnd w:id="39"/>
    </w:p>
    <w:p w14:paraId="303F597B" w14:textId="77777777" w:rsidR="00C40B73" w:rsidRDefault="002568AD">
      <w:r>
        <w:rPr>
          <w:rFonts w:cs="Times New Roman"/>
        </w:rPr>
        <w:t xml:space="preserve">A recolha far-se-á por questionário estruturado de auto-preenchimento, confidencial e sem identificação nominal, aplicado em sala de aula sob supervisão da equipa de investigação. O instrumento não é construído de raiz: resulta da reunião de escalas psicológicas e de módulos </w:t>
      </w:r>
      <w:r>
        <w:rPr>
          <w:rFonts w:cs="Times New Roman"/>
        </w:rPr>
        <w:lastRenderedPageBreak/>
        <w:t>de inquéritos previamente validados, o que preserva a comparabilidade dos resultados. Organiza-se em nove secções, apresentadas no Apêndice A.</w:t>
      </w:r>
    </w:p>
    <w:p w14:paraId="0958919D" w14:textId="77777777" w:rsidR="00C40B73" w:rsidRDefault="002568AD">
      <w:pPr>
        <w:pStyle w:val="Commarcadores"/>
        <w:spacing w:after="60"/>
      </w:pPr>
      <w:r>
        <w:rPr>
          <w:rFonts w:cs="Times New Roman"/>
        </w:rPr>
        <w:t>Secção I, dados sociodemográficos e escolares, construída para este estudo a partir das variáveis do Quadro 2;</w:t>
      </w:r>
    </w:p>
    <w:p w14:paraId="25D6E3EB" w14:textId="77777777" w:rsidR="00C40B73" w:rsidRDefault="002568AD">
      <w:pPr>
        <w:pStyle w:val="Commarcadores"/>
        <w:spacing w:after="60"/>
      </w:pPr>
      <w:r>
        <w:rPr>
          <w:rFonts w:cs="Times New Roman"/>
        </w:rPr>
        <w:t>Secção II, contexto familiar, com o APGAR familiar de cinco itens (90) e itens de supervisão e ligação parental do inquérito global de saúde escolar (92);</w:t>
      </w:r>
    </w:p>
    <w:p w14:paraId="3FF26478" w14:textId="77777777" w:rsidR="00C40B73" w:rsidRDefault="002568AD">
      <w:pPr>
        <w:pStyle w:val="Commarcadores"/>
        <w:spacing w:after="60"/>
      </w:pPr>
      <w:r>
        <w:rPr>
          <w:rFonts w:cs="Times New Roman"/>
        </w:rPr>
        <w:t>Secção III, exposição à violência, com itens adaptados do ACE-IQ, relativos ao castigo físico e à violência psicológica em casa, ao castigo físico na escola, à violência testemunhada em casa e à violência presenciada na comunidade; como o ACE-IQ original é retrospectivo e destinado a maiores de 18 anos, os itens foram adaptados aos últimos 12 meses (91);</w:t>
      </w:r>
    </w:p>
    <w:p w14:paraId="51052EFA" w14:textId="77777777" w:rsidR="00C40B73" w:rsidRDefault="002568AD">
      <w:pPr>
        <w:pStyle w:val="Commarcadores"/>
        <w:spacing w:after="60"/>
      </w:pPr>
      <w:r>
        <w:rPr>
          <w:rFonts w:cs="Times New Roman"/>
        </w:rPr>
        <w:t>Secção IV, contexto escolar e grupo de pares, com itens de vitimização por bullying, de envolvimento em lutas físicas e de agressão física sofrida e itens de ligação à escola e de afiliação a pares desviantes (92);</w:t>
      </w:r>
    </w:p>
    <w:p w14:paraId="4EE80F6D" w14:textId="77777777" w:rsidR="00C40B73" w:rsidRDefault="002568AD">
      <w:pPr>
        <w:pStyle w:val="Commarcadores"/>
        <w:spacing w:after="60"/>
      </w:pPr>
      <w:r>
        <w:rPr>
          <w:rFonts w:cs="Times New Roman"/>
        </w:rPr>
        <w:t>Secção V, consumo de substâncias psicoactivas e exposição a conteúdos violentos, com itens do inquérito global de saúde escolar (92);</w:t>
      </w:r>
    </w:p>
    <w:p w14:paraId="37A4A3F0" w14:textId="77777777" w:rsidR="00C40B73" w:rsidRDefault="002568AD">
      <w:pPr>
        <w:pStyle w:val="Commarcadores"/>
        <w:spacing w:after="60"/>
      </w:pPr>
      <w:r>
        <w:rPr>
          <w:rFonts w:cs="Times New Roman"/>
        </w:rPr>
        <w:t>Secção VI, funcionamento psicológico geral, com os 25 itens da versão de auto-avaliação do SDQ, que fornece as subescalas de sintomas emocionais, problemas de comportamento, hiperactividade e desatenção, problemas com os pares e comportamento pró-social (83,84);</w:t>
      </w:r>
    </w:p>
    <w:p w14:paraId="4231F1C6" w14:textId="77777777" w:rsidR="00C40B73" w:rsidRDefault="002568AD">
      <w:pPr>
        <w:pStyle w:val="Commarcadores"/>
        <w:spacing w:after="60"/>
      </w:pPr>
      <w:r>
        <w:rPr>
          <w:rFonts w:cs="Times New Roman"/>
        </w:rPr>
        <w:t>Secção VII, regulação emocional e auto-estima, com os 18 itens da DERS-SF, na versão portuguesa (35,87), e os 10 itens da Escala de Auto-Estima de Rosenberg (88);</w:t>
      </w:r>
    </w:p>
    <w:p w14:paraId="11150CA1" w14:textId="77777777" w:rsidR="00C40B73" w:rsidRDefault="002568AD">
      <w:pPr>
        <w:pStyle w:val="Commarcadores"/>
        <w:spacing w:after="60"/>
      </w:pPr>
      <w:r>
        <w:rPr>
          <w:rFonts w:cs="Times New Roman"/>
        </w:rPr>
        <w:t>Secção VIII, sintomas de stress pós-traumático, com uma pergunta de filtro, de resposta fechada, sobre acontecimentos potencialmente traumáticos, e os 8 itens da CRIES-8, que avaliam a intrusão e o evitamento (89);</w:t>
      </w:r>
    </w:p>
    <w:p w14:paraId="6F922BD7" w14:textId="77777777" w:rsidR="00C40B73" w:rsidRDefault="002568AD">
      <w:pPr>
        <w:pStyle w:val="Commarcadores"/>
        <w:spacing w:after="60"/>
      </w:pPr>
      <w:r>
        <w:rPr>
          <w:rFonts w:cs="Times New Roman"/>
        </w:rPr>
        <w:t>Secção IX, comportamento agressivo, com os 12 itens do BPAQ-SF (79), na versão portuguesa (33), e os 23 itens do RPQ, na versão portuguesa (34,80).</w:t>
      </w:r>
    </w:p>
    <w:p w14:paraId="55A8CF84" w14:textId="77777777" w:rsidR="00C40B73" w:rsidRDefault="002568AD">
      <w:r>
        <w:rPr>
          <w:rFonts w:cs="Times New Roman"/>
        </w:rPr>
        <w:t xml:space="preserve">A escolha das escalas psicológicas obedeceu a três critérios: medirem os mecanismos que a literatura associa ao comportamento agressivo, serem curtas e terem versão em língua portuguesa ou uso documentado em adolescentes africanos. As validações disponíveis têm, contudo, limites que o estudo assume. A versão portuguesa do BPAQ-SF foi validada em </w:t>
      </w:r>
      <w:r>
        <w:rPr>
          <w:rFonts w:cs="Times New Roman"/>
        </w:rPr>
        <w:lastRenderedPageBreak/>
        <w:t xml:space="preserve">rapazes, sobretudo de contexto forense (33), e a do RPQ em rapazes detidos e, depois, numa amostra escolar mista de 782 jovens portugueses, com estrutura de dois factores invariante entre sexos depois da exclusão do item 21 (34,80); nenhuma das escalas foi estudada em adolescentes moçambicanos. A CRIES-8 foi preferida à versão com itens de hiperactivação porque esses itens incluem a irritabilidade, que ficaria dos dois lados do modelo. A versão de auto-avaliação do SDQ destina-se aos 11 a 17 anos, pelo que </w:t>
      </w:r>
      <w:r>
        <w:rPr>
          <w:rFonts w:cs="Times New Roman"/>
        </w:rPr>
        <w:t>as bandas de rastreio serão calculadas só para essa faixa, e as pontuações dos alunos de 10, 18 e 19 anos entrarão apenas como variáveis contínuas. Como nenhuma das escalas tem ponto de corte validado para adolescentes moçambicanos, as bandas e os pontos de corte são indicadores de rastreio e nunca diagnóstico clínico individual (86).</w:t>
      </w:r>
    </w:p>
    <w:p w14:paraId="482DD0E5" w14:textId="77777777" w:rsidR="00C40B73" w:rsidRDefault="002568AD">
      <w:pPr>
        <w:pStyle w:val="Ttulo2"/>
        <w:spacing w:before="120" w:after="120"/>
        <w:jc w:val="left"/>
      </w:pPr>
      <w:bookmarkStart w:id="40" w:name="_Toc241120995"/>
      <w:r>
        <w:rPr>
          <w:rFonts w:ascii="Times New Roman" w:eastAsia="Times New Roman" w:hAnsi="Times New Roman" w:cs="Times New Roman"/>
        </w:rPr>
        <w:t>7.8. Adaptação transcultural e validação do instrumento</w:t>
      </w:r>
      <w:bookmarkEnd w:id="40"/>
    </w:p>
    <w:p w14:paraId="20B3C825" w14:textId="77777777" w:rsidR="00C40B73" w:rsidRDefault="002568AD">
      <w:r>
        <w:rPr>
          <w:rFonts w:cs="Times New Roman"/>
        </w:rPr>
        <w:t xml:space="preserve">As escalas psicológicas serão aplicadas nas versões portuguesas validadas ou oficiais, sem alteração dos itens, e a adaptação transcultural limitar-se-á às instruções, aos exemplos, à apresentação das opções de resposta e a um glossário oral padronizado, elaborado por dois profissionais de psicologia falantes de Emakhuwa, que o aplicador usará quando um aluno pedir esclarecimento, cobrindo obrigatoriamente expressões como «vias de facto», «amargurado», «perder a cabeça», «irrequieto» e «batota», segundo as </w:t>
      </w:r>
      <w:r>
        <w:rPr>
          <w:rFonts w:cs="Times New Roman"/>
        </w:rPr>
        <w:t>orientações internacionais para instrumentos de auto-relato (103). As secções construídas para o estudo (Secções I a V) e as instruções serão apreciadas por um painel de cinco peritos, com pelo menos dois psicólogos clínicos, um deles falante de Emakhuwa, um profissional de saúde mental infanto-juvenil e um professor, com cálculo do índice de validade de conteúdo por item, exigindo-se o valor de 1,00 por o painel ter cinco peritos, e da média desse índice na escala, considerando-se aceitável 0,90 ou mais (1</w:t>
      </w:r>
      <w:r>
        <w:rPr>
          <w:rFonts w:cs="Times New Roman"/>
        </w:rPr>
        <w:t>04).</w:t>
      </w:r>
    </w:p>
    <w:p w14:paraId="2C11FCF3" w14:textId="77777777" w:rsidR="00C40B73" w:rsidRDefault="002568AD">
      <w:r>
        <w:rPr>
          <w:rFonts w:cs="Times New Roman"/>
        </w:rPr>
        <w:t>Segue-se um pré-teste cognitivo com 10 a 15 adolescentes de uma escola não incluída no estudo, para verificar a compreensão dos itens, sobretudo os que descrevem emoções, e cronometrar o preenchimento. Se, no pré-teste, o percentil 75 do tempo de preenchimento exceder 45 minutos, o questionário será aplicado em duas sessões, em dias consecutivos e ligadas pelo mesmo código, com as Secções I a V na primeira e as Secções VI a IX na segunda. A avaliação psicométrica far-se-á na amostra principal: a consistênci</w:t>
      </w:r>
      <w:r>
        <w:rPr>
          <w:rFonts w:cs="Times New Roman"/>
        </w:rPr>
        <w:t xml:space="preserve">a interna de cada escala será estimada pelo alfa de Cronbach e pelo ómega de McDonald, com intervalos de confiança a 95 por cento (IC95%), tomando 0,70 como referência indicativa e </w:t>
      </w:r>
      <w:r>
        <w:rPr>
          <w:rFonts w:cs="Times New Roman"/>
        </w:rPr>
        <w:lastRenderedPageBreak/>
        <w:t xml:space="preserve">interpretando o valor com cautela, porque um alfa elevado não demonstra por si só a fiabilidade nem a unidimensionalidade da escala (105); a estrutura factorial do BPAQ-SF, do RPQ, do SDQ e da DERS-SF será examinada por análise factorial confirmatória, e a invariância do BPAQ-SF e do RPQ será testada por sexo e por grupo etário, </w:t>
      </w:r>
      <w:r>
        <w:rPr>
          <w:rFonts w:cs="Times New Roman"/>
        </w:rPr>
        <w:t>dos 10 aos 14 e dos 15 aos 19 anos, antes de se compararem médias, no caso do RPQ com e sem o item 21 (80). A aplicação das escalas protegidas por direitos de autor será precedida de pedido formal de autorização aos respectivos autores.</w:t>
      </w:r>
    </w:p>
    <w:p w14:paraId="4921B105" w14:textId="77777777" w:rsidR="00C40B73" w:rsidRDefault="002568AD">
      <w:pPr>
        <w:pStyle w:val="Ttulo2"/>
        <w:spacing w:before="120" w:after="120"/>
        <w:jc w:val="left"/>
      </w:pPr>
      <w:bookmarkStart w:id="41" w:name="_Toc241120996"/>
      <w:r>
        <w:rPr>
          <w:rFonts w:ascii="Times New Roman" w:eastAsia="Times New Roman" w:hAnsi="Times New Roman" w:cs="Times New Roman"/>
        </w:rPr>
        <w:t>7.9. Procedimentos de recolha de dados</w:t>
      </w:r>
      <w:bookmarkEnd w:id="41"/>
    </w:p>
    <w:p w14:paraId="2C90F63E" w14:textId="77777777" w:rsidR="00C40B73" w:rsidRDefault="002568AD">
      <w:r>
        <w:rPr>
          <w:rFonts w:cs="Times New Roman"/>
        </w:rPr>
        <w:t xml:space="preserve">Após a aprovação ética e as autorizações institucionais, a equipa apresentará o estudo à direcção da escola e aos directores de turma. Os termos de consentimento serão enviados aos encarregados de educação com pelo menos sete dias de antecedência, através dos directores de turma, e recolhidos antes da aplicação. No dia marcado, o questionário será aplicado em sala de aula, num período de cerca de 45 minutos, equivalente a um tempo lectivo, em ambiente que assegure a privacidade das respostas, com os alunos </w:t>
      </w:r>
      <w:r>
        <w:rPr>
          <w:rFonts w:cs="Times New Roman"/>
        </w:rPr>
        <w:t>sentados de forma distanciada e sem a presença do professor da turma, de modo a reduzir o efeito de desejabilidade social. Nas classes iniciais, o aplicador lerá as instruções e os exemplos em voz alta. Cada questionário será identificado apenas por um código numérico. Os alunos ausentes serão convidados numa segunda visita à turma, e a ausência nas duas visitas será registada como não resposta. As medidas de apoio aos participantes estão descritas em 7.11.</w:t>
      </w:r>
    </w:p>
    <w:p w14:paraId="504371CD" w14:textId="77777777" w:rsidR="00C40B73" w:rsidRDefault="002568AD">
      <w:pPr>
        <w:pStyle w:val="Ttulo2"/>
        <w:spacing w:before="120" w:after="120"/>
        <w:jc w:val="left"/>
      </w:pPr>
      <w:bookmarkStart w:id="42" w:name="_Toc241120997"/>
      <w:r>
        <w:rPr>
          <w:rFonts w:ascii="Times New Roman" w:eastAsia="Times New Roman" w:hAnsi="Times New Roman" w:cs="Times New Roman"/>
        </w:rPr>
        <w:t>7.10. Gestão e análise dos dados</w:t>
      </w:r>
      <w:bookmarkEnd w:id="42"/>
    </w:p>
    <w:p w14:paraId="4671B80A" w14:textId="77777777" w:rsidR="00C40B73" w:rsidRDefault="002568AD">
      <w:r>
        <w:rPr>
          <w:rFonts w:cs="Times New Roman"/>
        </w:rPr>
        <w:t>Os questionários serão codificados e introduzidos em dupla entrada numa base de dados, com verificação de consistência e de valores fora de intervalo antes do encerramento da base. A análise será conduzida no programa Statistical Package for the Social Sciences (SPSS) ou, em alternativa, num programa de acesso livre equivalente, como o R ou o jamovi. Um questionário será considerado inválido se tiver mais de 10 por cento dos itens sem resposta, sem contar os que foram saltados por instrução de filtro.</w:t>
      </w:r>
    </w:p>
    <w:p w14:paraId="13AE270F" w14:textId="77777777" w:rsidR="00C40B73" w:rsidRDefault="002568AD">
      <w:r>
        <w:rPr>
          <w:rFonts w:cs="Times New Roman"/>
        </w:rPr>
        <w:t xml:space="preserve">As escalas serão cotadas segundo os respectivos manuais, com inversão prévia da cotação dos itens assinalados como invertidos em cada manual; a pontuação total da DERS-SF será calculada sem os itens de consciência emocional, como recomendado na validação portuguesa (87). Aos participantes que respondam não ter vivido um acontecimento potencialmente traumático será atribuída a pontuação 0 na CRIES-8, que não será tratada como omissa, e a </w:t>
      </w:r>
      <w:r>
        <w:rPr>
          <w:rFonts w:cs="Times New Roman"/>
        </w:rPr>
        <w:lastRenderedPageBreak/>
        <w:t xml:space="preserve">exposição a esse acontecimento entrará nos modelos como variável própria. A análise descritiva incluirá frequências absolutas e relativas e medidas de tendência central e de dispersão; estimar-se-ão a prevalência de envolvimento em violência interpessoal e de participação em lutas físicas e a proporção de adolescentes nas bandas de rastreio do SDQ, entre os 11 e os 17 anos, e com 17 ou mais pontos na CRIES-8, no total da amostra, com IC95%. Nas comparações bivariadas usar-se-ão regressões simples e o teste </w:t>
      </w:r>
      <w:r>
        <w:rPr>
          <w:rFonts w:cs="Times New Roman"/>
        </w:rPr>
        <w:t>do qui-quadrado com a correcção de Rao e Scott, ambos ajustados ao desenho amostral, e a normalidade será avaliada nos resíduos dos modelos, por gráficos quantil-quantil.</w:t>
      </w:r>
    </w:p>
    <w:p w14:paraId="1B1D329C" w14:textId="77777777" w:rsidR="00C40B73" w:rsidRDefault="002568AD">
      <w:r>
        <w:rPr>
          <w:rFonts w:cs="Times New Roman"/>
        </w:rPr>
        <w:t>A regressão linear múltipla, tendo como variável dependente a agressividade total, constitui a análise principal. As variáveis entram em blocos pré-especificados, pela ordem do esquema conceptual da Figura 1: primeiro a idade, o sexo e a classe; depois os factores do contexto familiar, escolar e comunitário; por fim, os factores psicológicos individuais. Cada bloco entra completo, independentemente dos resultados bivariados, e o aumento do coeficiente de determinação indicará quanto da variância é explicado</w:t>
      </w:r>
      <w:r>
        <w:rPr>
          <w:rFonts w:cs="Times New Roman"/>
        </w:rPr>
        <w:t xml:space="preserve"> pelos factores psicológicos para além dos do contexto. O modelo principal inclui as variáveis de exposição individuais; o número de experiências adversas é testado num modelo próprio, que o substitui aos seus componentes, e o índice de exposição à violência é usado apenas na análise de mediação, evitando a colinearidade entre as somas e os itens que as compõem. Os coeficientes dos factores de contexto serão lidos no segundo bloco como associação total, ajustada às variáveis sociodemográficas, e no modelo f</w:t>
      </w:r>
      <w:r>
        <w:rPr>
          <w:rFonts w:cs="Times New Roman"/>
        </w:rPr>
        <w:t>inal como associação directa. Serão apresentados os coeficientes beta com IC95%, e a multicolinearidade será avaliada pelo factor de inflação da variância, adoptando-se o limiar de 5.</w:t>
      </w:r>
    </w:p>
    <w:p w14:paraId="4A2B3B13" w14:textId="77777777" w:rsidR="00C40B73" w:rsidRDefault="002568AD">
      <w:r>
        <w:rPr>
          <w:rFonts w:cs="Times New Roman"/>
        </w:rPr>
        <w:t>Para testar os correlatos específicos de cada forma de agressão, as duas pontuações do RPQ serão padronizadas, e o modelo da agressão reactiva incluirá a agressão proactiva como covariável, e vice-versa, porque as duas formas estão fortemente correlacionadas e as diferenças entre os seus correlatos só se tornam visíveis quando se controla a outra forma (6,28). A diferença entre os coeficientes parciais de cada factor psicológico nas duas formas será testada por um teste de Wald, com a covariância dos estima</w:t>
      </w:r>
      <w:r>
        <w:rPr>
          <w:rFonts w:cs="Times New Roman"/>
        </w:rPr>
        <w:t xml:space="preserve">dores obtida por bootstrap ajustado ao desenho; se a agressão proactiva tiver distribuição muito assimétrica, a regressão binomial negativa será usada como análise de sensibilidade. A regressão logística binária, sobre a participação em lutas físicas, é a análise complementar, com as variáveis pré-especificadas seguintes: idade, sexo, classe, castigo físico em casa, violência entre adultos do </w:t>
      </w:r>
      <w:r>
        <w:rPr>
          <w:rFonts w:cs="Times New Roman"/>
        </w:rPr>
        <w:lastRenderedPageBreak/>
        <w:t>agregado, vitimização por bullying, pares desviantes, consumo de álcool, dificuldades de regulação emocional, sintom</w:t>
      </w:r>
      <w:r>
        <w:rPr>
          <w:rFonts w:cs="Times New Roman"/>
        </w:rPr>
        <w:t>as de stress pós-traumático, sintomas emocionais e hiperactividade e desatenção. Apresentará os odds ratio brutos (OR) e os aOR, com IC95%, e a qualidade de ajustamento pelo teste F ajustado de Archer e Lemeshow para amostras complexas.</w:t>
      </w:r>
    </w:p>
    <w:p w14:paraId="77862EC7" w14:textId="77777777" w:rsidR="00C40B73" w:rsidRDefault="002568AD">
      <w:r>
        <w:rPr>
          <w:rFonts w:cs="Times New Roman"/>
        </w:rPr>
        <w:t>A hipótese de mediação será examinada de forma exploratória, com o índice de exposição à violência como variável independente, as dificuldades de regulação emocional como mediadora e a agressão comportamental como variável dependente, ajustando para a idade, o sexo e a classe; a escolha da componente comportamental evita que a raiva esteja dos dois lados do modelo. O efeito indirecto será avaliado pelo teste de significância conjunta dos dois caminhos, com erros-padrão ajustados ao desenho, e o intervalo de</w:t>
      </w:r>
      <w:r>
        <w:rPr>
          <w:rFonts w:cs="Times New Roman"/>
        </w:rPr>
        <w:t xml:space="preserve"> confiança do produto será obtido pelo método de Monte Carlo (102,106). Em análise de sensibilidade, a mediação será repetida com a DERS-SF sem os itens de impulsos e com a subescala proactiva do RPQ, que não contém itens de raiva. Por o desenho ser transversal, o resultado será lido como efeito indirecto em sentido estatístico, compatível com o mecanismo proposto, e não como prova da sequência causal.</w:t>
      </w:r>
    </w:p>
    <w:p w14:paraId="71BD7131" w14:textId="77777777" w:rsidR="00C40B73" w:rsidRDefault="002568AD">
      <w:r>
        <w:rPr>
          <w:rFonts w:cs="Times New Roman"/>
        </w:rPr>
        <w:t>Todas as estimativas terão em conta o desenho amostral, com a classe como estrato, a turma como unidade primária de amostragem e os pesos amostrais, através do módulo de amostras complexas do SPSS ou de pacotes equivalentes. Os testes usarão os graus de liberdade do desenho, iguais ao número de turmas menos o número de estratos, e, com menos de 20 turmas, erros-padrão com correcção para poucos conglomerados; os resultados inferenciais serão, nesse caso, interpretados com cautela. O efeito de desenho observa</w:t>
      </w:r>
      <w:r>
        <w:rPr>
          <w:rFonts w:cs="Times New Roman"/>
        </w:rPr>
        <w:t>do será apresentado e comparado com o valor assumido no cálculo da amostra. A pontuação de uma subescala com um único item por responder será calculada pela média dos restantes itens do próprio participante, e os valores omissos que restarem nos modelos serão tratados por imputação múltipla por equações encadeadas, com 20 conjuntos imputados. A primeira e a terceira hipóteses operacionais constituem as análises confirmatórias, com um nível de significância de 5 por cento (p&lt;0,05) e correcção de Holm para as</w:t>
      </w:r>
      <w:r>
        <w:rPr>
          <w:rFonts w:cs="Times New Roman"/>
        </w:rPr>
        <w:t xml:space="preserve"> comparações múltiplas dentro de cada uma; a hipótese de mediação e as restantes associações são exploratórias. Os resultados serão apresentados em tabelas e gráficos, com decimais assinalados por vírgula.</w:t>
      </w:r>
    </w:p>
    <w:p w14:paraId="0BAC4A08" w14:textId="77777777" w:rsidR="00C40B73" w:rsidRDefault="002568AD">
      <w:pPr>
        <w:pStyle w:val="Ttulo2"/>
        <w:spacing w:before="120" w:after="120"/>
        <w:jc w:val="left"/>
      </w:pPr>
      <w:bookmarkStart w:id="43" w:name="_Toc241120998"/>
      <w:r>
        <w:rPr>
          <w:rFonts w:ascii="Times New Roman" w:eastAsia="Times New Roman" w:hAnsi="Times New Roman" w:cs="Times New Roman"/>
        </w:rPr>
        <w:lastRenderedPageBreak/>
        <w:t>7.11. Considerações éticas</w:t>
      </w:r>
      <w:bookmarkEnd w:id="43"/>
    </w:p>
    <w:p w14:paraId="6BA0D7AA" w14:textId="77777777" w:rsidR="00C40B73" w:rsidRDefault="002568AD">
      <w:r>
        <w:rPr>
          <w:rFonts w:cs="Times New Roman"/>
        </w:rPr>
        <w:t>A investigação observará os princípios consagrados na Declaração de Helsínquia da Associação Médica Mundial, na sua revisão de 2024 (107). Por envolver menores de idade e abordar temas sensíveis, adoptam-se as salvaguardas seguintes.</w:t>
      </w:r>
    </w:p>
    <w:p w14:paraId="147E8EE5" w14:textId="77777777" w:rsidR="00C40B73" w:rsidRDefault="002568AD">
      <w:pPr>
        <w:pStyle w:val="Commarcadores"/>
        <w:spacing w:after="60"/>
      </w:pPr>
      <w:r>
        <w:rPr>
          <w:rFonts w:cs="Times New Roman"/>
        </w:rPr>
        <w:t>Aprovação institucional: o protocolo será submetido ao Comité Institucional de Bioética para a Saúde (CIBS) da Universidade Lúrio (UniLúrio) e, quando aplicável, ao Comité Nacional de Bioética para a Saúde (CNBS), iniciando-se a recolha apenas após parecer favorável e atribuição do respectivo número de referência.</w:t>
      </w:r>
    </w:p>
    <w:p w14:paraId="563C9DAA" w14:textId="77777777" w:rsidR="00C40B73" w:rsidRDefault="002568AD">
      <w:pPr>
        <w:pStyle w:val="Commarcadores"/>
        <w:spacing w:after="60"/>
      </w:pPr>
      <w:r>
        <w:rPr>
          <w:rFonts w:cs="Times New Roman"/>
        </w:rPr>
        <w:t>Autorizações locais: serão obtidas as autorizações do serviço distrital de educação da cidade de Nampula, da direcção da Escola Secundária de Muatala e da escola do pré-teste antes de qualquer contacto com os alunos.</w:t>
      </w:r>
    </w:p>
    <w:p w14:paraId="6E795E9E" w14:textId="77777777" w:rsidR="00C40B73" w:rsidRDefault="002568AD">
      <w:pPr>
        <w:pStyle w:val="Commarcadores"/>
        <w:spacing w:after="60"/>
      </w:pPr>
      <w:r>
        <w:rPr>
          <w:rFonts w:cs="Times New Roman"/>
        </w:rPr>
        <w:t>Consentimento e assentimento: nos participantes com menos de 18 anos, exige-se o termo de consentimento livre e esclarecido (TCLE) assinado pelo pai, pela mãe ou pelo responsável legal, acompanhado do assentimento do próprio adolescente; nos participantes com 18 ou mais anos, basta o consentimento próprio. A recusa do adolescente prevalece sempre sobre a autorização do responsável.</w:t>
      </w:r>
    </w:p>
    <w:p w14:paraId="412FC7C3" w14:textId="77777777" w:rsidR="00C40B73" w:rsidRDefault="002568AD">
      <w:pPr>
        <w:pStyle w:val="Commarcadores"/>
        <w:spacing w:after="60"/>
      </w:pPr>
      <w:r>
        <w:rPr>
          <w:rFonts w:cs="Times New Roman"/>
        </w:rPr>
        <w:t>Confidencialidade e protecção de dados: os questionários não têm identificação nominal e são identificados apenas por código; as folhas de consentimento serão guardadas em separado das respostas, em armário fechado, e os ficheiros electrónicos protegidos por palavra-passe, com acesso restrito à equipa. Não serão apresentados resultados de subgrupos com menos de 10 alunos.</w:t>
      </w:r>
    </w:p>
    <w:p w14:paraId="610F6120" w14:textId="77777777" w:rsidR="00C40B73" w:rsidRDefault="002568AD">
      <w:pPr>
        <w:pStyle w:val="Commarcadores"/>
        <w:spacing w:after="60"/>
      </w:pPr>
      <w:r>
        <w:rPr>
          <w:rFonts w:cs="Times New Roman"/>
        </w:rPr>
        <w:t xml:space="preserve">Gestão do risco emocional: o questionário aborda experiências de violência, acontecimentos traumáticos e emoções difíceis e pode suscitar desconforto; o participante pode não responder a qualquer pergunta e interromper a participação a qualquer momento, sem prejuízo. A secção sobre acontecimentos traumáticos tem uma pergunta de filtro de resposta fechada, que permite saltá-la sem descrever o acontecimento, e o questionário termina com uma mensagem de encerramento. Estará presente, em cada sessão, um membro </w:t>
      </w:r>
      <w:r>
        <w:rPr>
          <w:rFonts w:cs="Times New Roman"/>
        </w:rPr>
        <w:t>da equipa com formação em primeiros socorros psicológicos, e o psicólogo clínico de referência estará presente ou contactável.</w:t>
      </w:r>
    </w:p>
    <w:p w14:paraId="260DE7F0" w14:textId="77777777" w:rsidR="00C40B73" w:rsidRDefault="002568AD">
      <w:pPr>
        <w:pStyle w:val="Commarcadores"/>
        <w:spacing w:after="60"/>
      </w:pPr>
      <w:r>
        <w:rPr>
          <w:rFonts w:cs="Times New Roman"/>
        </w:rPr>
        <w:lastRenderedPageBreak/>
        <w:t>Natureza de rastreio: as escalas psicológicas servem para caracterizar o grupo e não para diagnosticar; nenhum aluno será rotulado nem receberá um diagnóstico a partir das suas respostas, e os resultados individuais não serão comunicados à escola nem à família.</w:t>
      </w:r>
    </w:p>
    <w:p w14:paraId="7E879775" w14:textId="77777777" w:rsidR="00C40B73" w:rsidRDefault="002568AD">
      <w:pPr>
        <w:pStyle w:val="Commarcadores"/>
        <w:spacing w:after="60"/>
      </w:pPr>
      <w:r>
        <w:rPr>
          <w:rFonts w:cs="Times New Roman"/>
        </w:rPr>
        <w:t>Via de referenciação: como o questionário não identifica o aluno, as respostas não permitem saber quem relata violência ou sofrimento. Por isso, no fim da sessão, todos os alunos recebem uma folha com os contactos de apoio, incluindo a Linha Fala Criança, pelo número 116, e os Serviços Amigos dos Adolescentes e Jovens (SAAJ) mais próximos, e um talão destacável, sem ligação ao código do questionário, que quem desejar preenche com o nome e a turma e deposita numa urna separada, para ser contactado pelo psicó</w:t>
      </w:r>
      <w:r>
        <w:rPr>
          <w:rFonts w:cs="Times New Roman"/>
        </w:rPr>
        <w:t>logo de referência nos cinco dias seguintes. Os adolescentes que peçam ajuda ou que manifestem sofrimento durante a sessão serão encaminhados, com o seu conhecimento, para o serviço de psicologia da unidade sanitária de referência ou para o SAAJ, que terá aceitado previamente, por escrito, receber estes encaminhamentos. A revelação espontânea de violência em curso seguirá os procedimentos previstos na Lei n.º 7/2008, de 9 de Julho, de Promoção e Protecção dos Direitos da Criança.</w:t>
      </w:r>
    </w:p>
    <w:p w14:paraId="32CA6954" w14:textId="77777777" w:rsidR="00C40B73" w:rsidRDefault="002568AD">
      <w:pPr>
        <w:pStyle w:val="Commarcadores"/>
        <w:spacing w:after="60"/>
      </w:pPr>
      <w:r>
        <w:rPr>
          <w:rFonts w:cs="Times New Roman"/>
        </w:rPr>
        <w:t>Ausência de incentivos: não haverá qualquer pagamento ou benefício material pela participação, evitando-se influência indevida sobre a decisão do adolescente.</w:t>
      </w:r>
    </w:p>
    <w:p w14:paraId="1A377EE1" w14:textId="77777777" w:rsidR="00C40B73" w:rsidRDefault="002568AD">
      <w:pPr>
        <w:pStyle w:val="Commarcadores"/>
        <w:spacing w:after="60"/>
      </w:pPr>
      <w:r>
        <w:rPr>
          <w:rFonts w:cs="Times New Roman"/>
        </w:rPr>
        <w:t>Devolução dos resultados: os resultados agregados serão apresentados à escola e à comunidade educativa, sem qualquer identificação individual, acompanhados de uma sessão de psicoeducação sobre a gestão da raiva e sobre os sinais de sofrimento psicológico que justificam procurar ajuda.</w:t>
      </w:r>
    </w:p>
    <w:p w14:paraId="5E0B3C87" w14:textId="77777777" w:rsidR="00C40B73" w:rsidRDefault="002568AD">
      <w:pPr>
        <w:pStyle w:val="Ttulo2"/>
        <w:spacing w:before="120" w:after="120"/>
        <w:jc w:val="left"/>
      </w:pPr>
      <w:bookmarkStart w:id="44" w:name="_Toc241120999"/>
      <w:r>
        <w:rPr>
          <w:rFonts w:ascii="Times New Roman" w:eastAsia="Times New Roman" w:hAnsi="Times New Roman" w:cs="Times New Roman"/>
        </w:rPr>
        <w:t>7.12. Limitações previstas</w:t>
      </w:r>
      <w:bookmarkEnd w:id="44"/>
    </w:p>
    <w:p w14:paraId="701DE91F" w14:textId="77777777" w:rsidR="00C40B73" w:rsidRDefault="002568AD">
      <w:r>
        <w:rPr>
          <w:rFonts w:cs="Times New Roman"/>
        </w:rPr>
        <w:t>A primeira limitação decorre do desenho transversal, que não permite estabelecer a direcção temporal das associações; em particular, a análise de mediação é compatível com o mecanismo proposto mas não o demonstra, porque a agressividade também pode agravar as dificuldades emocionais e a exposição à violência. A segunda é o recurso exclusivo ao auto-relato para medir comportamentos socialmente censurados e estados emocionais, o que pode subestimar a agressividade por desejabilidade social e inflacionar as co</w:t>
      </w:r>
      <w:r>
        <w:rPr>
          <w:rFonts w:cs="Times New Roman"/>
        </w:rPr>
        <w:t>rrelações por variância de método comum (108); procura-se atenuá-la com a confidencialidade, a aplicação sem a presença do professor, a inclusão de itens invertidos e a separação das escalas no questionário.</w:t>
      </w:r>
    </w:p>
    <w:p w14:paraId="4685418C" w14:textId="77777777" w:rsidR="00C40B73" w:rsidRDefault="002568AD">
      <w:r>
        <w:rPr>
          <w:rFonts w:cs="Times New Roman"/>
        </w:rPr>
        <w:lastRenderedPageBreak/>
        <w:t>A terceira limitação é o carácter de rastreio das medidas psicológicas: sem entrevista clínica não é possível estabelecer diagnósticos, os pontos de corte usados são britânicos, a versão de auto-avaliação do SDQ não cobre os alunos de 10, 18 e 19 anos e os itens do ACE-IQ foram adaptados aos últimos 12 meses. Alguns construtos da revisão da literatura só são medidos de forma indirecta ou não são medidos: a subescala pró-social do SDQ não equivale aos traços de insensibilidade emocional, que exigiriam o Inve</w:t>
      </w:r>
      <w:r>
        <w:rPr>
          <w:rFonts w:cs="Times New Roman"/>
        </w:rPr>
        <w:t>ntário de Traços Calosos e Não Emocionais; a CRIES-8 avalia a intrusão e o evitamento, mas não a hiperactivação; a irritabilidade crónica não tem medida própria; e o enviesamento de atribuição hostil, apresentado na revisão como mecanismo central, não é medido, porque exigiria vinhetas de provocação ambígua (56). A quarta é a restrição aos adolescentes escolarizados, que exclui os que abandonaram a escola e nos quais a prevalência do problema tende a ser superior. A quinta é a validação das escalas de agres</w:t>
      </w:r>
      <w:r>
        <w:rPr>
          <w:rFonts w:cs="Times New Roman"/>
        </w:rPr>
        <w:t>sividade em rapazes portugueses, sobretudo de contexto forense, e a ausência de validação em Moçambique, atenuadas pelo pré-teste cognitivo, pela análise factorial confirmatória e pelos testes de invariância na amostra. Uma segunda fase, com entrevista clínica semi-estruturada a uma subamostra de adolescentes que se auto-referenciem, poderá aprofundar a compreensão individual dos casos e fica recomendada para investigação futura.</w:t>
      </w:r>
    </w:p>
    <w:p w14:paraId="0130784C" w14:textId="77777777" w:rsidR="00C40B73" w:rsidRDefault="002568AD">
      <w:pPr>
        <w:pStyle w:val="Ttulo1"/>
        <w:spacing w:before="240" w:after="120"/>
        <w:jc w:val="left"/>
      </w:pPr>
      <w:bookmarkStart w:id="45" w:name="_Toc241121000"/>
      <w:r>
        <w:rPr>
          <w:rFonts w:ascii="Times New Roman" w:eastAsia="Times New Roman" w:hAnsi="Times New Roman" w:cs="Times New Roman"/>
        </w:rPr>
        <w:t>8. RESULTADOS ESPERADOS</w:t>
      </w:r>
      <w:bookmarkEnd w:id="45"/>
    </w:p>
    <w:p w14:paraId="3B83A652" w14:textId="77777777" w:rsidR="00C40B73" w:rsidRDefault="002568AD">
      <w:r>
        <w:rPr>
          <w:rFonts w:cs="Times New Roman"/>
        </w:rPr>
        <w:t>Em coerência com os objectivos específicos, esperam-se os seguintes resultados.</w:t>
      </w:r>
    </w:p>
    <w:p w14:paraId="44905FCC" w14:textId="77777777" w:rsidR="00C40B73" w:rsidRDefault="002568AD">
      <w:pPr>
        <w:pStyle w:val="Commarcadores"/>
        <w:spacing w:after="60"/>
      </w:pPr>
      <w:r>
        <w:rPr>
          <w:rFonts w:cs="Times New Roman"/>
        </w:rPr>
        <w:t>Um perfil sociodemográfico e escolar caracterizado dos adolescentes da Escola Secundária de Muatala, por idade, sexo, classe, situação familiar e percurso escolar.</w:t>
      </w:r>
    </w:p>
    <w:p w14:paraId="71B7E967" w14:textId="77777777" w:rsidR="00C40B73" w:rsidRDefault="002568AD">
      <w:pPr>
        <w:pStyle w:val="Commarcadores"/>
        <w:spacing w:after="60"/>
      </w:pPr>
      <w:r>
        <w:rPr>
          <w:rFonts w:cs="Times New Roman"/>
        </w:rPr>
        <w:t>A estimativa do nível de comportamento agressivo e do seu perfil por dimensão, a distinção entre agressão reactiva e proactiva, a prevalência de envolvimento em violência interpessoal, comparável com a observada na África subsariana (11), e a proporção de adolescentes acima do ponto de corte de rastreio do SDQ para problemas de comportamento, a interpretar como indicador de rastreio e não como diagnóstico.</w:t>
      </w:r>
    </w:p>
    <w:p w14:paraId="3781FB85" w14:textId="77777777" w:rsidR="00C40B73" w:rsidRDefault="002568AD">
      <w:pPr>
        <w:pStyle w:val="Commarcadores"/>
        <w:spacing w:after="60"/>
      </w:pPr>
      <w:r>
        <w:rPr>
          <w:rFonts w:cs="Times New Roman"/>
        </w:rPr>
        <w:t>O perfil psicológico dos adolescentes, com a distribuição das dificuldades de regulação emocional, da hiperactividade e desatenção, dos sintomas emocionais, dos sintomas de stress pós-traumático, da auto-estima e do comportamento pró-social, e a proporção de alunos acima dos pontos de corte de rastreio, dado com utilidade directa para o planeamento de serviços de psicologia clínica.</w:t>
      </w:r>
    </w:p>
    <w:p w14:paraId="109AF4C3" w14:textId="77777777" w:rsidR="00C40B73" w:rsidRDefault="002568AD">
      <w:pPr>
        <w:pStyle w:val="Commarcadores"/>
        <w:spacing w:after="60"/>
      </w:pPr>
      <w:r>
        <w:rPr>
          <w:rFonts w:cs="Times New Roman"/>
        </w:rPr>
        <w:lastRenderedPageBreak/>
        <w:t>A descrição da frequência dos factores familiares, escolares, do grupo de pares e comunitários, esperando-se encontrar proporções relevantes de castigo físico, de exposição a violência entre adultos do agregado e de vitimização por bullying, em linha com os dados nacionais (12).</w:t>
      </w:r>
    </w:p>
    <w:p w14:paraId="23AC8F58" w14:textId="77777777" w:rsidR="00C40B73" w:rsidRDefault="002568AD">
      <w:pPr>
        <w:pStyle w:val="Commarcadores"/>
        <w:spacing w:after="60"/>
      </w:pPr>
      <w:r>
        <w:rPr>
          <w:rFonts w:cs="Times New Roman"/>
        </w:rPr>
        <w:t>A identificação dos factores psicológicos e psicossociais que se mantêm independentemente associados ao comportamento agressivo após ajustamento mútuo, com estimativas e intervalos de confiança, a diferenciação dos correlatos específicos da agressão reactiva e da proactiva e a estimativa, em sentido estatístico, do efeito indirecto da exposição à violência através das dificuldades de regulação emocional, testando as hipóteses formuladas.</w:t>
      </w:r>
    </w:p>
    <w:p w14:paraId="2E03E6C8" w14:textId="77777777" w:rsidR="00C40B73" w:rsidRDefault="002568AD">
      <w:pPr>
        <w:pStyle w:val="Commarcadores"/>
        <w:spacing w:after="60"/>
      </w:pPr>
      <w:r>
        <w:rPr>
          <w:rFonts w:cs="Times New Roman"/>
        </w:rPr>
        <w:t>Um conjunto de recomendações clínicas e preventivas para a escola, para os serviços de saúde e de acção social e para as famílias, que indique os alvos psicológicos prioritários de avaliação, de encaminhamento e de intervenção, e um contributo metodológico sobre o desempenho psicométrico dos instrumentos usados em adolescentes moçambicanos.</w:t>
      </w:r>
    </w:p>
    <w:p w14:paraId="66B948E4" w14:textId="77777777" w:rsidR="00C40B73" w:rsidRDefault="002568AD">
      <w:pPr>
        <w:pStyle w:val="Ttulo1"/>
        <w:spacing w:before="240" w:after="120"/>
        <w:jc w:val="left"/>
      </w:pPr>
      <w:bookmarkStart w:id="46" w:name="_Toc241121001"/>
      <w:r>
        <w:rPr>
          <w:rFonts w:ascii="Times New Roman" w:eastAsia="Times New Roman" w:hAnsi="Times New Roman" w:cs="Times New Roman"/>
        </w:rPr>
        <w:t>9. DIVULGAÇÃO DOS RESULTADOS</w:t>
      </w:r>
      <w:bookmarkEnd w:id="46"/>
    </w:p>
    <w:p w14:paraId="6D2E428B" w14:textId="77777777" w:rsidR="00C40B73" w:rsidRDefault="002568AD">
      <w:r>
        <w:rPr>
          <w:rFonts w:cs="Times New Roman"/>
        </w:rPr>
        <w:t xml:space="preserve">O trabalho será apresentado e defendido publicamente perante um júri da Faculdade de Ciências de Saúde (FCS) da Universidade Lúrio, como requisito para a obtenção do grau de licenciada em Psicologia. Os resultados agregados serão depois apresentados numa sessão de devolução na Escola Secundária de Muatala, dirigida à direcção, aos professores, aos alunos e aos encarregados de educação, com discussão das recomendações. Será ainda entregue um relatório executivo ao serviço distrital de educação, aos serviços </w:t>
      </w:r>
      <w:r>
        <w:rPr>
          <w:rFonts w:cs="Times New Roman"/>
        </w:rPr>
        <w:t>de saúde mental e aos SAAJ da cidade de Nampula, com as implicações clínicas dos resultados para a detecção e o encaminhamento, e procurar-se-á a publicação dos principais achados numa revista científica com revisão por pares, na área da psicologia clínica ou da saúde mental, e a sua apresentação em jornadas científicas nacionais.</w:t>
      </w:r>
    </w:p>
    <w:p w14:paraId="22BBC808" w14:textId="77777777" w:rsidR="00C40B73" w:rsidRDefault="002568AD">
      <w:pPr>
        <w:pStyle w:val="Ttulo1"/>
        <w:spacing w:before="240" w:after="120"/>
        <w:jc w:val="left"/>
      </w:pPr>
      <w:bookmarkStart w:id="47" w:name="_Toc241121002"/>
      <w:r>
        <w:rPr>
          <w:rFonts w:ascii="Times New Roman" w:eastAsia="Times New Roman" w:hAnsi="Times New Roman" w:cs="Times New Roman"/>
        </w:rPr>
        <w:t>10. CRONOGRAMA DE ACTIVIDADES</w:t>
      </w:r>
      <w:bookmarkEnd w:id="47"/>
    </w:p>
    <w:p w14:paraId="18F5A65D" w14:textId="77777777" w:rsidR="00C40B73" w:rsidRDefault="002568AD">
      <w:r>
        <w:rPr>
          <w:rFonts w:cs="Times New Roman"/>
        </w:rPr>
        <w:t>O cronograma foi construído de modo a que nenhuma actividade com participantes, do pré-teste à recolha de dados, comece antes da aprovação ética, e a que a recolha decorra no segundo semestre de 2026, antes das avaliações finais do ano lectivo. O plano de contingência para um parecer tardio está descrito em 7.2.</w:t>
      </w:r>
    </w:p>
    <w:p w14:paraId="22FBEDE4" w14:textId="77777777" w:rsidR="00C40B73" w:rsidRDefault="002568AD">
      <w:pPr>
        <w:spacing w:after="60" w:line="240" w:lineRule="auto"/>
        <w:jc w:val="left"/>
      </w:pPr>
      <w:r>
        <w:rPr>
          <w:rFonts w:cs="Times New Roman"/>
          <w:sz w:val="20"/>
        </w:rPr>
        <w:lastRenderedPageBreak/>
        <w:t>Quadro 3: Cronograma de actividades, de Julho de 2026 a Março de 2027.</w:t>
      </w:r>
    </w:p>
    <w:tbl>
      <w:tblPr>
        <w:tblW w:w="0" w:type="auto"/>
        <w:jc w:val="center"/>
        <w:tblLook w:val="04A0" w:firstRow="1" w:lastRow="0" w:firstColumn="1" w:lastColumn="0" w:noHBand="0" w:noVBand="1"/>
      </w:tblPr>
      <w:tblGrid>
        <w:gridCol w:w="2608"/>
        <w:gridCol w:w="907"/>
        <w:gridCol w:w="907"/>
        <w:gridCol w:w="907"/>
        <w:gridCol w:w="907"/>
        <w:gridCol w:w="907"/>
        <w:gridCol w:w="907"/>
        <w:gridCol w:w="907"/>
      </w:tblGrid>
      <w:tr w:rsidR="00C40B73" w14:paraId="4B2D4933" w14:textId="77777777">
        <w:trPr>
          <w:tblHeader/>
          <w:jc w:val="center"/>
        </w:trPr>
        <w:tc>
          <w:tcPr>
            <w:tcW w:w="2608" w:type="dxa"/>
            <w:tcBorders>
              <w:top w:val="single" w:sz="8" w:space="0" w:color="000000"/>
              <w:left w:val="none" w:sz="0" w:space="0" w:color="000000"/>
              <w:bottom w:val="single" w:sz="8" w:space="0" w:color="000000"/>
              <w:right w:val="none" w:sz="0" w:space="0" w:color="000000"/>
            </w:tcBorders>
          </w:tcPr>
          <w:p w14:paraId="35E20ED5" w14:textId="77777777" w:rsidR="00C40B73" w:rsidRDefault="002568AD">
            <w:pPr>
              <w:spacing w:after="60" w:line="240" w:lineRule="auto"/>
              <w:jc w:val="left"/>
            </w:pPr>
            <w:r>
              <w:rPr>
                <w:rFonts w:cs="Times New Roman"/>
                <w:b/>
                <w:sz w:val="20"/>
              </w:rPr>
              <w:t>Actividade</w:t>
            </w:r>
          </w:p>
        </w:tc>
        <w:tc>
          <w:tcPr>
            <w:tcW w:w="907" w:type="dxa"/>
            <w:tcBorders>
              <w:top w:val="single" w:sz="8" w:space="0" w:color="000000"/>
              <w:left w:val="none" w:sz="0" w:space="0" w:color="000000"/>
              <w:bottom w:val="single" w:sz="8" w:space="0" w:color="000000"/>
              <w:right w:val="none" w:sz="0" w:space="0" w:color="000000"/>
            </w:tcBorders>
          </w:tcPr>
          <w:p w14:paraId="3C5FD466" w14:textId="77777777" w:rsidR="00C40B73" w:rsidRDefault="002568AD">
            <w:pPr>
              <w:spacing w:after="60" w:line="240" w:lineRule="auto"/>
              <w:jc w:val="left"/>
            </w:pPr>
            <w:r>
              <w:rPr>
                <w:rFonts w:cs="Times New Roman"/>
                <w:b/>
                <w:sz w:val="20"/>
              </w:rPr>
              <w:t>Jul-Ago 2026</w:t>
            </w:r>
          </w:p>
        </w:tc>
        <w:tc>
          <w:tcPr>
            <w:tcW w:w="907" w:type="dxa"/>
            <w:tcBorders>
              <w:top w:val="single" w:sz="8" w:space="0" w:color="000000"/>
              <w:left w:val="none" w:sz="0" w:space="0" w:color="000000"/>
              <w:bottom w:val="single" w:sz="8" w:space="0" w:color="000000"/>
              <w:right w:val="none" w:sz="0" w:space="0" w:color="000000"/>
            </w:tcBorders>
          </w:tcPr>
          <w:p w14:paraId="436430C9" w14:textId="77777777" w:rsidR="00C40B73" w:rsidRDefault="002568AD">
            <w:pPr>
              <w:spacing w:after="60" w:line="240" w:lineRule="auto"/>
              <w:jc w:val="left"/>
            </w:pPr>
            <w:r>
              <w:rPr>
                <w:rFonts w:cs="Times New Roman"/>
                <w:b/>
                <w:sz w:val="20"/>
              </w:rPr>
              <w:t>Set 2026</w:t>
            </w:r>
          </w:p>
        </w:tc>
        <w:tc>
          <w:tcPr>
            <w:tcW w:w="907" w:type="dxa"/>
            <w:tcBorders>
              <w:top w:val="single" w:sz="8" w:space="0" w:color="000000"/>
              <w:left w:val="none" w:sz="0" w:space="0" w:color="000000"/>
              <w:bottom w:val="single" w:sz="8" w:space="0" w:color="000000"/>
              <w:right w:val="none" w:sz="0" w:space="0" w:color="000000"/>
            </w:tcBorders>
          </w:tcPr>
          <w:p w14:paraId="75B05FCA" w14:textId="77777777" w:rsidR="00C40B73" w:rsidRDefault="002568AD">
            <w:pPr>
              <w:spacing w:after="60" w:line="240" w:lineRule="auto"/>
              <w:jc w:val="left"/>
            </w:pPr>
            <w:r>
              <w:rPr>
                <w:rFonts w:cs="Times New Roman"/>
                <w:b/>
                <w:sz w:val="20"/>
              </w:rPr>
              <w:t>Out 2026</w:t>
            </w:r>
          </w:p>
        </w:tc>
        <w:tc>
          <w:tcPr>
            <w:tcW w:w="907" w:type="dxa"/>
            <w:tcBorders>
              <w:top w:val="single" w:sz="8" w:space="0" w:color="000000"/>
              <w:left w:val="none" w:sz="0" w:space="0" w:color="000000"/>
              <w:bottom w:val="single" w:sz="8" w:space="0" w:color="000000"/>
              <w:right w:val="none" w:sz="0" w:space="0" w:color="000000"/>
            </w:tcBorders>
          </w:tcPr>
          <w:p w14:paraId="0A57C13F" w14:textId="77777777" w:rsidR="00C40B73" w:rsidRDefault="002568AD">
            <w:pPr>
              <w:spacing w:after="60" w:line="240" w:lineRule="auto"/>
              <w:jc w:val="left"/>
            </w:pPr>
            <w:r>
              <w:rPr>
                <w:rFonts w:cs="Times New Roman"/>
                <w:b/>
                <w:sz w:val="20"/>
              </w:rPr>
              <w:t>Nov 2026</w:t>
            </w:r>
          </w:p>
        </w:tc>
        <w:tc>
          <w:tcPr>
            <w:tcW w:w="907" w:type="dxa"/>
            <w:tcBorders>
              <w:top w:val="single" w:sz="8" w:space="0" w:color="000000"/>
              <w:left w:val="none" w:sz="0" w:space="0" w:color="000000"/>
              <w:bottom w:val="single" w:sz="8" w:space="0" w:color="000000"/>
              <w:right w:val="none" w:sz="0" w:space="0" w:color="000000"/>
            </w:tcBorders>
          </w:tcPr>
          <w:p w14:paraId="639D40E9" w14:textId="77777777" w:rsidR="00C40B73" w:rsidRDefault="002568AD">
            <w:pPr>
              <w:spacing w:after="60" w:line="240" w:lineRule="auto"/>
              <w:jc w:val="left"/>
            </w:pPr>
            <w:r>
              <w:rPr>
                <w:rFonts w:cs="Times New Roman"/>
                <w:b/>
                <w:sz w:val="20"/>
              </w:rPr>
              <w:t>Dez 2026</w:t>
            </w:r>
          </w:p>
        </w:tc>
        <w:tc>
          <w:tcPr>
            <w:tcW w:w="907" w:type="dxa"/>
            <w:tcBorders>
              <w:top w:val="single" w:sz="8" w:space="0" w:color="000000"/>
              <w:left w:val="none" w:sz="0" w:space="0" w:color="000000"/>
              <w:bottom w:val="single" w:sz="8" w:space="0" w:color="000000"/>
              <w:right w:val="none" w:sz="0" w:space="0" w:color="000000"/>
            </w:tcBorders>
          </w:tcPr>
          <w:p w14:paraId="22D01F3C" w14:textId="77777777" w:rsidR="00C40B73" w:rsidRDefault="002568AD">
            <w:pPr>
              <w:spacing w:after="60" w:line="240" w:lineRule="auto"/>
              <w:jc w:val="left"/>
            </w:pPr>
            <w:r>
              <w:rPr>
                <w:rFonts w:cs="Times New Roman"/>
                <w:b/>
                <w:sz w:val="20"/>
              </w:rPr>
              <w:t>Jan-Fev 2027</w:t>
            </w:r>
          </w:p>
        </w:tc>
        <w:tc>
          <w:tcPr>
            <w:tcW w:w="907" w:type="dxa"/>
            <w:tcBorders>
              <w:top w:val="single" w:sz="8" w:space="0" w:color="000000"/>
              <w:left w:val="none" w:sz="0" w:space="0" w:color="000000"/>
              <w:bottom w:val="single" w:sz="8" w:space="0" w:color="000000"/>
              <w:right w:val="none" w:sz="0" w:space="0" w:color="000000"/>
            </w:tcBorders>
          </w:tcPr>
          <w:p w14:paraId="254B0C8D" w14:textId="77777777" w:rsidR="00C40B73" w:rsidRDefault="002568AD">
            <w:pPr>
              <w:spacing w:after="60" w:line="240" w:lineRule="auto"/>
              <w:jc w:val="left"/>
            </w:pPr>
            <w:r>
              <w:rPr>
                <w:rFonts w:cs="Times New Roman"/>
                <w:b/>
                <w:sz w:val="20"/>
              </w:rPr>
              <w:t>Mar 2027</w:t>
            </w:r>
          </w:p>
        </w:tc>
      </w:tr>
      <w:tr w:rsidR="00C40B73" w14:paraId="7ECC9389" w14:textId="77777777">
        <w:trPr>
          <w:jc w:val="center"/>
        </w:trPr>
        <w:tc>
          <w:tcPr>
            <w:tcW w:w="2608" w:type="dxa"/>
            <w:tcBorders>
              <w:top w:val="none" w:sz="0" w:space="0" w:color="000000"/>
              <w:left w:val="none" w:sz="0" w:space="0" w:color="000000"/>
              <w:bottom w:val="none" w:sz="0" w:space="0" w:color="000000"/>
              <w:right w:val="none" w:sz="0" w:space="0" w:color="000000"/>
            </w:tcBorders>
          </w:tcPr>
          <w:p w14:paraId="235E0A69" w14:textId="77777777" w:rsidR="00C40B73" w:rsidRDefault="002568AD">
            <w:pPr>
              <w:spacing w:after="60" w:line="240" w:lineRule="auto"/>
              <w:jc w:val="left"/>
            </w:pPr>
            <w:r>
              <w:rPr>
                <w:rFonts w:cs="Times New Roman"/>
                <w:sz w:val="20"/>
              </w:rPr>
              <w:t>Revisão da literatura e elaboração do protocolo</w:t>
            </w:r>
          </w:p>
        </w:tc>
        <w:tc>
          <w:tcPr>
            <w:tcW w:w="907" w:type="dxa"/>
            <w:tcBorders>
              <w:top w:val="none" w:sz="0" w:space="0" w:color="000000"/>
              <w:left w:val="none" w:sz="0" w:space="0" w:color="000000"/>
              <w:bottom w:val="none" w:sz="0" w:space="0" w:color="000000"/>
              <w:right w:val="none" w:sz="0" w:space="0" w:color="000000"/>
            </w:tcBorders>
          </w:tcPr>
          <w:p w14:paraId="69C232A9"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5A1E7966"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5E242F7F"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2D3EF521"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634EAC3B"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5C324AF1"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1071F4E4" w14:textId="77777777" w:rsidR="00C40B73" w:rsidRDefault="00C40B73">
            <w:pPr>
              <w:spacing w:after="60" w:line="240" w:lineRule="auto"/>
              <w:jc w:val="left"/>
            </w:pPr>
          </w:p>
        </w:tc>
      </w:tr>
      <w:tr w:rsidR="00C40B73" w14:paraId="6EABFA2E" w14:textId="77777777">
        <w:trPr>
          <w:jc w:val="center"/>
        </w:trPr>
        <w:tc>
          <w:tcPr>
            <w:tcW w:w="2608" w:type="dxa"/>
            <w:tcBorders>
              <w:top w:val="none" w:sz="0" w:space="0" w:color="000000"/>
              <w:left w:val="none" w:sz="0" w:space="0" w:color="000000"/>
              <w:bottom w:val="none" w:sz="0" w:space="0" w:color="000000"/>
              <w:right w:val="none" w:sz="0" w:space="0" w:color="000000"/>
            </w:tcBorders>
          </w:tcPr>
          <w:p w14:paraId="0944DE44" w14:textId="77777777" w:rsidR="00C40B73" w:rsidRDefault="002568AD">
            <w:pPr>
              <w:spacing w:after="60" w:line="240" w:lineRule="auto"/>
              <w:jc w:val="left"/>
            </w:pPr>
            <w:r>
              <w:rPr>
                <w:rFonts w:cs="Times New Roman"/>
                <w:sz w:val="20"/>
              </w:rPr>
              <w:t>Painel de peritos e versão do instrumento para pré-teste</w:t>
            </w:r>
          </w:p>
        </w:tc>
        <w:tc>
          <w:tcPr>
            <w:tcW w:w="907" w:type="dxa"/>
            <w:tcBorders>
              <w:top w:val="none" w:sz="0" w:space="0" w:color="000000"/>
              <w:left w:val="none" w:sz="0" w:space="0" w:color="000000"/>
              <w:bottom w:val="none" w:sz="0" w:space="0" w:color="000000"/>
              <w:right w:val="none" w:sz="0" w:space="0" w:color="000000"/>
            </w:tcBorders>
          </w:tcPr>
          <w:p w14:paraId="320F94F8"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1AD2C5C3"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22F99140"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5B45FBB2"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26D5C564"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72024C1E"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5D2EFCFA" w14:textId="77777777" w:rsidR="00C40B73" w:rsidRDefault="00C40B73">
            <w:pPr>
              <w:spacing w:after="60" w:line="240" w:lineRule="auto"/>
              <w:jc w:val="left"/>
            </w:pPr>
          </w:p>
        </w:tc>
      </w:tr>
      <w:tr w:rsidR="00C40B73" w14:paraId="0E591E83" w14:textId="77777777">
        <w:trPr>
          <w:jc w:val="center"/>
        </w:trPr>
        <w:tc>
          <w:tcPr>
            <w:tcW w:w="2608" w:type="dxa"/>
            <w:tcBorders>
              <w:top w:val="none" w:sz="0" w:space="0" w:color="000000"/>
              <w:left w:val="none" w:sz="0" w:space="0" w:color="000000"/>
              <w:bottom w:val="none" w:sz="0" w:space="0" w:color="000000"/>
              <w:right w:val="none" w:sz="0" w:space="0" w:color="000000"/>
            </w:tcBorders>
          </w:tcPr>
          <w:p w14:paraId="56A99E1C" w14:textId="77777777" w:rsidR="00C40B73" w:rsidRDefault="002568AD">
            <w:pPr>
              <w:spacing w:after="60" w:line="240" w:lineRule="auto"/>
              <w:jc w:val="left"/>
            </w:pPr>
            <w:r>
              <w:rPr>
                <w:rFonts w:cs="Times New Roman"/>
                <w:sz w:val="20"/>
              </w:rPr>
              <w:t>Submissão e aprovação pelo comité de bioética</w:t>
            </w:r>
          </w:p>
        </w:tc>
        <w:tc>
          <w:tcPr>
            <w:tcW w:w="907" w:type="dxa"/>
            <w:tcBorders>
              <w:top w:val="none" w:sz="0" w:space="0" w:color="000000"/>
              <w:left w:val="none" w:sz="0" w:space="0" w:color="000000"/>
              <w:bottom w:val="none" w:sz="0" w:space="0" w:color="000000"/>
              <w:right w:val="none" w:sz="0" w:space="0" w:color="000000"/>
            </w:tcBorders>
          </w:tcPr>
          <w:p w14:paraId="44238B7D"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22AB02CB"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1596EB0F"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59C45299"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5BA1A19B"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62C191F8"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3709CF0E" w14:textId="77777777" w:rsidR="00C40B73" w:rsidRDefault="00C40B73">
            <w:pPr>
              <w:spacing w:after="60" w:line="240" w:lineRule="auto"/>
              <w:jc w:val="left"/>
            </w:pPr>
          </w:p>
        </w:tc>
      </w:tr>
      <w:tr w:rsidR="00C40B73" w14:paraId="181C5E48" w14:textId="77777777">
        <w:trPr>
          <w:jc w:val="center"/>
        </w:trPr>
        <w:tc>
          <w:tcPr>
            <w:tcW w:w="2608" w:type="dxa"/>
            <w:tcBorders>
              <w:top w:val="none" w:sz="0" w:space="0" w:color="000000"/>
              <w:left w:val="none" w:sz="0" w:space="0" w:color="000000"/>
              <w:bottom w:val="none" w:sz="0" w:space="0" w:color="000000"/>
              <w:right w:val="none" w:sz="0" w:space="0" w:color="000000"/>
            </w:tcBorders>
          </w:tcPr>
          <w:p w14:paraId="0BF43394" w14:textId="77777777" w:rsidR="00C40B73" w:rsidRDefault="002568AD">
            <w:pPr>
              <w:spacing w:after="60" w:line="240" w:lineRule="auto"/>
              <w:jc w:val="left"/>
            </w:pPr>
            <w:r>
              <w:rPr>
                <w:rFonts w:cs="Times New Roman"/>
                <w:sz w:val="20"/>
              </w:rPr>
              <w:t>Autorizações do serviço distrital de educação e da escola</w:t>
            </w:r>
          </w:p>
        </w:tc>
        <w:tc>
          <w:tcPr>
            <w:tcW w:w="907" w:type="dxa"/>
            <w:tcBorders>
              <w:top w:val="none" w:sz="0" w:space="0" w:color="000000"/>
              <w:left w:val="none" w:sz="0" w:space="0" w:color="000000"/>
              <w:bottom w:val="none" w:sz="0" w:space="0" w:color="000000"/>
              <w:right w:val="none" w:sz="0" w:space="0" w:color="000000"/>
            </w:tcBorders>
          </w:tcPr>
          <w:p w14:paraId="326B59C8"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5B601D27"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114B56A9"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12483DAE"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7872FD19"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6E648D75"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2293B891" w14:textId="77777777" w:rsidR="00C40B73" w:rsidRDefault="00C40B73">
            <w:pPr>
              <w:spacing w:after="60" w:line="240" w:lineRule="auto"/>
              <w:jc w:val="left"/>
            </w:pPr>
          </w:p>
        </w:tc>
      </w:tr>
      <w:tr w:rsidR="00C40B73" w14:paraId="38C4749D" w14:textId="77777777">
        <w:trPr>
          <w:jc w:val="center"/>
        </w:trPr>
        <w:tc>
          <w:tcPr>
            <w:tcW w:w="2608" w:type="dxa"/>
            <w:tcBorders>
              <w:top w:val="none" w:sz="0" w:space="0" w:color="000000"/>
              <w:left w:val="none" w:sz="0" w:space="0" w:color="000000"/>
              <w:bottom w:val="none" w:sz="0" w:space="0" w:color="000000"/>
              <w:right w:val="none" w:sz="0" w:space="0" w:color="000000"/>
            </w:tcBorders>
          </w:tcPr>
          <w:p w14:paraId="1359AE33" w14:textId="77777777" w:rsidR="00C40B73" w:rsidRDefault="002568AD">
            <w:pPr>
              <w:spacing w:after="60" w:line="240" w:lineRule="auto"/>
              <w:jc w:val="left"/>
            </w:pPr>
            <w:r>
              <w:rPr>
                <w:rFonts w:cs="Times New Roman"/>
                <w:sz w:val="20"/>
              </w:rPr>
              <w:t>Pré-teste cognitivo e versão final do instrumento</w:t>
            </w:r>
          </w:p>
        </w:tc>
        <w:tc>
          <w:tcPr>
            <w:tcW w:w="907" w:type="dxa"/>
            <w:tcBorders>
              <w:top w:val="none" w:sz="0" w:space="0" w:color="000000"/>
              <w:left w:val="none" w:sz="0" w:space="0" w:color="000000"/>
              <w:bottom w:val="none" w:sz="0" w:space="0" w:color="000000"/>
              <w:right w:val="none" w:sz="0" w:space="0" w:color="000000"/>
            </w:tcBorders>
          </w:tcPr>
          <w:p w14:paraId="727C9D49"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31AAF3A7"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06522A82"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193572BA"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327F1792"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50B81940"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41AD8497" w14:textId="77777777" w:rsidR="00C40B73" w:rsidRDefault="00C40B73">
            <w:pPr>
              <w:spacing w:after="60" w:line="240" w:lineRule="auto"/>
              <w:jc w:val="left"/>
            </w:pPr>
          </w:p>
        </w:tc>
      </w:tr>
      <w:tr w:rsidR="00C40B73" w14:paraId="6486C349" w14:textId="77777777">
        <w:trPr>
          <w:jc w:val="center"/>
        </w:trPr>
        <w:tc>
          <w:tcPr>
            <w:tcW w:w="2608" w:type="dxa"/>
            <w:tcBorders>
              <w:top w:val="none" w:sz="0" w:space="0" w:color="000000"/>
              <w:left w:val="none" w:sz="0" w:space="0" w:color="000000"/>
              <w:bottom w:val="none" w:sz="0" w:space="0" w:color="000000"/>
              <w:right w:val="none" w:sz="0" w:space="0" w:color="000000"/>
            </w:tcBorders>
          </w:tcPr>
          <w:p w14:paraId="63BA8A1E" w14:textId="77777777" w:rsidR="00C40B73" w:rsidRDefault="002568AD">
            <w:pPr>
              <w:spacing w:after="60" w:line="240" w:lineRule="auto"/>
              <w:jc w:val="left"/>
            </w:pPr>
            <w:r>
              <w:rPr>
                <w:rFonts w:cs="Times New Roman"/>
                <w:sz w:val="20"/>
              </w:rPr>
              <w:t>Recolha de dados na escola</w:t>
            </w:r>
          </w:p>
        </w:tc>
        <w:tc>
          <w:tcPr>
            <w:tcW w:w="907" w:type="dxa"/>
            <w:tcBorders>
              <w:top w:val="none" w:sz="0" w:space="0" w:color="000000"/>
              <w:left w:val="none" w:sz="0" w:space="0" w:color="000000"/>
              <w:bottom w:val="none" w:sz="0" w:space="0" w:color="000000"/>
              <w:right w:val="none" w:sz="0" w:space="0" w:color="000000"/>
            </w:tcBorders>
          </w:tcPr>
          <w:p w14:paraId="06518DFF"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01C13519"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6C1EC22B"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730BCD67"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26D3DAD6"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287F054E"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2BFB58B4" w14:textId="77777777" w:rsidR="00C40B73" w:rsidRDefault="00C40B73">
            <w:pPr>
              <w:spacing w:after="60" w:line="240" w:lineRule="auto"/>
              <w:jc w:val="left"/>
            </w:pPr>
          </w:p>
        </w:tc>
      </w:tr>
      <w:tr w:rsidR="00C40B73" w14:paraId="3E60EE17" w14:textId="77777777">
        <w:trPr>
          <w:jc w:val="center"/>
        </w:trPr>
        <w:tc>
          <w:tcPr>
            <w:tcW w:w="2608" w:type="dxa"/>
            <w:tcBorders>
              <w:top w:val="none" w:sz="0" w:space="0" w:color="000000"/>
              <w:left w:val="none" w:sz="0" w:space="0" w:color="000000"/>
              <w:bottom w:val="none" w:sz="0" w:space="0" w:color="000000"/>
              <w:right w:val="none" w:sz="0" w:space="0" w:color="000000"/>
            </w:tcBorders>
          </w:tcPr>
          <w:p w14:paraId="20FEB5D1" w14:textId="77777777" w:rsidR="00C40B73" w:rsidRDefault="002568AD">
            <w:pPr>
              <w:spacing w:after="60" w:line="240" w:lineRule="auto"/>
              <w:jc w:val="left"/>
            </w:pPr>
            <w:r>
              <w:rPr>
                <w:rFonts w:cs="Times New Roman"/>
                <w:sz w:val="20"/>
              </w:rPr>
              <w:t>Introdução, limpeza e validação da base de dados</w:t>
            </w:r>
          </w:p>
        </w:tc>
        <w:tc>
          <w:tcPr>
            <w:tcW w:w="907" w:type="dxa"/>
            <w:tcBorders>
              <w:top w:val="none" w:sz="0" w:space="0" w:color="000000"/>
              <w:left w:val="none" w:sz="0" w:space="0" w:color="000000"/>
              <w:bottom w:val="none" w:sz="0" w:space="0" w:color="000000"/>
              <w:right w:val="none" w:sz="0" w:space="0" w:color="000000"/>
            </w:tcBorders>
          </w:tcPr>
          <w:p w14:paraId="6691D4C9"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039D1643"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3C6BC9C1"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0E27BA8C"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252C40A3"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2DB87466"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185635F6" w14:textId="77777777" w:rsidR="00C40B73" w:rsidRDefault="00C40B73">
            <w:pPr>
              <w:spacing w:after="60" w:line="240" w:lineRule="auto"/>
              <w:jc w:val="left"/>
            </w:pPr>
          </w:p>
        </w:tc>
      </w:tr>
      <w:tr w:rsidR="00C40B73" w14:paraId="355B6D48" w14:textId="77777777">
        <w:trPr>
          <w:jc w:val="center"/>
        </w:trPr>
        <w:tc>
          <w:tcPr>
            <w:tcW w:w="2608" w:type="dxa"/>
            <w:tcBorders>
              <w:top w:val="none" w:sz="0" w:space="0" w:color="000000"/>
              <w:left w:val="none" w:sz="0" w:space="0" w:color="000000"/>
              <w:bottom w:val="none" w:sz="0" w:space="0" w:color="000000"/>
              <w:right w:val="none" w:sz="0" w:space="0" w:color="000000"/>
            </w:tcBorders>
          </w:tcPr>
          <w:p w14:paraId="279ACC63" w14:textId="77777777" w:rsidR="00C40B73" w:rsidRDefault="002568AD">
            <w:pPr>
              <w:spacing w:after="60" w:line="240" w:lineRule="auto"/>
              <w:jc w:val="left"/>
            </w:pPr>
            <w:r>
              <w:rPr>
                <w:rFonts w:cs="Times New Roman"/>
                <w:sz w:val="20"/>
              </w:rPr>
              <w:t>Análise estatística</w:t>
            </w:r>
          </w:p>
        </w:tc>
        <w:tc>
          <w:tcPr>
            <w:tcW w:w="907" w:type="dxa"/>
            <w:tcBorders>
              <w:top w:val="none" w:sz="0" w:space="0" w:color="000000"/>
              <w:left w:val="none" w:sz="0" w:space="0" w:color="000000"/>
              <w:bottom w:val="none" w:sz="0" w:space="0" w:color="000000"/>
              <w:right w:val="none" w:sz="0" w:space="0" w:color="000000"/>
            </w:tcBorders>
          </w:tcPr>
          <w:p w14:paraId="789FB83F"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226C3144"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2BAAB23B"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4E844192"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42D46A76"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6A050456"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5D843E6B" w14:textId="77777777" w:rsidR="00C40B73" w:rsidRDefault="00C40B73">
            <w:pPr>
              <w:spacing w:after="60" w:line="240" w:lineRule="auto"/>
              <w:jc w:val="left"/>
            </w:pPr>
          </w:p>
        </w:tc>
      </w:tr>
      <w:tr w:rsidR="00C40B73" w14:paraId="1B9E3E8C" w14:textId="77777777">
        <w:trPr>
          <w:jc w:val="center"/>
        </w:trPr>
        <w:tc>
          <w:tcPr>
            <w:tcW w:w="2608" w:type="dxa"/>
            <w:tcBorders>
              <w:top w:val="none" w:sz="0" w:space="0" w:color="000000"/>
              <w:left w:val="none" w:sz="0" w:space="0" w:color="000000"/>
              <w:bottom w:val="none" w:sz="0" w:space="0" w:color="000000"/>
              <w:right w:val="none" w:sz="0" w:space="0" w:color="000000"/>
            </w:tcBorders>
          </w:tcPr>
          <w:p w14:paraId="0F7C37E7" w14:textId="77777777" w:rsidR="00C40B73" w:rsidRDefault="002568AD">
            <w:pPr>
              <w:spacing w:after="60" w:line="240" w:lineRule="auto"/>
              <w:jc w:val="left"/>
            </w:pPr>
            <w:r>
              <w:rPr>
                <w:rFonts w:cs="Times New Roman"/>
                <w:sz w:val="20"/>
              </w:rPr>
              <w:t>Redacção do relatório final</w:t>
            </w:r>
          </w:p>
        </w:tc>
        <w:tc>
          <w:tcPr>
            <w:tcW w:w="907" w:type="dxa"/>
            <w:tcBorders>
              <w:top w:val="none" w:sz="0" w:space="0" w:color="000000"/>
              <w:left w:val="none" w:sz="0" w:space="0" w:color="000000"/>
              <w:bottom w:val="none" w:sz="0" w:space="0" w:color="000000"/>
              <w:right w:val="none" w:sz="0" w:space="0" w:color="000000"/>
            </w:tcBorders>
          </w:tcPr>
          <w:p w14:paraId="2B795D1B"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69F59385"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0D2956CC"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05F37ECB"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6953EB70" w14:textId="77777777" w:rsidR="00C40B73" w:rsidRDefault="00C40B73">
            <w:pPr>
              <w:spacing w:after="60" w:line="240" w:lineRule="auto"/>
              <w:jc w:val="left"/>
            </w:pPr>
          </w:p>
        </w:tc>
        <w:tc>
          <w:tcPr>
            <w:tcW w:w="907" w:type="dxa"/>
            <w:tcBorders>
              <w:top w:val="none" w:sz="0" w:space="0" w:color="000000"/>
              <w:left w:val="none" w:sz="0" w:space="0" w:color="000000"/>
              <w:bottom w:val="none" w:sz="0" w:space="0" w:color="000000"/>
              <w:right w:val="none" w:sz="0" w:space="0" w:color="000000"/>
            </w:tcBorders>
          </w:tcPr>
          <w:p w14:paraId="537C22A5" w14:textId="77777777" w:rsidR="00C40B73" w:rsidRDefault="002568AD">
            <w:pPr>
              <w:spacing w:after="60" w:line="240" w:lineRule="auto"/>
              <w:jc w:val="left"/>
            </w:pPr>
            <w:r>
              <w:rPr>
                <w:rFonts w:cs="Times New Roman"/>
                <w:sz w:val="20"/>
              </w:rPr>
              <w:t>X</w:t>
            </w:r>
          </w:p>
        </w:tc>
        <w:tc>
          <w:tcPr>
            <w:tcW w:w="907" w:type="dxa"/>
            <w:tcBorders>
              <w:top w:val="none" w:sz="0" w:space="0" w:color="000000"/>
              <w:left w:val="none" w:sz="0" w:space="0" w:color="000000"/>
              <w:bottom w:val="none" w:sz="0" w:space="0" w:color="000000"/>
              <w:right w:val="none" w:sz="0" w:space="0" w:color="000000"/>
            </w:tcBorders>
          </w:tcPr>
          <w:p w14:paraId="5C49F08D" w14:textId="77777777" w:rsidR="00C40B73" w:rsidRDefault="00C40B73">
            <w:pPr>
              <w:spacing w:after="60" w:line="240" w:lineRule="auto"/>
              <w:jc w:val="left"/>
            </w:pPr>
          </w:p>
        </w:tc>
      </w:tr>
      <w:tr w:rsidR="00C40B73" w14:paraId="29B59CDB" w14:textId="77777777">
        <w:trPr>
          <w:jc w:val="center"/>
        </w:trPr>
        <w:tc>
          <w:tcPr>
            <w:tcW w:w="2608" w:type="dxa"/>
            <w:tcBorders>
              <w:top w:val="none" w:sz="0" w:space="0" w:color="000000"/>
              <w:left w:val="none" w:sz="0" w:space="0" w:color="000000"/>
              <w:bottom w:val="single" w:sz="8" w:space="0" w:color="000000"/>
              <w:right w:val="none" w:sz="0" w:space="0" w:color="000000"/>
            </w:tcBorders>
          </w:tcPr>
          <w:p w14:paraId="20D234DD" w14:textId="77777777" w:rsidR="00C40B73" w:rsidRDefault="002568AD">
            <w:pPr>
              <w:spacing w:after="60" w:line="240" w:lineRule="auto"/>
              <w:jc w:val="left"/>
            </w:pPr>
            <w:r>
              <w:rPr>
                <w:rFonts w:cs="Times New Roman"/>
                <w:sz w:val="20"/>
              </w:rPr>
              <w:t>Entrega, defesa e devolução dos resultados à escola</w:t>
            </w:r>
          </w:p>
        </w:tc>
        <w:tc>
          <w:tcPr>
            <w:tcW w:w="907" w:type="dxa"/>
            <w:tcBorders>
              <w:top w:val="none" w:sz="0" w:space="0" w:color="000000"/>
              <w:left w:val="none" w:sz="0" w:space="0" w:color="000000"/>
              <w:bottom w:val="single" w:sz="8" w:space="0" w:color="000000"/>
              <w:right w:val="none" w:sz="0" w:space="0" w:color="000000"/>
            </w:tcBorders>
          </w:tcPr>
          <w:p w14:paraId="3B42B802" w14:textId="77777777" w:rsidR="00C40B73" w:rsidRDefault="00C40B73">
            <w:pPr>
              <w:spacing w:after="60" w:line="240" w:lineRule="auto"/>
              <w:jc w:val="left"/>
            </w:pPr>
          </w:p>
        </w:tc>
        <w:tc>
          <w:tcPr>
            <w:tcW w:w="907" w:type="dxa"/>
            <w:tcBorders>
              <w:top w:val="none" w:sz="0" w:space="0" w:color="000000"/>
              <w:left w:val="none" w:sz="0" w:space="0" w:color="000000"/>
              <w:bottom w:val="single" w:sz="8" w:space="0" w:color="000000"/>
              <w:right w:val="none" w:sz="0" w:space="0" w:color="000000"/>
            </w:tcBorders>
          </w:tcPr>
          <w:p w14:paraId="099A07A3" w14:textId="77777777" w:rsidR="00C40B73" w:rsidRDefault="00C40B73">
            <w:pPr>
              <w:spacing w:after="60" w:line="240" w:lineRule="auto"/>
              <w:jc w:val="left"/>
            </w:pPr>
          </w:p>
        </w:tc>
        <w:tc>
          <w:tcPr>
            <w:tcW w:w="907" w:type="dxa"/>
            <w:tcBorders>
              <w:top w:val="none" w:sz="0" w:space="0" w:color="000000"/>
              <w:left w:val="none" w:sz="0" w:space="0" w:color="000000"/>
              <w:bottom w:val="single" w:sz="8" w:space="0" w:color="000000"/>
              <w:right w:val="none" w:sz="0" w:space="0" w:color="000000"/>
            </w:tcBorders>
          </w:tcPr>
          <w:p w14:paraId="7523A2B2" w14:textId="77777777" w:rsidR="00C40B73" w:rsidRDefault="00C40B73">
            <w:pPr>
              <w:spacing w:after="60" w:line="240" w:lineRule="auto"/>
              <w:jc w:val="left"/>
            </w:pPr>
          </w:p>
        </w:tc>
        <w:tc>
          <w:tcPr>
            <w:tcW w:w="907" w:type="dxa"/>
            <w:tcBorders>
              <w:top w:val="none" w:sz="0" w:space="0" w:color="000000"/>
              <w:left w:val="none" w:sz="0" w:space="0" w:color="000000"/>
              <w:bottom w:val="single" w:sz="8" w:space="0" w:color="000000"/>
              <w:right w:val="none" w:sz="0" w:space="0" w:color="000000"/>
            </w:tcBorders>
          </w:tcPr>
          <w:p w14:paraId="7325867D" w14:textId="77777777" w:rsidR="00C40B73" w:rsidRDefault="00C40B73">
            <w:pPr>
              <w:spacing w:after="60" w:line="240" w:lineRule="auto"/>
              <w:jc w:val="left"/>
            </w:pPr>
          </w:p>
        </w:tc>
        <w:tc>
          <w:tcPr>
            <w:tcW w:w="907" w:type="dxa"/>
            <w:tcBorders>
              <w:top w:val="none" w:sz="0" w:space="0" w:color="000000"/>
              <w:left w:val="none" w:sz="0" w:space="0" w:color="000000"/>
              <w:bottom w:val="single" w:sz="8" w:space="0" w:color="000000"/>
              <w:right w:val="none" w:sz="0" w:space="0" w:color="000000"/>
            </w:tcBorders>
          </w:tcPr>
          <w:p w14:paraId="01A5651F" w14:textId="77777777" w:rsidR="00C40B73" w:rsidRDefault="00C40B73">
            <w:pPr>
              <w:spacing w:after="60" w:line="240" w:lineRule="auto"/>
              <w:jc w:val="left"/>
            </w:pPr>
          </w:p>
        </w:tc>
        <w:tc>
          <w:tcPr>
            <w:tcW w:w="907" w:type="dxa"/>
            <w:tcBorders>
              <w:top w:val="none" w:sz="0" w:space="0" w:color="000000"/>
              <w:left w:val="none" w:sz="0" w:space="0" w:color="000000"/>
              <w:bottom w:val="single" w:sz="8" w:space="0" w:color="000000"/>
              <w:right w:val="none" w:sz="0" w:space="0" w:color="000000"/>
            </w:tcBorders>
          </w:tcPr>
          <w:p w14:paraId="4125058B" w14:textId="77777777" w:rsidR="00C40B73" w:rsidRDefault="00C40B73">
            <w:pPr>
              <w:spacing w:after="60" w:line="240" w:lineRule="auto"/>
              <w:jc w:val="left"/>
            </w:pPr>
          </w:p>
        </w:tc>
        <w:tc>
          <w:tcPr>
            <w:tcW w:w="907" w:type="dxa"/>
            <w:tcBorders>
              <w:top w:val="none" w:sz="0" w:space="0" w:color="000000"/>
              <w:left w:val="none" w:sz="0" w:space="0" w:color="000000"/>
              <w:bottom w:val="single" w:sz="8" w:space="0" w:color="000000"/>
              <w:right w:val="none" w:sz="0" w:space="0" w:color="000000"/>
            </w:tcBorders>
          </w:tcPr>
          <w:p w14:paraId="44527093" w14:textId="77777777" w:rsidR="00C40B73" w:rsidRDefault="002568AD">
            <w:pPr>
              <w:spacing w:after="60" w:line="240" w:lineRule="auto"/>
              <w:jc w:val="left"/>
            </w:pPr>
            <w:r>
              <w:rPr>
                <w:rFonts w:cs="Times New Roman"/>
                <w:sz w:val="20"/>
              </w:rPr>
              <w:t>X</w:t>
            </w:r>
          </w:p>
        </w:tc>
      </w:tr>
    </w:tbl>
    <w:p w14:paraId="374F5527" w14:textId="77777777" w:rsidR="00C40B73" w:rsidRDefault="002568AD">
      <w:pPr>
        <w:spacing w:after="240" w:line="240" w:lineRule="auto"/>
        <w:jc w:val="left"/>
      </w:pPr>
      <w:r>
        <w:rPr>
          <w:rFonts w:cs="Times New Roman"/>
          <w:sz w:val="20"/>
        </w:rPr>
        <w:t>Fonte: a autora, 2026.</w:t>
      </w:r>
    </w:p>
    <w:p w14:paraId="7982799A" w14:textId="77777777" w:rsidR="00C40B73" w:rsidRDefault="002568AD">
      <w:pPr>
        <w:pStyle w:val="Ttulo1"/>
        <w:spacing w:before="240" w:after="120"/>
        <w:jc w:val="left"/>
      </w:pPr>
      <w:bookmarkStart w:id="48" w:name="_Toc241121003"/>
      <w:r>
        <w:rPr>
          <w:rFonts w:ascii="Times New Roman" w:eastAsia="Times New Roman" w:hAnsi="Times New Roman" w:cs="Times New Roman"/>
        </w:rPr>
        <w:t>11. ORÇAMENTO</w:t>
      </w:r>
      <w:bookmarkEnd w:id="48"/>
    </w:p>
    <w:p w14:paraId="1D80113E" w14:textId="77777777" w:rsidR="00C40B73" w:rsidRDefault="002568AD">
      <w:r>
        <w:rPr>
          <w:rFonts w:cs="Times New Roman"/>
        </w:rPr>
        <w:t>O orçamento estimado cobre a totalidade das despesas previstas, desde a impressão dos instrumentos até à devolução dos resultados à escola. Os valores estão expressos em meticais e serão suportados pela investigadora, salvo apoio institucional que venha a ser concedido.</w:t>
      </w:r>
    </w:p>
    <w:p w14:paraId="55223A95" w14:textId="77777777" w:rsidR="00C40B73" w:rsidRDefault="002568AD">
      <w:pPr>
        <w:spacing w:after="60" w:line="240" w:lineRule="auto"/>
        <w:jc w:val="left"/>
      </w:pPr>
      <w:r>
        <w:rPr>
          <w:rFonts w:cs="Times New Roman"/>
          <w:sz w:val="20"/>
        </w:rPr>
        <w:t>Quadro 4: Orçamento estimado do estudo.</w:t>
      </w:r>
    </w:p>
    <w:tbl>
      <w:tblPr>
        <w:tblW w:w="0" w:type="auto"/>
        <w:jc w:val="center"/>
        <w:tblLook w:val="04A0" w:firstRow="1" w:lastRow="0" w:firstColumn="1" w:lastColumn="0" w:noHBand="0" w:noVBand="1"/>
      </w:tblPr>
      <w:tblGrid>
        <w:gridCol w:w="3969"/>
        <w:gridCol w:w="1701"/>
        <w:gridCol w:w="1701"/>
        <w:gridCol w:w="1701"/>
      </w:tblGrid>
      <w:tr w:rsidR="00C40B73" w14:paraId="52A8208B" w14:textId="77777777">
        <w:trPr>
          <w:tblHeader/>
          <w:jc w:val="center"/>
        </w:trPr>
        <w:tc>
          <w:tcPr>
            <w:tcW w:w="3969" w:type="dxa"/>
            <w:tcBorders>
              <w:top w:val="single" w:sz="8" w:space="0" w:color="000000"/>
              <w:left w:val="none" w:sz="0" w:space="0" w:color="000000"/>
              <w:bottom w:val="single" w:sz="8" w:space="0" w:color="000000"/>
              <w:right w:val="none" w:sz="0" w:space="0" w:color="000000"/>
            </w:tcBorders>
          </w:tcPr>
          <w:p w14:paraId="1D2E55C6" w14:textId="77777777" w:rsidR="00C40B73" w:rsidRDefault="002568AD">
            <w:pPr>
              <w:spacing w:after="60" w:line="240" w:lineRule="auto"/>
              <w:jc w:val="left"/>
            </w:pPr>
            <w:r>
              <w:rPr>
                <w:rFonts w:cs="Times New Roman"/>
                <w:b/>
                <w:sz w:val="22"/>
              </w:rPr>
              <w:t>Rubrica</w:t>
            </w:r>
          </w:p>
        </w:tc>
        <w:tc>
          <w:tcPr>
            <w:tcW w:w="1701" w:type="dxa"/>
            <w:tcBorders>
              <w:top w:val="single" w:sz="8" w:space="0" w:color="000000"/>
              <w:left w:val="none" w:sz="0" w:space="0" w:color="000000"/>
              <w:bottom w:val="single" w:sz="8" w:space="0" w:color="000000"/>
              <w:right w:val="none" w:sz="0" w:space="0" w:color="000000"/>
            </w:tcBorders>
          </w:tcPr>
          <w:p w14:paraId="159D5922" w14:textId="77777777" w:rsidR="00C40B73" w:rsidRDefault="002568AD">
            <w:pPr>
              <w:spacing w:after="60" w:line="240" w:lineRule="auto"/>
              <w:jc w:val="left"/>
            </w:pPr>
            <w:r>
              <w:rPr>
                <w:rFonts w:cs="Times New Roman"/>
                <w:b/>
                <w:sz w:val="22"/>
              </w:rPr>
              <w:t>Quantidade</w:t>
            </w:r>
          </w:p>
        </w:tc>
        <w:tc>
          <w:tcPr>
            <w:tcW w:w="1701" w:type="dxa"/>
            <w:tcBorders>
              <w:top w:val="single" w:sz="8" w:space="0" w:color="000000"/>
              <w:left w:val="none" w:sz="0" w:space="0" w:color="000000"/>
              <w:bottom w:val="single" w:sz="8" w:space="0" w:color="000000"/>
              <w:right w:val="none" w:sz="0" w:space="0" w:color="000000"/>
            </w:tcBorders>
          </w:tcPr>
          <w:p w14:paraId="50713CC6" w14:textId="77777777" w:rsidR="00C40B73" w:rsidRDefault="002568AD">
            <w:pPr>
              <w:spacing w:after="60" w:line="240" w:lineRule="auto"/>
              <w:jc w:val="left"/>
            </w:pPr>
            <w:r>
              <w:rPr>
                <w:rFonts w:cs="Times New Roman"/>
                <w:b/>
                <w:sz w:val="22"/>
              </w:rPr>
              <w:t>Custo unitário (MZN)</w:t>
            </w:r>
          </w:p>
        </w:tc>
        <w:tc>
          <w:tcPr>
            <w:tcW w:w="1701" w:type="dxa"/>
            <w:tcBorders>
              <w:top w:val="single" w:sz="8" w:space="0" w:color="000000"/>
              <w:left w:val="none" w:sz="0" w:space="0" w:color="000000"/>
              <w:bottom w:val="single" w:sz="8" w:space="0" w:color="000000"/>
              <w:right w:val="none" w:sz="0" w:space="0" w:color="000000"/>
            </w:tcBorders>
          </w:tcPr>
          <w:p w14:paraId="23356673" w14:textId="77777777" w:rsidR="00C40B73" w:rsidRDefault="002568AD">
            <w:pPr>
              <w:spacing w:after="60" w:line="240" w:lineRule="auto"/>
              <w:jc w:val="left"/>
            </w:pPr>
            <w:r>
              <w:rPr>
                <w:rFonts w:cs="Times New Roman"/>
                <w:b/>
                <w:sz w:val="22"/>
              </w:rPr>
              <w:t>Custo total (MZN)</w:t>
            </w:r>
          </w:p>
        </w:tc>
      </w:tr>
      <w:tr w:rsidR="00C40B73" w14:paraId="18303F1E"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16F55B60" w14:textId="77777777" w:rsidR="00C40B73" w:rsidRDefault="002568AD">
            <w:pPr>
              <w:spacing w:after="60" w:line="240" w:lineRule="auto"/>
              <w:jc w:val="left"/>
            </w:pPr>
            <w:r>
              <w:rPr>
                <w:rFonts w:cs="Times New Roman"/>
                <w:sz w:val="22"/>
              </w:rPr>
              <w:t>Impressão de questionários e de termos de consentimento</w:t>
            </w:r>
          </w:p>
        </w:tc>
        <w:tc>
          <w:tcPr>
            <w:tcW w:w="1701" w:type="dxa"/>
            <w:tcBorders>
              <w:top w:val="none" w:sz="0" w:space="0" w:color="000000"/>
              <w:left w:val="none" w:sz="0" w:space="0" w:color="000000"/>
              <w:bottom w:val="none" w:sz="0" w:space="0" w:color="000000"/>
              <w:right w:val="none" w:sz="0" w:space="0" w:color="000000"/>
            </w:tcBorders>
          </w:tcPr>
          <w:p w14:paraId="5DBF3469" w14:textId="77777777" w:rsidR="00C40B73" w:rsidRDefault="002568AD">
            <w:pPr>
              <w:spacing w:after="60" w:line="240" w:lineRule="auto"/>
              <w:jc w:val="left"/>
            </w:pPr>
            <w:r>
              <w:rPr>
                <w:rFonts w:cs="Times New Roman"/>
                <w:sz w:val="22"/>
              </w:rPr>
              <w:t>1.200 exemplares</w:t>
            </w:r>
          </w:p>
        </w:tc>
        <w:tc>
          <w:tcPr>
            <w:tcW w:w="1701" w:type="dxa"/>
            <w:tcBorders>
              <w:top w:val="none" w:sz="0" w:space="0" w:color="000000"/>
              <w:left w:val="none" w:sz="0" w:space="0" w:color="000000"/>
              <w:bottom w:val="none" w:sz="0" w:space="0" w:color="000000"/>
              <w:right w:val="none" w:sz="0" w:space="0" w:color="000000"/>
            </w:tcBorders>
          </w:tcPr>
          <w:p w14:paraId="0B4A8560" w14:textId="77777777" w:rsidR="00C40B73" w:rsidRDefault="002568AD">
            <w:pPr>
              <w:spacing w:after="60" w:line="240" w:lineRule="auto"/>
              <w:jc w:val="left"/>
            </w:pPr>
            <w:r>
              <w:rPr>
                <w:rFonts w:cs="Times New Roman"/>
                <w:sz w:val="22"/>
              </w:rPr>
              <w:t>20</w:t>
            </w:r>
          </w:p>
        </w:tc>
        <w:tc>
          <w:tcPr>
            <w:tcW w:w="1701" w:type="dxa"/>
            <w:tcBorders>
              <w:top w:val="none" w:sz="0" w:space="0" w:color="000000"/>
              <w:left w:val="none" w:sz="0" w:space="0" w:color="000000"/>
              <w:bottom w:val="none" w:sz="0" w:space="0" w:color="000000"/>
              <w:right w:val="none" w:sz="0" w:space="0" w:color="000000"/>
            </w:tcBorders>
          </w:tcPr>
          <w:p w14:paraId="44EB7690" w14:textId="77777777" w:rsidR="00C40B73" w:rsidRDefault="002568AD">
            <w:pPr>
              <w:spacing w:after="60" w:line="240" w:lineRule="auto"/>
              <w:jc w:val="left"/>
            </w:pPr>
            <w:r>
              <w:rPr>
                <w:rFonts w:cs="Times New Roman"/>
                <w:sz w:val="22"/>
              </w:rPr>
              <w:t>24.000</w:t>
            </w:r>
          </w:p>
        </w:tc>
      </w:tr>
      <w:tr w:rsidR="00C40B73" w14:paraId="2DFF9F64"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0DF21C59" w14:textId="77777777" w:rsidR="00C40B73" w:rsidRDefault="002568AD">
            <w:pPr>
              <w:spacing w:after="60" w:line="240" w:lineRule="auto"/>
              <w:jc w:val="left"/>
            </w:pPr>
            <w:r>
              <w:rPr>
                <w:rFonts w:cs="Times New Roman"/>
                <w:sz w:val="22"/>
              </w:rPr>
              <w:t>Material de escritório e de codificação</w:t>
            </w:r>
          </w:p>
        </w:tc>
        <w:tc>
          <w:tcPr>
            <w:tcW w:w="1701" w:type="dxa"/>
            <w:tcBorders>
              <w:top w:val="none" w:sz="0" w:space="0" w:color="000000"/>
              <w:left w:val="none" w:sz="0" w:space="0" w:color="000000"/>
              <w:bottom w:val="none" w:sz="0" w:space="0" w:color="000000"/>
              <w:right w:val="none" w:sz="0" w:space="0" w:color="000000"/>
            </w:tcBorders>
          </w:tcPr>
          <w:p w14:paraId="1C362986" w14:textId="77777777" w:rsidR="00C40B73" w:rsidRDefault="002568AD">
            <w:pPr>
              <w:spacing w:after="60" w:line="240" w:lineRule="auto"/>
              <w:jc w:val="left"/>
            </w:pPr>
            <w:r>
              <w:rPr>
                <w:rFonts w:cs="Times New Roman"/>
                <w:sz w:val="22"/>
              </w:rPr>
              <w:t>1 conjunto</w:t>
            </w:r>
          </w:p>
        </w:tc>
        <w:tc>
          <w:tcPr>
            <w:tcW w:w="1701" w:type="dxa"/>
            <w:tcBorders>
              <w:top w:val="none" w:sz="0" w:space="0" w:color="000000"/>
              <w:left w:val="none" w:sz="0" w:space="0" w:color="000000"/>
              <w:bottom w:val="none" w:sz="0" w:space="0" w:color="000000"/>
              <w:right w:val="none" w:sz="0" w:space="0" w:color="000000"/>
            </w:tcBorders>
          </w:tcPr>
          <w:p w14:paraId="64E3AD14" w14:textId="77777777" w:rsidR="00C40B73" w:rsidRDefault="002568AD">
            <w:pPr>
              <w:spacing w:after="60" w:line="240" w:lineRule="auto"/>
              <w:jc w:val="left"/>
            </w:pPr>
            <w:r>
              <w:rPr>
                <w:rFonts w:cs="Times New Roman"/>
                <w:sz w:val="22"/>
              </w:rPr>
              <w:t>4.000</w:t>
            </w:r>
          </w:p>
        </w:tc>
        <w:tc>
          <w:tcPr>
            <w:tcW w:w="1701" w:type="dxa"/>
            <w:tcBorders>
              <w:top w:val="none" w:sz="0" w:space="0" w:color="000000"/>
              <w:left w:val="none" w:sz="0" w:space="0" w:color="000000"/>
              <w:bottom w:val="none" w:sz="0" w:space="0" w:color="000000"/>
              <w:right w:val="none" w:sz="0" w:space="0" w:color="000000"/>
            </w:tcBorders>
          </w:tcPr>
          <w:p w14:paraId="0D73C956" w14:textId="77777777" w:rsidR="00C40B73" w:rsidRDefault="002568AD">
            <w:pPr>
              <w:spacing w:after="60" w:line="240" w:lineRule="auto"/>
              <w:jc w:val="left"/>
            </w:pPr>
            <w:r>
              <w:rPr>
                <w:rFonts w:cs="Times New Roman"/>
                <w:sz w:val="22"/>
              </w:rPr>
              <w:t>4.000</w:t>
            </w:r>
          </w:p>
        </w:tc>
      </w:tr>
      <w:tr w:rsidR="00C40B73" w14:paraId="13FD0CC4"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42928D2E" w14:textId="77777777" w:rsidR="00C40B73" w:rsidRDefault="002568AD">
            <w:pPr>
              <w:spacing w:after="60" w:line="240" w:lineRule="auto"/>
              <w:jc w:val="left"/>
            </w:pPr>
            <w:r>
              <w:rPr>
                <w:rFonts w:cs="Times New Roman"/>
                <w:sz w:val="22"/>
              </w:rPr>
              <w:t>Transporte da equipa para a escola</w:t>
            </w:r>
          </w:p>
        </w:tc>
        <w:tc>
          <w:tcPr>
            <w:tcW w:w="1701" w:type="dxa"/>
            <w:tcBorders>
              <w:top w:val="none" w:sz="0" w:space="0" w:color="000000"/>
              <w:left w:val="none" w:sz="0" w:space="0" w:color="000000"/>
              <w:bottom w:val="none" w:sz="0" w:space="0" w:color="000000"/>
              <w:right w:val="none" w:sz="0" w:space="0" w:color="000000"/>
            </w:tcBorders>
          </w:tcPr>
          <w:p w14:paraId="0B3EECFD" w14:textId="77777777" w:rsidR="00C40B73" w:rsidRDefault="002568AD">
            <w:pPr>
              <w:spacing w:after="60" w:line="240" w:lineRule="auto"/>
              <w:jc w:val="left"/>
            </w:pPr>
            <w:r>
              <w:rPr>
                <w:rFonts w:cs="Times New Roman"/>
                <w:sz w:val="22"/>
              </w:rPr>
              <w:t>25 deslocações</w:t>
            </w:r>
          </w:p>
        </w:tc>
        <w:tc>
          <w:tcPr>
            <w:tcW w:w="1701" w:type="dxa"/>
            <w:tcBorders>
              <w:top w:val="none" w:sz="0" w:space="0" w:color="000000"/>
              <w:left w:val="none" w:sz="0" w:space="0" w:color="000000"/>
              <w:bottom w:val="none" w:sz="0" w:space="0" w:color="000000"/>
              <w:right w:val="none" w:sz="0" w:space="0" w:color="000000"/>
            </w:tcBorders>
          </w:tcPr>
          <w:p w14:paraId="08166022" w14:textId="77777777" w:rsidR="00C40B73" w:rsidRDefault="002568AD">
            <w:pPr>
              <w:spacing w:after="60" w:line="240" w:lineRule="auto"/>
              <w:jc w:val="left"/>
            </w:pPr>
            <w:r>
              <w:rPr>
                <w:rFonts w:cs="Times New Roman"/>
                <w:sz w:val="22"/>
              </w:rPr>
              <w:t>400</w:t>
            </w:r>
          </w:p>
        </w:tc>
        <w:tc>
          <w:tcPr>
            <w:tcW w:w="1701" w:type="dxa"/>
            <w:tcBorders>
              <w:top w:val="none" w:sz="0" w:space="0" w:color="000000"/>
              <w:left w:val="none" w:sz="0" w:space="0" w:color="000000"/>
              <w:bottom w:val="none" w:sz="0" w:space="0" w:color="000000"/>
              <w:right w:val="none" w:sz="0" w:space="0" w:color="000000"/>
            </w:tcBorders>
          </w:tcPr>
          <w:p w14:paraId="5D72B0FF" w14:textId="77777777" w:rsidR="00C40B73" w:rsidRDefault="002568AD">
            <w:pPr>
              <w:spacing w:after="60" w:line="240" w:lineRule="auto"/>
              <w:jc w:val="left"/>
            </w:pPr>
            <w:r>
              <w:rPr>
                <w:rFonts w:cs="Times New Roman"/>
                <w:sz w:val="22"/>
              </w:rPr>
              <w:t>10.000</w:t>
            </w:r>
          </w:p>
        </w:tc>
      </w:tr>
      <w:tr w:rsidR="00C40B73" w14:paraId="47A4447F"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6DDF84C8" w14:textId="77777777" w:rsidR="00C40B73" w:rsidRDefault="002568AD">
            <w:pPr>
              <w:spacing w:after="60" w:line="240" w:lineRule="auto"/>
              <w:jc w:val="left"/>
            </w:pPr>
            <w:r>
              <w:rPr>
                <w:rFonts w:cs="Times New Roman"/>
                <w:sz w:val="22"/>
              </w:rPr>
              <w:t>Comunicação, telefone e Internet</w:t>
            </w:r>
          </w:p>
        </w:tc>
        <w:tc>
          <w:tcPr>
            <w:tcW w:w="1701" w:type="dxa"/>
            <w:tcBorders>
              <w:top w:val="none" w:sz="0" w:space="0" w:color="000000"/>
              <w:left w:val="none" w:sz="0" w:space="0" w:color="000000"/>
              <w:bottom w:val="none" w:sz="0" w:space="0" w:color="000000"/>
              <w:right w:val="none" w:sz="0" w:space="0" w:color="000000"/>
            </w:tcBorders>
          </w:tcPr>
          <w:p w14:paraId="32F5D4BC" w14:textId="77777777" w:rsidR="00C40B73" w:rsidRDefault="002568AD">
            <w:pPr>
              <w:spacing w:after="60" w:line="240" w:lineRule="auto"/>
              <w:jc w:val="left"/>
            </w:pPr>
            <w:r>
              <w:rPr>
                <w:rFonts w:cs="Times New Roman"/>
                <w:sz w:val="22"/>
              </w:rPr>
              <w:t>5 meses</w:t>
            </w:r>
          </w:p>
        </w:tc>
        <w:tc>
          <w:tcPr>
            <w:tcW w:w="1701" w:type="dxa"/>
            <w:tcBorders>
              <w:top w:val="none" w:sz="0" w:space="0" w:color="000000"/>
              <w:left w:val="none" w:sz="0" w:space="0" w:color="000000"/>
              <w:bottom w:val="none" w:sz="0" w:space="0" w:color="000000"/>
              <w:right w:val="none" w:sz="0" w:space="0" w:color="000000"/>
            </w:tcBorders>
          </w:tcPr>
          <w:p w14:paraId="1BEEEF50" w14:textId="77777777" w:rsidR="00C40B73" w:rsidRDefault="002568AD">
            <w:pPr>
              <w:spacing w:after="60" w:line="240" w:lineRule="auto"/>
              <w:jc w:val="left"/>
            </w:pPr>
            <w:r>
              <w:rPr>
                <w:rFonts w:cs="Times New Roman"/>
                <w:sz w:val="22"/>
              </w:rPr>
              <w:t>1.500</w:t>
            </w:r>
          </w:p>
        </w:tc>
        <w:tc>
          <w:tcPr>
            <w:tcW w:w="1701" w:type="dxa"/>
            <w:tcBorders>
              <w:top w:val="none" w:sz="0" w:space="0" w:color="000000"/>
              <w:left w:val="none" w:sz="0" w:space="0" w:color="000000"/>
              <w:bottom w:val="none" w:sz="0" w:space="0" w:color="000000"/>
              <w:right w:val="none" w:sz="0" w:space="0" w:color="000000"/>
            </w:tcBorders>
          </w:tcPr>
          <w:p w14:paraId="385FA0B0" w14:textId="77777777" w:rsidR="00C40B73" w:rsidRDefault="002568AD">
            <w:pPr>
              <w:spacing w:after="60" w:line="240" w:lineRule="auto"/>
              <w:jc w:val="left"/>
            </w:pPr>
            <w:r>
              <w:rPr>
                <w:rFonts w:cs="Times New Roman"/>
                <w:sz w:val="22"/>
              </w:rPr>
              <w:t>7.500</w:t>
            </w:r>
          </w:p>
        </w:tc>
      </w:tr>
      <w:tr w:rsidR="00C40B73" w14:paraId="1D40FCCF"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03E49DB3" w14:textId="77777777" w:rsidR="00C40B73" w:rsidRDefault="002568AD">
            <w:pPr>
              <w:spacing w:after="60" w:line="240" w:lineRule="auto"/>
              <w:jc w:val="left"/>
            </w:pPr>
            <w:r>
              <w:rPr>
                <w:rFonts w:cs="Times New Roman"/>
                <w:sz w:val="22"/>
              </w:rPr>
              <w:t>Alimentação da equipa no terreno</w:t>
            </w:r>
          </w:p>
        </w:tc>
        <w:tc>
          <w:tcPr>
            <w:tcW w:w="1701" w:type="dxa"/>
            <w:tcBorders>
              <w:top w:val="none" w:sz="0" w:space="0" w:color="000000"/>
              <w:left w:val="none" w:sz="0" w:space="0" w:color="000000"/>
              <w:bottom w:val="none" w:sz="0" w:space="0" w:color="000000"/>
              <w:right w:val="none" w:sz="0" w:space="0" w:color="000000"/>
            </w:tcBorders>
          </w:tcPr>
          <w:p w14:paraId="74827C2B" w14:textId="77777777" w:rsidR="00C40B73" w:rsidRDefault="002568AD">
            <w:pPr>
              <w:spacing w:after="60" w:line="240" w:lineRule="auto"/>
              <w:jc w:val="left"/>
            </w:pPr>
            <w:r>
              <w:rPr>
                <w:rFonts w:cs="Times New Roman"/>
                <w:sz w:val="22"/>
              </w:rPr>
              <w:t>20 dias</w:t>
            </w:r>
          </w:p>
        </w:tc>
        <w:tc>
          <w:tcPr>
            <w:tcW w:w="1701" w:type="dxa"/>
            <w:tcBorders>
              <w:top w:val="none" w:sz="0" w:space="0" w:color="000000"/>
              <w:left w:val="none" w:sz="0" w:space="0" w:color="000000"/>
              <w:bottom w:val="none" w:sz="0" w:space="0" w:color="000000"/>
              <w:right w:val="none" w:sz="0" w:space="0" w:color="000000"/>
            </w:tcBorders>
          </w:tcPr>
          <w:p w14:paraId="4CE27AE7" w14:textId="77777777" w:rsidR="00C40B73" w:rsidRDefault="002568AD">
            <w:pPr>
              <w:spacing w:after="60" w:line="240" w:lineRule="auto"/>
              <w:jc w:val="left"/>
            </w:pPr>
            <w:r>
              <w:rPr>
                <w:rFonts w:cs="Times New Roman"/>
                <w:sz w:val="22"/>
              </w:rPr>
              <w:t>400</w:t>
            </w:r>
          </w:p>
        </w:tc>
        <w:tc>
          <w:tcPr>
            <w:tcW w:w="1701" w:type="dxa"/>
            <w:tcBorders>
              <w:top w:val="none" w:sz="0" w:space="0" w:color="000000"/>
              <w:left w:val="none" w:sz="0" w:space="0" w:color="000000"/>
              <w:bottom w:val="none" w:sz="0" w:space="0" w:color="000000"/>
              <w:right w:val="none" w:sz="0" w:space="0" w:color="000000"/>
            </w:tcBorders>
          </w:tcPr>
          <w:p w14:paraId="2791BE5F" w14:textId="77777777" w:rsidR="00C40B73" w:rsidRDefault="002568AD">
            <w:pPr>
              <w:spacing w:after="60" w:line="240" w:lineRule="auto"/>
              <w:jc w:val="left"/>
            </w:pPr>
            <w:r>
              <w:rPr>
                <w:rFonts w:cs="Times New Roman"/>
                <w:sz w:val="22"/>
              </w:rPr>
              <w:t>8.000</w:t>
            </w:r>
          </w:p>
        </w:tc>
      </w:tr>
      <w:tr w:rsidR="00C40B73" w14:paraId="527824A9"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612F50D0" w14:textId="77777777" w:rsidR="00C40B73" w:rsidRDefault="002568AD">
            <w:pPr>
              <w:spacing w:after="60" w:line="240" w:lineRule="auto"/>
              <w:jc w:val="left"/>
            </w:pPr>
            <w:r>
              <w:rPr>
                <w:rFonts w:cs="Times New Roman"/>
                <w:sz w:val="22"/>
              </w:rPr>
              <w:t>Honorários de assistentes de recolha e de digitação</w:t>
            </w:r>
          </w:p>
        </w:tc>
        <w:tc>
          <w:tcPr>
            <w:tcW w:w="1701" w:type="dxa"/>
            <w:tcBorders>
              <w:top w:val="none" w:sz="0" w:space="0" w:color="000000"/>
              <w:left w:val="none" w:sz="0" w:space="0" w:color="000000"/>
              <w:bottom w:val="none" w:sz="0" w:space="0" w:color="000000"/>
              <w:right w:val="none" w:sz="0" w:space="0" w:color="000000"/>
            </w:tcBorders>
          </w:tcPr>
          <w:p w14:paraId="6F3C1D91" w14:textId="77777777" w:rsidR="00C40B73" w:rsidRDefault="002568AD">
            <w:pPr>
              <w:spacing w:after="60" w:line="240" w:lineRule="auto"/>
              <w:jc w:val="left"/>
            </w:pPr>
            <w:r>
              <w:rPr>
                <w:rFonts w:cs="Times New Roman"/>
                <w:sz w:val="22"/>
              </w:rPr>
              <w:t>3 pessoas</w:t>
            </w:r>
          </w:p>
        </w:tc>
        <w:tc>
          <w:tcPr>
            <w:tcW w:w="1701" w:type="dxa"/>
            <w:tcBorders>
              <w:top w:val="none" w:sz="0" w:space="0" w:color="000000"/>
              <w:left w:val="none" w:sz="0" w:space="0" w:color="000000"/>
              <w:bottom w:val="none" w:sz="0" w:space="0" w:color="000000"/>
              <w:right w:val="none" w:sz="0" w:space="0" w:color="000000"/>
            </w:tcBorders>
          </w:tcPr>
          <w:p w14:paraId="704733FE" w14:textId="77777777" w:rsidR="00C40B73" w:rsidRDefault="002568AD">
            <w:pPr>
              <w:spacing w:after="60" w:line="240" w:lineRule="auto"/>
              <w:jc w:val="left"/>
            </w:pPr>
            <w:r>
              <w:rPr>
                <w:rFonts w:cs="Times New Roman"/>
                <w:sz w:val="22"/>
              </w:rPr>
              <w:t>9.000</w:t>
            </w:r>
          </w:p>
        </w:tc>
        <w:tc>
          <w:tcPr>
            <w:tcW w:w="1701" w:type="dxa"/>
            <w:tcBorders>
              <w:top w:val="none" w:sz="0" w:space="0" w:color="000000"/>
              <w:left w:val="none" w:sz="0" w:space="0" w:color="000000"/>
              <w:bottom w:val="none" w:sz="0" w:space="0" w:color="000000"/>
              <w:right w:val="none" w:sz="0" w:space="0" w:color="000000"/>
            </w:tcBorders>
          </w:tcPr>
          <w:p w14:paraId="76A27BE6" w14:textId="77777777" w:rsidR="00C40B73" w:rsidRDefault="002568AD">
            <w:pPr>
              <w:spacing w:after="60" w:line="240" w:lineRule="auto"/>
              <w:jc w:val="left"/>
            </w:pPr>
            <w:r>
              <w:rPr>
                <w:rFonts w:cs="Times New Roman"/>
                <w:sz w:val="22"/>
              </w:rPr>
              <w:t>27.000</w:t>
            </w:r>
          </w:p>
        </w:tc>
      </w:tr>
      <w:tr w:rsidR="00C40B73" w14:paraId="285EB48B"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662335D8" w14:textId="77777777" w:rsidR="00C40B73" w:rsidRDefault="002568AD">
            <w:pPr>
              <w:spacing w:after="60" w:line="240" w:lineRule="auto"/>
              <w:jc w:val="left"/>
            </w:pPr>
            <w:r>
              <w:rPr>
                <w:rFonts w:cs="Times New Roman"/>
                <w:sz w:val="22"/>
              </w:rPr>
              <w:t>Formação da equipa, incluindo primeiros socorros psicológicos, e pré-teste</w:t>
            </w:r>
          </w:p>
        </w:tc>
        <w:tc>
          <w:tcPr>
            <w:tcW w:w="1701" w:type="dxa"/>
            <w:tcBorders>
              <w:top w:val="none" w:sz="0" w:space="0" w:color="000000"/>
              <w:left w:val="none" w:sz="0" w:space="0" w:color="000000"/>
              <w:bottom w:val="none" w:sz="0" w:space="0" w:color="000000"/>
              <w:right w:val="none" w:sz="0" w:space="0" w:color="000000"/>
            </w:tcBorders>
          </w:tcPr>
          <w:p w14:paraId="6FD58020" w14:textId="77777777" w:rsidR="00C40B73" w:rsidRDefault="002568AD">
            <w:pPr>
              <w:spacing w:after="60" w:line="240" w:lineRule="auto"/>
              <w:jc w:val="left"/>
            </w:pPr>
            <w:r>
              <w:rPr>
                <w:rFonts w:cs="Times New Roman"/>
                <w:sz w:val="22"/>
              </w:rPr>
              <w:t>1 sessão</w:t>
            </w:r>
          </w:p>
        </w:tc>
        <w:tc>
          <w:tcPr>
            <w:tcW w:w="1701" w:type="dxa"/>
            <w:tcBorders>
              <w:top w:val="none" w:sz="0" w:space="0" w:color="000000"/>
              <w:left w:val="none" w:sz="0" w:space="0" w:color="000000"/>
              <w:bottom w:val="none" w:sz="0" w:space="0" w:color="000000"/>
              <w:right w:val="none" w:sz="0" w:space="0" w:color="000000"/>
            </w:tcBorders>
          </w:tcPr>
          <w:p w14:paraId="6CA1319A" w14:textId="77777777" w:rsidR="00C40B73" w:rsidRDefault="002568AD">
            <w:pPr>
              <w:spacing w:after="60" w:line="240" w:lineRule="auto"/>
              <w:jc w:val="left"/>
            </w:pPr>
            <w:r>
              <w:rPr>
                <w:rFonts w:cs="Times New Roman"/>
                <w:sz w:val="22"/>
              </w:rPr>
              <w:t>5.000</w:t>
            </w:r>
          </w:p>
        </w:tc>
        <w:tc>
          <w:tcPr>
            <w:tcW w:w="1701" w:type="dxa"/>
            <w:tcBorders>
              <w:top w:val="none" w:sz="0" w:space="0" w:color="000000"/>
              <w:left w:val="none" w:sz="0" w:space="0" w:color="000000"/>
              <w:bottom w:val="none" w:sz="0" w:space="0" w:color="000000"/>
              <w:right w:val="none" w:sz="0" w:space="0" w:color="000000"/>
            </w:tcBorders>
          </w:tcPr>
          <w:p w14:paraId="7EF8C306" w14:textId="77777777" w:rsidR="00C40B73" w:rsidRDefault="002568AD">
            <w:pPr>
              <w:spacing w:after="60" w:line="240" w:lineRule="auto"/>
              <w:jc w:val="left"/>
            </w:pPr>
            <w:r>
              <w:rPr>
                <w:rFonts w:cs="Times New Roman"/>
                <w:sz w:val="22"/>
              </w:rPr>
              <w:t>5.000</w:t>
            </w:r>
          </w:p>
        </w:tc>
      </w:tr>
      <w:tr w:rsidR="00C40B73" w14:paraId="123F4125"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5440F99C" w14:textId="77777777" w:rsidR="00C40B73" w:rsidRDefault="002568AD">
            <w:pPr>
              <w:spacing w:after="60" w:line="240" w:lineRule="auto"/>
              <w:jc w:val="left"/>
            </w:pPr>
            <w:r>
              <w:rPr>
                <w:rFonts w:cs="Times New Roman"/>
                <w:sz w:val="22"/>
              </w:rPr>
              <w:t>Sessão de devolução dos resultados à escola</w:t>
            </w:r>
          </w:p>
        </w:tc>
        <w:tc>
          <w:tcPr>
            <w:tcW w:w="1701" w:type="dxa"/>
            <w:tcBorders>
              <w:top w:val="none" w:sz="0" w:space="0" w:color="000000"/>
              <w:left w:val="none" w:sz="0" w:space="0" w:color="000000"/>
              <w:bottom w:val="none" w:sz="0" w:space="0" w:color="000000"/>
              <w:right w:val="none" w:sz="0" w:space="0" w:color="000000"/>
            </w:tcBorders>
          </w:tcPr>
          <w:p w14:paraId="5BB4A997" w14:textId="77777777" w:rsidR="00C40B73" w:rsidRDefault="002568AD">
            <w:pPr>
              <w:spacing w:after="60" w:line="240" w:lineRule="auto"/>
              <w:jc w:val="left"/>
            </w:pPr>
            <w:r>
              <w:rPr>
                <w:rFonts w:cs="Times New Roman"/>
                <w:sz w:val="22"/>
              </w:rPr>
              <w:t>1 sessão</w:t>
            </w:r>
          </w:p>
        </w:tc>
        <w:tc>
          <w:tcPr>
            <w:tcW w:w="1701" w:type="dxa"/>
            <w:tcBorders>
              <w:top w:val="none" w:sz="0" w:space="0" w:color="000000"/>
              <w:left w:val="none" w:sz="0" w:space="0" w:color="000000"/>
              <w:bottom w:val="none" w:sz="0" w:space="0" w:color="000000"/>
              <w:right w:val="none" w:sz="0" w:space="0" w:color="000000"/>
            </w:tcBorders>
          </w:tcPr>
          <w:p w14:paraId="3CDAF07B" w14:textId="77777777" w:rsidR="00C40B73" w:rsidRDefault="002568AD">
            <w:pPr>
              <w:spacing w:after="60" w:line="240" w:lineRule="auto"/>
              <w:jc w:val="left"/>
            </w:pPr>
            <w:r>
              <w:rPr>
                <w:rFonts w:cs="Times New Roman"/>
                <w:sz w:val="22"/>
              </w:rPr>
              <w:t>6.000</w:t>
            </w:r>
          </w:p>
        </w:tc>
        <w:tc>
          <w:tcPr>
            <w:tcW w:w="1701" w:type="dxa"/>
            <w:tcBorders>
              <w:top w:val="none" w:sz="0" w:space="0" w:color="000000"/>
              <w:left w:val="none" w:sz="0" w:space="0" w:color="000000"/>
              <w:bottom w:val="none" w:sz="0" w:space="0" w:color="000000"/>
              <w:right w:val="none" w:sz="0" w:space="0" w:color="000000"/>
            </w:tcBorders>
          </w:tcPr>
          <w:p w14:paraId="3648645E" w14:textId="77777777" w:rsidR="00C40B73" w:rsidRDefault="002568AD">
            <w:pPr>
              <w:spacing w:after="60" w:line="240" w:lineRule="auto"/>
              <w:jc w:val="left"/>
            </w:pPr>
            <w:r>
              <w:rPr>
                <w:rFonts w:cs="Times New Roman"/>
                <w:sz w:val="22"/>
              </w:rPr>
              <w:t>6.000</w:t>
            </w:r>
          </w:p>
        </w:tc>
      </w:tr>
      <w:tr w:rsidR="00C40B73" w14:paraId="6BA3C3C8"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1FB2D780" w14:textId="77777777" w:rsidR="00C40B73" w:rsidRDefault="002568AD">
            <w:pPr>
              <w:spacing w:after="60" w:line="240" w:lineRule="auto"/>
              <w:jc w:val="left"/>
            </w:pPr>
            <w:r>
              <w:rPr>
                <w:rFonts w:cs="Times New Roman"/>
                <w:sz w:val="22"/>
              </w:rPr>
              <w:t>Impressão e encadernação do relatório final</w:t>
            </w:r>
          </w:p>
        </w:tc>
        <w:tc>
          <w:tcPr>
            <w:tcW w:w="1701" w:type="dxa"/>
            <w:tcBorders>
              <w:top w:val="none" w:sz="0" w:space="0" w:color="000000"/>
              <w:left w:val="none" w:sz="0" w:space="0" w:color="000000"/>
              <w:bottom w:val="none" w:sz="0" w:space="0" w:color="000000"/>
              <w:right w:val="none" w:sz="0" w:space="0" w:color="000000"/>
            </w:tcBorders>
          </w:tcPr>
          <w:p w14:paraId="2B01FFAD" w14:textId="77777777" w:rsidR="00C40B73" w:rsidRDefault="002568AD">
            <w:pPr>
              <w:spacing w:after="60" w:line="240" w:lineRule="auto"/>
              <w:jc w:val="left"/>
            </w:pPr>
            <w:r>
              <w:rPr>
                <w:rFonts w:cs="Times New Roman"/>
                <w:sz w:val="22"/>
              </w:rPr>
              <w:t>8 exemplares</w:t>
            </w:r>
          </w:p>
        </w:tc>
        <w:tc>
          <w:tcPr>
            <w:tcW w:w="1701" w:type="dxa"/>
            <w:tcBorders>
              <w:top w:val="none" w:sz="0" w:space="0" w:color="000000"/>
              <w:left w:val="none" w:sz="0" w:space="0" w:color="000000"/>
              <w:bottom w:val="none" w:sz="0" w:space="0" w:color="000000"/>
              <w:right w:val="none" w:sz="0" w:space="0" w:color="000000"/>
            </w:tcBorders>
          </w:tcPr>
          <w:p w14:paraId="06BA4FD7" w14:textId="77777777" w:rsidR="00C40B73" w:rsidRDefault="002568AD">
            <w:pPr>
              <w:spacing w:after="60" w:line="240" w:lineRule="auto"/>
              <w:jc w:val="left"/>
            </w:pPr>
            <w:r>
              <w:rPr>
                <w:rFonts w:cs="Times New Roman"/>
                <w:sz w:val="22"/>
              </w:rPr>
              <w:t>1.200</w:t>
            </w:r>
          </w:p>
        </w:tc>
        <w:tc>
          <w:tcPr>
            <w:tcW w:w="1701" w:type="dxa"/>
            <w:tcBorders>
              <w:top w:val="none" w:sz="0" w:space="0" w:color="000000"/>
              <w:left w:val="none" w:sz="0" w:space="0" w:color="000000"/>
              <w:bottom w:val="none" w:sz="0" w:space="0" w:color="000000"/>
              <w:right w:val="none" w:sz="0" w:space="0" w:color="000000"/>
            </w:tcBorders>
          </w:tcPr>
          <w:p w14:paraId="3495A33A" w14:textId="77777777" w:rsidR="00C40B73" w:rsidRDefault="002568AD">
            <w:pPr>
              <w:spacing w:after="60" w:line="240" w:lineRule="auto"/>
              <w:jc w:val="left"/>
            </w:pPr>
            <w:r>
              <w:rPr>
                <w:rFonts w:cs="Times New Roman"/>
                <w:sz w:val="22"/>
              </w:rPr>
              <w:t>9.600</w:t>
            </w:r>
          </w:p>
        </w:tc>
      </w:tr>
      <w:tr w:rsidR="00C40B73" w14:paraId="51046EA6" w14:textId="77777777">
        <w:trPr>
          <w:jc w:val="center"/>
        </w:trPr>
        <w:tc>
          <w:tcPr>
            <w:tcW w:w="3969" w:type="dxa"/>
            <w:tcBorders>
              <w:top w:val="none" w:sz="0" w:space="0" w:color="000000"/>
              <w:left w:val="none" w:sz="0" w:space="0" w:color="000000"/>
              <w:bottom w:val="none" w:sz="0" w:space="0" w:color="000000"/>
              <w:right w:val="none" w:sz="0" w:space="0" w:color="000000"/>
            </w:tcBorders>
          </w:tcPr>
          <w:p w14:paraId="049AB616" w14:textId="77777777" w:rsidR="00C40B73" w:rsidRDefault="002568AD">
            <w:pPr>
              <w:spacing w:after="60" w:line="240" w:lineRule="auto"/>
              <w:jc w:val="left"/>
            </w:pPr>
            <w:r>
              <w:rPr>
                <w:rFonts w:cs="Times New Roman"/>
                <w:sz w:val="22"/>
              </w:rPr>
              <w:lastRenderedPageBreak/>
              <w:t>Imprevistos, 10 por cento</w:t>
            </w:r>
          </w:p>
        </w:tc>
        <w:tc>
          <w:tcPr>
            <w:tcW w:w="1701" w:type="dxa"/>
            <w:tcBorders>
              <w:top w:val="none" w:sz="0" w:space="0" w:color="000000"/>
              <w:left w:val="none" w:sz="0" w:space="0" w:color="000000"/>
              <w:bottom w:val="none" w:sz="0" w:space="0" w:color="000000"/>
              <w:right w:val="none" w:sz="0" w:space="0" w:color="000000"/>
            </w:tcBorders>
          </w:tcPr>
          <w:p w14:paraId="3E482928" w14:textId="77777777" w:rsidR="00C40B73" w:rsidRDefault="00C40B73">
            <w:pPr>
              <w:spacing w:after="60" w:line="240" w:lineRule="auto"/>
              <w:jc w:val="left"/>
            </w:pPr>
          </w:p>
        </w:tc>
        <w:tc>
          <w:tcPr>
            <w:tcW w:w="1701" w:type="dxa"/>
            <w:tcBorders>
              <w:top w:val="none" w:sz="0" w:space="0" w:color="000000"/>
              <w:left w:val="none" w:sz="0" w:space="0" w:color="000000"/>
              <w:bottom w:val="none" w:sz="0" w:space="0" w:color="000000"/>
              <w:right w:val="none" w:sz="0" w:space="0" w:color="000000"/>
            </w:tcBorders>
          </w:tcPr>
          <w:p w14:paraId="715FC217" w14:textId="77777777" w:rsidR="00C40B73" w:rsidRDefault="00C40B73">
            <w:pPr>
              <w:spacing w:after="60" w:line="240" w:lineRule="auto"/>
              <w:jc w:val="left"/>
            </w:pPr>
          </w:p>
        </w:tc>
        <w:tc>
          <w:tcPr>
            <w:tcW w:w="1701" w:type="dxa"/>
            <w:tcBorders>
              <w:top w:val="none" w:sz="0" w:space="0" w:color="000000"/>
              <w:left w:val="none" w:sz="0" w:space="0" w:color="000000"/>
              <w:bottom w:val="none" w:sz="0" w:space="0" w:color="000000"/>
              <w:right w:val="none" w:sz="0" w:space="0" w:color="000000"/>
            </w:tcBorders>
          </w:tcPr>
          <w:p w14:paraId="01A5CF0A" w14:textId="77777777" w:rsidR="00C40B73" w:rsidRDefault="002568AD">
            <w:pPr>
              <w:spacing w:after="60" w:line="240" w:lineRule="auto"/>
              <w:jc w:val="left"/>
            </w:pPr>
            <w:r>
              <w:rPr>
                <w:rFonts w:cs="Times New Roman"/>
                <w:sz w:val="22"/>
              </w:rPr>
              <w:t>10.110</w:t>
            </w:r>
          </w:p>
        </w:tc>
      </w:tr>
      <w:tr w:rsidR="00C40B73" w14:paraId="5298C749" w14:textId="77777777">
        <w:trPr>
          <w:jc w:val="center"/>
        </w:trPr>
        <w:tc>
          <w:tcPr>
            <w:tcW w:w="3969" w:type="dxa"/>
            <w:tcBorders>
              <w:top w:val="none" w:sz="0" w:space="0" w:color="000000"/>
              <w:left w:val="none" w:sz="0" w:space="0" w:color="000000"/>
              <w:bottom w:val="single" w:sz="8" w:space="0" w:color="000000"/>
              <w:right w:val="none" w:sz="0" w:space="0" w:color="000000"/>
            </w:tcBorders>
          </w:tcPr>
          <w:p w14:paraId="3215C31A" w14:textId="77777777" w:rsidR="00C40B73" w:rsidRDefault="002568AD">
            <w:pPr>
              <w:spacing w:after="60" w:line="240" w:lineRule="auto"/>
              <w:jc w:val="left"/>
            </w:pPr>
            <w:r>
              <w:rPr>
                <w:rFonts w:cs="Times New Roman"/>
                <w:sz w:val="22"/>
              </w:rPr>
              <w:t>Total geral</w:t>
            </w:r>
          </w:p>
        </w:tc>
        <w:tc>
          <w:tcPr>
            <w:tcW w:w="1701" w:type="dxa"/>
            <w:tcBorders>
              <w:top w:val="none" w:sz="0" w:space="0" w:color="000000"/>
              <w:left w:val="none" w:sz="0" w:space="0" w:color="000000"/>
              <w:bottom w:val="single" w:sz="8" w:space="0" w:color="000000"/>
              <w:right w:val="none" w:sz="0" w:space="0" w:color="000000"/>
            </w:tcBorders>
          </w:tcPr>
          <w:p w14:paraId="07EA97DD" w14:textId="77777777" w:rsidR="00C40B73" w:rsidRDefault="00C40B73">
            <w:pPr>
              <w:spacing w:after="60" w:line="240" w:lineRule="auto"/>
              <w:jc w:val="left"/>
            </w:pPr>
          </w:p>
        </w:tc>
        <w:tc>
          <w:tcPr>
            <w:tcW w:w="1701" w:type="dxa"/>
            <w:tcBorders>
              <w:top w:val="none" w:sz="0" w:space="0" w:color="000000"/>
              <w:left w:val="none" w:sz="0" w:space="0" w:color="000000"/>
              <w:bottom w:val="single" w:sz="8" w:space="0" w:color="000000"/>
              <w:right w:val="none" w:sz="0" w:space="0" w:color="000000"/>
            </w:tcBorders>
          </w:tcPr>
          <w:p w14:paraId="4DD09D7A" w14:textId="77777777" w:rsidR="00C40B73" w:rsidRDefault="00C40B73">
            <w:pPr>
              <w:spacing w:after="60" w:line="240" w:lineRule="auto"/>
              <w:jc w:val="left"/>
            </w:pPr>
          </w:p>
        </w:tc>
        <w:tc>
          <w:tcPr>
            <w:tcW w:w="1701" w:type="dxa"/>
            <w:tcBorders>
              <w:top w:val="none" w:sz="0" w:space="0" w:color="000000"/>
              <w:left w:val="none" w:sz="0" w:space="0" w:color="000000"/>
              <w:bottom w:val="single" w:sz="8" w:space="0" w:color="000000"/>
              <w:right w:val="none" w:sz="0" w:space="0" w:color="000000"/>
            </w:tcBorders>
          </w:tcPr>
          <w:p w14:paraId="573620E5" w14:textId="77777777" w:rsidR="00C40B73" w:rsidRDefault="002568AD">
            <w:pPr>
              <w:spacing w:after="60" w:line="240" w:lineRule="auto"/>
              <w:jc w:val="left"/>
            </w:pPr>
            <w:r>
              <w:rPr>
                <w:rFonts w:cs="Times New Roman"/>
                <w:sz w:val="22"/>
              </w:rPr>
              <w:t>111.210</w:t>
            </w:r>
          </w:p>
        </w:tc>
      </w:tr>
    </w:tbl>
    <w:p w14:paraId="4A220A0B" w14:textId="77777777" w:rsidR="00C40B73" w:rsidRDefault="002568AD">
      <w:pPr>
        <w:spacing w:after="240" w:line="240" w:lineRule="auto"/>
        <w:jc w:val="left"/>
      </w:pPr>
      <w:r>
        <w:rPr>
          <w:rFonts w:cs="Times New Roman"/>
          <w:sz w:val="20"/>
        </w:rPr>
        <w:t>Fonte: a autora, 2026. MZN: metical moçambicano.</w:t>
      </w:r>
    </w:p>
    <w:p w14:paraId="16E82FA0" w14:textId="77777777" w:rsidR="00C40B73" w:rsidRDefault="002568AD">
      <w:pPr>
        <w:pStyle w:val="Ttulo1"/>
        <w:spacing w:before="240" w:after="120"/>
        <w:jc w:val="left"/>
      </w:pPr>
      <w:bookmarkStart w:id="49" w:name="_Toc241121004"/>
      <w:r>
        <w:rPr>
          <w:rFonts w:ascii="Times New Roman" w:eastAsia="Times New Roman" w:hAnsi="Times New Roman" w:cs="Times New Roman"/>
        </w:rPr>
        <w:t>12. RECURSOS HUMANOS</w:t>
      </w:r>
      <w:bookmarkEnd w:id="49"/>
    </w:p>
    <w:p w14:paraId="6477C89E" w14:textId="77777777" w:rsidR="00C40B73" w:rsidRDefault="002568AD">
      <w:pPr>
        <w:spacing w:after="60" w:line="240" w:lineRule="auto"/>
        <w:jc w:val="left"/>
      </w:pPr>
      <w:r>
        <w:rPr>
          <w:rFonts w:cs="Times New Roman"/>
          <w:sz w:val="20"/>
        </w:rPr>
        <w:t>Quadro 5: Recursos humanos afectos ao estudo.</w:t>
      </w:r>
    </w:p>
    <w:tbl>
      <w:tblPr>
        <w:tblW w:w="0" w:type="auto"/>
        <w:jc w:val="center"/>
        <w:tblLook w:val="04A0" w:firstRow="1" w:lastRow="0" w:firstColumn="1" w:lastColumn="0" w:noHBand="0" w:noVBand="1"/>
      </w:tblPr>
      <w:tblGrid>
        <w:gridCol w:w="2494"/>
        <w:gridCol w:w="3175"/>
        <w:gridCol w:w="3402"/>
      </w:tblGrid>
      <w:tr w:rsidR="00C40B73" w14:paraId="6A1086FB" w14:textId="77777777">
        <w:trPr>
          <w:tblHeader/>
          <w:jc w:val="center"/>
        </w:trPr>
        <w:tc>
          <w:tcPr>
            <w:tcW w:w="2494" w:type="dxa"/>
            <w:tcBorders>
              <w:top w:val="single" w:sz="8" w:space="0" w:color="000000"/>
              <w:left w:val="none" w:sz="0" w:space="0" w:color="000000"/>
              <w:bottom w:val="single" w:sz="8" w:space="0" w:color="000000"/>
              <w:right w:val="none" w:sz="0" w:space="0" w:color="000000"/>
            </w:tcBorders>
          </w:tcPr>
          <w:p w14:paraId="625837C7" w14:textId="77777777" w:rsidR="00C40B73" w:rsidRDefault="002568AD">
            <w:pPr>
              <w:spacing w:after="60" w:line="240" w:lineRule="auto"/>
              <w:jc w:val="left"/>
            </w:pPr>
            <w:r>
              <w:rPr>
                <w:rFonts w:cs="Times New Roman"/>
                <w:b/>
                <w:sz w:val="22"/>
              </w:rPr>
              <w:t>Interveniente</w:t>
            </w:r>
          </w:p>
        </w:tc>
        <w:tc>
          <w:tcPr>
            <w:tcW w:w="3175" w:type="dxa"/>
            <w:tcBorders>
              <w:top w:val="single" w:sz="8" w:space="0" w:color="000000"/>
              <w:left w:val="none" w:sz="0" w:space="0" w:color="000000"/>
              <w:bottom w:val="single" w:sz="8" w:space="0" w:color="000000"/>
              <w:right w:val="none" w:sz="0" w:space="0" w:color="000000"/>
            </w:tcBorders>
          </w:tcPr>
          <w:p w14:paraId="6D60BA16" w14:textId="77777777" w:rsidR="00C40B73" w:rsidRDefault="002568AD">
            <w:pPr>
              <w:spacing w:after="60" w:line="240" w:lineRule="auto"/>
              <w:jc w:val="left"/>
            </w:pPr>
            <w:r>
              <w:rPr>
                <w:rFonts w:cs="Times New Roman"/>
                <w:b/>
                <w:sz w:val="22"/>
              </w:rPr>
              <w:t>Categoria</w:t>
            </w:r>
          </w:p>
        </w:tc>
        <w:tc>
          <w:tcPr>
            <w:tcW w:w="3402" w:type="dxa"/>
            <w:tcBorders>
              <w:top w:val="single" w:sz="8" w:space="0" w:color="000000"/>
              <w:left w:val="none" w:sz="0" w:space="0" w:color="000000"/>
              <w:bottom w:val="single" w:sz="8" w:space="0" w:color="000000"/>
              <w:right w:val="none" w:sz="0" w:space="0" w:color="000000"/>
            </w:tcBorders>
          </w:tcPr>
          <w:p w14:paraId="32CFD44E" w14:textId="77777777" w:rsidR="00C40B73" w:rsidRDefault="002568AD">
            <w:pPr>
              <w:spacing w:after="60" w:line="240" w:lineRule="auto"/>
              <w:jc w:val="left"/>
            </w:pPr>
            <w:r>
              <w:rPr>
                <w:rFonts w:cs="Times New Roman"/>
                <w:b/>
                <w:sz w:val="22"/>
              </w:rPr>
              <w:t>Função</w:t>
            </w:r>
          </w:p>
        </w:tc>
      </w:tr>
      <w:tr w:rsidR="00C40B73" w14:paraId="78DBB902" w14:textId="77777777">
        <w:trPr>
          <w:jc w:val="center"/>
        </w:trPr>
        <w:tc>
          <w:tcPr>
            <w:tcW w:w="2494" w:type="dxa"/>
            <w:tcBorders>
              <w:top w:val="none" w:sz="0" w:space="0" w:color="000000"/>
              <w:left w:val="none" w:sz="0" w:space="0" w:color="000000"/>
              <w:bottom w:val="none" w:sz="0" w:space="0" w:color="000000"/>
              <w:right w:val="none" w:sz="0" w:space="0" w:color="000000"/>
            </w:tcBorders>
          </w:tcPr>
          <w:p w14:paraId="17173270" w14:textId="77777777" w:rsidR="00C40B73" w:rsidRDefault="002568AD">
            <w:pPr>
              <w:spacing w:after="60" w:line="240" w:lineRule="auto"/>
              <w:jc w:val="left"/>
            </w:pPr>
            <w:r>
              <w:rPr>
                <w:rFonts w:cs="Times New Roman"/>
                <w:sz w:val="22"/>
              </w:rPr>
              <w:t>Eunice Carlos Marcelino</w:t>
            </w:r>
          </w:p>
        </w:tc>
        <w:tc>
          <w:tcPr>
            <w:tcW w:w="3175" w:type="dxa"/>
            <w:tcBorders>
              <w:top w:val="none" w:sz="0" w:space="0" w:color="000000"/>
              <w:left w:val="none" w:sz="0" w:space="0" w:color="000000"/>
              <w:bottom w:val="none" w:sz="0" w:space="0" w:color="000000"/>
              <w:right w:val="none" w:sz="0" w:space="0" w:color="000000"/>
            </w:tcBorders>
          </w:tcPr>
          <w:p w14:paraId="6FF6B1B3" w14:textId="77777777" w:rsidR="00C40B73" w:rsidRDefault="002568AD">
            <w:pPr>
              <w:spacing w:after="60" w:line="240" w:lineRule="auto"/>
              <w:jc w:val="left"/>
            </w:pPr>
            <w:r>
              <w:rPr>
                <w:rFonts w:cs="Times New Roman"/>
                <w:sz w:val="22"/>
              </w:rPr>
              <w:t>Estudante finalista de Psicologia</w:t>
            </w:r>
          </w:p>
        </w:tc>
        <w:tc>
          <w:tcPr>
            <w:tcW w:w="3402" w:type="dxa"/>
            <w:tcBorders>
              <w:top w:val="none" w:sz="0" w:space="0" w:color="000000"/>
              <w:left w:val="none" w:sz="0" w:space="0" w:color="000000"/>
              <w:bottom w:val="none" w:sz="0" w:space="0" w:color="000000"/>
              <w:right w:val="none" w:sz="0" w:space="0" w:color="000000"/>
            </w:tcBorders>
          </w:tcPr>
          <w:p w14:paraId="660C1703" w14:textId="77777777" w:rsidR="00C40B73" w:rsidRDefault="002568AD">
            <w:pPr>
              <w:spacing w:after="60" w:line="240" w:lineRule="auto"/>
              <w:jc w:val="left"/>
            </w:pPr>
            <w:r>
              <w:rPr>
                <w:rFonts w:cs="Times New Roman"/>
                <w:sz w:val="22"/>
              </w:rPr>
              <w:t>Investigadora principal</w:t>
            </w:r>
          </w:p>
        </w:tc>
      </w:tr>
      <w:tr w:rsidR="00C40B73" w14:paraId="34C5CDEA" w14:textId="77777777">
        <w:trPr>
          <w:jc w:val="center"/>
        </w:trPr>
        <w:tc>
          <w:tcPr>
            <w:tcW w:w="2494" w:type="dxa"/>
            <w:tcBorders>
              <w:top w:val="none" w:sz="0" w:space="0" w:color="000000"/>
              <w:left w:val="none" w:sz="0" w:space="0" w:color="000000"/>
              <w:bottom w:val="none" w:sz="0" w:space="0" w:color="000000"/>
              <w:right w:val="none" w:sz="0" w:space="0" w:color="000000"/>
            </w:tcBorders>
          </w:tcPr>
          <w:p w14:paraId="205589A6" w14:textId="77777777" w:rsidR="00C40B73" w:rsidRDefault="002568AD">
            <w:pPr>
              <w:spacing w:after="60" w:line="240" w:lineRule="auto"/>
              <w:jc w:val="left"/>
            </w:pPr>
            <w:r>
              <w:rPr>
                <w:rFonts w:cs="Times New Roman"/>
                <w:sz w:val="22"/>
              </w:rPr>
              <w:t>Mestre Armando Salvador Cumbe</w:t>
            </w:r>
          </w:p>
        </w:tc>
        <w:tc>
          <w:tcPr>
            <w:tcW w:w="3175" w:type="dxa"/>
            <w:tcBorders>
              <w:top w:val="none" w:sz="0" w:space="0" w:color="000000"/>
              <w:left w:val="none" w:sz="0" w:space="0" w:color="000000"/>
              <w:bottom w:val="none" w:sz="0" w:space="0" w:color="000000"/>
              <w:right w:val="none" w:sz="0" w:space="0" w:color="000000"/>
            </w:tcBorders>
          </w:tcPr>
          <w:p w14:paraId="0C8E6BF7" w14:textId="77777777" w:rsidR="00C40B73" w:rsidRDefault="002568AD">
            <w:pPr>
              <w:spacing w:after="60" w:line="240" w:lineRule="auto"/>
              <w:jc w:val="left"/>
            </w:pPr>
            <w:r>
              <w:rPr>
                <w:rFonts w:cs="Times New Roman"/>
                <w:sz w:val="22"/>
              </w:rPr>
              <w:t>Docente da Faculdade de Ciências de Saúde</w:t>
            </w:r>
          </w:p>
        </w:tc>
        <w:tc>
          <w:tcPr>
            <w:tcW w:w="3402" w:type="dxa"/>
            <w:tcBorders>
              <w:top w:val="none" w:sz="0" w:space="0" w:color="000000"/>
              <w:left w:val="none" w:sz="0" w:space="0" w:color="000000"/>
              <w:bottom w:val="none" w:sz="0" w:space="0" w:color="000000"/>
              <w:right w:val="none" w:sz="0" w:space="0" w:color="000000"/>
            </w:tcBorders>
          </w:tcPr>
          <w:p w14:paraId="4ED0A138" w14:textId="77777777" w:rsidR="00C40B73" w:rsidRDefault="002568AD">
            <w:pPr>
              <w:spacing w:after="60" w:line="240" w:lineRule="auto"/>
              <w:jc w:val="left"/>
            </w:pPr>
            <w:r>
              <w:rPr>
                <w:rFonts w:cs="Times New Roman"/>
                <w:sz w:val="22"/>
              </w:rPr>
              <w:t>Orientação científica</w:t>
            </w:r>
          </w:p>
        </w:tc>
      </w:tr>
      <w:tr w:rsidR="00C40B73" w14:paraId="22845B52" w14:textId="77777777">
        <w:trPr>
          <w:jc w:val="center"/>
        </w:trPr>
        <w:tc>
          <w:tcPr>
            <w:tcW w:w="2494" w:type="dxa"/>
            <w:tcBorders>
              <w:top w:val="none" w:sz="0" w:space="0" w:color="000000"/>
              <w:left w:val="none" w:sz="0" w:space="0" w:color="000000"/>
              <w:bottom w:val="none" w:sz="0" w:space="0" w:color="000000"/>
              <w:right w:val="none" w:sz="0" w:space="0" w:color="000000"/>
            </w:tcBorders>
          </w:tcPr>
          <w:p w14:paraId="23796B6B" w14:textId="77777777" w:rsidR="00C40B73" w:rsidRDefault="002568AD">
            <w:pPr>
              <w:spacing w:after="60" w:line="240" w:lineRule="auto"/>
              <w:jc w:val="left"/>
            </w:pPr>
            <w:r>
              <w:rPr>
                <w:rFonts w:cs="Times New Roman"/>
                <w:sz w:val="22"/>
              </w:rPr>
              <w:t>Assistentes de recolha</w:t>
            </w:r>
          </w:p>
        </w:tc>
        <w:tc>
          <w:tcPr>
            <w:tcW w:w="3175" w:type="dxa"/>
            <w:tcBorders>
              <w:top w:val="none" w:sz="0" w:space="0" w:color="000000"/>
              <w:left w:val="none" w:sz="0" w:space="0" w:color="000000"/>
              <w:bottom w:val="none" w:sz="0" w:space="0" w:color="000000"/>
              <w:right w:val="none" w:sz="0" w:space="0" w:color="000000"/>
            </w:tcBorders>
          </w:tcPr>
          <w:p w14:paraId="041AA072" w14:textId="77777777" w:rsidR="00C40B73" w:rsidRDefault="002568AD">
            <w:pPr>
              <w:spacing w:after="60" w:line="240" w:lineRule="auto"/>
              <w:jc w:val="left"/>
            </w:pPr>
            <w:r>
              <w:rPr>
                <w:rFonts w:cs="Times New Roman"/>
                <w:sz w:val="22"/>
              </w:rPr>
              <w:t>Estudantes de Psicologia ou de Ciências de Saúde</w:t>
            </w:r>
          </w:p>
        </w:tc>
        <w:tc>
          <w:tcPr>
            <w:tcW w:w="3402" w:type="dxa"/>
            <w:tcBorders>
              <w:top w:val="none" w:sz="0" w:space="0" w:color="000000"/>
              <w:left w:val="none" w:sz="0" w:space="0" w:color="000000"/>
              <w:bottom w:val="none" w:sz="0" w:space="0" w:color="000000"/>
              <w:right w:val="none" w:sz="0" w:space="0" w:color="000000"/>
            </w:tcBorders>
          </w:tcPr>
          <w:p w14:paraId="0C89EE37" w14:textId="77777777" w:rsidR="00C40B73" w:rsidRDefault="002568AD">
            <w:pPr>
              <w:spacing w:after="60" w:line="240" w:lineRule="auto"/>
              <w:jc w:val="left"/>
            </w:pPr>
            <w:r>
              <w:rPr>
                <w:rFonts w:cs="Times New Roman"/>
                <w:sz w:val="22"/>
              </w:rPr>
              <w:t>Aplicação dos questionários, controlo de qualidade e digitação em dupla entrada</w:t>
            </w:r>
          </w:p>
        </w:tc>
      </w:tr>
      <w:tr w:rsidR="00C40B73" w14:paraId="03648E72" w14:textId="77777777">
        <w:trPr>
          <w:jc w:val="center"/>
        </w:trPr>
        <w:tc>
          <w:tcPr>
            <w:tcW w:w="2494" w:type="dxa"/>
            <w:tcBorders>
              <w:top w:val="none" w:sz="0" w:space="0" w:color="000000"/>
              <w:left w:val="none" w:sz="0" w:space="0" w:color="000000"/>
              <w:bottom w:val="none" w:sz="0" w:space="0" w:color="000000"/>
              <w:right w:val="none" w:sz="0" w:space="0" w:color="000000"/>
            </w:tcBorders>
          </w:tcPr>
          <w:p w14:paraId="4AB01A20" w14:textId="77777777" w:rsidR="00C40B73" w:rsidRDefault="002568AD">
            <w:pPr>
              <w:spacing w:after="60" w:line="240" w:lineRule="auto"/>
              <w:jc w:val="left"/>
            </w:pPr>
            <w:r>
              <w:rPr>
                <w:rFonts w:cs="Times New Roman"/>
                <w:sz w:val="22"/>
              </w:rPr>
              <w:t>Psicólogo clínico de referência</w:t>
            </w:r>
          </w:p>
        </w:tc>
        <w:tc>
          <w:tcPr>
            <w:tcW w:w="3175" w:type="dxa"/>
            <w:tcBorders>
              <w:top w:val="none" w:sz="0" w:space="0" w:color="000000"/>
              <w:left w:val="none" w:sz="0" w:space="0" w:color="000000"/>
              <w:bottom w:val="none" w:sz="0" w:space="0" w:color="000000"/>
              <w:right w:val="none" w:sz="0" w:space="0" w:color="000000"/>
            </w:tcBorders>
          </w:tcPr>
          <w:p w14:paraId="60E72673" w14:textId="77777777" w:rsidR="00C40B73" w:rsidRDefault="002568AD">
            <w:pPr>
              <w:spacing w:after="60" w:line="240" w:lineRule="auto"/>
              <w:jc w:val="left"/>
            </w:pPr>
            <w:r>
              <w:rPr>
                <w:rFonts w:cs="Times New Roman"/>
                <w:sz w:val="22"/>
              </w:rPr>
              <w:t>Psicólogo da unidade sanitária de referência ou docente de psicologia da FCS, presente ou contactável em todas as sessões</w:t>
            </w:r>
          </w:p>
        </w:tc>
        <w:tc>
          <w:tcPr>
            <w:tcW w:w="3402" w:type="dxa"/>
            <w:tcBorders>
              <w:top w:val="none" w:sz="0" w:space="0" w:color="000000"/>
              <w:left w:val="none" w:sz="0" w:space="0" w:color="000000"/>
              <w:bottom w:val="none" w:sz="0" w:space="0" w:color="000000"/>
              <w:right w:val="none" w:sz="0" w:space="0" w:color="000000"/>
            </w:tcBorders>
          </w:tcPr>
          <w:p w14:paraId="1EBAE80A" w14:textId="77777777" w:rsidR="00C40B73" w:rsidRDefault="002568AD">
            <w:pPr>
              <w:spacing w:after="60" w:line="240" w:lineRule="auto"/>
              <w:jc w:val="left"/>
            </w:pPr>
            <w:r>
              <w:rPr>
                <w:rFonts w:cs="Times New Roman"/>
                <w:sz w:val="22"/>
              </w:rPr>
              <w:t>Acolhimento dos adolescentes que peçam ajuda e encaminhamento</w:t>
            </w:r>
          </w:p>
        </w:tc>
      </w:tr>
      <w:tr w:rsidR="00C40B73" w14:paraId="127E21C3" w14:textId="77777777">
        <w:trPr>
          <w:jc w:val="center"/>
        </w:trPr>
        <w:tc>
          <w:tcPr>
            <w:tcW w:w="2494" w:type="dxa"/>
            <w:tcBorders>
              <w:top w:val="none" w:sz="0" w:space="0" w:color="000000"/>
              <w:left w:val="none" w:sz="0" w:space="0" w:color="000000"/>
              <w:bottom w:val="single" w:sz="8" w:space="0" w:color="000000"/>
              <w:right w:val="none" w:sz="0" w:space="0" w:color="000000"/>
            </w:tcBorders>
          </w:tcPr>
          <w:p w14:paraId="43B9517A" w14:textId="77777777" w:rsidR="00C40B73" w:rsidRDefault="002568AD">
            <w:pPr>
              <w:spacing w:after="60" w:line="240" w:lineRule="auto"/>
              <w:jc w:val="left"/>
            </w:pPr>
            <w:r>
              <w:rPr>
                <w:rFonts w:cs="Times New Roman"/>
                <w:sz w:val="22"/>
              </w:rPr>
              <w:t>Direcção da escola</w:t>
            </w:r>
          </w:p>
        </w:tc>
        <w:tc>
          <w:tcPr>
            <w:tcW w:w="3175" w:type="dxa"/>
            <w:tcBorders>
              <w:top w:val="none" w:sz="0" w:space="0" w:color="000000"/>
              <w:left w:val="none" w:sz="0" w:space="0" w:color="000000"/>
              <w:bottom w:val="single" w:sz="8" w:space="0" w:color="000000"/>
              <w:right w:val="none" w:sz="0" w:space="0" w:color="000000"/>
            </w:tcBorders>
          </w:tcPr>
          <w:p w14:paraId="377799A6" w14:textId="77777777" w:rsidR="00C40B73" w:rsidRDefault="002568AD">
            <w:pPr>
              <w:spacing w:after="60" w:line="240" w:lineRule="auto"/>
              <w:jc w:val="left"/>
            </w:pPr>
            <w:r>
              <w:rPr>
                <w:rFonts w:cs="Times New Roman"/>
                <w:sz w:val="22"/>
              </w:rPr>
              <w:t>Direcção da Escola Secundária de Muatala</w:t>
            </w:r>
          </w:p>
        </w:tc>
        <w:tc>
          <w:tcPr>
            <w:tcW w:w="3402" w:type="dxa"/>
            <w:tcBorders>
              <w:top w:val="none" w:sz="0" w:space="0" w:color="000000"/>
              <w:left w:val="none" w:sz="0" w:space="0" w:color="000000"/>
              <w:bottom w:val="single" w:sz="8" w:space="0" w:color="000000"/>
              <w:right w:val="none" w:sz="0" w:space="0" w:color="000000"/>
            </w:tcBorders>
          </w:tcPr>
          <w:p w14:paraId="024E5777" w14:textId="77777777" w:rsidR="00C40B73" w:rsidRDefault="002568AD">
            <w:pPr>
              <w:spacing w:after="60" w:line="240" w:lineRule="auto"/>
              <w:jc w:val="left"/>
            </w:pPr>
            <w:r>
              <w:rPr>
                <w:rFonts w:cs="Times New Roman"/>
                <w:sz w:val="22"/>
              </w:rPr>
              <w:t>Autorização, articulação logística e devolução dos resultados</w:t>
            </w:r>
          </w:p>
        </w:tc>
      </w:tr>
    </w:tbl>
    <w:p w14:paraId="0BE1EBCB" w14:textId="77777777" w:rsidR="00C40B73" w:rsidRDefault="002568AD">
      <w:pPr>
        <w:spacing w:after="240" w:line="240" w:lineRule="auto"/>
        <w:jc w:val="left"/>
      </w:pPr>
      <w:r>
        <w:rPr>
          <w:rFonts w:cs="Times New Roman"/>
          <w:sz w:val="20"/>
        </w:rPr>
        <w:t>Fonte: a autora, 2026.</w:t>
      </w:r>
    </w:p>
    <w:p w14:paraId="751F8CD4" w14:textId="77777777" w:rsidR="00C40B73" w:rsidRDefault="002568AD">
      <w:pPr>
        <w:spacing w:after="0" w:line="240" w:lineRule="auto"/>
        <w:jc w:val="left"/>
      </w:pPr>
      <w:r>
        <w:br w:type="page"/>
      </w:r>
    </w:p>
    <w:p w14:paraId="566AA929" w14:textId="77777777" w:rsidR="00C40B73" w:rsidRDefault="002568AD">
      <w:pPr>
        <w:pStyle w:val="Ttulo1"/>
        <w:spacing w:before="240" w:after="120"/>
        <w:jc w:val="left"/>
      </w:pPr>
      <w:bookmarkStart w:id="50" w:name="_Toc241121005"/>
      <w:r>
        <w:rPr>
          <w:rFonts w:ascii="Times New Roman" w:eastAsia="Times New Roman" w:hAnsi="Times New Roman" w:cs="Times New Roman"/>
        </w:rPr>
        <w:lastRenderedPageBreak/>
        <w:t>REFERÊNCIAS BIBLIOGRÁFICAS</w:t>
      </w:r>
      <w:bookmarkEnd w:id="50"/>
    </w:p>
    <w:p w14:paraId="54E86562" w14:textId="77777777" w:rsidR="00C40B73" w:rsidRDefault="002568AD">
      <w:pPr>
        <w:spacing w:line="240" w:lineRule="auto"/>
        <w:ind w:left="425" w:hanging="425"/>
      </w:pPr>
      <w:r>
        <w:rPr>
          <w:rFonts w:cs="Times New Roman"/>
        </w:rPr>
        <w:t>1. Organização Mundial da Saúde. Adolescent health [Internet]. Genebra: Organização Mundial da Saúde; 2026 [citado 2026 Set 23]. Disponível em: https://www.who.int/health-topics/adolescent-health.</w:t>
      </w:r>
    </w:p>
    <w:p w14:paraId="7286321F" w14:textId="77777777" w:rsidR="00C40B73" w:rsidRDefault="002568AD">
      <w:pPr>
        <w:spacing w:line="240" w:lineRule="auto"/>
        <w:ind w:left="425" w:hanging="425"/>
      </w:pPr>
      <w:r>
        <w:rPr>
          <w:rFonts w:cs="Times New Roman"/>
        </w:rPr>
        <w:t>2. Organização Mundial da Saúde. Mental health of adolescents [Internet]. Genebra: Organização Mundial da Saúde; 2025 [citado 2026 Set 23]. Disponível em: https://www.who.int/news-room/fact-sheets/detail/adolescent-mental-health.</w:t>
      </w:r>
    </w:p>
    <w:p w14:paraId="213DC114" w14:textId="77777777" w:rsidR="00C40B73" w:rsidRDefault="002568AD">
      <w:pPr>
        <w:spacing w:line="240" w:lineRule="auto"/>
        <w:ind w:left="425" w:hanging="425"/>
      </w:pPr>
      <w:r>
        <w:rPr>
          <w:rFonts w:cs="Times New Roman"/>
        </w:rPr>
        <w:t>3. Anderson CA, Bushman BJ. Human aggression. Annu Rev Psychol. 2002;53:27-51. doi:10.1146/annurev.psych.53.100901.135231.</w:t>
      </w:r>
    </w:p>
    <w:p w14:paraId="5924F2CE" w14:textId="77777777" w:rsidR="00C40B73" w:rsidRDefault="002568AD">
      <w:pPr>
        <w:spacing w:line="240" w:lineRule="auto"/>
        <w:ind w:left="425" w:hanging="425"/>
      </w:pPr>
      <w:r>
        <w:rPr>
          <w:rFonts w:cs="Times New Roman"/>
        </w:rPr>
        <w:t>4. Buss AH, Perry M. The aggression questionnaire. J Pers Soc Psychol. 1992;63(3):452-9. doi:10.1037/0022-3514.63.3.452.</w:t>
      </w:r>
    </w:p>
    <w:p w14:paraId="7983C12B" w14:textId="77777777" w:rsidR="00C40B73" w:rsidRDefault="002568AD">
      <w:pPr>
        <w:spacing w:line="240" w:lineRule="auto"/>
        <w:ind w:left="425" w:hanging="425"/>
      </w:pPr>
      <w:r>
        <w:rPr>
          <w:rFonts w:cs="Times New Roman"/>
        </w:rPr>
        <w:t>5. Dodge KA, Coie JD. Social-information-processing factors in reactive and proactive aggression in children's peer groups. J Pers Soc Psychol. 1987;53(6):1146-58. doi:10.1037/0022-3514.53.6.1146.</w:t>
      </w:r>
    </w:p>
    <w:p w14:paraId="4E9683E2" w14:textId="77777777" w:rsidR="00C40B73" w:rsidRDefault="002568AD">
      <w:pPr>
        <w:spacing w:line="240" w:lineRule="auto"/>
        <w:ind w:left="425" w:hanging="425"/>
      </w:pPr>
      <w:r>
        <w:rPr>
          <w:rFonts w:cs="Times New Roman"/>
        </w:rPr>
        <w:t>6. Raine A, Dodge K, Loeber R, Gatzke-Kopp L, Lynam D, Reynolds C, et al. The reactive-proactive aggression questionnaire: differential correlates of reactive and proactive aggression in adolescent boys. Aggress Behav. 2006;32(2):159-71. doi:10.1002/ab.20115.</w:t>
      </w:r>
    </w:p>
    <w:p w14:paraId="7F4E5947" w14:textId="77777777" w:rsidR="00C40B73" w:rsidRDefault="002568AD">
      <w:pPr>
        <w:spacing w:line="240" w:lineRule="auto"/>
        <w:ind w:left="425" w:hanging="425"/>
      </w:pPr>
      <w:r>
        <w:rPr>
          <w:rFonts w:cs="Times New Roman"/>
        </w:rPr>
        <w:t>7. American Psychiatric Association. Diagnostic and statistical manual of mental disorders. 5.ª ed., texto rev. Washington: American Psychiatric Association Publishing; 2022. doi:10.1176/appi.books.9780890425787.</w:t>
      </w:r>
    </w:p>
    <w:p w14:paraId="7BC3F35F" w14:textId="77777777" w:rsidR="00C40B73" w:rsidRDefault="002568AD">
      <w:pPr>
        <w:spacing w:line="240" w:lineRule="auto"/>
        <w:ind w:left="425" w:hanging="425"/>
      </w:pPr>
      <w:r>
        <w:rPr>
          <w:rFonts w:cs="Times New Roman"/>
        </w:rPr>
        <w:t>8. Fairchild G, Hawes DJ, Frick PJ, Copeland WE, Odgers CL, Franke B, et al. Conduct disorder. Nat Rev Dis Primers. 2019;5(1):43. doi:10.1038/s41572-019-0095-y.</w:t>
      </w:r>
    </w:p>
    <w:p w14:paraId="275C8A03" w14:textId="77777777" w:rsidR="00C40B73" w:rsidRDefault="002568AD">
      <w:pPr>
        <w:spacing w:line="240" w:lineRule="auto"/>
        <w:ind w:left="425" w:hanging="425"/>
      </w:pPr>
      <w:r>
        <w:rPr>
          <w:rFonts w:cs="Times New Roman"/>
        </w:rPr>
        <w:t>9. Organização Mundial da Saúde. Youth violence [Internet]. Genebra: Organização Mundial da Saúde; 2026 [citado 2026 Set 23]. Disponível em: https://www.who.int/news-room/fact-sheets/detail/youth-violence.</w:t>
      </w:r>
    </w:p>
    <w:p w14:paraId="24274A5E" w14:textId="77777777" w:rsidR="00C40B73" w:rsidRDefault="002568AD">
      <w:pPr>
        <w:spacing w:line="240" w:lineRule="auto"/>
        <w:ind w:left="425" w:hanging="425"/>
      </w:pPr>
      <w:r>
        <w:rPr>
          <w:rFonts w:cs="Times New Roman"/>
        </w:rPr>
        <w:t>10. Han L, You D, Gao X, Duan S, Hu G, Wang H, et al. Unintentional injuries and violence among adolescents aged 12-15 years in 68 low-income and middle-income countries: a secondary analysis of data from the Global School-Based Student Health Survey. Lancet Child Adolesc Health. 2019;3(9):616-26. doi:10.1016/S2352-4642(19)30195-6.</w:t>
      </w:r>
    </w:p>
    <w:p w14:paraId="125CB13F" w14:textId="77777777" w:rsidR="00C40B73" w:rsidRDefault="002568AD">
      <w:pPr>
        <w:spacing w:line="240" w:lineRule="auto"/>
        <w:ind w:left="425" w:hanging="425"/>
      </w:pPr>
      <w:r>
        <w:rPr>
          <w:rFonts w:cs="Times New Roman"/>
        </w:rPr>
        <w:t>11. Aboagye RG, Seidu AA, Adu C, Cadri A, Mireku DO, Ahinkorah BO. Interpersonal violence among in-school adolescents in sub-Saharan Africa: assessing the prevalence and predictors from the Global School-based health survey. SSM Popul Health. 2021;16:100929. doi:10.1016/j.ssmph.2021.100929.</w:t>
      </w:r>
    </w:p>
    <w:p w14:paraId="0908811A" w14:textId="77777777" w:rsidR="00C40B73" w:rsidRDefault="002568AD">
      <w:pPr>
        <w:spacing w:line="240" w:lineRule="auto"/>
        <w:ind w:left="425" w:hanging="425"/>
      </w:pPr>
      <w:r>
        <w:rPr>
          <w:rFonts w:cs="Times New Roman"/>
        </w:rPr>
        <w:t>12. Instituto Nacional de Saúde, Ministério da Saúde, Ministério do Género, Criança e Acção Social, Instituto Nacional de Estatística, Centers for Disease Control and Prevention. Mozambique Violence Against Children and Youth Survey (VACS 2019): final report. Maputo: Instituto Nacional de Saúde; 2022. Disponível em: https://cdn.togetherforgirls.org/assets/files/Mozambique-VACS-report.pdf.</w:t>
      </w:r>
    </w:p>
    <w:p w14:paraId="264D734D" w14:textId="77777777" w:rsidR="00C40B73" w:rsidRDefault="002568AD">
      <w:pPr>
        <w:spacing w:line="240" w:lineRule="auto"/>
        <w:ind w:left="425" w:hanging="425"/>
      </w:pPr>
      <w:r>
        <w:rPr>
          <w:rFonts w:cs="Times New Roman"/>
        </w:rPr>
        <w:t xml:space="preserve">13. King A, Adam S, Bila C, Fernandes ME, Rodrigues T, dos Santos PF, et al. Prevalence of mental disorders and healthcare seeking among Mozambican adolescents in school. </w:t>
      </w:r>
      <w:r>
        <w:rPr>
          <w:rFonts w:cs="Times New Roman"/>
        </w:rPr>
        <w:lastRenderedPageBreak/>
        <w:t>Transcult Psychiatry. 2026 Jun 12:13634615251409683. doi:10.1177/13634615251409683. Epub ahead of print.</w:t>
      </w:r>
    </w:p>
    <w:p w14:paraId="044D14F0" w14:textId="77777777" w:rsidR="00C40B73" w:rsidRDefault="002568AD">
      <w:pPr>
        <w:spacing w:line="240" w:lineRule="auto"/>
        <w:ind w:left="425" w:hanging="425"/>
      </w:pPr>
      <w:r>
        <w:rPr>
          <w:rFonts w:cs="Times New Roman"/>
        </w:rPr>
        <w:t>14. Igreja V, Axelsen T, Brekelmans A. Exploring the mental health of young people in households and schools in Gorongosa District, Center of Mozambique. Sci Rep. 2024;14(1):28057. doi:10.1038/s41598-024-79257-7.</w:t>
      </w:r>
    </w:p>
    <w:p w14:paraId="1C28E500" w14:textId="77777777" w:rsidR="00C40B73" w:rsidRDefault="002568AD">
      <w:pPr>
        <w:spacing w:line="240" w:lineRule="auto"/>
        <w:ind w:left="425" w:hanging="425"/>
      </w:pPr>
      <w:r>
        <w:rPr>
          <w:rFonts w:cs="Times New Roman"/>
        </w:rPr>
        <w:t>15. Bandura A, Ross D, Ross SA. Transmission of aggression through imitation of aggressive models. J Abnorm Soc Psychol. 1961;63(3):575-82. doi:10.1037/h0045925.</w:t>
      </w:r>
    </w:p>
    <w:p w14:paraId="67E5F21C" w14:textId="77777777" w:rsidR="00C40B73" w:rsidRDefault="002568AD">
      <w:pPr>
        <w:spacing w:line="240" w:lineRule="auto"/>
        <w:ind w:left="425" w:hanging="425"/>
      </w:pPr>
      <w:r>
        <w:rPr>
          <w:rFonts w:cs="Times New Roman"/>
        </w:rPr>
        <w:t>16. Allen JJ, Anderson CA, Bushman BJ. The General Aggression Model. Curr Opin Psychol. 2018;19:75-80. doi:10.1016/j.copsyc.2017.03.034.</w:t>
      </w:r>
    </w:p>
    <w:p w14:paraId="7B861674" w14:textId="77777777" w:rsidR="00C40B73" w:rsidRDefault="002568AD">
      <w:pPr>
        <w:spacing w:line="240" w:lineRule="auto"/>
        <w:ind w:left="425" w:hanging="425"/>
      </w:pPr>
      <w:r>
        <w:rPr>
          <w:rFonts w:cs="Times New Roman"/>
        </w:rPr>
        <w:t>17. Roberton T, Daffern M, Bucks RS. Emotion regulation and aggression. Aggress Violent Behav. 2012;17(1):72-82. doi:10.1016/j.avb.2011.09.006.</w:t>
      </w:r>
    </w:p>
    <w:p w14:paraId="62184AC3" w14:textId="77777777" w:rsidR="00C40B73" w:rsidRDefault="002568AD">
      <w:pPr>
        <w:spacing w:line="240" w:lineRule="auto"/>
        <w:ind w:left="425" w:hanging="425"/>
      </w:pPr>
      <w:r>
        <w:rPr>
          <w:rFonts w:cs="Times New Roman"/>
        </w:rPr>
        <w:t>18. Xu X, Wu Y, Xu Y, Ding M, Zhou S, Long S. The role of parent-child attachment, hostile attribution bias in aggression: a meta-analytic review. Trauma Violence Abuse. 2024;25(3):2334-47. doi:10.1177/15248380231210920.</w:t>
      </w:r>
    </w:p>
    <w:p w14:paraId="58F906F6" w14:textId="77777777" w:rsidR="00C40B73" w:rsidRDefault="002568AD">
      <w:pPr>
        <w:spacing w:line="240" w:lineRule="auto"/>
        <w:ind w:left="425" w:hanging="425"/>
      </w:pPr>
      <w:r>
        <w:rPr>
          <w:rFonts w:cs="Times New Roman"/>
        </w:rPr>
        <w:t>19. Krug EG, Dahlberg LL, Mercy JA, Zwi AB, Lozano R, editores. World report on violence and health. Genebra: Organização Mundial da Saúde; 2002. Disponível em: https://www.who.int/publications/i/item/9241545615.</w:t>
      </w:r>
    </w:p>
    <w:p w14:paraId="648CE953" w14:textId="77777777" w:rsidR="00C40B73" w:rsidRDefault="002568AD">
      <w:pPr>
        <w:spacing w:line="240" w:lineRule="auto"/>
        <w:ind w:left="425" w:hanging="425"/>
      </w:pPr>
      <w:r>
        <w:rPr>
          <w:rFonts w:cs="Times New Roman"/>
        </w:rPr>
        <w:t>20. Amu H, Seidu AA, Agbemavi W, Afriyie BO, Ahinkorah BO, Ameyaw EK, et al. Psychosocial distress among in-school adolescents in Mozambique: a cross-sectional study using the Global School-Based Health Survey data. Child Adolesc Psychiatry Ment Health. 2020;14:38. doi:10.1186/s13034-020-00344-4.</w:t>
      </w:r>
    </w:p>
    <w:p w14:paraId="0CE00CD1" w14:textId="77777777" w:rsidR="00C40B73" w:rsidRDefault="002568AD">
      <w:pPr>
        <w:spacing w:line="240" w:lineRule="auto"/>
        <w:ind w:left="425" w:hanging="425"/>
      </w:pPr>
      <w:r>
        <w:rPr>
          <w:rFonts w:cs="Times New Roman"/>
        </w:rPr>
        <w:t>21. Frick PJ, Ray JV, Thornton LC, Kahn RE. Can callous-unemotional traits enhance the understanding, diagnosis, and treatment of serious conduct problems in children and adolescents? A comprehensive review. Psychol Bull. 2014;140(1):1-57. doi:10.1037/a0033076.</w:t>
      </w:r>
    </w:p>
    <w:p w14:paraId="0A58647A" w14:textId="77777777" w:rsidR="00C40B73" w:rsidRDefault="002568AD">
      <w:pPr>
        <w:spacing w:line="240" w:lineRule="auto"/>
        <w:ind w:left="425" w:hanging="425"/>
      </w:pPr>
      <w:r>
        <w:rPr>
          <w:rFonts w:cs="Times New Roman"/>
        </w:rPr>
        <w:t>22. Gershoff ET, Grogan-Kaylor A. Spanking and child outcomes: old controversies and new meta-analyses. J Fam Psychol. 2016;30(4):453-69. doi:10.1037/fam0000191.</w:t>
      </w:r>
    </w:p>
    <w:p w14:paraId="7C1358C9" w14:textId="77777777" w:rsidR="00C40B73" w:rsidRDefault="002568AD">
      <w:pPr>
        <w:spacing w:line="240" w:lineRule="auto"/>
        <w:ind w:left="425" w:hanging="425"/>
      </w:pPr>
      <w:r>
        <w:rPr>
          <w:rFonts w:cs="Times New Roman"/>
        </w:rPr>
        <w:t>23. Tian Y, Yu C, Lin S, Lu J, Liu Y, Zhang W. Parental psychological control and adolescent aggressive behavior: deviant peer affiliation as a mediator and school connectedness as a moderator. Front Psychol. 2019;10:358. doi:10.3389/fpsyg.2019.00358.</w:t>
      </w:r>
    </w:p>
    <w:p w14:paraId="0D420744" w14:textId="77777777" w:rsidR="00C40B73" w:rsidRDefault="002568AD">
      <w:pPr>
        <w:spacing w:line="240" w:lineRule="auto"/>
        <w:ind w:left="425" w:hanging="425"/>
      </w:pPr>
      <w:r>
        <w:rPr>
          <w:rFonts w:cs="Times New Roman"/>
        </w:rPr>
        <w:t>24. Zhu J, Yu C, Zhang W, Bao Z, Jiang Y, Chen Y, et al. Peer victimization, deviant peer affiliation and impulsivity: predicting adolescent problem behaviors. Child Abuse Negl. 2016;58:39-50. doi:10.1016/j.chiabu.2016.06.008.</w:t>
      </w:r>
    </w:p>
    <w:p w14:paraId="391D7313" w14:textId="77777777" w:rsidR="00C40B73" w:rsidRDefault="002568AD">
      <w:pPr>
        <w:spacing w:line="240" w:lineRule="auto"/>
        <w:ind w:left="425" w:hanging="425"/>
      </w:pPr>
      <w:r>
        <w:rPr>
          <w:rFonts w:cs="Times New Roman"/>
        </w:rPr>
        <w:t>25. Brown C, Nkemjika S, Ratto J, Dube SR, Gilbert L, Chiang L, et al. Adverse childhood experiences and associations with mental health, substance use, and violence perpetration among young adults in sub-Saharan Africa. Child Abuse Negl. 2024;150:106524. doi:10.1016/j.chiabu.2023.106524.</w:t>
      </w:r>
    </w:p>
    <w:p w14:paraId="39D482A9" w14:textId="77777777" w:rsidR="00C40B73" w:rsidRDefault="002568AD">
      <w:pPr>
        <w:spacing w:line="240" w:lineRule="auto"/>
        <w:ind w:left="425" w:hanging="425"/>
      </w:pPr>
      <w:r>
        <w:rPr>
          <w:rFonts w:cs="Times New Roman"/>
        </w:rPr>
        <w:t>26. Matsinhe SO, Suffla S, Hector TJ. Occurrence and circumstances of child sexual assault in Maputo, Mozambique. J Forensic Leg Med. 2024;108:102778. doi:10.1016/j.jflm.2024.102778.</w:t>
      </w:r>
    </w:p>
    <w:p w14:paraId="28A5504F" w14:textId="77777777" w:rsidR="00C40B73" w:rsidRDefault="002568AD">
      <w:pPr>
        <w:spacing w:line="240" w:lineRule="auto"/>
        <w:ind w:left="425" w:hanging="425"/>
      </w:pPr>
      <w:r>
        <w:rPr>
          <w:rFonts w:cs="Times New Roman"/>
        </w:rPr>
        <w:lastRenderedPageBreak/>
        <w:t>27. Vigneri M, Fadare O, Devries K, Iversen V, Brück T. Past political violence and interpersonal violence against children and youth in Africa. Nat Commun. 2026;17(1):3044. doi:10.1038/s41467-026-71075-x.</w:t>
      </w:r>
    </w:p>
    <w:p w14:paraId="6906A20A" w14:textId="77777777" w:rsidR="00C40B73" w:rsidRDefault="002568AD">
      <w:pPr>
        <w:spacing w:line="240" w:lineRule="auto"/>
        <w:ind w:left="425" w:hanging="425"/>
      </w:pPr>
      <w:r>
        <w:rPr>
          <w:rFonts w:cs="Times New Roman"/>
        </w:rPr>
        <w:t>28. Card NA, Little TD. Proactive and reactive aggression in childhood and adolescence: a meta-analysis of differential relations with psychosocial adjustment. Int J Behav Dev. 2006;30(5):466-80. doi:10.1177/0165025406071904.</w:t>
      </w:r>
    </w:p>
    <w:p w14:paraId="3E835471" w14:textId="77777777" w:rsidR="00C40B73" w:rsidRDefault="002568AD">
      <w:pPr>
        <w:spacing w:line="240" w:lineRule="auto"/>
        <w:ind w:left="425" w:hanging="425"/>
      </w:pPr>
      <w:r>
        <w:rPr>
          <w:rFonts w:cs="Times New Roman"/>
        </w:rPr>
        <w:t>29. Heleniak C, Jenness JL, Vander Stoep A, McCauley E, McLaughlin KA. Childhood maltreatment exposure and disruptions in emotion regulation: a transdiagnostic pathway to adolescent internalizing and externalizing psychopathology. Cognit Ther Res. 2016;40(3):394-415. doi:10.1007/s10608-015-9735-z.</w:t>
      </w:r>
    </w:p>
    <w:p w14:paraId="4F4B41BA" w14:textId="77777777" w:rsidR="00C40B73" w:rsidRDefault="002568AD">
      <w:pPr>
        <w:spacing w:line="240" w:lineRule="auto"/>
        <w:ind w:left="425" w:hanging="425"/>
      </w:pPr>
      <w:r>
        <w:rPr>
          <w:rFonts w:cs="Times New Roman"/>
        </w:rPr>
        <w:t>30. Card NA, Stucky BD, Sawalani GM, Little TD. Direct and indirect aggression during childhood and adolescence: a meta-analytic review of gender differences, intercorrelations, and relations to maladjustment. Child Dev. 2008;79(5):1185-229. doi:10.1111/j.1467-8624.2008.01184.x.</w:t>
      </w:r>
    </w:p>
    <w:p w14:paraId="15254BC6" w14:textId="77777777" w:rsidR="00C40B73" w:rsidRDefault="002568AD">
      <w:pPr>
        <w:spacing w:line="240" w:lineRule="auto"/>
        <w:ind w:left="425" w:hanging="425"/>
      </w:pPr>
      <w:r>
        <w:rPr>
          <w:rFonts w:cs="Times New Roman"/>
        </w:rPr>
        <w:t>31. Blum RW, Li M, Naranjo-Rivera G. Measuring adverse child experiences among young adolescents globally: relationships with depressive symptoms and violence perpetration. J Adolesc Health. 2019;65(1):86-93. doi:10.1016/j.jadohealth.2019.01.020.</w:t>
      </w:r>
    </w:p>
    <w:p w14:paraId="52D89E2E" w14:textId="77777777" w:rsidR="00C40B73" w:rsidRDefault="002568AD">
      <w:pPr>
        <w:spacing w:line="240" w:lineRule="auto"/>
        <w:ind w:left="425" w:hanging="425"/>
      </w:pPr>
      <w:r>
        <w:rPr>
          <w:rFonts w:cs="Times New Roman"/>
        </w:rPr>
        <w:t>32. Henneberger AK, Varga SM, Moudy A, Tolan PH. Family functioning and high risk adolescents' aggressive behavior: examining effects by ethnicity. J Youth Adolesc. 2016;45(1):145-55. doi:10.1007/s10964-014-0222-8.</w:t>
      </w:r>
    </w:p>
    <w:p w14:paraId="5B392DD7" w14:textId="77777777" w:rsidR="00C40B73" w:rsidRDefault="002568AD">
      <w:pPr>
        <w:spacing w:line="240" w:lineRule="auto"/>
        <w:ind w:left="425" w:hanging="425"/>
      </w:pPr>
      <w:r>
        <w:rPr>
          <w:rFonts w:cs="Times New Roman"/>
        </w:rPr>
        <w:t>33. Pechorro P, Barroso R, Poiares C, Oliveira JP, Torrealday O. Validation of the Buss-Perry Aggression Questionnaire-Short Form among Portuguese juvenile delinquents. Int J Law Psychiatry. 2016;44:75-80. doi:10.1016/j.ijlp.2015.08.033.</w:t>
      </w:r>
    </w:p>
    <w:p w14:paraId="3BA076DC" w14:textId="77777777" w:rsidR="00C40B73" w:rsidRDefault="002568AD">
      <w:pPr>
        <w:spacing w:line="240" w:lineRule="auto"/>
        <w:ind w:left="425" w:hanging="425"/>
      </w:pPr>
      <w:r>
        <w:rPr>
          <w:rFonts w:cs="Times New Roman"/>
        </w:rPr>
        <w:t>34. Pechorro P, Ray JV, Raine A, Maroco J, Gonçalves RA. The reactive-proactive aggression questionnaire: validation among a Portuguese sample of incarcerated juvenile delinquents. J Interpers Violence. 2017;32(13):1995-2017. doi:10.1177/0886260515590784.</w:t>
      </w:r>
    </w:p>
    <w:p w14:paraId="15FCA307" w14:textId="77777777" w:rsidR="00C40B73" w:rsidRDefault="002568AD">
      <w:pPr>
        <w:spacing w:line="240" w:lineRule="auto"/>
        <w:ind w:left="425" w:hanging="425"/>
      </w:pPr>
      <w:r>
        <w:rPr>
          <w:rFonts w:cs="Times New Roman"/>
        </w:rPr>
        <w:t>35. Kaufman EA, Xia M, Fosco G, Yaptangco M, Skidmore CR, Crowell SE. The Difficulties in Emotion Regulation Scale Short Form (DERS-SF): validation and replication in adolescent and adult samples. J Psychopathol Behav Assess. 2016;38(3):443-55. doi:10.1007/s10862-015-9529-3.</w:t>
      </w:r>
    </w:p>
    <w:p w14:paraId="1806F380" w14:textId="77777777" w:rsidR="00C40B73" w:rsidRDefault="002568AD">
      <w:pPr>
        <w:spacing w:line="240" w:lineRule="auto"/>
        <w:ind w:left="425" w:hanging="425"/>
      </w:pPr>
      <w:r>
        <w:rPr>
          <w:rFonts w:cs="Times New Roman"/>
        </w:rPr>
        <w:t>36. dos Santos PF, Wainberg ML, Caldas-de-Almeida JM, Saraceno B, Mari JJ. Overview of the mental health system in Mozambique: addressing the treatment gap with a task-shifting strategy in primary care. Int J Ment Health Syst. 2016;10:1. doi:10.1186/s13033-015-0032-8.</w:t>
      </w:r>
    </w:p>
    <w:p w14:paraId="5DB83291" w14:textId="77777777" w:rsidR="00C40B73" w:rsidRDefault="002568AD">
      <w:pPr>
        <w:spacing w:line="240" w:lineRule="auto"/>
        <w:ind w:left="425" w:hanging="425"/>
      </w:pPr>
      <w:r>
        <w:rPr>
          <w:rFonts w:cs="Times New Roman"/>
        </w:rPr>
        <w:t>37. Organização Mundial da Saúde. mhGAP intervention guide for mental, neurological and substance use disorders in non-specialized health settings: mental health Gap Action Programme (mhGAP), version 2.0. Genebra: Organização Mundial da Saúde; 2016. Disponível em: https://www.who.int/publications/i/item/9789241549790.</w:t>
      </w:r>
    </w:p>
    <w:p w14:paraId="7E78BFEF" w14:textId="77777777" w:rsidR="00C40B73" w:rsidRDefault="002568AD">
      <w:pPr>
        <w:spacing w:line="240" w:lineRule="auto"/>
        <w:ind w:left="425" w:hanging="425"/>
      </w:pPr>
      <w:r>
        <w:rPr>
          <w:rFonts w:cs="Times New Roman"/>
        </w:rPr>
        <w:t>38. Organização Mundial da Saúde. INSPIRE: seven strategies for ending violence against children. Genebra: Organização Mundial da Saúde; 2016. Disponível em: https://www.who.int/publications/i/item/9789241565356.</w:t>
      </w:r>
    </w:p>
    <w:p w14:paraId="79683D2A" w14:textId="77777777" w:rsidR="00C40B73" w:rsidRDefault="002568AD">
      <w:pPr>
        <w:spacing w:line="240" w:lineRule="auto"/>
        <w:ind w:left="425" w:hanging="425"/>
      </w:pPr>
      <w:r>
        <w:rPr>
          <w:rFonts w:cs="Times New Roman"/>
        </w:rPr>
        <w:lastRenderedPageBreak/>
        <w:t>39. Steinberg L. A social neuroscience perspective on adolescent risk-taking. Dev Rev. 2008;28(1):78-106. doi:10.1016/j.dr.2007.08.002.</w:t>
      </w:r>
    </w:p>
    <w:p w14:paraId="2EFF7283" w14:textId="77777777" w:rsidR="00C40B73" w:rsidRDefault="002568AD">
      <w:pPr>
        <w:spacing w:line="240" w:lineRule="auto"/>
        <w:ind w:left="425" w:hanging="425"/>
      </w:pPr>
      <w:r>
        <w:rPr>
          <w:rFonts w:cs="Times New Roman"/>
        </w:rPr>
        <w:t>40. Solmi M, Radua J, Olivola M, Croce E, Soardo L, Salazar de Pablo G, et al. Age at onset of mental disorders worldwide: large-scale meta-analysis of 192 epidemiological studies. Mol Psychiatry. 2022;27(1):281-95. doi:10.1038/s41380-021-01161-7.</w:t>
      </w:r>
    </w:p>
    <w:p w14:paraId="18D8E7FB" w14:textId="77777777" w:rsidR="00C40B73" w:rsidRDefault="002568AD">
      <w:pPr>
        <w:spacing w:line="240" w:lineRule="auto"/>
        <w:ind w:left="425" w:hanging="425"/>
      </w:pPr>
      <w:r>
        <w:rPr>
          <w:rFonts w:cs="Times New Roman"/>
        </w:rPr>
        <w:t>41. Sroufe LA, Rutter M. The domain of developmental psychopathology. Child Dev. 1984;55(1):17-29. doi:10.2307/1129832.</w:t>
      </w:r>
    </w:p>
    <w:p w14:paraId="54483A3C" w14:textId="77777777" w:rsidR="00C40B73" w:rsidRDefault="002568AD">
      <w:pPr>
        <w:spacing w:line="240" w:lineRule="auto"/>
        <w:ind w:left="425" w:hanging="425"/>
      </w:pPr>
      <w:r>
        <w:rPr>
          <w:rFonts w:cs="Times New Roman"/>
        </w:rPr>
        <w:t>42. Sukhodolsky DG, Smith SD, McCauley SA, Ibrahim K, Piasecka JB. Behavioral interventions for anger, irritability, and aggression in children and adolescents. J Child Adolesc Psychopharmacol. 2016;26(1):58-64. doi:10.1089/cap.2015.0120.</w:t>
      </w:r>
    </w:p>
    <w:p w14:paraId="71EEF685" w14:textId="77777777" w:rsidR="00C40B73" w:rsidRDefault="002568AD">
      <w:pPr>
        <w:spacing w:line="240" w:lineRule="auto"/>
        <w:ind w:left="425" w:hanging="425"/>
      </w:pPr>
      <w:r>
        <w:rPr>
          <w:rFonts w:cs="Times New Roman"/>
        </w:rPr>
        <w:t>43. Organização Mundial da Saúde. International Classification of Diseases, 11th Revision (ICD-11) for mortality and morbidity statistics [Internet]. Genebra: Organização Mundial da Saúde; 2025 [citado 2026 Set 23]. Disponível em: https://icd.who.int/browse/2025-01/mms/en.</w:t>
      </w:r>
    </w:p>
    <w:p w14:paraId="77744DA4" w14:textId="77777777" w:rsidR="00C40B73" w:rsidRDefault="002568AD">
      <w:pPr>
        <w:spacing w:line="240" w:lineRule="auto"/>
        <w:ind w:left="425" w:hanging="425"/>
      </w:pPr>
      <w:r>
        <w:rPr>
          <w:rFonts w:cs="Times New Roman"/>
        </w:rPr>
        <w:t>44. Polanczyk GV, Salum GA, Sugaya LS, Caye A, Rohde LA. Annual research review: a meta-analysis of the worldwide prevalence of mental disorders in children and adolescents. J Child Psychol Psychiatry. 2015;56(3):345-65. doi:10.1111/jcpp.12381.</w:t>
      </w:r>
    </w:p>
    <w:p w14:paraId="43D37A33" w14:textId="77777777" w:rsidR="00C40B73" w:rsidRDefault="002568AD">
      <w:pPr>
        <w:spacing w:line="240" w:lineRule="auto"/>
        <w:ind w:left="425" w:hanging="425"/>
      </w:pPr>
      <w:r>
        <w:rPr>
          <w:rFonts w:cs="Times New Roman"/>
        </w:rPr>
        <w:t>45. Moffitt TE. Adolescence-limited and life-course-persistent antisocial behavior: a developmental taxonomy. Psychol Rev. 1993;100(4):674-701. doi:10.1037/0033-295X.100.4.674.</w:t>
      </w:r>
    </w:p>
    <w:p w14:paraId="2303C67A" w14:textId="77777777" w:rsidR="00C40B73" w:rsidRDefault="002568AD">
      <w:pPr>
        <w:spacing w:line="240" w:lineRule="auto"/>
        <w:ind w:left="425" w:hanging="425"/>
      </w:pPr>
      <w:r>
        <w:rPr>
          <w:rFonts w:cs="Times New Roman"/>
        </w:rPr>
        <w:t>46. Leibenluft E, Stoddard J. The developmental psychopathology of irritability. Dev Psychopathol. 2013;25(4 Pt 2):1473-87. doi:10.1017/S0954579413000722.</w:t>
      </w:r>
    </w:p>
    <w:p w14:paraId="62E208E4" w14:textId="77777777" w:rsidR="00C40B73" w:rsidRDefault="002568AD">
      <w:pPr>
        <w:spacing w:line="240" w:lineRule="auto"/>
        <w:ind w:left="425" w:hanging="425"/>
      </w:pPr>
      <w:r>
        <w:rPr>
          <w:rFonts w:cs="Times New Roman"/>
        </w:rPr>
        <w:t>47. Saylor KE, Amann BH. Impulsive aggression as a comorbidity of attention-deficit/hyperactivity disorder in children and adolescents. J Child Adolesc Psychopharmacol. 2016;26(1):19-25. doi:10.1089/cap.2015.0126.</w:t>
      </w:r>
    </w:p>
    <w:p w14:paraId="147BF31D" w14:textId="77777777" w:rsidR="00C40B73" w:rsidRDefault="002568AD">
      <w:pPr>
        <w:spacing w:line="240" w:lineRule="auto"/>
        <w:ind w:left="425" w:hanging="425"/>
      </w:pPr>
      <w:r>
        <w:rPr>
          <w:rFonts w:cs="Times New Roman"/>
        </w:rPr>
        <w:t>48. Blair RJR. The neurobiology of impulsive aggression. J Child Adolesc Psychopharmacol. 2016;26(1):4-9. doi:10.1089/cap.2015.0088.</w:t>
      </w:r>
    </w:p>
    <w:p w14:paraId="722A62AB" w14:textId="77777777" w:rsidR="00C40B73" w:rsidRDefault="002568AD">
      <w:pPr>
        <w:spacing w:line="240" w:lineRule="auto"/>
        <w:ind w:left="425" w:hanging="425"/>
      </w:pPr>
      <w:r>
        <w:rPr>
          <w:rFonts w:cs="Times New Roman"/>
        </w:rPr>
        <w:t>49. Berkowitz L. Frustration-aggression hypothesis: examination and reformulation. Psychol Bull. 1989;106(1):59-73. doi:10.1037/0033-2909.106.1.59.</w:t>
      </w:r>
    </w:p>
    <w:p w14:paraId="5F1830BB" w14:textId="77777777" w:rsidR="00C40B73" w:rsidRDefault="002568AD">
      <w:pPr>
        <w:spacing w:line="240" w:lineRule="auto"/>
        <w:ind w:left="425" w:hanging="425"/>
      </w:pPr>
      <w:r>
        <w:rPr>
          <w:rFonts w:cs="Times New Roman"/>
        </w:rPr>
        <w:t>50. Crick NR, Dodge KA. A review and reformulation of social information-processing mechanisms in children's social adjustment. Psychol Bull. 1994;115(1):74-101. doi:10.1037/0033-2909.115.1.74.</w:t>
      </w:r>
    </w:p>
    <w:p w14:paraId="3E126474" w14:textId="77777777" w:rsidR="00C40B73" w:rsidRDefault="002568AD">
      <w:pPr>
        <w:spacing w:line="240" w:lineRule="auto"/>
        <w:ind w:left="425" w:hanging="425"/>
      </w:pPr>
      <w:r>
        <w:rPr>
          <w:rFonts w:cs="Times New Roman"/>
        </w:rPr>
        <w:t>51. Dodge KA, Malone PS, Lansford JE, Sorbring E, Skinner AT, Tapanya S, et al. Hostile attributional bias and aggressive behavior in global context. Proc Natl Acad Sci U S A. 2015;112(30):9310-5. doi:10.1073/pnas.1418572112.</w:t>
      </w:r>
    </w:p>
    <w:p w14:paraId="62A48CE8" w14:textId="77777777" w:rsidR="00C40B73" w:rsidRDefault="002568AD">
      <w:pPr>
        <w:spacing w:line="240" w:lineRule="auto"/>
        <w:ind w:left="425" w:hanging="425"/>
      </w:pPr>
      <w:r>
        <w:rPr>
          <w:rFonts w:cs="Times New Roman"/>
        </w:rPr>
        <w:t>52. Engel GL. The need for a new medical model: a challenge for biomedicine. Science. 1977;196(4286):129-36. doi:10.1126/science.847460.</w:t>
      </w:r>
    </w:p>
    <w:p w14:paraId="5DBE8728" w14:textId="77777777" w:rsidR="00C40B73" w:rsidRDefault="002568AD">
      <w:pPr>
        <w:spacing w:line="240" w:lineRule="auto"/>
        <w:ind w:left="425" w:hanging="425"/>
      </w:pPr>
      <w:r>
        <w:rPr>
          <w:rFonts w:cs="Times New Roman"/>
        </w:rPr>
        <w:t>53. Gratz KL, Roemer L. Multidimensional assessment of emotion regulation and dysregulation: development, factor structure, and initial validation of the Difficulties in Emotion Regulation Scale. J Psychopathol Behav Assess. 2004;26(1):41-54. doi:10.1023/B:JOBA.0000007455.08539.94.</w:t>
      </w:r>
    </w:p>
    <w:p w14:paraId="7153F26E" w14:textId="77777777" w:rsidR="00C40B73" w:rsidRDefault="002568AD">
      <w:pPr>
        <w:spacing w:line="240" w:lineRule="auto"/>
        <w:ind w:left="425" w:hanging="425"/>
      </w:pPr>
      <w:r>
        <w:rPr>
          <w:rFonts w:cs="Times New Roman"/>
        </w:rPr>
        <w:lastRenderedPageBreak/>
        <w:t>54. McLaughlin KA, Hatzenbuehler ML, Mennin DS, Nolen-Hoeksema S. Emotion dysregulation and adolescent psychopathology: a prospective study. Behav Res Ther. 2011;49(9):544-54. doi:10.1016/j.brat.2011.06.003.</w:t>
      </w:r>
    </w:p>
    <w:p w14:paraId="3C884B31" w14:textId="77777777" w:rsidR="00C40B73" w:rsidRDefault="002568AD">
      <w:pPr>
        <w:spacing w:line="240" w:lineRule="auto"/>
        <w:ind w:left="425" w:hanging="425"/>
      </w:pPr>
      <w:r>
        <w:rPr>
          <w:rFonts w:cs="Times New Roman"/>
        </w:rPr>
        <w:t>55. Kim J, Cicchetti D. Longitudinal pathways linking child maltreatment, emotion regulation, peer relations, and psychopathology. J Child Psychol Psychiatry. 2010;51(6):706-16. doi:10.1111/j.1469-7610.2009.02202.x.</w:t>
      </w:r>
    </w:p>
    <w:p w14:paraId="53B95990" w14:textId="77777777" w:rsidR="00C40B73" w:rsidRDefault="002568AD">
      <w:pPr>
        <w:spacing w:line="240" w:lineRule="auto"/>
        <w:ind w:left="425" w:hanging="425"/>
      </w:pPr>
      <w:r>
        <w:rPr>
          <w:rFonts w:cs="Times New Roman"/>
        </w:rPr>
        <w:t>56. Orobio de Castro B, Veerman JW, Koops W, Bosch JD, Monshouwer HJ. Hostile attribution of intent and aggressive behavior: a meta-analysis. Child Dev. 2002;73(3):916-34. doi:10.1111/1467-8624.00447.</w:t>
      </w:r>
    </w:p>
    <w:p w14:paraId="08ADBD16" w14:textId="77777777" w:rsidR="00C40B73" w:rsidRDefault="002568AD">
      <w:pPr>
        <w:spacing w:line="240" w:lineRule="auto"/>
        <w:ind w:left="425" w:hanging="425"/>
      </w:pPr>
      <w:r>
        <w:rPr>
          <w:rFonts w:cs="Times New Roman"/>
        </w:rPr>
        <w:t>57. Verhoef REJ, Alsem SC, Verhulp EE, De Castro BO. Hostile intent attribution and aggressive behavior in children revisited: a meta-analysis. Child Dev. 2019;90(5):e525-47. doi:10.1111/cdev.13255.</w:t>
      </w:r>
    </w:p>
    <w:p w14:paraId="0C3BAB52" w14:textId="77777777" w:rsidR="00C40B73" w:rsidRDefault="002568AD">
      <w:pPr>
        <w:spacing w:line="240" w:lineRule="auto"/>
        <w:ind w:left="425" w:hanging="425"/>
      </w:pPr>
      <w:r>
        <w:rPr>
          <w:rFonts w:cs="Times New Roman"/>
        </w:rPr>
        <w:t>58. Fowler PJ, Tompsett CJ, Braciszewski JM, Jacques-Tiura AJ, Baltes BB. Community violence: a meta-analysis on the effect of exposure and mental health outcomes of children and adolescents. Dev Psychopathol. 2009;21(1):227-59. doi:10.1017/S0954579409000145.</w:t>
      </w:r>
    </w:p>
    <w:p w14:paraId="68281059" w14:textId="77777777" w:rsidR="00C40B73" w:rsidRDefault="002568AD">
      <w:pPr>
        <w:spacing w:line="240" w:lineRule="auto"/>
        <w:ind w:left="425" w:hanging="425"/>
      </w:pPr>
      <w:r>
        <w:rPr>
          <w:rFonts w:cs="Times New Roman"/>
        </w:rPr>
        <w:t>59. Ford JD, Elhai JD, Connor DF, Frueh BC. Poly-victimization and risk of posttraumatic, depressive, and substance use disorders and involvement in delinquency in a national sample of adolescents. J Adolesc Health. 2010;46(6):545-52. doi:10.1016/j.jadohealth.2009.11.212.</w:t>
      </w:r>
    </w:p>
    <w:p w14:paraId="640822F0" w14:textId="77777777" w:rsidR="00C40B73" w:rsidRDefault="002568AD">
      <w:pPr>
        <w:spacing w:line="240" w:lineRule="auto"/>
        <w:ind w:left="425" w:hanging="425"/>
      </w:pPr>
      <w:r>
        <w:rPr>
          <w:rFonts w:cs="Times New Roman"/>
        </w:rPr>
        <w:t>60. Donnellan MB, Trzesniewski KH, Robins RW, Moffitt TE, Caspi A. Low self-esteem is related to aggression, antisocial behavior, and delinquency. Psychol Sci. 2005;16(4):328-35. doi:10.1111/j.0956-7976.2005.01535.x.</w:t>
      </w:r>
    </w:p>
    <w:p w14:paraId="27312DA7" w14:textId="77777777" w:rsidR="00C40B73" w:rsidRDefault="002568AD">
      <w:pPr>
        <w:spacing w:line="240" w:lineRule="auto"/>
        <w:ind w:left="425" w:hanging="425"/>
      </w:pPr>
      <w:r>
        <w:rPr>
          <w:rFonts w:cs="Times New Roman"/>
        </w:rPr>
        <w:t>61. Vachon DD, Lynam DR, Johnson JA. The (non)relation between empathy and aggression: surprising results from a meta-analysis. Psychol Bull. 2014;140(3):751-73. doi:10.1037/a0035236.</w:t>
      </w:r>
    </w:p>
    <w:p w14:paraId="24B118B1" w14:textId="77777777" w:rsidR="00C40B73" w:rsidRDefault="002568AD">
      <w:pPr>
        <w:spacing w:line="240" w:lineRule="auto"/>
        <w:ind w:left="425" w:hanging="425"/>
      </w:pPr>
      <w:r>
        <w:rPr>
          <w:rFonts w:cs="Times New Roman"/>
        </w:rPr>
        <w:t>62. Cortina MA, Sodha A, Fazel M, Ramchandani PG. Prevalence of child mental health problems in sub-Saharan Africa: a systematic review. Arch Pediatr Adolesc Med. 2012;166(3):276-81. doi:10.1001/archpediatrics.2011.592.</w:t>
      </w:r>
    </w:p>
    <w:p w14:paraId="390CFA8B" w14:textId="77777777" w:rsidR="00C40B73" w:rsidRDefault="002568AD">
      <w:pPr>
        <w:spacing w:line="240" w:lineRule="auto"/>
        <w:ind w:left="425" w:hanging="425"/>
      </w:pPr>
      <w:r>
        <w:rPr>
          <w:rFonts w:cs="Times New Roman"/>
        </w:rPr>
        <w:t>63. Jörns-Presentati A, Napp AK, Dessauvagie AS, Stein DJ, Jonker D, Breet E, et al. The prevalence of mental health problems in sub-Saharan adolescents: a systematic review. PLoS One. 2021;16(5):e0251689. doi:10.1371/journal.pone.0251689.</w:t>
      </w:r>
    </w:p>
    <w:p w14:paraId="41F481D5" w14:textId="77777777" w:rsidR="00C40B73" w:rsidRDefault="002568AD">
      <w:pPr>
        <w:spacing w:line="240" w:lineRule="auto"/>
        <w:ind w:left="425" w:hanging="425"/>
      </w:pPr>
      <w:r>
        <w:rPr>
          <w:rFonts w:cs="Times New Roman"/>
        </w:rPr>
        <w:t>64. Hecker T, Hermenau K, Isele D, Elbert T. Corporal punishment and children's externalizing problems: a cross-sectional study of Tanzanian primary school aged children. Child Abuse Negl. 2014;38(5):884-92. doi:10.1016/j.chiabu.2013.11.007.</w:t>
      </w:r>
    </w:p>
    <w:p w14:paraId="5C25B253" w14:textId="77777777" w:rsidR="00C40B73" w:rsidRDefault="002568AD">
      <w:pPr>
        <w:spacing w:line="240" w:lineRule="auto"/>
        <w:ind w:left="425" w:hanging="425"/>
      </w:pPr>
      <w:r>
        <w:rPr>
          <w:rFonts w:cs="Times New Roman"/>
        </w:rPr>
        <w:t>65. Elgar FJ, Donnelly PD, Michaelson V, Gariépy G, Riehm KE, Walsh SD, et al. Corporal punishment bans and physical fighting in adolescents: an ecological study of 88 countries. BMJ Open. 2018;8(9):e021616. doi:10.1136/bmjopen-2018-021616.</w:t>
      </w:r>
    </w:p>
    <w:p w14:paraId="2D371436" w14:textId="77777777" w:rsidR="00C40B73" w:rsidRDefault="002568AD">
      <w:pPr>
        <w:spacing w:line="240" w:lineRule="auto"/>
        <w:ind w:left="425" w:hanging="425"/>
      </w:pPr>
      <w:r>
        <w:rPr>
          <w:rFonts w:cs="Times New Roman"/>
        </w:rPr>
        <w:t>66. Annor FB, Amene EW, Zhu L, Stamatakis C, Picchetti V, Matthews S, et al. Parental absence as an adverse childhood experience among young adults in sub-Saharan Africa. Child Abuse Negl. 2024;150:106556. doi:10.1016/j.chiabu.2023.106556.</w:t>
      </w:r>
    </w:p>
    <w:p w14:paraId="350F3156" w14:textId="77777777" w:rsidR="00C40B73" w:rsidRDefault="002568AD">
      <w:pPr>
        <w:spacing w:line="240" w:lineRule="auto"/>
        <w:ind w:left="425" w:hanging="425"/>
      </w:pPr>
      <w:r>
        <w:rPr>
          <w:rFonts w:cs="Times New Roman"/>
        </w:rPr>
        <w:t xml:space="preserve">67. Zietz S, Kajula L, McNaughton Reyes HL, Moracco B, Shanahan M, Martin S, et al. Patterns of adverse childhood experiences and subsequent risk of interpersonal violence </w:t>
      </w:r>
      <w:r>
        <w:rPr>
          <w:rFonts w:cs="Times New Roman"/>
        </w:rPr>
        <w:lastRenderedPageBreak/>
        <w:t>perpetration among men in Dar es Salaam, Tanzania. Child Abuse Negl. 2020;99:104256. doi:10.1016/j.chiabu.2019.104256.</w:t>
      </w:r>
    </w:p>
    <w:p w14:paraId="22E4824A" w14:textId="77777777" w:rsidR="00C40B73" w:rsidRDefault="002568AD">
      <w:pPr>
        <w:spacing w:line="240" w:lineRule="auto"/>
        <w:ind w:left="425" w:hanging="425"/>
      </w:pPr>
      <w:r>
        <w:rPr>
          <w:rFonts w:cs="Times New Roman"/>
        </w:rPr>
        <w:t>68. Miedema SS, Matthews SA, Annor FB, Villaveces A, Mndzebele P, Adler MR, et al. Prevalence of violence perpetration by men aged 18-24 years in low- and middle-income countries who were exposed to violence during childhood, eight countries, 2018-2023. MMWR Morb Mortal Wkly Rep. 2026;75(3):41-6. doi:10.15585/mmwr.mm7503a2.</w:t>
      </w:r>
    </w:p>
    <w:p w14:paraId="336726C0" w14:textId="77777777" w:rsidR="00C40B73" w:rsidRDefault="002568AD">
      <w:pPr>
        <w:spacing w:line="240" w:lineRule="auto"/>
        <w:ind w:left="425" w:hanging="425"/>
      </w:pPr>
      <w:r>
        <w:rPr>
          <w:rFonts w:cs="Times New Roman"/>
        </w:rPr>
        <w:t>69. Aboagye RG, Seidu AA, Hagan JE Jr, Frimpong JB, Budu E, Adu C, et al. A multi-country analysis of the prevalence and factors associated with bullying victimisation among in-school adolescents in sub-Saharan Africa: evidence from the global school-based health survey. BMC Psychiatry. 2021;21(1):325. doi:10.1186/s12888-021-03337-5.</w:t>
      </w:r>
    </w:p>
    <w:p w14:paraId="174673BC" w14:textId="77777777" w:rsidR="00C40B73" w:rsidRDefault="002568AD">
      <w:pPr>
        <w:spacing w:line="240" w:lineRule="auto"/>
        <w:ind w:left="425" w:hanging="425"/>
      </w:pPr>
      <w:r>
        <w:rPr>
          <w:rFonts w:cs="Times New Roman"/>
        </w:rPr>
        <w:t>70. Tarafa H, Alemayehu Y, Bete T, Tarecha D. Bullying victimization and its associated factors among adolescents in Illu Abba Bor Zone, Southwest Ethiopia: a cross-sectional study. BMC Psychol. 2022;10(1):260. doi:10.1186/s40359-022-00967-6.</w:t>
      </w:r>
    </w:p>
    <w:p w14:paraId="04D2C0ED" w14:textId="77777777" w:rsidR="00C40B73" w:rsidRDefault="002568AD">
      <w:pPr>
        <w:spacing w:line="240" w:lineRule="auto"/>
        <w:ind w:left="425" w:hanging="425"/>
      </w:pPr>
      <w:r>
        <w:rPr>
          <w:rFonts w:cs="Times New Roman"/>
        </w:rPr>
        <w:t>71. Ameli V, Meinck F, Munthali A, Ushie B, Langhaug L. Associations between adolescent experiences of violence in Malawi and gender-based attitudes, internalizing, and externalizing behaviors. Child Abuse Negl. 2017;67:305-14. doi:10.1016/j.chiabu.2017.02.027.</w:t>
      </w:r>
    </w:p>
    <w:p w14:paraId="243FFE78" w14:textId="77777777" w:rsidR="00C40B73" w:rsidRDefault="002568AD">
      <w:pPr>
        <w:spacing w:line="240" w:lineRule="auto"/>
        <w:ind w:left="425" w:hanging="425"/>
      </w:pPr>
      <w:r>
        <w:rPr>
          <w:rFonts w:cs="Times New Roman"/>
        </w:rPr>
        <w:t>72. Li Y, Scott Huebner E, Tian L. Deviant peer affiliation, self-control, and aggression during early adolescence: within-person effects and between-person differences. Eur Child Adolesc Psychiatry. 2024;33(7):2343-52. doi:10.1007/s00787-023-02336-z.</w:t>
      </w:r>
    </w:p>
    <w:p w14:paraId="4612082D" w14:textId="77777777" w:rsidR="00C40B73" w:rsidRDefault="002568AD">
      <w:pPr>
        <w:spacing w:line="240" w:lineRule="auto"/>
        <w:ind w:left="425" w:hanging="425"/>
      </w:pPr>
      <w:r>
        <w:rPr>
          <w:rFonts w:cs="Times New Roman"/>
        </w:rPr>
        <w:t>73. Ugwu LE, Ramadie KJ, Ajele WK, Idemudia ES. Childhood adversity and peer influence in adolescent bullying perpetration. Sci Rep. 2024;14(1):30959. doi:10.1038/s41598-024-81978-8.</w:t>
      </w:r>
    </w:p>
    <w:p w14:paraId="3CD0843C" w14:textId="77777777" w:rsidR="00C40B73" w:rsidRDefault="002568AD">
      <w:pPr>
        <w:spacing w:line="240" w:lineRule="auto"/>
        <w:ind w:left="425" w:hanging="425"/>
      </w:pPr>
      <w:r>
        <w:rPr>
          <w:rFonts w:cs="Times New Roman"/>
        </w:rPr>
        <w:t>74. Ma C, Bovet P, Yang L, Zhao M, Liang Y, Xi B. Alcohol use among young adolescents in low-income and middle-income countries: a population-based study. Lancet Child Adolesc Health. 2018;2(6):415-29. doi:10.1016/S2352-4642(18)30112-3.</w:t>
      </w:r>
    </w:p>
    <w:p w14:paraId="266DBC21" w14:textId="77777777" w:rsidR="00C40B73" w:rsidRDefault="002568AD">
      <w:pPr>
        <w:spacing w:line="240" w:lineRule="auto"/>
        <w:ind w:left="425" w:hanging="425"/>
      </w:pPr>
      <w:r>
        <w:rPr>
          <w:rFonts w:cs="Times New Roman"/>
        </w:rPr>
        <w:t>75. Tian S, Zhang T, Chen X, Pan CW. Substance use and psychological distress among school-going adolescents in 41 low-income and middle-income countries. J Affect Disord. 2021;291:254-60. doi:10.1016/j.jad.2021.05.024.</w:t>
      </w:r>
    </w:p>
    <w:p w14:paraId="5AD6F8A8" w14:textId="77777777" w:rsidR="00C40B73" w:rsidRDefault="002568AD">
      <w:pPr>
        <w:spacing w:line="240" w:lineRule="auto"/>
        <w:ind w:left="425" w:hanging="425"/>
      </w:pPr>
      <w:r>
        <w:rPr>
          <w:rFonts w:cs="Times New Roman"/>
        </w:rPr>
        <w:t>76. Semá Baltazar C, Ribeiro Banze A, Muleia R. Patterns of self-reported alcohol and drug use among children and youth: Mozambique violence against children survey (VACS) 2019. BMC Public Health. 2025;25(1):1159. doi:10.1186/s12889-025-22360-9.</w:t>
      </w:r>
    </w:p>
    <w:p w14:paraId="040E277E" w14:textId="77777777" w:rsidR="00C40B73" w:rsidRDefault="002568AD">
      <w:pPr>
        <w:spacing w:line="240" w:lineRule="auto"/>
        <w:ind w:left="425" w:hanging="425"/>
      </w:pPr>
      <w:r>
        <w:rPr>
          <w:rFonts w:cs="Times New Roman"/>
        </w:rPr>
        <w:t>77. Amene EW, Annor FB, Gilbert LK, McOwen J, Augusto A, Manuel P, et al. Prevalence of adverse childhood experiences in sub-Saharan Africa: a multicountry analysis of the Violence Against Children and Youth Surveys (VACS). Child Abuse Negl. 2024;150:106353. doi:10.1016/j.chiabu.2023.106353.</w:t>
      </w:r>
    </w:p>
    <w:p w14:paraId="2E0DB3D0" w14:textId="77777777" w:rsidR="00C40B73" w:rsidRDefault="002568AD">
      <w:pPr>
        <w:spacing w:line="240" w:lineRule="auto"/>
        <w:ind w:left="425" w:hanging="425"/>
      </w:pPr>
      <w:r>
        <w:rPr>
          <w:rFonts w:cs="Times New Roman"/>
        </w:rPr>
        <w:t>78. Prescott AT, Sargent JD, Hull JG. Metaanalysis of the relationship between violent video game play and physical aggression over time. Proc Natl Acad Sci U S A. 2018;115(40):9882-8. doi:10.1073/pnas.1611617114.</w:t>
      </w:r>
    </w:p>
    <w:p w14:paraId="5EB7FE63" w14:textId="77777777" w:rsidR="00C40B73" w:rsidRDefault="002568AD">
      <w:pPr>
        <w:spacing w:line="240" w:lineRule="auto"/>
        <w:ind w:left="425" w:hanging="425"/>
      </w:pPr>
      <w:r>
        <w:rPr>
          <w:rFonts w:cs="Times New Roman"/>
        </w:rPr>
        <w:t>79. Bryant FB, Smith BD. Refining the architecture of aggression: a measurement model for the Buss-Perry Aggression Questionnaire. J Res Pers. 2001;35(2):138-67. doi:10.1006/jrpe.2000.2302.</w:t>
      </w:r>
    </w:p>
    <w:p w14:paraId="53A71546" w14:textId="77777777" w:rsidR="00C40B73" w:rsidRDefault="002568AD">
      <w:pPr>
        <w:spacing w:line="240" w:lineRule="auto"/>
        <w:ind w:left="425" w:hanging="425"/>
      </w:pPr>
      <w:r>
        <w:rPr>
          <w:rFonts w:cs="Times New Roman"/>
        </w:rPr>
        <w:lastRenderedPageBreak/>
        <w:t>80. Pechorro P, Ayala-Nunes L, Kahn R, Nunes C. The Reactive-Proactive Aggression Questionnaire: measurement invariance and reliability among a school sample of Portuguese youths. Child Psychiatry Hum Dev. 2018;49(4):523-33. doi:10.1007/s10578-017-0772-6.</w:t>
      </w:r>
    </w:p>
    <w:p w14:paraId="4BE7FB31" w14:textId="77777777" w:rsidR="00C40B73" w:rsidRDefault="002568AD">
      <w:pPr>
        <w:spacing w:line="240" w:lineRule="auto"/>
        <w:ind w:left="425" w:hanging="425"/>
      </w:pPr>
      <w:r>
        <w:rPr>
          <w:rFonts w:cs="Times New Roman"/>
        </w:rPr>
        <w:t>81. Tuvblad C, Dhamija D, Berntsen L, Raine A, Liu J. Cross-cultural validation of the Reactive-Proactive Aggression Questionnaire (RPQ) using four large samples from the US, Hong Kong, and China. J Psychopathol Behav Assess. 2016;38(1):48-55. doi:10.1007/s10862-015-9501-2.</w:t>
      </w:r>
    </w:p>
    <w:p w14:paraId="1D9C5BB2" w14:textId="77777777" w:rsidR="00C40B73" w:rsidRDefault="002568AD">
      <w:pPr>
        <w:spacing w:line="240" w:lineRule="auto"/>
        <w:ind w:left="425" w:hanging="425"/>
      </w:pPr>
      <w:r>
        <w:rPr>
          <w:rFonts w:cs="Times New Roman"/>
        </w:rPr>
        <w:t>82. Butovskaya M, Burkova V, Karelin D, Filatova V. The association between 2D:4D ratio and aggression in children and adolescents: cross-cultural and gender differences. Early Hum Dev. 2019;137:104823. doi:10.1016/j.earlhumdev.2019.07.006.</w:t>
      </w:r>
    </w:p>
    <w:p w14:paraId="12768DCA" w14:textId="77777777" w:rsidR="00C40B73" w:rsidRDefault="002568AD">
      <w:pPr>
        <w:spacing w:line="240" w:lineRule="auto"/>
        <w:ind w:left="425" w:hanging="425"/>
      </w:pPr>
      <w:r>
        <w:rPr>
          <w:rFonts w:cs="Times New Roman"/>
        </w:rPr>
        <w:t>83. Goodman R. The Strengths and Difficulties Questionnaire: a research note. J Child Psychol Psychiatry. 1997;38(5):581-6. doi:10.1111/j.1469-7610.1997.tb01545.x.</w:t>
      </w:r>
    </w:p>
    <w:p w14:paraId="692A34DA" w14:textId="77777777" w:rsidR="00C40B73" w:rsidRDefault="002568AD">
      <w:pPr>
        <w:spacing w:line="240" w:lineRule="auto"/>
        <w:ind w:left="425" w:hanging="425"/>
      </w:pPr>
      <w:r>
        <w:rPr>
          <w:rFonts w:cs="Times New Roman"/>
        </w:rPr>
        <w:t>84. Goodman R, Meltzer H, Bailey V. The Strengths and Difficulties Questionnaire: a pilot study on the validity of the self-report version. Eur Child Adolesc Psychiatry. 1998;7(3):125-30. doi:10.1007/s007870050057.</w:t>
      </w:r>
    </w:p>
    <w:p w14:paraId="133A916C" w14:textId="77777777" w:rsidR="00C40B73" w:rsidRDefault="002568AD">
      <w:pPr>
        <w:spacing w:line="240" w:lineRule="auto"/>
        <w:ind w:left="425" w:hanging="425"/>
      </w:pPr>
      <w:r>
        <w:rPr>
          <w:rFonts w:cs="Times New Roman"/>
        </w:rPr>
        <w:t>85. Goodman R. Psychometric properties of the Strengths and Difficulties Questionnaire. J Am Acad Child Adolesc Psychiatry. 2001;40(11):1337-45. doi:10.1097/00004583-200111000-00015.</w:t>
      </w:r>
    </w:p>
    <w:p w14:paraId="48E9AA3C" w14:textId="77777777" w:rsidR="00C40B73" w:rsidRDefault="002568AD">
      <w:pPr>
        <w:spacing w:line="240" w:lineRule="auto"/>
        <w:ind w:left="425" w:hanging="425"/>
      </w:pPr>
      <w:r>
        <w:rPr>
          <w:rFonts w:cs="Times New Roman"/>
        </w:rPr>
        <w:t>86. Hoosen N, Davids EL, de Vries PJ, Shung-King M. The Strengths and Difficulties Questionnaire (SDQ) in Africa: a scoping review of its application and validation. Child Adolesc Psychiatry Ment Health. 2018;12:6. doi:10.1186/s13034-017-0212-1.</w:t>
      </w:r>
    </w:p>
    <w:p w14:paraId="47349D02" w14:textId="77777777" w:rsidR="00C40B73" w:rsidRDefault="002568AD">
      <w:pPr>
        <w:spacing w:line="240" w:lineRule="auto"/>
        <w:ind w:left="425" w:hanging="425"/>
      </w:pPr>
      <w:r>
        <w:rPr>
          <w:rFonts w:cs="Times New Roman"/>
        </w:rPr>
        <w:t>87. Moreira H, Gouveia MJ, Canavarro MC. A bifactor analysis of the Difficulties in Emotion Regulation Scale, Short Form (DERS-SF) in a sample of adolescents and adults. Curr Psychol. 2022;41(2):757-82. doi:10.1007/s12144-019-00602-5.</w:t>
      </w:r>
    </w:p>
    <w:p w14:paraId="48782E11" w14:textId="77777777" w:rsidR="00C40B73" w:rsidRDefault="002568AD">
      <w:pPr>
        <w:spacing w:line="240" w:lineRule="auto"/>
        <w:ind w:left="425" w:hanging="425"/>
      </w:pPr>
      <w:r>
        <w:rPr>
          <w:rFonts w:cs="Times New Roman"/>
        </w:rPr>
        <w:t>88. Schmitt DP, Allik J. Simultaneous administration of the Rosenberg Self-Esteem Scale in 53 nations: exploring the universal and culture-specific features of global self-esteem. J Pers Soc Psychol. 2005;89(4):623-42. doi:10.1037/0022-3514.89.4.623.</w:t>
      </w:r>
    </w:p>
    <w:p w14:paraId="458C21EF" w14:textId="77777777" w:rsidR="00C40B73" w:rsidRDefault="002568AD">
      <w:pPr>
        <w:spacing w:line="240" w:lineRule="auto"/>
        <w:ind w:left="425" w:hanging="425"/>
      </w:pPr>
      <w:r>
        <w:rPr>
          <w:rFonts w:cs="Times New Roman"/>
        </w:rPr>
        <w:t>89. Perrin S, Meiser-Stedman R, Smith P. The Children's Revised Impact of Event Scale (CRIES): validity as a screening instrument for PTSD. Behav Cogn Psychother. 2005;33(4):487-98. doi:10.1017/S1352465805002419.</w:t>
      </w:r>
    </w:p>
    <w:p w14:paraId="2BFEACE9" w14:textId="77777777" w:rsidR="00C40B73" w:rsidRDefault="002568AD">
      <w:pPr>
        <w:spacing w:line="240" w:lineRule="auto"/>
        <w:ind w:left="425" w:hanging="425"/>
      </w:pPr>
      <w:r>
        <w:rPr>
          <w:rFonts w:cs="Times New Roman"/>
        </w:rPr>
        <w:t>90. Smilkstein G. The family APGAR: a proposal for a family function test and its use by physicians. J Fam Pract. 1978;6(6):1231-9. PMID:660126.</w:t>
      </w:r>
    </w:p>
    <w:p w14:paraId="643C2D60" w14:textId="77777777" w:rsidR="00C40B73" w:rsidRDefault="002568AD">
      <w:pPr>
        <w:spacing w:line="240" w:lineRule="auto"/>
        <w:ind w:left="425" w:hanging="425"/>
      </w:pPr>
      <w:r>
        <w:rPr>
          <w:rFonts w:cs="Times New Roman"/>
        </w:rPr>
        <w:t>91. Organização Mundial da Saúde. Adverse Childhood Experiences International Questionnaire (ACE-IQ) [Internet]. Genebra: Organização Mundial da Saúde; 2026 [citado 2026 Set 23]. Disponível em: https://www.who.int/publications/m/item/adverse-childhood-experiences-international-questionnaire-(ace-iq).</w:t>
      </w:r>
    </w:p>
    <w:p w14:paraId="73A5A7B2" w14:textId="77777777" w:rsidR="00C40B73" w:rsidRDefault="002568AD">
      <w:pPr>
        <w:spacing w:line="240" w:lineRule="auto"/>
        <w:ind w:left="425" w:hanging="425"/>
      </w:pPr>
      <w:r>
        <w:rPr>
          <w:rFonts w:cs="Times New Roman"/>
        </w:rPr>
        <w:t>92. Organização Mundial da Saúde. Global School-based Student Health Survey (GSHS) [Internet]. Genebra: Organização Mundial da Saúde; 2026 [citado 2026 Set 23]. Disponível em: https://www.who.int/teams/noncommunicable-diseases/surveillance/systems-tools/global-school-based-student-health-survey.</w:t>
      </w:r>
    </w:p>
    <w:p w14:paraId="351F401D" w14:textId="77777777" w:rsidR="00C40B73" w:rsidRDefault="002568AD">
      <w:pPr>
        <w:spacing w:line="240" w:lineRule="auto"/>
        <w:ind w:left="425" w:hanging="425"/>
      </w:pPr>
      <w:r>
        <w:rPr>
          <w:rFonts w:cs="Times New Roman"/>
        </w:rPr>
        <w:t>93. Scott JG, Tunbridge M, Stathis S. The aggressive child. J Paediatr Child Health. 2018;54(10):1165-9. doi:10.1111/jpc.14182.</w:t>
      </w:r>
    </w:p>
    <w:p w14:paraId="0AEB7A78" w14:textId="77777777" w:rsidR="00C40B73" w:rsidRDefault="002568AD">
      <w:pPr>
        <w:spacing w:line="240" w:lineRule="auto"/>
        <w:ind w:left="425" w:hanging="425"/>
      </w:pPr>
      <w:r>
        <w:rPr>
          <w:rFonts w:cs="Times New Roman"/>
        </w:rPr>
        <w:lastRenderedPageBreak/>
        <w:t>94. Sukhodolsky DG, Kassinove H, Gorman BS. Cognitive-behavioral therapy for anger in children and adolescents: a meta-analysis. Aggress Violent Behav. 2004;9(3):247-69. doi:10.1016/j.avb.2003.08.005.</w:t>
      </w:r>
    </w:p>
    <w:p w14:paraId="06C61095" w14:textId="77777777" w:rsidR="00C40B73" w:rsidRDefault="002568AD">
      <w:pPr>
        <w:spacing w:line="240" w:lineRule="auto"/>
        <w:ind w:left="425" w:hanging="425"/>
      </w:pPr>
      <w:r>
        <w:rPr>
          <w:rFonts w:cs="Times New Roman"/>
        </w:rPr>
        <w:t>95. Murray LK, Skavenski S, Kane JC, Mayeya J, Dorsey S, Cohen JA, et al. Effectiveness of trauma-focused cognitive behavioral therapy among trauma-affected children in Lusaka, Zambia: a randomized clinical trial. JAMA Pediatr. 2015;169(8):761-9. doi:10.1001/jamapediatrics.2015.0580.</w:t>
      </w:r>
    </w:p>
    <w:p w14:paraId="7776E670" w14:textId="77777777" w:rsidR="00C40B73" w:rsidRDefault="002568AD">
      <w:pPr>
        <w:spacing w:line="240" w:lineRule="auto"/>
        <w:ind w:left="425" w:hanging="425"/>
      </w:pPr>
      <w:r>
        <w:rPr>
          <w:rFonts w:cs="Times New Roman"/>
        </w:rPr>
        <w:t>96. Nkuba M, Hermenau K, Goessmann K, Hecker T. Reducing violence by teachers using the preventative intervention Interaction Competencies with Children for Teachers (ICC-T): a cluster randomized controlled trial at public secondary schools in Tanzania. PLoS One. 2018;13(8):e0201362. doi:10.1371/journal.pone.0201362.</w:t>
      </w:r>
    </w:p>
    <w:p w14:paraId="27734D60" w14:textId="77777777" w:rsidR="00C40B73" w:rsidRDefault="002568AD">
      <w:pPr>
        <w:spacing w:line="240" w:lineRule="auto"/>
        <w:ind w:left="425" w:hanging="425"/>
      </w:pPr>
      <w:r>
        <w:rPr>
          <w:rFonts w:cs="Times New Roman"/>
        </w:rPr>
        <w:t>97. Charan J, Biswas T. How to calculate sample size for different study designs in medical research? Indian J Psychol Med. 2013;35(2):121-6. doi:10.4103/0253-7176.116232.</w:t>
      </w:r>
    </w:p>
    <w:p w14:paraId="0D6C2AEE" w14:textId="77777777" w:rsidR="00C40B73" w:rsidRDefault="002568AD">
      <w:pPr>
        <w:spacing w:line="240" w:lineRule="auto"/>
        <w:ind w:left="425" w:hanging="425"/>
      </w:pPr>
      <w:r>
        <w:rPr>
          <w:rFonts w:cs="Times New Roman"/>
        </w:rPr>
        <w:t>98. von Elm E, Altman DG, Egger M, Pocock SJ, Gøtzsche PC, Vandenbroucke JP. The Strengthening the Reporting of Observational Studies in Epidemiology (STROBE) statement: guidelines for reporting observational studies. Lancet. 2007;370(9596):1453-7. doi:10.1016/S0140-6736(07)61602-X.</w:t>
      </w:r>
    </w:p>
    <w:p w14:paraId="09B791C7" w14:textId="77777777" w:rsidR="00C40B73" w:rsidRDefault="002568AD">
      <w:pPr>
        <w:spacing w:line="240" w:lineRule="auto"/>
        <w:ind w:left="425" w:hanging="425"/>
      </w:pPr>
      <w:r>
        <w:rPr>
          <w:rFonts w:cs="Times New Roman"/>
        </w:rPr>
        <w:t>99. Faul F, Erdfelder E, Buchner A, Lang AG. Statistical power analyses using G*Power 3.1: tests for correlation and regression analyses. Behav Res Methods. 2009;41(4):1149-60. doi:10.3758/BRM.41.4.1149.</w:t>
      </w:r>
    </w:p>
    <w:p w14:paraId="6260444D" w14:textId="77777777" w:rsidR="00C40B73" w:rsidRDefault="002568AD">
      <w:pPr>
        <w:spacing w:line="240" w:lineRule="auto"/>
        <w:ind w:left="425" w:hanging="425"/>
      </w:pPr>
      <w:r>
        <w:rPr>
          <w:rFonts w:cs="Times New Roman"/>
        </w:rPr>
        <w:t>100. Peduzzi P, Concato J, Kemper E, Holford TR, Feinstein AR. A simulation study of the number of events per variable in logistic regression analysis. J Clin Epidemiol. 1996;49(12):1373-9. doi:10.1016/S0895-4356(96)00236-3.</w:t>
      </w:r>
    </w:p>
    <w:p w14:paraId="222922FA" w14:textId="77777777" w:rsidR="00C40B73" w:rsidRDefault="002568AD">
      <w:pPr>
        <w:spacing w:line="240" w:lineRule="auto"/>
        <w:ind w:left="425" w:hanging="425"/>
      </w:pPr>
      <w:r>
        <w:rPr>
          <w:rFonts w:cs="Times New Roman"/>
        </w:rPr>
        <w:t>101. Firth D. Bias reduction of maximum likelihood estimates. Biometrika. 1993;80(1):27-38. doi:10.1093/biomet/80.1.27.</w:t>
      </w:r>
    </w:p>
    <w:p w14:paraId="1F2FA4F8" w14:textId="77777777" w:rsidR="00C40B73" w:rsidRDefault="002568AD">
      <w:pPr>
        <w:spacing w:line="240" w:lineRule="auto"/>
        <w:ind w:left="425" w:hanging="425"/>
      </w:pPr>
      <w:r>
        <w:rPr>
          <w:rFonts w:cs="Times New Roman"/>
        </w:rPr>
        <w:t>102. Fritz MS, MacKinnon DP. Required sample size to detect the mediated effect. Psychol Sci. 2007;18(3):233-9. doi:10.1111/j.1467-9280.2007.01882.x.</w:t>
      </w:r>
    </w:p>
    <w:p w14:paraId="01D870E6" w14:textId="77777777" w:rsidR="00C40B73" w:rsidRDefault="002568AD">
      <w:pPr>
        <w:spacing w:line="240" w:lineRule="auto"/>
        <w:ind w:left="425" w:hanging="425"/>
      </w:pPr>
      <w:r>
        <w:rPr>
          <w:rFonts w:cs="Times New Roman"/>
        </w:rPr>
        <w:t>103. Beaton DE, Bombardier C, Guillemin F, Ferraz MB. Guidelines for the process of cross-cultural adaptation of self-report measures. Spine (Phila Pa 1976). 2000;25(24):3186-91. doi:10.1097/00007632-200012150-00014.</w:t>
      </w:r>
    </w:p>
    <w:p w14:paraId="676FE0DF" w14:textId="77777777" w:rsidR="00C40B73" w:rsidRDefault="002568AD">
      <w:pPr>
        <w:spacing w:line="240" w:lineRule="auto"/>
        <w:ind w:left="425" w:hanging="425"/>
      </w:pPr>
      <w:r>
        <w:rPr>
          <w:rFonts w:cs="Times New Roman"/>
        </w:rPr>
        <w:t>104. Polit DF, Beck CT. The content validity index: are you sure you know what's being reported? Critique and recommendations. Res Nurs Health. 2006;29(5):489-97. doi:10.1002/nur.20147.</w:t>
      </w:r>
    </w:p>
    <w:p w14:paraId="4A12C97E" w14:textId="77777777" w:rsidR="00C40B73" w:rsidRDefault="002568AD">
      <w:pPr>
        <w:spacing w:line="240" w:lineRule="auto"/>
        <w:ind w:left="425" w:hanging="425"/>
      </w:pPr>
      <w:r>
        <w:rPr>
          <w:rFonts w:cs="Times New Roman"/>
        </w:rPr>
        <w:t>105. Taber KS. The use of Cronbach's alpha when developing and reporting research instruments in science education. Res Sci Educ. 2018;48(6):1273-96. doi:10.1007/s11165-016-9602-2.</w:t>
      </w:r>
    </w:p>
    <w:p w14:paraId="4DC8C8A1" w14:textId="77777777" w:rsidR="00C40B73" w:rsidRDefault="002568AD">
      <w:pPr>
        <w:spacing w:line="240" w:lineRule="auto"/>
        <w:ind w:left="425" w:hanging="425"/>
      </w:pPr>
      <w:r>
        <w:rPr>
          <w:rFonts w:cs="Times New Roman"/>
        </w:rPr>
        <w:t>106. Hayes AF. Introduction to mediation, moderation, and conditional process analysis: a regression-based approach. 3.ª ed. New York: Guilford Press; 2022. Disponível em: https://www.guilford.com/books/Introduction-to-Mediation-Moderation-and-Conditional-Process-Analysis/Andrew-Hayes/9781462549030.</w:t>
      </w:r>
    </w:p>
    <w:p w14:paraId="2AC5AADF" w14:textId="77777777" w:rsidR="00C40B73" w:rsidRDefault="002568AD">
      <w:pPr>
        <w:spacing w:line="240" w:lineRule="auto"/>
        <w:ind w:left="425" w:hanging="425"/>
      </w:pPr>
      <w:r>
        <w:rPr>
          <w:rFonts w:cs="Times New Roman"/>
        </w:rPr>
        <w:t>107. World Medical Association. World Medical Association Declaration of Helsinki: ethical principles for medical research involving human participants. JAMA. 2025;333(1):71-4. doi:10.1001/jama.2024.21972.</w:t>
      </w:r>
    </w:p>
    <w:p w14:paraId="7C38F371" w14:textId="77777777" w:rsidR="00C40B73" w:rsidRDefault="002568AD">
      <w:pPr>
        <w:spacing w:line="240" w:lineRule="auto"/>
        <w:ind w:left="425" w:hanging="425"/>
      </w:pPr>
      <w:r>
        <w:rPr>
          <w:rFonts w:cs="Times New Roman"/>
        </w:rPr>
        <w:lastRenderedPageBreak/>
        <w:t>108. Podsakoff PM, MacKenzie SB, Lee JY, Podsakoff NP. Common method biases in behavioral research: a critical review of the literature and recommended remedies. J Appl Psychol. 2003;88(5):879-903. doi:10.1037/0021-9010.88.5.879.</w:t>
      </w:r>
    </w:p>
    <w:p w14:paraId="2FE02C5D" w14:textId="77777777" w:rsidR="00C40B73" w:rsidRDefault="002568AD">
      <w:pPr>
        <w:spacing w:after="0" w:line="240" w:lineRule="auto"/>
        <w:jc w:val="left"/>
      </w:pPr>
      <w:r>
        <w:br w:type="page"/>
      </w:r>
    </w:p>
    <w:p w14:paraId="4612BE6E" w14:textId="77777777" w:rsidR="00C40B73" w:rsidRDefault="002568AD">
      <w:pPr>
        <w:pStyle w:val="Ttulo1"/>
        <w:spacing w:before="240" w:after="120"/>
        <w:jc w:val="left"/>
      </w:pPr>
      <w:bookmarkStart w:id="51" w:name="_Toc241121006"/>
      <w:r>
        <w:rPr>
          <w:rFonts w:ascii="Times New Roman" w:eastAsia="Times New Roman" w:hAnsi="Times New Roman" w:cs="Times New Roman"/>
        </w:rPr>
        <w:lastRenderedPageBreak/>
        <w:t>APÊNDICES</w:t>
      </w:r>
      <w:bookmarkEnd w:id="51"/>
    </w:p>
    <w:p w14:paraId="58206936" w14:textId="77777777" w:rsidR="00C40B73" w:rsidRDefault="002568AD">
      <w:r>
        <w:rPr>
          <w:rFonts w:cs="Times New Roman"/>
        </w:rPr>
        <w:t>Os apêndices reúnem o instrumento de recolha de dados e os documentos de informação, consentimento e assentimento a submeter ao comité de bioética.</w:t>
      </w:r>
    </w:p>
    <w:p w14:paraId="6E7121FE" w14:textId="77777777" w:rsidR="00C40B73" w:rsidRDefault="002568AD">
      <w:pPr>
        <w:spacing w:after="0" w:line="240" w:lineRule="auto"/>
        <w:jc w:val="left"/>
      </w:pPr>
      <w:r>
        <w:br w:type="page"/>
      </w:r>
    </w:p>
    <w:p w14:paraId="05320443" w14:textId="77777777" w:rsidR="00C40B73" w:rsidRDefault="002568AD">
      <w:pPr>
        <w:pStyle w:val="Ttulo1"/>
        <w:spacing w:before="240" w:after="120"/>
        <w:jc w:val="left"/>
      </w:pPr>
      <w:bookmarkStart w:id="52" w:name="_Toc241121007"/>
      <w:r>
        <w:rPr>
          <w:rFonts w:ascii="Times New Roman" w:eastAsia="Times New Roman" w:hAnsi="Times New Roman" w:cs="Times New Roman"/>
        </w:rPr>
        <w:lastRenderedPageBreak/>
        <w:t>APÊNDICE A. QUESTIONÁRIO SOBRE FACTORES PSICOSSOCIAIS E COMPORTAMENTO AGRESSIVO</w:t>
      </w:r>
      <w:bookmarkEnd w:id="52"/>
    </w:p>
    <w:p w14:paraId="6ADA42E6" w14:textId="77777777" w:rsidR="00C40B73" w:rsidRDefault="002568AD">
      <w:pPr>
        <w:spacing w:line="240" w:lineRule="auto"/>
      </w:pPr>
      <w:r>
        <w:rPr>
          <w:rFonts w:cs="Times New Roman"/>
          <w:i/>
          <w:sz w:val="20"/>
        </w:rPr>
        <w:t>Instrumento composto por módulos do APGAR familiar (90), do questionário internacional de experiências adversas na infância (91) e do inquérito global de saúde escolar (92), pelas escalas psicológicas do Questionário de Capacidades e de Dificuldades (83), da DERS-SF (35,87), da Escala de Auto-Estima de Rosenberg (88) e da CRIES-8 (89), e pelas versões portuguesas do Questionário de Agressividade de Buss e Perry e do Questionário de Agressão Reactiva e Proactiva (33,34). Os itens das escalas psicológicas são</w:t>
      </w:r>
      <w:r>
        <w:rPr>
          <w:rFonts w:cs="Times New Roman"/>
          <w:i/>
          <w:sz w:val="20"/>
        </w:rPr>
        <w:t xml:space="preserve"> apresentados em tradução de trabalho, para apreciação do júri; na aplicação serão usadas as versões portuguesas validadas ou oficiais, sem alterações, e a versão submetida ao comité de bioética incluirá o texto integral dessas versões, incluindo os 23 itens do RPQ. As colunas das dimensões e as indicações sobre as fontes destinam-se ao júri; na versão entregue aos alunos mantêm-se apenas as instruções de resposta.</w:t>
      </w:r>
    </w:p>
    <w:p w14:paraId="5245531C" w14:textId="77777777" w:rsidR="00C40B73" w:rsidRDefault="002568AD">
      <w:r>
        <w:rPr>
          <w:rFonts w:cs="Times New Roman"/>
        </w:rPr>
        <w:t>Este questionário é anónimo. Não escreva o seu nome em parte alguma. Não há respostas certas nem erradas: interessa apenas o que se passa consigo. Pode deixar sem resposta qualquer pergunta que o incomode. O preenchimento demora cerca de 45 minutos.</w:t>
      </w:r>
    </w:p>
    <w:p w14:paraId="48924631" w14:textId="77777777" w:rsidR="00C40B73" w:rsidRDefault="002568AD">
      <w:pPr>
        <w:keepNext/>
        <w:spacing w:before="120" w:line="276" w:lineRule="auto"/>
        <w:jc w:val="left"/>
      </w:pPr>
      <w:r>
        <w:rPr>
          <w:rFonts w:cs="Times New Roman"/>
          <w:b/>
        </w:rPr>
        <w:t>Secção I. Dados sociodemográficos e escolares</w:t>
      </w:r>
    </w:p>
    <w:p w14:paraId="2E9BAAA8" w14:textId="77777777" w:rsidR="00C40B73" w:rsidRDefault="002568AD">
      <w:pPr>
        <w:keepNext/>
        <w:spacing w:after="20" w:line="276" w:lineRule="auto"/>
        <w:jc w:val="left"/>
      </w:pPr>
      <w:r>
        <w:rPr>
          <w:rFonts w:cs="Times New Roman"/>
          <w:sz w:val="22"/>
        </w:rPr>
        <w:t>1. Código do questionário, código da turma e data de aplicação, preenchidos pelo aplicador:</w:t>
      </w:r>
    </w:p>
    <w:p w14:paraId="24EEB53E" w14:textId="77777777" w:rsidR="00C40B73" w:rsidRDefault="002568AD">
      <w:pPr>
        <w:spacing w:after="140" w:line="276" w:lineRule="auto"/>
        <w:ind w:left="340"/>
        <w:jc w:val="left"/>
      </w:pPr>
      <w:r>
        <w:rPr>
          <w:rFonts w:cs="Times New Roman"/>
          <w:sz w:val="22"/>
        </w:rPr>
        <w:t>Questionário ______   Turma ______   Data ____ / ____ / 2026</w:t>
      </w:r>
    </w:p>
    <w:p w14:paraId="74ABC690" w14:textId="77777777" w:rsidR="00C40B73" w:rsidRDefault="002568AD">
      <w:pPr>
        <w:keepNext/>
        <w:spacing w:after="20" w:line="276" w:lineRule="auto"/>
        <w:jc w:val="left"/>
      </w:pPr>
      <w:r>
        <w:rPr>
          <w:rFonts w:cs="Times New Roman"/>
          <w:sz w:val="22"/>
        </w:rPr>
        <w:t>2. Idade em anos completos:</w:t>
      </w:r>
    </w:p>
    <w:p w14:paraId="7CED879B" w14:textId="77777777" w:rsidR="00C40B73" w:rsidRDefault="002568AD">
      <w:pPr>
        <w:spacing w:after="140" w:line="276" w:lineRule="auto"/>
        <w:ind w:left="340"/>
        <w:jc w:val="left"/>
      </w:pPr>
      <w:r>
        <w:rPr>
          <w:rFonts w:cs="Times New Roman"/>
          <w:sz w:val="22"/>
        </w:rPr>
        <w:t>______</w:t>
      </w:r>
    </w:p>
    <w:p w14:paraId="3F784AE8" w14:textId="77777777" w:rsidR="00C40B73" w:rsidRDefault="002568AD">
      <w:pPr>
        <w:keepNext/>
        <w:spacing w:after="20" w:line="276" w:lineRule="auto"/>
        <w:jc w:val="left"/>
      </w:pPr>
      <w:r>
        <w:rPr>
          <w:rFonts w:cs="Times New Roman"/>
          <w:sz w:val="22"/>
        </w:rPr>
        <w:t>3. Sexo:</w:t>
      </w:r>
    </w:p>
    <w:p w14:paraId="04DE7B07" w14:textId="77777777" w:rsidR="00C40B73" w:rsidRDefault="002568AD">
      <w:pPr>
        <w:spacing w:after="140" w:line="276" w:lineRule="auto"/>
        <w:ind w:left="340"/>
        <w:jc w:val="left"/>
      </w:pPr>
      <w:r>
        <w:rPr>
          <w:rFonts w:cs="Times New Roman"/>
          <w:sz w:val="22"/>
        </w:rPr>
        <w:t>( ) Masculino   ( ) Feminino</w:t>
      </w:r>
    </w:p>
    <w:p w14:paraId="66227FBA" w14:textId="77777777" w:rsidR="00C40B73" w:rsidRDefault="002568AD">
      <w:pPr>
        <w:keepNext/>
        <w:spacing w:after="20" w:line="276" w:lineRule="auto"/>
        <w:jc w:val="left"/>
      </w:pPr>
      <w:r>
        <w:rPr>
          <w:rFonts w:cs="Times New Roman"/>
          <w:sz w:val="22"/>
        </w:rPr>
        <w:t>4. Classe que frequenta:</w:t>
      </w:r>
    </w:p>
    <w:p w14:paraId="548AE7A6" w14:textId="77777777" w:rsidR="00C40B73" w:rsidRDefault="002568AD">
      <w:pPr>
        <w:spacing w:after="140" w:line="276" w:lineRule="auto"/>
        <w:ind w:left="340"/>
        <w:jc w:val="left"/>
      </w:pPr>
      <w:r>
        <w:rPr>
          <w:rFonts w:cs="Times New Roman"/>
          <w:sz w:val="22"/>
        </w:rPr>
        <w:t>( ) 7.ª   ( ) 8.ª   ( ) 9.ª   ( ) 10.ª   ( ) 11.ª   ( ) 12.ª</w:t>
      </w:r>
    </w:p>
    <w:p w14:paraId="6FE5A66A" w14:textId="77777777" w:rsidR="00C40B73" w:rsidRDefault="002568AD">
      <w:pPr>
        <w:keepNext/>
        <w:spacing w:after="20" w:line="276" w:lineRule="auto"/>
        <w:jc w:val="left"/>
      </w:pPr>
      <w:r>
        <w:rPr>
          <w:rFonts w:cs="Times New Roman"/>
          <w:sz w:val="22"/>
        </w:rPr>
        <w:t>5. Turno:</w:t>
      </w:r>
    </w:p>
    <w:p w14:paraId="582E2BEA" w14:textId="77777777" w:rsidR="00C40B73" w:rsidRDefault="002568AD">
      <w:pPr>
        <w:spacing w:after="140" w:line="276" w:lineRule="auto"/>
        <w:ind w:left="340"/>
        <w:jc w:val="left"/>
      </w:pPr>
      <w:r>
        <w:rPr>
          <w:rFonts w:cs="Times New Roman"/>
          <w:sz w:val="22"/>
        </w:rPr>
        <w:t>( ) Manhã   ( ) Tarde   ( ) Noite</w:t>
      </w:r>
    </w:p>
    <w:p w14:paraId="7E579023" w14:textId="77777777" w:rsidR="00C40B73" w:rsidRDefault="002568AD">
      <w:pPr>
        <w:keepNext/>
        <w:spacing w:after="20" w:line="276" w:lineRule="auto"/>
        <w:jc w:val="left"/>
      </w:pPr>
      <w:r>
        <w:rPr>
          <w:rFonts w:cs="Times New Roman"/>
          <w:sz w:val="22"/>
        </w:rPr>
        <w:t>6. Já repetiu alguma classe?</w:t>
      </w:r>
    </w:p>
    <w:p w14:paraId="004190A5" w14:textId="77777777" w:rsidR="00C40B73" w:rsidRDefault="002568AD">
      <w:pPr>
        <w:spacing w:after="140" w:line="276" w:lineRule="auto"/>
        <w:ind w:left="340"/>
        <w:jc w:val="left"/>
      </w:pPr>
      <w:r>
        <w:rPr>
          <w:rFonts w:cs="Times New Roman"/>
          <w:sz w:val="22"/>
        </w:rPr>
        <w:t>( ) Sim   ( ) Não</w:t>
      </w:r>
    </w:p>
    <w:p w14:paraId="6E56BC37" w14:textId="77777777" w:rsidR="00C40B73" w:rsidRDefault="002568AD">
      <w:pPr>
        <w:keepNext/>
        <w:spacing w:after="20" w:line="276" w:lineRule="auto"/>
        <w:jc w:val="left"/>
      </w:pPr>
      <w:r>
        <w:rPr>
          <w:rFonts w:cs="Times New Roman"/>
          <w:sz w:val="22"/>
        </w:rPr>
        <w:t>7. Nos últimos 30 dias, em quantos dias faltou às aulas sem justificação?</w:t>
      </w:r>
    </w:p>
    <w:p w14:paraId="107F859E" w14:textId="77777777" w:rsidR="00C40B73" w:rsidRDefault="002568AD">
      <w:pPr>
        <w:spacing w:after="140" w:line="276" w:lineRule="auto"/>
        <w:ind w:left="340"/>
        <w:jc w:val="left"/>
      </w:pPr>
      <w:r>
        <w:rPr>
          <w:rFonts w:cs="Times New Roman"/>
          <w:sz w:val="22"/>
        </w:rPr>
        <w:t>( ) Nenhum dia   ( ) 1 a 2 dias   ( ) 3 a 5 dias   ( ) 6 ou mais dias</w:t>
      </w:r>
    </w:p>
    <w:p w14:paraId="0735B506" w14:textId="77777777" w:rsidR="00C40B73" w:rsidRDefault="002568AD">
      <w:pPr>
        <w:keepNext/>
        <w:spacing w:after="20" w:line="276" w:lineRule="auto"/>
        <w:jc w:val="left"/>
      </w:pPr>
      <w:r>
        <w:rPr>
          <w:rFonts w:cs="Times New Roman"/>
          <w:sz w:val="22"/>
        </w:rPr>
        <w:t>8. Com quem vive actualmente?</w:t>
      </w:r>
    </w:p>
    <w:p w14:paraId="326E6A9E" w14:textId="77777777" w:rsidR="00C40B73" w:rsidRDefault="002568AD">
      <w:pPr>
        <w:spacing w:after="140" w:line="276" w:lineRule="auto"/>
        <w:ind w:left="340"/>
        <w:jc w:val="left"/>
      </w:pPr>
      <w:r>
        <w:rPr>
          <w:rFonts w:cs="Times New Roman"/>
          <w:sz w:val="22"/>
        </w:rPr>
        <w:t>( ) Com o pai e a mãe   ( ) Só com a mãe   ( ) Só com o pai   ( ) Com avós ou outros familiares   ( ) Outra situação: ____________</w:t>
      </w:r>
    </w:p>
    <w:p w14:paraId="50FCF528" w14:textId="77777777" w:rsidR="00C40B73" w:rsidRDefault="002568AD">
      <w:pPr>
        <w:keepNext/>
        <w:spacing w:after="20" w:line="276" w:lineRule="auto"/>
        <w:jc w:val="left"/>
      </w:pPr>
      <w:r>
        <w:rPr>
          <w:rFonts w:cs="Times New Roman"/>
          <w:sz w:val="22"/>
        </w:rPr>
        <w:t>9. O pai está vivo?</w:t>
      </w:r>
    </w:p>
    <w:p w14:paraId="1355DD7F" w14:textId="77777777" w:rsidR="00C40B73" w:rsidRDefault="002568AD">
      <w:pPr>
        <w:spacing w:after="140" w:line="276" w:lineRule="auto"/>
        <w:ind w:left="340"/>
        <w:jc w:val="left"/>
      </w:pPr>
      <w:r>
        <w:rPr>
          <w:rFonts w:cs="Times New Roman"/>
          <w:sz w:val="22"/>
        </w:rPr>
        <w:t>( ) Sim   ( ) Não   ( ) Não sabe</w:t>
      </w:r>
    </w:p>
    <w:p w14:paraId="601EFC12" w14:textId="77777777" w:rsidR="00C40B73" w:rsidRDefault="002568AD">
      <w:pPr>
        <w:keepNext/>
        <w:spacing w:after="20" w:line="276" w:lineRule="auto"/>
        <w:jc w:val="left"/>
      </w:pPr>
      <w:r>
        <w:rPr>
          <w:rFonts w:cs="Times New Roman"/>
          <w:sz w:val="22"/>
        </w:rPr>
        <w:t>10. A mãe está viva?</w:t>
      </w:r>
    </w:p>
    <w:p w14:paraId="1FB91B74" w14:textId="77777777" w:rsidR="00C40B73" w:rsidRDefault="002568AD">
      <w:pPr>
        <w:spacing w:after="140" w:line="276" w:lineRule="auto"/>
        <w:ind w:left="340"/>
        <w:jc w:val="left"/>
      </w:pPr>
      <w:r>
        <w:rPr>
          <w:rFonts w:cs="Times New Roman"/>
          <w:sz w:val="22"/>
        </w:rPr>
        <w:t>( ) Sim   ( ) Não   ( ) Não sabe</w:t>
      </w:r>
    </w:p>
    <w:p w14:paraId="1B5EED9C" w14:textId="77777777" w:rsidR="00C40B73" w:rsidRDefault="002568AD">
      <w:pPr>
        <w:keepNext/>
        <w:spacing w:after="20" w:line="276" w:lineRule="auto"/>
        <w:jc w:val="left"/>
      </w:pPr>
      <w:r>
        <w:rPr>
          <w:rFonts w:cs="Times New Roman"/>
          <w:sz w:val="22"/>
        </w:rPr>
        <w:t>11. Quantas pessoas vivem na sua casa, contando consigo?</w:t>
      </w:r>
    </w:p>
    <w:p w14:paraId="23CE438E" w14:textId="77777777" w:rsidR="00C40B73" w:rsidRDefault="002568AD">
      <w:pPr>
        <w:spacing w:after="140" w:line="276" w:lineRule="auto"/>
        <w:ind w:left="340"/>
        <w:jc w:val="left"/>
      </w:pPr>
      <w:r>
        <w:rPr>
          <w:rFonts w:cs="Times New Roman"/>
          <w:sz w:val="22"/>
        </w:rPr>
        <w:t>______</w:t>
      </w:r>
    </w:p>
    <w:p w14:paraId="3B0255CF" w14:textId="77777777" w:rsidR="00C40B73" w:rsidRDefault="002568AD">
      <w:pPr>
        <w:keepNext/>
        <w:spacing w:after="20" w:line="276" w:lineRule="auto"/>
        <w:jc w:val="left"/>
      </w:pPr>
      <w:r>
        <w:rPr>
          <w:rFonts w:cs="Times New Roman"/>
          <w:sz w:val="22"/>
        </w:rPr>
        <w:lastRenderedPageBreak/>
        <w:t>12. Nos últimos 30 dias, com que frequência a sua família ficou sem comida suficiente?</w:t>
      </w:r>
    </w:p>
    <w:p w14:paraId="63A2BB04" w14:textId="77777777" w:rsidR="00C40B73" w:rsidRDefault="002568AD">
      <w:pPr>
        <w:spacing w:after="140" w:line="276" w:lineRule="auto"/>
        <w:ind w:left="340"/>
        <w:jc w:val="left"/>
      </w:pPr>
      <w:r>
        <w:rPr>
          <w:rFonts w:cs="Times New Roman"/>
          <w:sz w:val="22"/>
        </w:rPr>
        <w:t>( ) Nunca   ( ) Raramente   ( ) Às vezes   ( ) Muitas vezes   ( ) Sempre</w:t>
      </w:r>
    </w:p>
    <w:p w14:paraId="74ED79F7" w14:textId="77777777" w:rsidR="00C40B73" w:rsidRDefault="002568AD">
      <w:pPr>
        <w:keepNext/>
        <w:spacing w:before="120" w:line="276" w:lineRule="auto"/>
        <w:jc w:val="left"/>
      </w:pPr>
      <w:r>
        <w:rPr>
          <w:rFonts w:cs="Times New Roman"/>
          <w:b/>
        </w:rPr>
        <w:t>Secção II. Funcionamento familiar, supervisão e ligação parental</w:t>
      </w:r>
    </w:p>
    <w:p w14:paraId="556D000D" w14:textId="77777777" w:rsidR="00C40B73" w:rsidRDefault="002568AD">
      <w:pPr>
        <w:spacing w:line="240" w:lineRule="auto"/>
        <w:jc w:val="left"/>
      </w:pPr>
      <w:r>
        <w:rPr>
          <w:rFonts w:cs="Times New Roman"/>
          <w:i/>
          <w:sz w:val="20"/>
        </w:rPr>
        <w:t>Nas perguntas 13 a 17, assinale: 0 = quase nunca; 1 = algumas vezes; 2 = quase sempre. Adaptado do APGAR familiar.</w:t>
      </w:r>
    </w:p>
    <w:tbl>
      <w:tblPr>
        <w:tblW w:w="0" w:type="auto"/>
        <w:jc w:val="center"/>
        <w:tblLook w:val="04A0" w:firstRow="1" w:lastRow="0" w:firstColumn="1" w:lastColumn="0" w:noHBand="0" w:noVBand="1"/>
      </w:tblPr>
      <w:tblGrid>
        <w:gridCol w:w="6236"/>
        <w:gridCol w:w="907"/>
        <w:gridCol w:w="907"/>
        <w:gridCol w:w="907"/>
      </w:tblGrid>
      <w:tr w:rsidR="00C40B73" w14:paraId="46B4711E" w14:textId="77777777">
        <w:trPr>
          <w:tblHeader/>
          <w:jc w:val="center"/>
        </w:trPr>
        <w:tc>
          <w:tcPr>
            <w:tcW w:w="6236" w:type="dxa"/>
            <w:tcBorders>
              <w:top w:val="single" w:sz="8" w:space="0" w:color="000000"/>
              <w:left w:val="none" w:sz="0" w:space="0" w:color="000000"/>
              <w:bottom w:val="single" w:sz="8" w:space="0" w:color="000000"/>
              <w:right w:val="none" w:sz="0" w:space="0" w:color="000000"/>
            </w:tcBorders>
          </w:tcPr>
          <w:p w14:paraId="51A7CE5C" w14:textId="77777777" w:rsidR="00C40B73" w:rsidRDefault="002568AD">
            <w:pPr>
              <w:spacing w:after="60" w:line="240" w:lineRule="auto"/>
              <w:jc w:val="left"/>
            </w:pPr>
            <w:r>
              <w:rPr>
                <w:rFonts w:cs="Times New Roman"/>
                <w:b/>
                <w:sz w:val="20"/>
              </w:rPr>
              <w:t>N.º e afirmação</w:t>
            </w:r>
          </w:p>
        </w:tc>
        <w:tc>
          <w:tcPr>
            <w:tcW w:w="907" w:type="dxa"/>
            <w:tcBorders>
              <w:top w:val="single" w:sz="8" w:space="0" w:color="000000"/>
              <w:left w:val="none" w:sz="0" w:space="0" w:color="000000"/>
              <w:bottom w:val="single" w:sz="8" w:space="0" w:color="000000"/>
              <w:right w:val="none" w:sz="0" w:space="0" w:color="000000"/>
            </w:tcBorders>
          </w:tcPr>
          <w:p w14:paraId="2DA47EE2" w14:textId="77777777" w:rsidR="00C40B73" w:rsidRDefault="002568AD">
            <w:pPr>
              <w:spacing w:after="60" w:line="240" w:lineRule="auto"/>
              <w:jc w:val="left"/>
            </w:pPr>
            <w:r>
              <w:rPr>
                <w:rFonts w:cs="Times New Roman"/>
                <w:b/>
                <w:sz w:val="20"/>
              </w:rPr>
              <w:t>0</w:t>
            </w:r>
          </w:p>
        </w:tc>
        <w:tc>
          <w:tcPr>
            <w:tcW w:w="907" w:type="dxa"/>
            <w:tcBorders>
              <w:top w:val="single" w:sz="8" w:space="0" w:color="000000"/>
              <w:left w:val="none" w:sz="0" w:space="0" w:color="000000"/>
              <w:bottom w:val="single" w:sz="8" w:space="0" w:color="000000"/>
              <w:right w:val="none" w:sz="0" w:space="0" w:color="000000"/>
            </w:tcBorders>
          </w:tcPr>
          <w:p w14:paraId="1AA46751" w14:textId="77777777" w:rsidR="00C40B73" w:rsidRDefault="002568AD">
            <w:pPr>
              <w:spacing w:after="60" w:line="240" w:lineRule="auto"/>
              <w:jc w:val="left"/>
            </w:pPr>
            <w:r>
              <w:rPr>
                <w:rFonts w:cs="Times New Roman"/>
                <w:b/>
                <w:sz w:val="20"/>
              </w:rPr>
              <w:t>1</w:t>
            </w:r>
          </w:p>
        </w:tc>
        <w:tc>
          <w:tcPr>
            <w:tcW w:w="907" w:type="dxa"/>
            <w:tcBorders>
              <w:top w:val="single" w:sz="8" w:space="0" w:color="000000"/>
              <w:left w:val="none" w:sz="0" w:space="0" w:color="000000"/>
              <w:bottom w:val="single" w:sz="8" w:space="0" w:color="000000"/>
              <w:right w:val="none" w:sz="0" w:space="0" w:color="000000"/>
            </w:tcBorders>
          </w:tcPr>
          <w:p w14:paraId="301C3F48" w14:textId="77777777" w:rsidR="00C40B73" w:rsidRDefault="002568AD">
            <w:pPr>
              <w:spacing w:after="60" w:line="240" w:lineRule="auto"/>
              <w:jc w:val="left"/>
            </w:pPr>
            <w:r>
              <w:rPr>
                <w:rFonts w:cs="Times New Roman"/>
                <w:b/>
                <w:sz w:val="20"/>
              </w:rPr>
              <w:t>2</w:t>
            </w:r>
          </w:p>
        </w:tc>
      </w:tr>
      <w:tr w:rsidR="00C40B73" w14:paraId="514DE266"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13645C13" w14:textId="77777777" w:rsidR="00C40B73" w:rsidRDefault="002568AD">
            <w:pPr>
              <w:spacing w:after="60" w:line="240" w:lineRule="auto"/>
              <w:jc w:val="left"/>
            </w:pPr>
            <w:r>
              <w:rPr>
                <w:rFonts w:cs="Times New Roman"/>
                <w:sz w:val="20"/>
              </w:rPr>
              <w:t>13. Estou satisfeito com a ajuda que recebo da minha família quando tenho um problema.</w:t>
            </w:r>
          </w:p>
        </w:tc>
        <w:tc>
          <w:tcPr>
            <w:tcW w:w="907" w:type="dxa"/>
            <w:tcBorders>
              <w:top w:val="none" w:sz="0" w:space="0" w:color="000000"/>
              <w:left w:val="none" w:sz="0" w:space="0" w:color="000000"/>
              <w:bottom w:val="none" w:sz="0" w:space="0" w:color="000000"/>
              <w:right w:val="none" w:sz="0" w:space="0" w:color="000000"/>
            </w:tcBorders>
          </w:tcPr>
          <w:p w14:paraId="0C2D0605"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364C9B60"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33F17623" w14:textId="77777777" w:rsidR="00C40B73" w:rsidRDefault="002568AD">
            <w:pPr>
              <w:spacing w:after="60" w:line="240" w:lineRule="auto"/>
              <w:jc w:val="left"/>
            </w:pPr>
            <w:r>
              <w:rPr>
                <w:rFonts w:cs="Times New Roman"/>
                <w:sz w:val="20"/>
              </w:rPr>
              <w:t>( )</w:t>
            </w:r>
          </w:p>
        </w:tc>
      </w:tr>
      <w:tr w:rsidR="00C40B73" w14:paraId="72A930A1"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33F33A0C" w14:textId="77777777" w:rsidR="00C40B73" w:rsidRDefault="002568AD">
            <w:pPr>
              <w:spacing w:after="60" w:line="240" w:lineRule="auto"/>
              <w:jc w:val="left"/>
            </w:pPr>
            <w:r>
              <w:rPr>
                <w:rFonts w:cs="Times New Roman"/>
                <w:sz w:val="20"/>
              </w:rPr>
              <w:t>14. Estou satisfeito com a forma como a minha família fala comigo sobre os assuntos e partilha os problemas.</w:t>
            </w:r>
          </w:p>
        </w:tc>
        <w:tc>
          <w:tcPr>
            <w:tcW w:w="907" w:type="dxa"/>
            <w:tcBorders>
              <w:top w:val="none" w:sz="0" w:space="0" w:color="000000"/>
              <w:left w:val="none" w:sz="0" w:space="0" w:color="000000"/>
              <w:bottom w:val="none" w:sz="0" w:space="0" w:color="000000"/>
              <w:right w:val="none" w:sz="0" w:space="0" w:color="000000"/>
            </w:tcBorders>
          </w:tcPr>
          <w:p w14:paraId="1506B3C8"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3D2BB5D4"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50EB6C5E" w14:textId="77777777" w:rsidR="00C40B73" w:rsidRDefault="002568AD">
            <w:pPr>
              <w:spacing w:after="60" w:line="240" w:lineRule="auto"/>
              <w:jc w:val="left"/>
            </w:pPr>
            <w:r>
              <w:rPr>
                <w:rFonts w:cs="Times New Roman"/>
                <w:sz w:val="20"/>
              </w:rPr>
              <w:t>( )</w:t>
            </w:r>
          </w:p>
        </w:tc>
      </w:tr>
      <w:tr w:rsidR="00C40B73" w14:paraId="6C01AE6D"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5FBB9290" w14:textId="77777777" w:rsidR="00C40B73" w:rsidRDefault="002568AD">
            <w:pPr>
              <w:spacing w:after="60" w:line="240" w:lineRule="auto"/>
              <w:jc w:val="left"/>
            </w:pPr>
            <w:r>
              <w:rPr>
                <w:rFonts w:cs="Times New Roman"/>
                <w:sz w:val="20"/>
              </w:rPr>
              <w:t>15. Estou satisfeito com a forma como a minha família aceita e apoia as coisas novas que eu quero fazer.</w:t>
            </w:r>
          </w:p>
        </w:tc>
        <w:tc>
          <w:tcPr>
            <w:tcW w:w="907" w:type="dxa"/>
            <w:tcBorders>
              <w:top w:val="none" w:sz="0" w:space="0" w:color="000000"/>
              <w:left w:val="none" w:sz="0" w:space="0" w:color="000000"/>
              <w:bottom w:val="none" w:sz="0" w:space="0" w:color="000000"/>
              <w:right w:val="none" w:sz="0" w:space="0" w:color="000000"/>
            </w:tcBorders>
          </w:tcPr>
          <w:p w14:paraId="39F284BD"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27DB2C1D"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1E382C21" w14:textId="77777777" w:rsidR="00C40B73" w:rsidRDefault="002568AD">
            <w:pPr>
              <w:spacing w:after="60" w:line="240" w:lineRule="auto"/>
              <w:jc w:val="left"/>
            </w:pPr>
            <w:r>
              <w:rPr>
                <w:rFonts w:cs="Times New Roman"/>
                <w:sz w:val="20"/>
              </w:rPr>
              <w:t>( )</w:t>
            </w:r>
          </w:p>
        </w:tc>
      </w:tr>
      <w:tr w:rsidR="00C40B73" w14:paraId="73BB5B30" w14:textId="77777777">
        <w:trPr>
          <w:jc w:val="center"/>
        </w:trPr>
        <w:tc>
          <w:tcPr>
            <w:tcW w:w="6236" w:type="dxa"/>
            <w:tcBorders>
              <w:top w:val="none" w:sz="0" w:space="0" w:color="000000"/>
              <w:left w:val="none" w:sz="0" w:space="0" w:color="000000"/>
              <w:bottom w:val="none" w:sz="0" w:space="0" w:color="000000"/>
              <w:right w:val="none" w:sz="0" w:space="0" w:color="000000"/>
            </w:tcBorders>
          </w:tcPr>
          <w:p w14:paraId="178D6D88" w14:textId="77777777" w:rsidR="00C40B73" w:rsidRDefault="002568AD">
            <w:pPr>
              <w:spacing w:after="60" w:line="240" w:lineRule="auto"/>
              <w:jc w:val="left"/>
            </w:pPr>
            <w:r>
              <w:rPr>
                <w:rFonts w:cs="Times New Roman"/>
                <w:sz w:val="20"/>
              </w:rPr>
              <w:t>16. Estou satisfeito com a forma como a minha família me mostra carinho e se importa com o que eu sinto.</w:t>
            </w:r>
          </w:p>
        </w:tc>
        <w:tc>
          <w:tcPr>
            <w:tcW w:w="907" w:type="dxa"/>
            <w:tcBorders>
              <w:top w:val="none" w:sz="0" w:space="0" w:color="000000"/>
              <w:left w:val="none" w:sz="0" w:space="0" w:color="000000"/>
              <w:bottom w:val="none" w:sz="0" w:space="0" w:color="000000"/>
              <w:right w:val="none" w:sz="0" w:space="0" w:color="000000"/>
            </w:tcBorders>
          </w:tcPr>
          <w:p w14:paraId="27AFBD78"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1C046DE0"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none" w:sz="0" w:space="0" w:color="000000"/>
              <w:right w:val="none" w:sz="0" w:space="0" w:color="000000"/>
            </w:tcBorders>
          </w:tcPr>
          <w:p w14:paraId="70F7F693" w14:textId="77777777" w:rsidR="00C40B73" w:rsidRDefault="002568AD">
            <w:pPr>
              <w:spacing w:after="60" w:line="240" w:lineRule="auto"/>
              <w:jc w:val="left"/>
            </w:pPr>
            <w:r>
              <w:rPr>
                <w:rFonts w:cs="Times New Roman"/>
                <w:sz w:val="20"/>
              </w:rPr>
              <w:t>( )</w:t>
            </w:r>
          </w:p>
        </w:tc>
      </w:tr>
      <w:tr w:rsidR="00C40B73" w14:paraId="2CDD3F9A" w14:textId="77777777">
        <w:trPr>
          <w:jc w:val="center"/>
        </w:trPr>
        <w:tc>
          <w:tcPr>
            <w:tcW w:w="6236" w:type="dxa"/>
            <w:tcBorders>
              <w:top w:val="none" w:sz="0" w:space="0" w:color="000000"/>
              <w:left w:val="none" w:sz="0" w:space="0" w:color="000000"/>
              <w:bottom w:val="single" w:sz="8" w:space="0" w:color="000000"/>
              <w:right w:val="none" w:sz="0" w:space="0" w:color="000000"/>
            </w:tcBorders>
          </w:tcPr>
          <w:p w14:paraId="75A62EF4" w14:textId="77777777" w:rsidR="00C40B73" w:rsidRDefault="002568AD">
            <w:pPr>
              <w:spacing w:after="60" w:line="240" w:lineRule="auto"/>
              <w:jc w:val="left"/>
            </w:pPr>
            <w:r>
              <w:rPr>
                <w:rFonts w:cs="Times New Roman"/>
                <w:sz w:val="20"/>
              </w:rPr>
              <w:t>17. Estou satisfeito com o tempo que passo com a minha família.</w:t>
            </w:r>
          </w:p>
        </w:tc>
        <w:tc>
          <w:tcPr>
            <w:tcW w:w="907" w:type="dxa"/>
            <w:tcBorders>
              <w:top w:val="none" w:sz="0" w:space="0" w:color="000000"/>
              <w:left w:val="none" w:sz="0" w:space="0" w:color="000000"/>
              <w:bottom w:val="single" w:sz="8" w:space="0" w:color="000000"/>
              <w:right w:val="none" w:sz="0" w:space="0" w:color="000000"/>
            </w:tcBorders>
          </w:tcPr>
          <w:p w14:paraId="036443DA"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single" w:sz="8" w:space="0" w:color="000000"/>
              <w:right w:val="none" w:sz="0" w:space="0" w:color="000000"/>
            </w:tcBorders>
          </w:tcPr>
          <w:p w14:paraId="388BA364" w14:textId="77777777" w:rsidR="00C40B73" w:rsidRDefault="002568AD">
            <w:pPr>
              <w:spacing w:after="60" w:line="240" w:lineRule="auto"/>
              <w:jc w:val="left"/>
            </w:pPr>
            <w:r>
              <w:rPr>
                <w:rFonts w:cs="Times New Roman"/>
                <w:sz w:val="20"/>
              </w:rPr>
              <w:t>( )</w:t>
            </w:r>
          </w:p>
        </w:tc>
        <w:tc>
          <w:tcPr>
            <w:tcW w:w="907" w:type="dxa"/>
            <w:tcBorders>
              <w:top w:val="none" w:sz="0" w:space="0" w:color="000000"/>
              <w:left w:val="none" w:sz="0" w:space="0" w:color="000000"/>
              <w:bottom w:val="single" w:sz="8" w:space="0" w:color="000000"/>
              <w:right w:val="none" w:sz="0" w:space="0" w:color="000000"/>
            </w:tcBorders>
          </w:tcPr>
          <w:p w14:paraId="6007F8B6" w14:textId="77777777" w:rsidR="00C40B73" w:rsidRDefault="002568AD">
            <w:pPr>
              <w:spacing w:after="60" w:line="240" w:lineRule="auto"/>
              <w:jc w:val="left"/>
            </w:pPr>
            <w:r>
              <w:rPr>
                <w:rFonts w:cs="Times New Roman"/>
                <w:sz w:val="20"/>
              </w:rPr>
              <w:t>( )</w:t>
            </w:r>
          </w:p>
        </w:tc>
      </w:tr>
    </w:tbl>
    <w:p w14:paraId="3EDDB67C" w14:textId="77777777" w:rsidR="00C40B73" w:rsidRDefault="002568AD">
      <w:pPr>
        <w:spacing w:line="240" w:lineRule="auto"/>
        <w:jc w:val="left"/>
      </w:pPr>
      <w:r>
        <w:rPr>
          <w:rFonts w:cs="Times New Roman"/>
          <w:i/>
          <w:sz w:val="20"/>
        </w:rPr>
        <w:t>Perguntas 18 a 20 adaptadas do inquérito global de saúde escolar.</w:t>
      </w:r>
    </w:p>
    <w:p w14:paraId="5AAE8E15" w14:textId="77777777" w:rsidR="00C40B73" w:rsidRDefault="002568AD">
      <w:pPr>
        <w:keepNext/>
        <w:spacing w:after="20" w:line="276" w:lineRule="auto"/>
        <w:jc w:val="left"/>
      </w:pPr>
      <w:r>
        <w:rPr>
          <w:rFonts w:cs="Times New Roman"/>
          <w:sz w:val="22"/>
        </w:rPr>
        <w:t>18. Nos últimos 30 dias, com que frequência os seus pais ou encarregados verificaram se fez os trabalhos de casa?</w:t>
      </w:r>
    </w:p>
    <w:p w14:paraId="758DB011" w14:textId="77777777" w:rsidR="00C40B73" w:rsidRDefault="002568AD">
      <w:pPr>
        <w:spacing w:after="140" w:line="276" w:lineRule="auto"/>
        <w:ind w:left="340"/>
        <w:jc w:val="left"/>
      </w:pPr>
      <w:r>
        <w:rPr>
          <w:rFonts w:cs="Times New Roman"/>
          <w:sz w:val="22"/>
        </w:rPr>
        <w:t>( ) Nunca   ( ) Raramente   ( ) Às vezes   ( ) Quase sempre   ( ) Sempre</w:t>
      </w:r>
    </w:p>
    <w:p w14:paraId="57A8605B" w14:textId="77777777" w:rsidR="00C40B73" w:rsidRDefault="002568AD">
      <w:pPr>
        <w:keepNext/>
        <w:spacing w:after="20" w:line="276" w:lineRule="auto"/>
        <w:jc w:val="left"/>
      </w:pPr>
      <w:r>
        <w:rPr>
          <w:rFonts w:cs="Times New Roman"/>
          <w:sz w:val="22"/>
        </w:rPr>
        <w:t>19. Nos últimos 30 dias, com que frequência os seus pais ou encarregados sabiam realmente o que fazia no seu tempo livre?</w:t>
      </w:r>
    </w:p>
    <w:p w14:paraId="7185575A" w14:textId="77777777" w:rsidR="00C40B73" w:rsidRDefault="002568AD">
      <w:pPr>
        <w:spacing w:after="140" w:line="276" w:lineRule="auto"/>
        <w:ind w:left="340"/>
        <w:jc w:val="left"/>
      </w:pPr>
      <w:r>
        <w:rPr>
          <w:rFonts w:cs="Times New Roman"/>
          <w:sz w:val="22"/>
        </w:rPr>
        <w:t>( ) Nunca   ( ) Raramente   ( ) Às vezes   ( ) Quase sempre   ( ) Sempre</w:t>
      </w:r>
    </w:p>
    <w:p w14:paraId="2374FECC" w14:textId="77777777" w:rsidR="00C40B73" w:rsidRDefault="002568AD">
      <w:pPr>
        <w:keepNext/>
        <w:spacing w:after="20" w:line="276" w:lineRule="auto"/>
        <w:jc w:val="left"/>
      </w:pPr>
      <w:r>
        <w:rPr>
          <w:rFonts w:cs="Times New Roman"/>
          <w:sz w:val="22"/>
        </w:rPr>
        <w:t>20. Nos últimos 30 dias, com que frequência os seus pais ou encarregados compreendiam os seus problemas e preocupações?</w:t>
      </w:r>
    </w:p>
    <w:p w14:paraId="5A5FAF8D" w14:textId="77777777" w:rsidR="00C40B73" w:rsidRDefault="002568AD">
      <w:pPr>
        <w:spacing w:after="140" w:line="276" w:lineRule="auto"/>
        <w:ind w:left="340"/>
        <w:jc w:val="left"/>
      </w:pPr>
      <w:r>
        <w:rPr>
          <w:rFonts w:cs="Times New Roman"/>
          <w:sz w:val="22"/>
        </w:rPr>
        <w:t>( ) Nunca   ( ) Raramente   ( ) Às vezes   ( ) Quase sempre   ( ) Sempre</w:t>
      </w:r>
    </w:p>
    <w:p w14:paraId="23DE8D17" w14:textId="77777777" w:rsidR="00C40B73" w:rsidRDefault="002568AD">
      <w:pPr>
        <w:keepNext/>
        <w:spacing w:before="120" w:line="276" w:lineRule="auto"/>
        <w:jc w:val="left"/>
      </w:pPr>
      <w:r>
        <w:rPr>
          <w:rFonts w:cs="Times New Roman"/>
          <w:b/>
        </w:rPr>
        <w:t>Secção III. Exposição à violência</w:t>
      </w:r>
    </w:p>
    <w:p w14:paraId="2BD76F2B" w14:textId="77777777" w:rsidR="00C40B73" w:rsidRDefault="002568AD">
      <w:pPr>
        <w:spacing w:line="240" w:lineRule="auto"/>
        <w:jc w:val="left"/>
      </w:pPr>
      <w:r>
        <w:rPr>
          <w:rFonts w:cs="Times New Roman"/>
          <w:i/>
          <w:sz w:val="20"/>
        </w:rPr>
        <w:t>Itens adaptados do questionário internacional de experiências adversas na infância da Organização Mundial da Saúde.</w:t>
      </w:r>
    </w:p>
    <w:p w14:paraId="02D086DD" w14:textId="77777777" w:rsidR="00C40B73" w:rsidRDefault="002568AD">
      <w:pPr>
        <w:keepNext/>
        <w:spacing w:after="20" w:line="276" w:lineRule="auto"/>
        <w:jc w:val="left"/>
      </w:pPr>
      <w:r>
        <w:rPr>
          <w:rFonts w:cs="Times New Roman"/>
          <w:sz w:val="22"/>
        </w:rPr>
        <w:t>21. Nos últimos 12 meses, algum adulto da sua casa lhe bateu, deu palmadas ou o castigou fisicamente?</w:t>
      </w:r>
    </w:p>
    <w:p w14:paraId="14D26F48" w14:textId="77777777" w:rsidR="00C40B73" w:rsidRDefault="002568AD">
      <w:pPr>
        <w:spacing w:after="140" w:line="276" w:lineRule="auto"/>
        <w:ind w:left="340"/>
        <w:jc w:val="left"/>
      </w:pPr>
      <w:r>
        <w:rPr>
          <w:rFonts w:cs="Times New Roman"/>
          <w:sz w:val="22"/>
        </w:rPr>
        <w:t>( ) Nunca   ( ) Uma ou duas vezes   ( ) Várias vezes   ( ) Muitas vezes</w:t>
      </w:r>
    </w:p>
    <w:p w14:paraId="6803C9F7" w14:textId="77777777" w:rsidR="00C40B73" w:rsidRDefault="002568AD">
      <w:pPr>
        <w:keepNext/>
        <w:spacing w:after="20" w:line="276" w:lineRule="auto"/>
        <w:jc w:val="left"/>
      </w:pPr>
      <w:r>
        <w:rPr>
          <w:rFonts w:cs="Times New Roman"/>
          <w:sz w:val="22"/>
        </w:rPr>
        <w:t>22. Nos últimos 12 meses, algum adulto da sua casa o insultou, o humilhou ou lhe disse que preferia que você nunca tivesse nascido?</w:t>
      </w:r>
    </w:p>
    <w:p w14:paraId="7467EB09" w14:textId="77777777" w:rsidR="00C40B73" w:rsidRDefault="002568AD">
      <w:pPr>
        <w:spacing w:after="140" w:line="276" w:lineRule="auto"/>
        <w:ind w:left="340"/>
        <w:jc w:val="left"/>
      </w:pPr>
      <w:r>
        <w:rPr>
          <w:rFonts w:cs="Times New Roman"/>
          <w:sz w:val="22"/>
        </w:rPr>
        <w:t>( ) Nunca   ( ) Uma ou duas vezes   ( ) Várias vezes   ( ) Muitas vezes</w:t>
      </w:r>
    </w:p>
    <w:p w14:paraId="51B09E19" w14:textId="77777777" w:rsidR="00C40B73" w:rsidRDefault="002568AD">
      <w:pPr>
        <w:keepNext/>
        <w:spacing w:after="20" w:line="276" w:lineRule="auto"/>
        <w:jc w:val="left"/>
      </w:pPr>
      <w:r>
        <w:rPr>
          <w:rFonts w:cs="Times New Roman"/>
          <w:sz w:val="22"/>
        </w:rPr>
        <w:t>23. Nos últimos 12 meses, viu ou ouviu adultos da sua casa a baterem uns nos outros?</w:t>
      </w:r>
    </w:p>
    <w:p w14:paraId="7FADF939" w14:textId="77777777" w:rsidR="00C40B73" w:rsidRDefault="002568AD">
      <w:pPr>
        <w:spacing w:after="140" w:line="276" w:lineRule="auto"/>
        <w:ind w:left="340"/>
        <w:jc w:val="left"/>
      </w:pPr>
      <w:r>
        <w:rPr>
          <w:rFonts w:cs="Times New Roman"/>
          <w:sz w:val="22"/>
        </w:rPr>
        <w:t>( ) Nunca   ( ) Uma ou duas vezes   ( ) Várias vezes   ( ) Muitas vezes</w:t>
      </w:r>
    </w:p>
    <w:p w14:paraId="503EFF3C" w14:textId="77777777" w:rsidR="00C40B73" w:rsidRDefault="002568AD">
      <w:pPr>
        <w:keepNext/>
        <w:spacing w:after="20" w:line="276" w:lineRule="auto"/>
        <w:jc w:val="left"/>
      </w:pPr>
      <w:r>
        <w:rPr>
          <w:rFonts w:cs="Times New Roman"/>
          <w:sz w:val="22"/>
        </w:rPr>
        <w:t>24. Nos últimos 12 meses, viu alguém ser agredido na rua ou no bairro onde vive?</w:t>
      </w:r>
    </w:p>
    <w:p w14:paraId="1BD280A2" w14:textId="77777777" w:rsidR="00C40B73" w:rsidRDefault="002568AD">
      <w:pPr>
        <w:spacing w:after="140" w:line="276" w:lineRule="auto"/>
        <w:ind w:left="340"/>
        <w:jc w:val="left"/>
      </w:pPr>
      <w:r>
        <w:rPr>
          <w:rFonts w:cs="Times New Roman"/>
          <w:sz w:val="22"/>
        </w:rPr>
        <w:t>( ) Nunca   ( ) Uma ou duas vezes   ( ) Várias vezes   ( ) Muitas vezes</w:t>
      </w:r>
    </w:p>
    <w:p w14:paraId="759D868A" w14:textId="77777777" w:rsidR="00C40B73" w:rsidRDefault="002568AD">
      <w:pPr>
        <w:keepNext/>
        <w:spacing w:after="20" w:line="276" w:lineRule="auto"/>
        <w:jc w:val="left"/>
      </w:pPr>
      <w:r>
        <w:rPr>
          <w:rFonts w:cs="Times New Roman"/>
          <w:sz w:val="22"/>
        </w:rPr>
        <w:t>25. Nos últimos 12 meses, algum professor ou funcionário da escola lhe bateu ou o castigou fisicamente?</w:t>
      </w:r>
    </w:p>
    <w:p w14:paraId="373F451C" w14:textId="77777777" w:rsidR="00C40B73" w:rsidRDefault="002568AD">
      <w:pPr>
        <w:spacing w:after="140" w:line="276" w:lineRule="auto"/>
        <w:ind w:left="340"/>
        <w:jc w:val="left"/>
      </w:pPr>
      <w:r>
        <w:rPr>
          <w:rFonts w:cs="Times New Roman"/>
          <w:sz w:val="22"/>
        </w:rPr>
        <w:t>( ) Nunca   ( ) Uma ou duas vezes   ( ) Várias vezes   ( ) Muitas vezes</w:t>
      </w:r>
    </w:p>
    <w:p w14:paraId="114B0915" w14:textId="77777777" w:rsidR="00C40B73" w:rsidRDefault="002568AD">
      <w:pPr>
        <w:keepNext/>
        <w:spacing w:before="120" w:line="276" w:lineRule="auto"/>
        <w:jc w:val="left"/>
      </w:pPr>
      <w:r>
        <w:rPr>
          <w:rFonts w:cs="Times New Roman"/>
          <w:b/>
        </w:rPr>
        <w:lastRenderedPageBreak/>
        <w:t>Secção IV. Escola e grupo de pares</w:t>
      </w:r>
    </w:p>
    <w:p w14:paraId="06A8302B" w14:textId="77777777" w:rsidR="00C40B73" w:rsidRDefault="002568AD">
      <w:pPr>
        <w:spacing w:line="240" w:lineRule="auto"/>
        <w:jc w:val="left"/>
      </w:pPr>
      <w:r>
        <w:rPr>
          <w:rFonts w:cs="Times New Roman"/>
          <w:i/>
          <w:sz w:val="20"/>
        </w:rPr>
        <w:t>As duas perguntas sobre lutas físicas e agressão física sofrida formam o indicador de violência interpessoal do inquérito global de saúde escolar, usado no cálculo do tamanho da amostra.</w:t>
      </w:r>
    </w:p>
    <w:p w14:paraId="7D4C844F" w14:textId="77777777" w:rsidR="00C40B73" w:rsidRDefault="002568AD">
      <w:pPr>
        <w:keepNext/>
        <w:spacing w:after="20" w:line="276" w:lineRule="auto"/>
        <w:jc w:val="left"/>
      </w:pPr>
      <w:r>
        <w:rPr>
          <w:rFonts w:cs="Times New Roman"/>
          <w:sz w:val="22"/>
        </w:rPr>
        <w:t>26. Nos últimos 30 dias, em quantos dias foi vítima de bullying, ou seja, gozado, ameaçado, excluído ou agredido repetidamente por colegas?</w:t>
      </w:r>
    </w:p>
    <w:p w14:paraId="7B7CCEB8" w14:textId="77777777" w:rsidR="00C40B73" w:rsidRDefault="002568AD">
      <w:pPr>
        <w:spacing w:after="140" w:line="276" w:lineRule="auto"/>
        <w:ind w:left="340"/>
        <w:jc w:val="left"/>
      </w:pPr>
      <w:r>
        <w:rPr>
          <w:rFonts w:cs="Times New Roman"/>
          <w:sz w:val="22"/>
        </w:rPr>
        <w:t>( ) Nenhum dia   ( ) 1 a 2 dias   ( ) 3 a 5 dias   ( ) 6 ou mais dias</w:t>
      </w:r>
    </w:p>
    <w:p w14:paraId="7E136B24" w14:textId="77777777" w:rsidR="00C40B73" w:rsidRDefault="002568AD">
      <w:pPr>
        <w:keepNext/>
        <w:spacing w:after="20" w:line="276" w:lineRule="auto"/>
        <w:jc w:val="left"/>
      </w:pPr>
      <w:r>
        <w:rPr>
          <w:rFonts w:cs="Times New Roman"/>
          <w:sz w:val="22"/>
        </w:rPr>
        <w:t>27. Nos últimos 12 meses, quantas vezes se envolveu em lutas físicas?</w:t>
      </w:r>
    </w:p>
    <w:p w14:paraId="4A023F7C" w14:textId="77777777" w:rsidR="00C40B73" w:rsidRDefault="002568AD">
      <w:pPr>
        <w:spacing w:after="140" w:line="276" w:lineRule="auto"/>
        <w:ind w:left="340"/>
        <w:jc w:val="left"/>
      </w:pPr>
      <w:r>
        <w:rPr>
          <w:rFonts w:cs="Times New Roman"/>
          <w:sz w:val="22"/>
        </w:rPr>
        <w:t>( ) Nenhuma vez   ( ) 1 vez   ( ) 2 a 3 vezes   ( ) 4 ou mais vezes</w:t>
      </w:r>
    </w:p>
    <w:p w14:paraId="534A582E" w14:textId="77777777" w:rsidR="00C40B73" w:rsidRDefault="002568AD">
      <w:pPr>
        <w:keepNext/>
        <w:spacing w:after="20" w:line="276" w:lineRule="auto"/>
        <w:jc w:val="left"/>
      </w:pPr>
      <w:r>
        <w:rPr>
          <w:rFonts w:cs="Times New Roman"/>
          <w:sz w:val="22"/>
        </w:rPr>
        <w:t>28. Nos últimos 12 meses, quantas vezes foi agredido fisicamente por alguém?</w:t>
      </w:r>
    </w:p>
    <w:p w14:paraId="6625B845" w14:textId="77777777" w:rsidR="00C40B73" w:rsidRDefault="002568AD">
      <w:pPr>
        <w:spacing w:after="140" w:line="276" w:lineRule="auto"/>
        <w:ind w:left="340"/>
        <w:jc w:val="left"/>
      </w:pPr>
      <w:r>
        <w:rPr>
          <w:rFonts w:cs="Times New Roman"/>
          <w:sz w:val="22"/>
        </w:rPr>
        <w:t>( ) Nenhuma vez   ( ) 1 vez   ( ) 2 a 3 vezes   ( ) 4 ou mais vezes</w:t>
      </w:r>
    </w:p>
    <w:p w14:paraId="501B2DEB" w14:textId="77777777" w:rsidR="00C40B73" w:rsidRDefault="002568AD">
      <w:pPr>
        <w:keepNext/>
        <w:spacing w:after="20" w:line="276" w:lineRule="auto"/>
        <w:jc w:val="left"/>
      </w:pPr>
      <w:r>
        <w:rPr>
          <w:rFonts w:cs="Times New Roman"/>
          <w:sz w:val="22"/>
        </w:rPr>
        <w:t>29. Sinto que faço parte desta escola.</w:t>
      </w:r>
    </w:p>
    <w:p w14:paraId="3DBD7E11" w14:textId="77777777" w:rsidR="00C40B73" w:rsidRDefault="002568AD">
      <w:pPr>
        <w:spacing w:after="140" w:line="276" w:lineRule="auto"/>
        <w:ind w:left="340"/>
        <w:jc w:val="left"/>
      </w:pPr>
      <w:r>
        <w:rPr>
          <w:rFonts w:cs="Times New Roman"/>
          <w:sz w:val="22"/>
        </w:rPr>
        <w:t>( ) Discordo totalmente   ( ) Discordo   ( ) Concordo   ( ) Concordo totalmente</w:t>
      </w:r>
    </w:p>
    <w:p w14:paraId="299A2905" w14:textId="77777777" w:rsidR="00C40B73" w:rsidRDefault="002568AD">
      <w:pPr>
        <w:keepNext/>
        <w:spacing w:after="20" w:line="276" w:lineRule="auto"/>
        <w:jc w:val="left"/>
      </w:pPr>
      <w:r>
        <w:rPr>
          <w:rFonts w:cs="Times New Roman"/>
          <w:sz w:val="22"/>
        </w:rPr>
        <w:t>30. Os professores desta escola preocupam-se comigo.</w:t>
      </w:r>
    </w:p>
    <w:p w14:paraId="1A246C4D" w14:textId="77777777" w:rsidR="00C40B73" w:rsidRDefault="002568AD">
      <w:pPr>
        <w:spacing w:after="140" w:line="276" w:lineRule="auto"/>
        <w:ind w:left="340"/>
        <w:jc w:val="left"/>
      </w:pPr>
      <w:r>
        <w:rPr>
          <w:rFonts w:cs="Times New Roman"/>
          <w:sz w:val="22"/>
        </w:rPr>
        <w:t>( ) Discordo totalmente   ( ) Discordo   ( ) Concordo   ( ) Concordo totalmente</w:t>
      </w:r>
    </w:p>
    <w:p w14:paraId="025B8464" w14:textId="77777777" w:rsidR="00C40B73" w:rsidRDefault="002568AD">
      <w:pPr>
        <w:keepNext/>
        <w:spacing w:after="20" w:line="276" w:lineRule="auto"/>
        <w:jc w:val="left"/>
      </w:pPr>
      <w:r>
        <w:rPr>
          <w:rFonts w:cs="Times New Roman"/>
          <w:sz w:val="22"/>
        </w:rPr>
        <w:t>31. Na maior parte dos dias, gosto de vir à escola.</w:t>
      </w:r>
    </w:p>
    <w:p w14:paraId="0BF2AF92" w14:textId="77777777" w:rsidR="00C40B73" w:rsidRDefault="002568AD">
      <w:pPr>
        <w:spacing w:after="140" w:line="276" w:lineRule="auto"/>
        <w:ind w:left="340"/>
        <w:jc w:val="left"/>
      </w:pPr>
      <w:r>
        <w:rPr>
          <w:rFonts w:cs="Times New Roman"/>
          <w:sz w:val="22"/>
        </w:rPr>
        <w:t>( ) Discordo totalmente   ( ) Discordo   ( ) Concordo   ( ) Concordo totalmente</w:t>
      </w:r>
    </w:p>
    <w:p w14:paraId="78463334" w14:textId="77777777" w:rsidR="00C40B73" w:rsidRDefault="002568AD">
      <w:pPr>
        <w:keepNext/>
        <w:spacing w:after="20" w:line="276" w:lineRule="auto"/>
        <w:jc w:val="left"/>
      </w:pPr>
      <w:r>
        <w:rPr>
          <w:rFonts w:cs="Times New Roman"/>
          <w:sz w:val="22"/>
        </w:rPr>
        <w:t>32. Quantos dos seus amigos próximos já se envolveram em lutas ou confusões?</w:t>
      </w:r>
    </w:p>
    <w:p w14:paraId="38274772" w14:textId="77777777" w:rsidR="00C40B73" w:rsidRDefault="002568AD">
      <w:pPr>
        <w:spacing w:after="140" w:line="276" w:lineRule="auto"/>
        <w:ind w:left="340"/>
        <w:jc w:val="left"/>
      </w:pPr>
      <w:r>
        <w:rPr>
          <w:rFonts w:cs="Times New Roman"/>
          <w:sz w:val="22"/>
        </w:rPr>
        <w:t>( ) Nenhum   ( ) Um   ( ) Dois   ( ) Três ou mais</w:t>
      </w:r>
    </w:p>
    <w:p w14:paraId="55ECAAD1" w14:textId="77777777" w:rsidR="00C40B73" w:rsidRDefault="002568AD">
      <w:pPr>
        <w:keepNext/>
        <w:spacing w:after="20" w:line="276" w:lineRule="auto"/>
        <w:jc w:val="left"/>
      </w:pPr>
      <w:r>
        <w:rPr>
          <w:rFonts w:cs="Times New Roman"/>
          <w:sz w:val="22"/>
        </w:rPr>
        <w:t>33. Quantos dos seus amigos próximos bebem álcool ou consomem drogas?</w:t>
      </w:r>
    </w:p>
    <w:p w14:paraId="7361FBEC" w14:textId="77777777" w:rsidR="00C40B73" w:rsidRDefault="002568AD">
      <w:pPr>
        <w:spacing w:after="140" w:line="276" w:lineRule="auto"/>
        <w:ind w:left="340"/>
        <w:jc w:val="left"/>
      </w:pPr>
      <w:r>
        <w:rPr>
          <w:rFonts w:cs="Times New Roman"/>
          <w:sz w:val="22"/>
        </w:rPr>
        <w:t>( ) Nenhum   ( ) Um   ( ) Dois   ( ) Três ou mais</w:t>
      </w:r>
    </w:p>
    <w:p w14:paraId="110A9170" w14:textId="77777777" w:rsidR="00C40B73" w:rsidRDefault="002568AD">
      <w:pPr>
        <w:keepNext/>
        <w:spacing w:after="20" w:line="276" w:lineRule="auto"/>
        <w:jc w:val="left"/>
      </w:pPr>
      <w:r>
        <w:rPr>
          <w:rFonts w:cs="Times New Roman"/>
          <w:sz w:val="22"/>
        </w:rPr>
        <w:t>34. Quantos dos seus amigos próximos faltam frequentemente às aulas?</w:t>
      </w:r>
    </w:p>
    <w:p w14:paraId="5D7A1D2C" w14:textId="77777777" w:rsidR="00C40B73" w:rsidRDefault="002568AD">
      <w:pPr>
        <w:spacing w:after="140" w:line="276" w:lineRule="auto"/>
        <w:ind w:left="340"/>
        <w:jc w:val="left"/>
      </w:pPr>
      <w:r>
        <w:rPr>
          <w:rFonts w:cs="Times New Roman"/>
          <w:sz w:val="22"/>
        </w:rPr>
        <w:t>( ) Nenhum   ( ) Um   ( ) Dois   ( ) Três ou mais</w:t>
      </w:r>
    </w:p>
    <w:p w14:paraId="30BE16A0" w14:textId="77777777" w:rsidR="00C40B73" w:rsidRDefault="002568AD">
      <w:pPr>
        <w:keepNext/>
        <w:spacing w:before="120" w:line="276" w:lineRule="auto"/>
        <w:jc w:val="left"/>
      </w:pPr>
      <w:r>
        <w:rPr>
          <w:rFonts w:cs="Times New Roman"/>
          <w:b/>
        </w:rPr>
        <w:t>Secção V. Consumo de substâncias e exposição a conteúdos violentos</w:t>
      </w:r>
    </w:p>
    <w:p w14:paraId="0776B259" w14:textId="77777777" w:rsidR="00C40B73" w:rsidRDefault="002568AD">
      <w:pPr>
        <w:keepNext/>
        <w:spacing w:after="20" w:line="276" w:lineRule="auto"/>
        <w:jc w:val="left"/>
      </w:pPr>
      <w:r>
        <w:rPr>
          <w:rFonts w:cs="Times New Roman"/>
          <w:sz w:val="22"/>
        </w:rPr>
        <w:t>35. Nos últimos 30 dias, em quantos dias bebeu pelo menos uma bebida alcoólica (cerveja, vinho, aguardente ou bebidas tradicionais feitas em casa)?</w:t>
      </w:r>
    </w:p>
    <w:p w14:paraId="6FA4B8FA" w14:textId="77777777" w:rsidR="00C40B73" w:rsidRDefault="002568AD">
      <w:pPr>
        <w:spacing w:after="140" w:line="276" w:lineRule="auto"/>
        <w:ind w:left="340"/>
        <w:jc w:val="left"/>
      </w:pPr>
      <w:r>
        <w:rPr>
          <w:rFonts w:cs="Times New Roman"/>
          <w:sz w:val="22"/>
        </w:rPr>
        <w:t>( ) Nenhum dia   ( ) 1 a 2 dias   ( ) 3 a 9 dias   ( ) 10 ou mais dias</w:t>
      </w:r>
    </w:p>
    <w:p w14:paraId="1D5934F3" w14:textId="77777777" w:rsidR="00C40B73" w:rsidRDefault="002568AD">
      <w:pPr>
        <w:keepNext/>
        <w:spacing w:after="20" w:line="276" w:lineRule="auto"/>
        <w:jc w:val="left"/>
      </w:pPr>
      <w:r>
        <w:rPr>
          <w:rFonts w:cs="Times New Roman"/>
          <w:sz w:val="22"/>
        </w:rPr>
        <w:t>36. Nos últimos 30 dias, em quantos dias fumou cigarros ou usou tabaco?</w:t>
      </w:r>
    </w:p>
    <w:p w14:paraId="025117F0" w14:textId="77777777" w:rsidR="00C40B73" w:rsidRDefault="002568AD">
      <w:pPr>
        <w:spacing w:after="140" w:line="276" w:lineRule="auto"/>
        <w:ind w:left="340"/>
        <w:jc w:val="left"/>
      </w:pPr>
      <w:r>
        <w:rPr>
          <w:rFonts w:cs="Times New Roman"/>
          <w:sz w:val="22"/>
        </w:rPr>
        <w:t>( ) Nenhum dia   ( ) 1 a 2 dias   ( ) 3 a 9 dias   ( ) 10 ou mais dias</w:t>
      </w:r>
    </w:p>
    <w:p w14:paraId="7C0FF480" w14:textId="77777777" w:rsidR="00C40B73" w:rsidRDefault="002568AD">
      <w:pPr>
        <w:keepNext/>
        <w:spacing w:after="20" w:line="276" w:lineRule="auto"/>
        <w:jc w:val="left"/>
      </w:pPr>
      <w:r>
        <w:rPr>
          <w:rFonts w:cs="Times New Roman"/>
          <w:sz w:val="22"/>
        </w:rPr>
        <w:t>37. Alguma vez consumiu suruma, canábis ou outra droga?</w:t>
      </w:r>
    </w:p>
    <w:p w14:paraId="0B23DA0D" w14:textId="77777777" w:rsidR="00C40B73" w:rsidRDefault="002568AD">
      <w:pPr>
        <w:spacing w:after="140" w:line="276" w:lineRule="auto"/>
        <w:ind w:left="340"/>
        <w:jc w:val="left"/>
      </w:pPr>
      <w:r>
        <w:rPr>
          <w:rFonts w:cs="Times New Roman"/>
          <w:sz w:val="22"/>
        </w:rPr>
        <w:t>( ) Nunca   ( ) Sim, no passado   ( ) Sim, nos últimos 30 dias</w:t>
      </w:r>
    </w:p>
    <w:p w14:paraId="7970DF63" w14:textId="77777777" w:rsidR="00C40B73" w:rsidRDefault="002568AD">
      <w:pPr>
        <w:keepNext/>
        <w:spacing w:after="20" w:line="276" w:lineRule="auto"/>
        <w:jc w:val="left"/>
      </w:pPr>
      <w:r>
        <w:rPr>
          <w:rFonts w:cs="Times New Roman"/>
          <w:sz w:val="22"/>
        </w:rPr>
        <w:t>38. Quanto tempo por dia passa a ver filmes ou vídeos, ou a jogar jogos, com conteúdo violento, como lutas, tiros ou pessoas a serem feridas?</w:t>
      </w:r>
    </w:p>
    <w:p w14:paraId="7A36E1C8" w14:textId="77777777" w:rsidR="00C40B73" w:rsidRDefault="002568AD">
      <w:pPr>
        <w:spacing w:after="140" w:line="276" w:lineRule="auto"/>
        <w:ind w:left="340"/>
        <w:jc w:val="left"/>
      </w:pPr>
      <w:r>
        <w:rPr>
          <w:rFonts w:cs="Times New Roman"/>
          <w:sz w:val="22"/>
        </w:rPr>
        <w:t>( ) Não vejo nem jogo   ( ) Menos de uma hora   ( ) Uma a três horas   ( ) Mais de três horas</w:t>
      </w:r>
    </w:p>
    <w:p w14:paraId="2680A992" w14:textId="77777777" w:rsidR="00C40B73" w:rsidRDefault="002568AD">
      <w:pPr>
        <w:keepNext/>
        <w:spacing w:before="120" w:line="276" w:lineRule="auto"/>
        <w:jc w:val="left"/>
      </w:pPr>
      <w:r>
        <w:rPr>
          <w:rFonts w:cs="Times New Roman"/>
          <w:b/>
        </w:rPr>
        <w:t>Secção VI. Como me sinto e como me comporto</w:t>
      </w:r>
    </w:p>
    <w:p w14:paraId="30F61FE1" w14:textId="77777777" w:rsidR="00C40B73" w:rsidRDefault="002568AD">
      <w:pPr>
        <w:spacing w:line="240" w:lineRule="auto"/>
        <w:jc w:val="left"/>
      </w:pPr>
      <w:r>
        <w:rPr>
          <w:rFonts w:cs="Times New Roman"/>
          <w:i/>
          <w:sz w:val="20"/>
        </w:rPr>
        <w:t>Nas perguntas 39 a 63, pense nos últimos seis meses e assinale: 0 = não é verdade; 1 = é um pouco verdade; 2 = é muito verdade. Questionário de Capacidades e de Dificuldades, versão de auto-avaliação dos 11 aos 17 anos; na aplicação será usada, sem alterações, a versão portuguesa oficial.</w:t>
      </w:r>
    </w:p>
    <w:tbl>
      <w:tblPr>
        <w:tblW w:w="0" w:type="auto"/>
        <w:jc w:val="center"/>
        <w:tblLook w:val="04A0" w:firstRow="1" w:lastRow="0" w:firstColumn="1" w:lastColumn="0" w:noHBand="0" w:noVBand="1"/>
      </w:tblPr>
      <w:tblGrid>
        <w:gridCol w:w="510"/>
        <w:gridCol w:w="5159"/>
        <w:gridCol w:w="510"/>
        <w:gridCol w:w="510"/>
        <w:gridCol w:w="510"/>
        <w:gridCol w:w="1531"/>
      </w:tblGrid>
      <w:tr w:rsidR="00C40B73" w14:paraId="5218113B" w14:textId="77777777">
        <w:trPr>
          <w:tblHeader/>
          <w:jc w:val="center"/>
        </w:trPr>
        <w:tc>
          <w:tcPr>
            <w:tcW w:w="510" w:type="dxa"/>
            <w:tcBorders>
              <w:top w:val="single" w:sz="8" w:space="0" w:color="000000"/>
              <w:left w:val="none" w:sz="0" w:space="0" w:color="000000"/>
              <w:bottom w:val="single" w:sz="8" w:space="0" w:color="000000"/>
              <w:right w:val="none" w:sz="0" w:space="0" w:color="000000"/>
            </w:tcBorders>
          </w:tcPr>
          <w:p w14:paraId="6D31CC68" w14:textId="77777777" w:rsidR="00C40B73" w:rsidRDefault="002568AD">
            <w:pPr>
              <w:spacing w:after="60" w:line="240" w:lineRule="auto"/>
              <w:jc w:val="left"/>
            </w:pPr>
            <w:r>
              <w:rPr>
                <w:rFonts w:cs="Times New Roman"/>
                <w:b/>
                <w:sz w:val="19"/>
              </w:rPr>
              <w:lastRenderedPageBreak/>
              <w:t>N.º</w:t>
            </w:r>
          </w:p>
        </w:tc>
        <w:tc>
          <w:tcPr>
            <w:tcW w:w="5159" w:type="dxa"/>
            <w:tcBorders>
              <w:top w:val="single" w:sz="8" w:space="0" w:color="000000"/>
              <w:left w:val="none" w:sz="0" w:space="0" w:color="000000"/>
              <w:bottom w:val="single" w:sz="8" w:space="0" w:color="000000"/>
              <w:right w:val="none" w:sz="0" w:space="0" w:color="000000"/>
            </w:tcBorders>
          </w:tcPr>
          <w:p w14:paraId="2A7BB189" w14:textId="77777777" w:rsidR="00C40B73" w:rsidRDefault="002568AD">
            <w:pPr>
              <w:spacing w:after="60" w:line="240" w:lineRule="auto"/>
              <w:jc w:val="left"/>
            </w:pPr>
            <w:r>
              <w:rPr>
                <w:rFonts w:cs="Times New Roman"/>
                <w:b/>
                <w:sz w:val="19"/>
              </w:rPr>
              <w:t>Afirmação</w:t>
            </w:r>
          </w:p>
        </w:tc>
        <w:tc>
          <w:tcPr>
            <w:tcW w:w="510" w:type="dxa"/>
            <w:tcBorders>
              <w:top w:val="single" w:sz="8" w:space="0" w:color="000000"/>
              <w:left w:val="none" w:sz="0" w:space="0" w:color="000000"/>
              <w:bottom w:val="single" w:sz="8" w:space="0" w:color="000000"/>
              <w:right w:val="none" w:sz="0" w:space="0" w:color="000000"/>
            </w:tcBorders>
          </w:tcPr>
          <w:p w14:paraId="6656A311" w14:textId="77777777" w:rsidR="00C40B73" w:rsidRDefault="002568AD">
            <w:pPr>
              <w:spacing w:after="60" w:line="240" w:lineRule="auto"/>
              <w:jc w:val="left"/>
            </w:pPr>
            <w:r>
              <w:rPr>
                <w:rFonts w:cs="Times New Roman"/>
                <w:b/>
                <w:sz w:val="19"/>
              </w:rPr>
              <w:t>0</w:t>
            </w:r>
          </w:p>
        </w:tc>
        <w:tc>
          <w:tcPr>
            <w:tcW w:w="510" w:type="dxa"/>
            <w:tcBorders>
              <w:top w:val="single" w:sz="8" w:space="0" w:color="000000"/>
              <w:left w:val="none" w:sz="0" w:space="0" w:color="000000"/>
              <w:bottom w:val="single" w:sz="8" w:space="0" w:color="000000"/>
              <w:right w:val="none" w:sz="0" w:space="0" w:color="000000"/>
            </w:tcBorders>
          </w:tcPr>
          <w:p w14:paraId="24BABC43" w14:textId="77777777" w:rsidR="00C40B73" w:rsidRDefault="002568AD">
            <w:pPr>
              <w:spacing w:after="60" w:line="240" w:lineRule="auto"/>
              <w:jc w:val="left"/>
            </w:pPr>
            <w:r>
              <w:rPr>
                <w:rFonts w:cs="Times New Roman"/>
                <w:b/>
                <w:sz w:val="19"/>
              </w:rPr>
              <w:t>1</w:t>
            </w:r>
          </w:p>
        </w:tc>
        <w:tc>
          <w:tcPr>
            <w:tcW w:w="510" w:type="dxa"/>
            <w:tcBorders>
              <w:top w:val="single" w:sz="8" w:space="0" w:color="000000"/>
              <w:left w:val="none" w:sz="0" w:space="0" w:color="000000"/>
              <w:bottom w:val="single" w:sz="8" w:space="0" w:color="000000"/>
              <w:right w:val="none" w:sz="0" w:space="0" w:color="000000"/>
            </w:tcBorders>
          </w:tcPr>
          <w:p w14:paraId="2AD51E33" w14:textId="77777777" w:rsidR="00C40B73" w:rsidRDefault="002568AD">
            <w:pPr>
              <w:spacing w:after="60" w:line="240" w:lineRule="auto"/>
              <w:jc w:val="left"/>
            </w:pPr>
            <w:r>
              <w:rPr>
                <w:rFonts w:cs="Times New Roman"/>
                <w:b/>
                <w:sz w:val="19"/>
              </w:rPr>
              <w:t>2</w:t>
            </w:r>
          </w:p>
        </w:tc>
        <w:tc>
          <w:tcPr>
            <w:tcW w:w="1531" w:type="dxa"/>
            <w:tcBorders>
              <w:top w:val="single" w:sz="8" w:space="0" w:color="000000"/>
              <w:left w:val="none" w:sz="0" w:space="0" w:color="000000"/>
              <w:bottom w:val="single" w:sz="8" w:space="0" w:color="000000"/>
              <w:right w:val="none" w:sz="0" w:space="0" w:color="000000"/>
            </w:tcBorders>
          </w:tcPr>
          <w:p w14:paraId="4CF4456C" w14:textId="77777777" w:rsidR="00C40B73" w:rsidRDefault="002568AD">
            <w:pPr>
              <w:spacing w:after="60" w:line="240" w:lineRule="auto"/>
              <w:jc w:val="left"/>
            </w:pPr>
            <w:r>
              <w:rPr>
                <w:rFonts w:cs="Times New Roman"/>
                <w:b/>
                <w:sz w:val="19"/>
              </w:rPr>
              <w:t>Subescala</w:t>
            </w:r>
          </w:p>
        </w:tc>
      </w:tr>
      <w:tr w:rsidR="00C40B73" w14:paraId="75372663"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0059EBD7" w14:textId="77777777" w:rsidR="00C40B73" w:rsidRDefault="002568AD">
            <w:pPr>
              <w:spacing w:after="60" w:line="240" w:lineRule="auto"/>
              <w:jc w:val="left"/>
            </w:pPr>
            <w:r>
              <w:rPr>
                <w:rFonts w:cs="Times New Roman"/>
                <w:sz w:val="19"/>
              </w:rPr>
              <w:t>39</w:t>
            </w:r>
          </w:p>
        </w:tc>
        <w:tc>
          <w:tcPr>
            <w:tcW w:w="5159" w:type="dxa"/>
            <w:tcBorders>
              <w:top w:val="none" w:sz="0" w:space="0" w:color="000000"/>
              <w:left w:val="none" w:sz="0" w:space="0" w:color="000000"/>
              <w:bottom w:val="none" w:sz="0" w:space="0" w:color="000000"/>
              <w:right w:val="none" w:sz="0" w:space="0" w:color="000000"/>
            </w:tcBorders>
          </w:tcPr>
          <w:p w14:paraId="14B93DB2" w14:textId="77777777" w:rsidR="00C40B73" w:rsidRDefault="002568AD">
            <w:pPr>
              <w:spacing w:after="60" w:line="240" w:lineRule="auto"/>
              <w:jc w:val="left"/>
            </w:pPr>
            <w:r>
              <w:rPr>
                <w:rFonts w:cs="Times New Roman"/>
                <w:sz w:val="19"/>
              </w:rPr>
              <w:t>Tento ser simpático com as outras pessoas. Preocupo-me com o que sentem.</w:t>
            </w:r>
          </w:p>
        </w:tc>
        <w:tc>
          <w:tcPr>
            <w:tcW w:w="510" w:type="dxa"/>
            <w:tcBorders>
              <w:top w:val="none" w:sz="0" w:space="0" w:color="000000"/>
              <w:left w:val="none" w:sz="0" w:space="0" w:color="000000"/>
              <w:bottom w:val="none" w:sz="0" w:space="0" w:color="000000"/>
              <w:right w:val="none" w:sz="0" w:space="0" w:color="000000"/>
            </w:tcBorders>
          </w:tcPr>
          <w:p w14:paraId="21809E0C"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5E3C0609"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FC064DB"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2E9FA60" w14:textId="77777777" w:rsidR="00C40B73" w:rsidRDefault="002568AD">
            <w:pPr>
              <w:spacing w:after="60" w:line="240" w:lineRule="auto"/>
              <w:jc w:val="left"/>
            </w:pPr>
            <w:r>
              <w:rPr>
                <w:rFonts w:cs="Times New Roman"/>
                <w:sz w:val="19"/>
              </w:rPr>
              <w:t>Pró-social</w:t>
            </w:r>
          </w:p>
        </w:tc>
      </w:tr>
      <w:tr w:rsidR="00C40B73" w14:paraId="45EB3ED2"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FC8AB49" w14:textId="77777777" w:rsidR="00C40B73" w:rsidRDefault="002568AD">
            <w:pPr>
              <w:spacing w:after="60" w:line="240" w:lineRule="auto"/>
              <w:jc w:val="left"/>
            </w:pPr>
            <w:r>
              <w:rPr>
                <w:rFonts w:cs="Times New Roman"/>
                <w:sz w:val="19"/>
              </w:rPr>
              <w:t>40</w:t>
            </w:r>
          </w:p>
        </w:tc>
        <w:tc>
          <w:tcPr>
            <w:tcW w:w="5159" w:type="dxa"/>
            <w:tcBorders>
              <w:top w:val="none" w:sz="0" w:space="0" w:color="000000"/>
              <w:left w:val="none" w:sz="0" w:space="0" w:color="000000"/>
              <w:bottom w:val="none" w:sz="0" w:space="0" w:color="000000"/>
              <w:right w:val="none" w:sz="0" w:space="0" w:color="000000"/>
            </w:tcBorders>
          </w:tcPr>
          <w:p w14:paraId="305FEB28" w14:textId="77777777" w:rsidR="00C40B73" w:rsidRDefault="002568AD">
            <w:pPr>
              <w:spacing w:after="60" w:line="240" w:lineRule="auto"/>
              <w:jc w:val="left"/>
            </w:pPr>
            <w:r>
              <w:rPr>
                <w:rFonts w:cs="Times New Roman"/>
                <w:sz w:val="19"/>
              </w:rPr>
              <w:t>Sou irrequieto, não consigo ficar quieto muito tempo.</w:t>
            </w:r>
          </w:p>
        </w:tc>
        <w:tc>
          <w:tcPr>
            <w:tcW w:w="510" w:type="dxa"/>
            <w:tcBorders>
              <w:top w:val="none" w:sz="0" w:space="0" w:color="000000"/>
              <w:left w:val="none" w:sz="0" w:space="0" w:color="000000"/>
              <w:bottom w:val="none" w:sz="0" w:space="0" w:color="000000"/>
              <w:right w:val="none" w:sz="0" w:space="0" w:color="000000"/>
            </w:tcBorders>
          </w:tcPr>
          <w:p w14:paraId="6ACD3CFD"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5EA99F7C"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2C582F57"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E1CE789" w14:textId="77777777" w:rsidR="00C40B73" w:rsidRDefault="002568AD">
            <w:pPr>
              <w:spacing w:after="60" w:line="240" w:lineRule="auto"/>
              <w:jc w:val="left"/>
            </w:pPr>
            <w:r>
              <w:rPr>
                <w:rFonts w:cs="Times New Roman"/>
                <w:sz w:val="19"/>
              </w:rPr>
              <w:t>Hiperactividade e desatenção</w:t>
            </w:r>
          </w:p>
        </w:tc>
      </w:tr>
      <w:tr w:rsidR="00C40B73" w14:paraId="103E27E0"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CD5E623" w14:textId="77777777" w:rsidR="00C40B73" w:rsidRDefault="002568AD">
            <w:pPr>
              <w:spacing w:after="60" w:line="240" w:lineRule="auto"/>
              <w:jc w:val="left"/>
            </w:pPr>
            <w:r>
              <w:rPr>
                <w:rFonts w:cs="Times New Roman"/>
                <w:sz w:val="19"/>
              </w:rPr>
              <w:t>41</w:t>
            </w:r>
          </w:p>
        </w:tc>
        <w:tc>
          <w:tcPr>
            <w:tcW w:w="5159" w:type="dxa"/>
            <w:tcBorders>
              <w:top w:val="none" w:sz="0" w:space="0" w:color="000000"/>
              <w:left w:val="none" w:sz="0" w:space="0" w:color="000000"/>
              <w:bottom w:val="none" w:sz="0" w:space="0" w:color="000000"/>
              <w:right w:val="none" w:sz="0" w:space="0" w:color="000000"/>
            </w:tcBorders>
          </w:tcPr>
          <w:p w14:paraId="64EAC379" w14:textId="77777777" w:rsidR="00C40B73" w:rsidRDefault="002568AD">
            <w:pPr>
              <w:spacing w:after="60" w:line="240" w:lineRule="auto"/>
              <w:jc w:val="left"/>
            </w:pPr>
            <w:r>
              <w:rPr>
                <w:rFonts w:cs="Times New Roman"/>
                <w:sz w:val="19"/>
              </w:rPr>
              <w:t>Tenho muitas dores de cabeça, dores de barriga ou vómitos.</w:t>
            </w:r>
          </w:p>
        </w:tc>
        <w:tc>
          <w:tcPr>
            <w:tcW w:w="510" w:type="dxa"/>
            <w:tcBorders>
              <w:top w:val="none" w:sz="0" w:space="0" w:color="000000"/>
              <w:left w:val="none" w:sz="0" w:space="0" w:color="000000"/>
              <w:bottom w:val="none" w:sz="0" w:space="0" w:color="000000"/>
              <w:right w:val="none" w:sz="0" w:space="0" w:color="000000"/>
            </w:tcBorders>
          </w:tcPr>
          <w:p w14:paraId="1D59F56A"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F28B209"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7742C487"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77A7743" w14:textId="77777777" w:rsidR="00C40B73" w:rsidRDefault="002568AD">
            <w:pPr>
              <w:spacing w:after="60" w:line="240" w:lineRule="auto"/>
              <w:jc w:val="left"/>
            </w:pPr>
            <w:r>
              <w:rPr>
                <w:rFonts w:cs="Times New Roman"/>
                <w:sz w:val="19"/>
              </w:rPr>
              <w:t>Sintomas emocionais</w:t>
            </w:r>
          </w:p>
        </w:tc>
      </w:tr>
      <w:tr w:rsidR="00C40B73" w14:paraId="52C24942"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B8C6A62" w14:textId="77777777" w:rsidR="00C40B73" w:rsidRDefault="002568AD">
            <w:pPr>
              <w:spacing w:after="60" w:line="240" w:lineRule="auto"/>
              <w:jc w:val="left"/>
            </w:pPr>
            <w:r>
              <w:rPr>
                <w:rFonts w:cs="Times New Roman"/>
                <w:sz w:val="19"/>
              </w:rPr>
              <w:t>42</w:t>
            </w:r>
          </w:p>
        </w:tc>
        <w:tc>
          <w:tcPr>
            <w:tcW w:w="5159" w:type="dxa"/>
            <w:tcBorders>
              <w:top w:val="none" w:sz="0" w:space="0" w:color="000000"/>
              <w:left w:val="none" w:sz="0" w:space="0" w:color="000000"/>
              <w:bottom w:val="none" w:sz="0" w:space="0" w:color="000000"/>
              <w:right w:val="none" w:sz="0" w:space="0" w:color="000000"/>
            </w:tcBorders>
          </w:tcPr>
          <w:p w14:paraId="14D9F950" w14:textId="77777777" w:rsidR="00C40B73" w:rsidRDefault="002568AD">
            <w:pPr>
              <w:spacing w:after="60" w:line="240" w:lineRule="auto"/>
              <w:jc w:val="left"/>
            </w:pPr>
            <w:r>
              <w:rPr>
                <w:rFonts w:cs="Times New Roman"/>
                <w:sz w:val="19"/>
              </w:rPr>
              <w:t>Normalmente partilho as minhas coisas com os outros (comida, jogos, canetas).</w:t>
            </w:r>
          </w:p>
        </w:tc>
        <w:tc>
          <w:tcPr>
            <w:tcW w:w="510" w:type="dxa"/>
            <w:tcBorders>
              <w:top w:val="none" w:sz="0" w:space="0" w:color="000000"/>
              <w:left w:val="none" w:sz="0" w:space="0" w:color="000000"/>
              <w:bottom w:val="none" w:sz="0" w:space="0" w:color="000000"/>
              <w:right w:val="none" w:sz="0" w:space="0" w:color="000000"/>
            </w:tcBorders>
          </w:tcPr>
          <w:p w14:paraId="093E1F06"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2F38DC0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35EEBBD"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B8685A7" w14:textId="77777777" w:rsidR="00C40B73" w:rsidRDefault="002568AD">
            <w:pPr>
              <w:spacing w:after="60" w:line="240" w:lineRule="auto"/>
              <w:jc w:val="left"/>
            </w:pPr>
            <w:r>
              <w:rPr>
                <w:rFonts w:cs="Times New Roman"/>
                <w:sz w:val="19"/>
              </w:rPr>
              <w:t>Pró-social</w:t>
            </w:r>
          </w:p>
        </w:tc>
      </w:tr>
      <w:tr w:rsidR="00C40B73" w14:paraId="0B12A9F2"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028150E8" w14:textId="77777777" w:rsidR="00C40B73" w:rsidRDefault="002568AD">
            <w:pPr>
              <w:spacing w:after="60" w:line="240" w:lineRule="auto"/>
              <w:jc w:val="left"/>
            </w:pPr>
            <w:r>
              <w:rPr>
                <w:rFonts w:cs="Times New Roman"/>
                <w:sz w:val="19"/>
              </w:rPr>
              <w:t>43</w:t>
            </w:r>
          </w:p>
        </w:tc>
        <w:tc>
          <w:tcPr>
            <w:tcW w:w="5159" w:type="dxa"/>
            <w:tcBorders>
              <w:top w:val="none" w:sz="0" w:space="0" w:color="000000"/>
              <w:left w:val="none" w:sz="0" w:space="0" w:color="000000"/>
              <w:bottom w:val="none" w:sz="0" w:space="0" w:color="000000"/>
              <w:right w:val="none" w:sz="0" w:space="0" w:color="000000"/>
            </w:tcBorders>
          </w:tcPr>
          <w:p w14:paraId="36098549" w14:textId="77777777" w:rsidR="00C40B73" w:rsidRDefault="002568AD">
            <w:pPr>
              <w:spacing w:after="60" w:line="240" w:lineRule="auto"/>
              <w:jc w:val="left"/>
            </w:pPr>
            <w:r>
              <w:rPr>
                <w:rFonts w:cs="Times New Roman"/>
                <w:sz w:val="19"/>
              </w:rPr>
              <w:t>Fico muito zangado e perco a calma com facilidade.</w:t>
            </w:r>
          </w:p>
        </w:tc>
        <w:tc>
          <w:tcPr>
            <w:tcW w:w="510" w:type="dxa"/>
            <w:tcBorders>
              <w:top w:val="none" w:sz="0" w:space="0" w:color="000000"/>
              <w:left w:val="none" w:sz="0" w:space="0" w:color="000000"/>
              <w:bottom w:val="none" w:sz="0" w:space="0" w:color="000000"/>
              <w:right w:val="none" w:sz="0" w:space="0" w:color="000000"/>
            </w:tcBorders>
          </w:tcPr>
          <w:p w14:paraId="264B136C"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2934CEC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69EE93FE"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0B06B57" w14:textId="77777777" w:rsidR="00C40B73" w:rsidRDefault="002568AD">
            <w:pPr>
              <w:spacing w:after="60" w:line="240" w:lineRule="auto"/>
              <w:jc w:val="left"/>
            </w:pPr>
            <w:r>
              <w:rPr>
                <w:rFonts w:cs="Times New Roman"/>
                <w:sz w:val="19"/>
              </w:rPr>
              <w:t>Problemas de comportamento</w:t>
            </w:r>
          </w:p>
        </w:tc>
      </w:tr>
      <w:tr w:rsidR="00C40B73" w14:paraId="0C761F5C"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60E6B60" w14:textId="77777777" w:rsidR="00C40B73" w:rsidRDefault="002568AD">
            <w:pPr>
              <w:spacing w:after="60" w:line="240" w:lineRule="auto"/>
              <w:jc w:val="left"/>
            </w:pPr>
            <w:r>
              <w:rPr>
                <w:rFonts w:cs="Times New Roman"/>
                <w:sz w:val="19"/>
              </w:rPr>
              <w:t>44</w:t>
            </w:r>
          </w:p>
        </w:tc>
        <w:tc>
          <w:tcPr>
            <w:tcW w:w="5159" w:type="dxa"/>
            <w:tcBorders>
              <w:top w:val="none" w:sz="0" w:space="0" w:color="000000"/>
              <w:left w:val="none" w:sz="0" w:space="0" w:color="000000"/>
              <w:bottom w:val="none" w:sz="0" w:space="0" w:color="000000"/>
              <w:right w:val="none" w:sz="0" w:space="0" w:color="000000"/>
            </w:tcBorders>
          </w:tcPr>
          <w:p w14:paraId="523A2BA3" w14:textId="77777777" w:rsidR="00C40B73" w:rsidRDefault="002568AD">
            <w:pPr>
              <w:spacing w:after="60" w:line="240" w:lineRule="auto"/>
              <w:jc w:val="left"/>
            </w:pPr>
            <w:r>
              <w:rPr>
                <w:rFonts w:cs="Times New Roman"/>
                <w:sz w:val="19"/>
              </w:rPr>
              <w:t>Estou quase sempre sozinho, normalmente fico ou brinco sozinho.</w:t>
            </w:r>
          </w:p>
        </w:tc>
        <w:tc>
          <w:tcPr>
            <w:tcW w:w="510" w:type="dxa"/>
            <w:tcBorders>
              <w:top w:val="none" w:sz="0" w:space="0" w:color="000000"/>
              <w:left w:val="none" w:sz="0" w:space="0" w:color="000000"/>
              <w:bottom w:val="none" w:sz="0" w:space="0" w:color="000000"/>
              <w:right w:val="none" w:sz="0" w:space="0" w:color="000000"/>
            </w:tcBorders>
          </w:tcPr>
          <w:p w14:paraId="1CA8E1A3"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5E4E064"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08811C52"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C282DE9" w14:textId="77777777" w:rsidR="00C40B73" w:rsidRDefault="002568AD">
            <w:pPr>
              <w:spacing w:after="60" w:line="240" w:lineRule="auto"/>
              <w:jc w:val="left"/>
            </w:pPr>
            <w:r>
              <w:rPr>
                <w:rFonts w:cs="Times New Roman"/>
                <w:sz w:val="19"/>
              </w:rPr>
              <w:t>Problemas com os pares</w:t>
            </w:r>
          </w:p>
        </w:tc>
      </w:tr>
      <w:tr w:rsidR="00C40B73" w14:paraId="7FB2BC16"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A9DCC7D" w14:textId="77777777" w:rsidR="00C40B73" w:rsidRDefault="002568AD">
            <w:pPr>
              <w:spacing w:after="60" w:line="240" w:lineRule="auto"/>
              <w:jc w:val="left"/>
            </w:pPr>
            <w:r>
              <w:rPr>
                <w:rFonts w:cs="Times New Roman"/>
                <w:sz w:val="19"/>
              </w:rPr>
              <w:t>45</w:t>
            </w:r>
          </w:p>
        </w:tc>
        <w:tc>
          <w:tcPr>
            <w:tcW w:w="5159" w:type="dxa"/>
            <w:tcBorders>
              <w:top w:val="none" w:sz="0" w:space="0" w:color="000000"/>
              <w:left w:val="none" w:sz="0" w:space="0" w:color="000000"/>
              <w:bottom w:val="none" w:sz="0" w:space="0" w:color="000000"/>
              <w:right w:val="none" w:sz="0" w:space="0" w:color="000000"/>
            </w:tcBorders>
          </w:tcPr>
          <w:p w14:paraId="02BA9681" w14:textId="77777777" w:rsidR="00C40B73" w:rsidRDefault="002568AD">
            <w:pPr>
              <w:spacing w:after="60" w:line="240" w:lineRule="auto"/>
              <w:jc w:val="left"/>
            </w:pPr>
            <w:r>
              <w:rPr>
                <w:rFonts w:cs="Times New Roman"/>
                <w:sz w:val="19"/>
              </w:rPr>
              <w:t>Normalmente faço o que me mandam.</w:t>
            </w:r>
          </w:p>
        </w:tc>
        <w:tc>
          <w:tcPr>
            <w:tcW w:w="510" w:type="dxa"/>
            <w:tcBorders>
              <w:top w:val="none" w:sz="0" w:space="0" w:color="000000"/>
              <w:left w:val="none" w:sz="0" w:space="0" w:color="000000"/>
              <w:bottom w:val="none" w:sz="0" w:space="0" w:color="000000"/>
              <w:right w:val="none" w:sz="0" w:space="0" w:color="000000"/>
            </w:tcBorders>
          </w:tcPr>
          <w:p w14:paraId="4B2C8417"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05D44D2A"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CA0F077"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535E584" w14:textId="77777777" w:rsidR="00C40B73" w:rsidRDefault="002568AD">
            <w:pPr>
              <w:spacing w:after="60" w:line="240" w:lineRule="auto"/>
              <w:jc w:val="left"/>
            </w:pPr>
            <w:r>
              <w:rPr>
                <w:rFonts w:cs="Times New Roman"/>
                <w:sz w:val="19"/>
              </w:rPr>
              <w:t>Problemas de comportamento (invertido)</w:t>
            </w:r>
          </w:p>
        </w:tc>
      </w:tr>
      <w:tr w:rsidR="00C40B73" w14:paraId="5C00B443"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06E68E9C" w14:textId="77777777" w:rsidR="00C40B73" w:rsidRDefault="002568AD">
            <w:pPr>
              <w:spacing w:after="60" w:line="240" w:lineRule="auto"/>
              <w:jc w:val="left"/>
            </w:pPr>
            <w:r>
              <w:rPr>
                <w:rFonts w:cs="Times New Roman"/>
                <w:sz w:val="19"/>
              </w:rPr>
              <w:t>46</w:t>
            </w:r>
          </w:p>
        </w:tc>
        <w:tc>
          <w:tcPr>
            <w:tcW w:w="5159" w:type="dxa"/>
            <w:tcBorders>
              <w:top w:val="none" w:sz="0" w:space="0" w:color="000000"/>
              <w:left w:val="none" w:sz="0" w:space="0" w:color="000000"/>
              <w:bottom w:val="none" w:sz="0" w:space="0" w:color="000000"/>
              <w:right w:val="none" w:sz="0" w:space="0" w:color="000000"/>
            </w:tcBorders>
          </w:tcPr>
          <w:p w14:paraId="55F99877" w14:textId="77777777" w:rsidR="00C40B73" w:rsidRDefault="002568AD">
            <w:pPr>
              <w:spacing w:after="60" w:line="240" w:lineRule="auto"/>
              <w:jc w:val="left"/>
            </w:pPr>
            <w:r>
              <w:rPr>
                <w:rFonts w:cs="Times New Roman"/>
                <w:sz w:val="19"/>
              </w:rPr>
              <w:t>Preocupo-me muito.</w:t>
            </w:r>
          </w:p>
        </w:tc>
        <w:tc>
          <w:tcPr>
            <w:tcW w:w="510" w:type="dxa"/>
            <w:tcBorders>
              <w:top w:val="none" w:sz="0" w:space="0" w:color="000000"/>
              <w:left w:val="none" w:sz="0" w:space="0" w:color="000000"/>
              <w:bottom w:val="none" w:sz="0" w:space="0" w:color="000000"/>
              <w:right w:val="none" w:sz="0" w:space="0" w:color="000000"/>
            </w:tcBorders>
          </w:tcPr>
          <w:p w14:paraId="635AE3F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0E99484"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0BF34E7E"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1016F6A4" w14:textId="77777777" w:rsidR="00C40B73" w:rsidRDefault="002568AD">
            <w:pPr>
              <w:spacing w:after="60" w:line="240" w:lineRule="auto"/>
              <w:jc w:val="left"/>
            </w:pPr>
            <w:r>
              <w:rPr>
                <w:rFonts w:cs="Times New Roman"/>
                <w:sz w:val="19"/>
              </w:rPr>
              <w:t>Sintomas emocionais</w:t>
            </w:r>
          </w:p>
        </w:tc>
      </w:tr>
      <w:tr w:rsidR="00C40B73" w14:paraId="3FE7FCBA"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2106182" w14:textId="77777777" w:rsidR="00C40B73" w:rsidRDefault="002568AD">
            <w:pPr>
              <w:spacing w:after="60" w:line="240" w:lineRule="auto"/>
              <w:jc w:val="left"/>
            </w:pPr>
            <w:r>
              <w:rPr>
                <w:rFonts w:cs="Times New Roman"/>
                <w:sz w:val="19"/>
              </w:rPr>
              <w:t>47</w:t>
            </w:r>
          </w:p>
        </w:tc>
        <w:tc>
          <w:tcPr>
            <w:tcW w:w="5159" w:type="dxa"/>
            <w:tcBorders>
              <w:top w:val="none" w:sz="0" w:space="0" w:color="000000"/>
              <w:left w:val="none" w:sz="0" w:space="0" w:color="000000"/>
              <w:bottom w:val="none" w:sz="0" w:space="0" w:color="000000"/>
              <w:right w:val="none" w:sz="0" w:space="0" w:color="000000"/>
            </w:tcBorders>
          </w:tcPr>
          <w:p w14:paraId="697972AB" w14:textId="77777777" w:rsidR="00C40B73" w:rsidRDefault="002568AD">
            <w:pPr>
              <w:spacing w:after="60" w:line="240" w:lineRule="auto"/>
              <w:jc w:val="left"/>
            </w:pPr>
            <w:r>
              <w:rPr>
                <w:rFonts w:cs="Times New Roman"/>
                <w:sz w:val="19"/>
              </w:rPr>
              <w:t>Ajudo quando alguém está magoado, triste ou doente.</w:t>
            </w:r>
          </w:p>
        </w:tc>
        <w:tc>
          <w:tcPr>
            <w:tcW w:w="510" w:type="dxa"/>
            <w:tcBorders>
              <w:top w:val="none" w:sz="0" w:space="0" w:color="000000"/>
              <w:left w:val="none" w:sz="0" w:space="0" w:color="000000"/>
              <w:bottom w:val="none" w:sz="0" w:space="0" w:color="000000"/>
              <w:right w:val="none" w:sz="0" w:space="0" w:color="000000"/>
            </w:tcBorders>
          </w:tcPr>
          <w:p w14:paraId="7330FE08"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98E7909"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29C61920"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2FBEA5B6" w14:textId="77777777" w:rsidR="00C40B73" w:rsidRDefault="002568AD">
            <w:pPr>
              <w:spacing w:after="60" w:line="240" w:lineRule="auto"/>
              <w:jc w:val="left"/>
            </w:pPr>
            <w:r>
              <w:rPr>
                <w:rFonts w:cs="Times New Roman"/>
                <w:sz w:val="19"/>
              </w:rPr>
              <w:t>Pró-social</w:t>
            </w:r>
          </w:p>
        </w:tc>
      </w:tr>
      <w:tr w:rsidR="00C40B73" w14:paraId="48C56BAC"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1D73B98" w14:textId="77777777" w:rsidR="00C40B73" w:rsidRDefault="002568AD">
            <w:pPr>
              <w:spacing w:after="60" w:line="240" w:lineRule="auto"/>
              <w:jc w:val="left"/>
            </w:pPr>
            <w:r>
              <w:rPr>
                <w:rFonts w:cs="Times New Roman"/>
                <w:sz w:val="19"/>
              </w:rPr>
              <w:t>48</w:t>
            </w:r>
          </w:p>
        </w:tc>
        <w:tc>
          <w:tcPr>
            <w:tcW w:w="5159" w:type="dxa"/>
            <w:tcBorders>
              <w:top w:val="none" w:sz="0" w:space="0" w:color="000000"/>
              <w:left w:val="none" w:sz="0" w:space="0" w:color="000000"/>
              <w:bottom w:val="none" w:sz="0" w:space="0" w:color="000000"/>
              <w:right w:val="none" w:sz="0" w:space="0" w:color="000000"/>
            </w:tcBorders>
          </w:tcPr>
          <w:p w14:paraId="79160FC1" w14:textId="77777777" w:rsidR="00C40B73" w:rsidRDefault="002568AD">
            <w:pPr>
              <w:spacing w:after="60" w:line="240" w:lineRule="auto"/>
              <w:jc w:val="left"/>
            </w:pPr>
            <w:r>
              <w:rPr>
                <w:rFonts w:cs="Times New Roman"/>
                <w:sz w:val="19"/>
              </w:rPr>
              <w:t>Estou sempre a mexer-me, não consigo estar parado.</w:t>
            </w:r>
          </w:p>
        </w:tc>
        <w:tc>
          <w:tcPr>
            <w:tcW w:w="510" w:type="dxa"/>
            <w:tcBorders>
              <w:top w:val="none" w:sz="0" w:space="0" w:color="000000"/>
              <w:left w:val="none" w:sz="0" w:space="0" w:color="000000"/>
              <w:bottom w:val="none" w:sz="0" w:space="0" w:color="000000"/>
              <w:right w:val="none" w:sz="0" w:space="0" w:color="000000"/>
            </w:tcBorders>
          </w:tcPr>
          <w:p w14:paraId="5E6761A3"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F19943D"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5358C2D3"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F36EA41" w14:textId="77777777" w:rsidR="00C40B73" w:rsidRDefault="002568AD">
            <w:pPr>
              <w:spacing w:after="60" w:line="240" w:lineRule="auto"/>
              <w:jc w:val="left"/>
            </w:pPr>
            <w:r>
              <w:rPr>
                <w:rFonts w:cs="Times New Roman"/>
                <w:sz w:val="19"/>
              </w:rPr>
              <w:t>Hiperactividade e desatenção</w:t>
            </w:r>
          </w:p>
        </w:tc>
      </w:tr>
      <w:tr w:rsidR="00C40B73" w14:paraId="7416E35E"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8C077D4" w14:textId="77777777" w:rsidR="00C40B73" w:rsidRDefault="002568AD">
            <w:pPr>
              <w:spacing w:after="60" w:line="240" w:lineRule="auto"/>
              <w:jc w:val="left"/>
            </w:pPr>
            <w:r>
              <w:rPr>
                <w:rFonts w:cs="Times New Roman"/>
                <w:sz w:val="19"/>
              </w:rPr>
              <w:t>49</w:t>
            </w:r>
          </w:p>
        </w:tc>
        <w:tc>
          <w:tcPr>
            <w:tcW w:w="5159" w:type="dxa"/>
            <w:tcBorders>
              <w:top w:val="none" w:sz="0" w:space="0" w:color="000000"/>
              <w:left w:val="none" w:sz="0" w:space="0" w:color="000000"/>
              <w:bottom w:val="none" w:sz="0" w:space="0" w:color="000000"/>
              <w:right w:val="none" w:sz="0" w:space="0" w:color="000000"/>
            </w:tcBorders>
          </w:tcPr>
          <w:p w14:paraId="6AC1F1C1" w14:textId="77777777" w:rsidR="00C40B73" w:rsidRDefault="002568AD">
            <w:pPr>
              <w:spacing w:after="60" w:line="240" w:lineRule="auto"/>
              <w:jc w:val="left"/>
            </w:pPr>
            <w:r>
              <w:rPr>
                <w:rFonts w:cs="Times New Roman"/>
                <w:sz w:val="19"/>
              </w:rPr>
              <w:t>Tenho pelo menos um bom amigo ou uma boa amiga.</w:t>
            </w:r>
          </w:p>
        </w:tc>
        <w:tc>
          <w:tcPr>
            <w:tcW w:w="510" w:type="dxa"/>
            <w:tcBorders>
              <w:top w:val="none" w:sz="0" w:space="0" w:color="000000"/>
              <w:left w:val="none" w:sz="0" w:space="0" w:color="000000"/>
              <w:bottom w:val="none" w:sz="0" w:space="0" w:color="000000"/>
              <w:right w:val="none" w:sz="0" w:space="0" w:color="000000"/>
            </w:tcBorders>
          </w:tcPr>
          <w:p w14:paraId="2D646EFA"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01023BF3"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4DC2858F"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A8AA634" w14:textId="77777777" w:rsidR="00C40B73" w:rsidRDefault="002568AD">
            <w:pPr>
              <w:spacing w:after="60" w:line="240" w:lineRule="auto"/>
              <w:jc w:val="left"/>
            </w:pPr>
            <w:r>
              <w:rPr>
                <w:rFonts w:cs="Times New Roman"/>
                <w:sz w:val="19"/>
              </w:rPr>
              <w:t>Problemas com os pares (invertido)</w:t>
            </w:r>
          </w:p>
        </w:tc>
      </w:tr>
      <w:tr w:rsidR="00C40B73" w14:paraId="72185528"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D1D7C1E" w14:textId="77777777" w:rsidR="00C40B73" w:rsidRDefault="002568AD">
            <w:pPr>
              <w:spacing w:after="60" w:line="240" w:lineRule="auto"/>
              <w:jc w:val="left"/>
            </w:pPr>
            <w:r>
              <w:rPr>
                <w:rFonts w:cs="Times New Roman"/>
                <w:sz w:val="19"/>
              </w:rPr>
              <w:t>50</w:t>
            </w:r>
          </w:p>
        </w:tc>
        <w:tc>
          <w:tcPr>
            <w:tcW w:w="5159" w:type="dxa"/>
            <w:tcBorders>
              <w:top w:val="none" w:sz="0" w:space="0" w:color="000000"/>
              <w:left w:val="none" w:sz="0" w:space="0" w:color="000000"/>
              <w:bottom w:val="none" w:sz="0" w:space="0" w:color="000000"/>
              <w:right w:val="none" w:sz="0" w:space="0" w:color="000000"/>
            </w:tcBorders>
          </w:tcPr>
          <w:p w14:paraId="5F2F652F" w14:textId="77777777" w:rsidR="00C40B73" w:rsidRDefault="002568AD">
            <w:pPr>
              <w:spacing w:after="60" w:line="240" w:lineRule="auto"/>
              <w:jc w:val="left"/>
            </w:pPr>
            <w:r>
              <w:rPr>
                <w:rFonts w:cs="Times New Roman"/>
                <w:sz w:val="19"/>
              </w:rPr>
              <w:t>Ando muitas vezes à luta e consigo obrigar os outros a fazer o que eu quero.</w:t>
            </w:r>
          </w:p>
        </w:tc>
        <w:tc>
          <w:tcPr>
            <w:tcW w:w="510" w:type="dxa"/>
            <w:tcBorders>
              <w:top w:val="none" w:sz="0" w:space="0" w:color="000000"/>
              <w:left w:val="none" w:sz="0" w:space="0" w:color="000000"/>
              <w:bottom w:val="none" w:sz="0" w:space="0" w:color="000000"/>
              <w:right w:val="none" w:sz="0" w:space="0" w:color="000000"/>
            </w:tcBorders>
          </w:tcPr>
          <w:p w14:paraId="3849B78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7F13A99C"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05EBC82"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D72A45D" w14:textId="77777777" w:rsidR="00C40B73" w:rsidRDefault="002568AD">
            <w:pPr>
              <w:spacing w:after="60" w:line="240" w:lineRule="auto"/>
              <w:jc w:val="left"/>
            </w:pPr>
            <w:r>
              <w:rPr>
                <w:rFonts w:cs="Times New Roman"/>
                <w:sz w:val="19"/>
              </w:rPr>
              <w:t>Problemas de comportamento</w:t>
            </w:r>
          </w:p>
        </w:tc>
      </w:tr>
      <w:tr w:rsidR="00C40B73" w14:paraId="514F2A20"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A87C36A" w14:textId="77777777" w:rsidR="00C40B73" w:rsidRDefault="002568AD">
            <w:pPr>
              <w:spacing w:after="60" w:line="240" w:lineRule="auto"/>
              <w:jc w:val="left"/>
            </w:pPr>
            <w:r>
              <w:rPr>
                <w:rFonts w:cs="Times New Roman"/>
                <w:sz w:val="19"/>
              </w:rPr>
              <w:t>51</w:t>
            </w:r>
          </w:p>
        </w:tc>
        <w:tc>
          <w:tcPr>
            <w:tcW w:w="5159" w:type="dxa"/>
            <w:tcBorders>
              <w:top w:val="none" w:sz="0" w:space="0" w:color="000000"/>
              <w:left w:val="none" w:sz="0" w:space="0" w:color="000000"/>
              <w:bottom w:val="none" w:sz="0" w:space="0" w:color="000000"/>
              <w:right w:val="none" w:sz="0" w:space="0" w:color="000000"/>
            </w:tcBorders>
          </w:tcPr>
          <w:p w14:paraId="356071EE" w14:textId="77777777" w:rsidR="00C40B73" w:rsidRDefault="002568AD">
            <w:pPr>
              <w:spacing w:after="60" w:line="240" w:lineRule="auto"/>
              <w:jc w:val="left"/>
            </w:pPr>
            <w:r>
              <w:rPr>
                <w:rFonts w:cs="Times New Roman"/>
                <w:sz w:val="19"/>
              </w:rPr>
              <w:t>Ando muitas vezes triste, desanimado ou com vontade de chorar.</w:t>
            </w:r>
          </w:p>
        </w:tc>
        <w:tc>
          <w:tcPr>
            <w:tcW w:w="510" w:type="dxa"/>
            <w:tcBorders>
              <w:top w:val="none" w:sz="0" w:space="0" w:color="000000"/>
              <w:left w:val="none" w:sz="0" w:space="0" w:color="000000"/>
              <w:bottom w:val="none" w:sz="0" w:space="0" w:color="000000"/>
              <w:right w:val="none" w:sz="0" w:space="0" w:color="000000"/>
            </w:tcBorders>
          </w:tcPr>
          <w:p w14:paraId="4FFF88A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92B7785"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394E9E8"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72DE32C8" w14:textId="77777777" w:rsidR="00C40B73" w:rsidRDefault="002568AD">
            <w:pPr>
              <w:spacing w:after="60" w:line="240" w:lineRule="auto"/>
              <w:jc w:val="left"/>
            </w:pPr>
            <w:r>
              <w:rPr>
                <w:rFonts w:cs="Times New Roman"/>
                <w:sz w:val="19"/>
              </w:rPr>
              <w:t>Sintomas emocionais</w:t>
            </w:r>
          </w:p>
        </w:tc>
      </w:tr>
      <w:tr w:rsidR="00C40B73" w14:paraId="0C2072FF"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50FF70C" w14:textId="77777777" w:rsidR="00C40B73" w:rsidRDefault="002568AD">
            <w:pPr>
              <w:spacing w:after="60" w:line="240" w:lineRule="auto"/>
              <w:jc w:val="left"/>
            </w:pPr>
            <w:r>
              <w:rPr>
                <w:rFonts w:cs="Times New Roman"/>
                <w:sz w:val="19"/>
              </w:rPr>
              <w:t>52</w:t>
            </w:r>
          </w:p>
        </w:tc>
        <w:tc>
          <w:tcPr>
            <w:tcW w:w="5159" w:type="dxa"/>
            <w:tcBorders>
              <w:top w:val="none" w:sz="0" w:space="0" w:color="000000"/>
              <w:left w:val="none" w:sz="0" w:space="0" w:color="000000"/>
              <w:bottom w:val="none" w:sz="0" w:space="0" w:color="000000"/>
              <w:right w:val="none" w:sz="0" w:space="0" w:color="000000"/>
            </w:tcBorders>
          </w:tcPr>
          <w:p w14:paraId="30857701" w14:textId="77777777" w:rsidR="00C40B73" w:rsidRDefault="002568AD">
            <w:pPr>
              <w:spacing w:after="60" w:line="240" w:lineRule="auto"/>
              <w:jc w:val="left"/>
            </w:pPr>
            <w:r>
              <w:rPr>
                <w:rFonts w:cs="Times New Roman"/>
                <w:sz w:val="19"/>
              </w:rPr>
              <w:t>Os jovens da minha idade geralmente gostam de mim.</w:t>
            </w:r>
          </w:p>
        </w:tc>
        <w:tc>
          <w:tcPr>
            <w:tcW w:w="510" w:type="dxa"/>
            <w:tcBorders>
              <w:top w:val="none" w:sz="0" w:space="0" w:color="000000"/>
              <w:left w:val="none" w:sz="0" w:space="0" w:color="000000"/>
              <w:bottom w:val="none" w:sz="0" w:space="0" w:color="000000"/>
              <w:right w:val="none" w:sz="0" w:space="0" w:color="000000"/>
            </w:tcBorders>
          </w:tcPr>
          <w:p w14:paraId="0B332D92"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4567E31A"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D80249A"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7808FEB6" w14:textId="77777777" w:rsidR="00C40B73" w:rsidRDefault="002568AD">
            <w:pPr>
              <w:spacing w:after="60" w:line="240" w:lineRule="auto"/>
              <w:jc w:val="left"/>
            </w:pPr>
            <w:r>
              <w:rPr>
                <w:rFonts w:cs="Times New Roman"/>
                <w:sz w:val="19"/>
              </w:rPr>
              <w:t>Problemas com os pares (invertido)</w:t>
            </w:r>
          </w:p>
        </w:tc>
      </w:tr>
      <w:tr w:rsidR="00C40B73" w14:paraId="0F4B6E48"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3E8633F" w14:textId="77777777" w:rsidR="00C40B73" w:rsidRDefault="002568AD">
            <w:pPr>
              <w:spacing w:after="60" w:line="240" w:lineRule="auto"/>
              <w:jc w:val="left"/>
            </w:pPr>
            <w:r>
              <w:rPr>
                <w:rFonts w:cs="Times New Roman"/>
                <w:sz w:val="19"/>
              </w:rPr>
              <w:t>53</w:t>
            </w:r>
          </w:p>
        </w:tc>
        <w:tc>
          <w:tcPr>
            <w:tcW w:w="5159" w:type="dxa"/>
            <w:tcBorders>
              <w:top w:val="none" w:sz="0" w:space="0" w:color="000000"/>
              <w:left w:val="none" w:sz="0" w:space="0" w:color="000000"/>
              <w:bottom w:val="none" w:sz="0" w:space="0" w:color="000000"/>
              <w:right w:val="none" w:sz="0" w:space="0" w:color="000000"/>
            </w:tcBorders>
          </w:tcPr>
          <w:p w14:paraId="15345416" w14:textId="77777777" w:rsidR="00C40B73" w:rsidRDefault="002568AD">
            <w:pPr>
              <w:spacing w:after="60" w:line="240" w:lineRule="auto"/>
              <w:jc w:val="left"/>
            </w:pPr>
            <w:r>
              <w:rPr>
                <w:rFonts w:cs="Times New Roman"/>
                <w:sz w:val="19"/>
              </w:rPr>
              <w:t>Distraio-me com facilidade, tenho dificuldade em concentrar-me.</w:t>
            </w:r>
          </w:p>
        </w:tc>
        <w:tc>
          <w:tcPr>
            <w:tcW w:w="510" w:type="dxa"/>
            <w:tcBorders>
              <w:top w:val="none" w:sz="0" w:space="0" w:color="000000"/>
              <w:left w:val="none" w:sz="0" w:space="0" w:color="000000"/>
              <w:bottom w:val="none" w:sz="0" w:space="0" w:color="000000"/>
              <w:right w:val="none" w:sz="0" w:space="0" w:color="000000"/>
            </w:tcBorders>
          </w:tcPr>
          <w:p w14:paraId="138A8E8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458BD120"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FE295EA"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29DEAF4" w14:textId="77777777" w:rsidR="00C40B73" w:rsidRDefault="002568AD">
            <w:pPr>
              <w:spacing w:after="60" w:line="240" w:lineRule="auto"/>
              <w:jc w:val="left"/>
            </w:pPr>
            <w:r>
              <w:rPr>
                <w:rFonts w:cs="Times New Roman"/>
                <w:sz w:val="19"/>
              </w:rPr>
              <w:t>Hiperactividade e desatenção</w:t>
            </w:r>
          </w:p>
        </w:tc>
      </w:tr>
      <w:tr w:rsidR="00C40B73" w14:paraId="5B923EA6"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BD27940" w14:textId="77777777" w:rsidR="00C40B73" w:rsidRDefault="002568AD">
            <w:pPr>
              <w:spacing w:after="60" w:line="240" w:lineRule="auto"/>
              <w:jc w:val="left"/>
            </w:pPr>
            <w:r>
              <w:rPr>
                <w:rFonts w:cs="Times New Roman"/>
                <w:sz w:val="19"/>
              </w:rPr>
              <w:t>54</w:t>
            </w:r>
          </w:p>
        </w:tc>
        <w:tc>
          <w:tcPr>
            <w:tcW w:w="5159" w:type="dxa"/>
            <w:tcBorders>
              <w:top w:val="none" w:sz="0" w:space="0" w:color="000000"/>
              <w:left w:val="none" w:sz="0" w:space="0" w:color="000000"/>
              <w:bottom w:val="none" w:sz="0" w:space="0" w:color="000000"/>
              <w:right w:val="none" w:sz="0" w:space="0" w:color="000000"/>
            </w:tcBorders>
          </w:tcPr>
          <w:p w14:paraId="348275D3" w14:textId="77777777" w:rsidR="00C40B73" w:rsidRDefault="002568AD">
            <w:pPr>
              <w:spacing w:after="60" w:line="240" w:lineRule="auto"/>
              <w:jc w:val="left"/>
            </w:pPr>
            <w:r>
              <w:rPr>
                <w:rFonts w:cs="Times New Roman"/>
                <w:sz w:val="19"/>
              </w:rPr>
              <w:t>Fico nervoso em situações novas e perco facilmente a confiança.</w:t>
            </w:r>
          </w:p>
        </w:tc>
        <w:tc>
          <w:tcPr>
            <w:tcW w:w="510" w:type="dxa"/>
            <w:tcBorders>
              <w:top w:val="none" w:sz="0" w:space="0" w:color="000000"/>
              <w:left w:val="none" w:sz="0" w:space="0" w:color="000000"/>
              <w:bottom w:val="none" w:sz="0" w:space="0" w:color="000000"/>
              <w:right w:val="none" w:sz="0" w:space="0" w:color="000000"/>
            </w:tcBorders>
          </w:tcPr>
          <w:p w14:paraId="0BEEF6D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69818CF8"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2A09FCA2"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C2D93F6" w14:textId="77777777" w:rsidR="00C40B73" w:rsidRDefault="002568AD">
            <w:pPr>
              <w:spacing w:after="60" w:line="240" w:lineRule="auto"/>
              <w:jc w:val="left"/>
            </w:pPr>
            <w:r>
              <w:rPr>
                <w:rFonts w:cs="Times New Roman"/>
                <w:sz w:val="19"/>
              </w:rPr>
              <w:t>Sintomas emocionais</w:t>
            </w:r>
          </w:p>
        </w:tc>
      </w:tr>
      <w:tr w:rsidR="00C40B73" w14:paraId="01427E76"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47A50EE" w14:textId="77777777" w:rsidR="00C40B73" w:rsidRDefault="002568AD">
            <w:pPr>
              <w:spacing w:after="60" w:line="240" w:lineRule="auto"/>
              <w:jc w:val="left"/>
            </w:pPr>
            <w:r>
              <w:rPr>
                <w:rFonts w:cs="Times New Roman"/>
                <w:sz w:val="19"/>
              </w:rPr>
              <w:t>55</w:t>
            </w:r>
          </w:p>
        </w:tc>
        <w:tc>
          <w:tcPr>
            <w:tcW w:w="5159" w:type="dxa"/>
            <w:tcBorders>
              <w:top w:val="none" w:sz="0" w:space="0" w:color="000000"/>
              <w:left w:val="none" w:sz="0" w:space="0" w:color="000000"/>
              <w:bottom w:val="none" w:sz="0" w:space="0" w:color="000000"/>
              <w:right w:val="none" w:sz="0" w:space="0" w:color="000000"/>
            </w:tcBorders>
          </w:tcPr>
          <w:p w14:paraId="337F8025" w14:textId="77777777" w:rsidR="00C40B73" w:rsidRDefault="002568AD">
            <w:pPr>
              <w:spacing w:after="60" w:line="240" w:lineRule="auto"/>
              <w:jc w:val="left"/>
            </w:pPr>
            <w:r>
              <w:rPr>
                <w:rFonts w:cs="Times New Roman"/>
                <w:sz w:val="19"/>
              </w:rPr>
              <w:t>Sou simpático com os mais novos.</w:t>
            </w:r>
          </w:p>
        </w:tc>
        <w:tc>
          <w:tcPr>
            <w:tcW w:w="510" w:type="dxa"/>
            <w:tcBorders>
              <w:top w:val="none" w:sz="0" w:space="0" w:color="000000"/>
              <w:left w:val="none" w:sz="0" w:space="0" w:color="000000"/>
              <w:bottom w:val="none" w:sz="0" w:space="0" w:color="000000"/>
              <w:right w:val="none" w:sz="0" w:space="0" w:color="000000"/>
            </w:tcBorders>
          </w:tcPr>
          <w:p w14:paraId="3D63E26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BF291BE"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63CE028F"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71450E4C" w14:textId="77777777" w:rsidR="00C40B73" w:rsidRDefault="002568AD">
            <w:pPr>
              <w:spacing w:after="60" w:line="240" w:lineRule="auto"/>
              <w:jc w:val="left"/>
            </w:pPr>
            <w:r>
              <w:rPr>
                <w:rFonts w:cs="Times New Roman"/>
                <w:sz w:val="19"/>
              </w:rPr>
              <w:t>Pró-social</w:t>
            </w:r>
          </w:p>
        </w:tc>
      </w:tr>
      <w:tr w:rsidR="00C40B73" w14:paraId="559D8BAE"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EFA2A4A" w14:textId="77777777" w:rsidR="00C40B73" w:rsidRDefault="002568AD">
            <w:pPr>
              <w:spacing w:after="60" w:line="240" w:lineRule="auto"/>
              <w:jc w:val="left"/>
            </w:pPr>
            <w:r>
              <w:rPr>
                <w:rFonts w:cs="Times New Roman"/>
                <w:sz w:val="19"/>
              </w:rPr>
              <w:t>56</w:t>
            </w:r>
          </w:p>
        </w:tc>
        <w:tc>
          <w:tcPr>
            <w:tcW w:w="5159" w:type="dxa"/>
            <w:tcBorders>
              <w:top w:val="none" w:sz="0" w:space="0" w:color="000000"/>
              <w:left w:val="none" w:sz="0" w:space="0" w:color="000000"/>
              <w:bottom w:val="none" w:sz="0" w:space="0" w:color="000000"/>
              <w:right w:val="none" w:sz="0" w:space="0" w:color="000000"/>
            </w:tcBorders>
          </w:tcPr>
          <w:p w14:paraId="0E354648" w14:textId="77777777" w:rsidR="00C40B73" w:rsidRDefault="002568AD">
            <w:pPr>
              <w:spacing w:after="60" w:line="240" w:lineRule="auto"/>
              <w:jc w:val="left"/>
            </w:pPr>
            <w:r>
              <w:rPr>
                <w:rFonts w:cs="Times New Roman"/>
                <w:sz w:val="19"/>
              </w:rPr>
              <w:t>Acusam-me muitas vezes de mentir ou de fazer batota.</w:t>
            </w:r>
          </w:p>
        </w:tc>
        <w:tc>
          <w:tcPr>
            <w:tcW w:w="510" w:type="dxa"/>
            <w:tcBorders>
              <w:top w:val="none" w:sz="0" w:space="0" w:color="000000"/>
              <w:left w:val="none" w:sz="0" w:space="0" w:color="000000"/>
              <w:bottom w:val="none" w:sz="0" w:space="0" w:color="000000"/>
              <w:right w:val="none" w:sz="0" w:space="0" w:color="000000"/>
            </w:tcBorders>
          </w:tcPr>
          <w:p w14:paraId="2CD5FEAA"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289796AD"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5A7C394C"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6AAEF944" w14:textId="77777777" w:rsidR="00C40B73" w:rsidRDefault="002568AD">
            <w:pPr>
              <w:spacing w:after="60" w:line="240" w:lineRule="auto"/>
              <w:jc w:val="left"/>
            </w:pPr>
            <w:r>
              <w:rPr>
                <w:rFonts w:cs="Times New Roman"/>
                <w:sz w:val="19"/>
              </w:rPr>
              <w:t>Problemas de comportamento</w:t>
            </w:r>
          </w:p>
        </w:tc>
      </w:tr>
      <w:tr w:rsidR="00C40B73" w14:paraId="093B96C3"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8047438" w14:textId="77777777" w:rsidR="00C40B73" w:rsidRDefault="002568AD">
            <w:pPr>
              <w:spacing w:after="60" w:line="240" w:lineRule="auto"/>
              <w:jc w:val="left"/>
            </w:pPr>
            <w:r>
              <w:rPr>
                <w:rFonts w:cs="Times New Roman"/>
                <w:sz w:val="19"/>
              </w:rPr>
              <w:t>57</w:t>
            </w:r>
          </w:p>
        </w:tc>
        <w:tc>
          <w:tcPr>
            <w:tcW w:w="5159" w:type="dxa"/>
            <w:tcBorders>
              <w:top w:val="none" w:sz="0" w:space="0" w:color="000000"/>
              <w:left w:val="none" w:sz="0" w:space="0" w:color="000000"/>
              <w:bottom w:val="none" w:sz="0" w:space="0" w:color="000000"/>
              <w:right w:val="none" w:sz="0" w:space="0" w:color="000000"/>
            </w:tcBorders>
          </w:tcPr>
          <w:p w14:paraId="7DEB524B" w14:textId="77777777" w:rsidR="00C40B73" w:rsidRDefault="002568AD">
            <w:pPr>
              <w:spacing w:after="60" w:line="240" w:lineRule="auto"/>
              <w:jc w:val="left"/>
            </w:pPr>
            <w:r>
              <w:rPr>
                <w:rFonts w:cs="Times New Roman"/>
                <w:sz w:val="19"/>
              </w:rPr>
              <w:t>Os outros jovens metem-se comigo, gozam-me ou ameaçam-me.</w:t>
            </w:r>
          </w:p>
        </w:tc>
        <w:tc>
          <w:tcPr>
            <w:tcW w:w="510" w:type="dxa"/>
            <w:tcBorders>
              <w:top w:val="none" w:sz="0" w:space="0" w:color="000000"/>
              <w:left w:val="none" w:sz="0" w:space="0" w:color="000000"/>
              <w:bottom w:val="none" w:sz="0" w:space="0" w:color="000000"/>
              <w:right w:val="none" w:sz="0" w:space="0" w:color="000000"/>
            </w:tcBorders>
          </w:tcPr>
          <w:p w14:paraId="47C1122A"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54E2A61B"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60B3347"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6BAD9A0" w14:textId="77777777" w:rsidR="00C40B73" w:rsidRDefault="002568AD">
            <w:pPr>
              <w:spacing w:after="60" w:line="240" w:lineRule="auto"/>
              <w:jc w:val="left"/>
            </w:pPr>
            <w:r>
              <w:rPr>
                <w:rFonts w:cs="Times New Roman"/>
                <w:sz w:val="19"/>
              </w:rPr>
              <w:t>Problemas com os pares</w:t>
            </w:r>
          </w:p>
        </w:tc>
      </w:tr>
      <w:tr w:rsidR="00C40B73" w14:paraId="4F981E5A"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E135CD4" w14:textId="77777777" w:rsidR="00C40B73" w:rsidRDefault="002568AD">
            <w:pPr>
              <w:spacing w:after="60" w:line="240" w:lineRule="auto"/>
              <w:jc w:val="left"/>
            </w:pPr>
            <w:r>
              <w:rPr>
                <w:rFonts w:cs="Times New Roman"/>
                <w:sz w:val="19"/>
              </w:rPr>
              <w:t>58</w:t>
            </w:r>
          </w:p>
        </w:tc>
        <w:tc>
          <w:tcPr>
            <w:tcW w:w="5159" w:type="dxa"/>
            <w:tcBorders>
              <w:top w:val="none" w:sz="0" w:space="0" w:color="000000"/>
              <w:left w:val="none" w:sz="0" w:space="0" w:color="000000"/>
              <w:bottom w:val="none" w:sz="0" w:space="0" w:color="000000"/>
              <w:right w:val="none" w:sz="0" w:space="0" w:color="000000"/>
            </w:tcBorders>
          </w:tcPr>
          <w:p w14:paraId="57DD0E60" w14:textId="77777777" w:rsidR="00C40B73" w:rsidRDefault="002568AD">
            <w:pPr>
              <w:spacing w:after="60" w:line="240" w:lineRule="auto"/>
              <w:jc w:val="left"/>
            </w:pPr>
            <w:r>
              <w:rPr>
                <w:rFonts w:cs="Times New Roman"/>
                <w:sz w:val="19"/>
              </w:rPr>
              <w:t>Ofereço-me muitas vezes para ajudar os outros (pais, professores, colegas).</w:t>
            </w:r>
          </w:p>
        </w:tc>
        <w:tc>
          <w:tcPr>
            <w:tcW w:w="510" w:type="dxa"/>
            <w:tcBorders>
              <w:top w:val="none" w:sz="0" w:space="0" w:color="000000"/>
              <w:left w:val="none" w:sz="0" w:space="0" w:color="000000"/>
              <w:bottom w:val="none" w:sz="0" w:space="0" w:color="000000"/>
              <w:right w:val="none" w:sz="0" w:space="0" w:color="000000"/>
            </w:tcBorders>
          </w:tcPr>
          <w:p w14:paraId="567D5F27"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22B832B0"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0F7D4369"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38FD2D5" w14:textId="77777777" w:rsidR="00C40B73" w:rsidRDefault="002568AD">
            <w:pPr>
              <w:spacing w:after="60" w:line="240" w:lineRule="auto"/>
              <w:jc w:val="left"/>
            </w:pPr>
            <w:r>
              <w:rPr>
                <w:rFonts w:cs="Times New Roman"/>
                <w:sz w:val="19"/>
              </w:rPr>
              <w:t>Pró-social</w:t>
            </w:r>
          </w:p>
        </w:tc>
      </w:tr>
      <w:tr w:rsidR="00C40B73" w14:paraId="0AC0915C"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9D14EE5" w14:textId="77777777" w:rsidR="00C40B73" w:rsidRDefault="002568AD">
            <w:pPr>
              <w:spacing w:after="60" w:line="240" w:lineRule="auto"/>
              <w:jc w:val="left"/>
            </w:pPr>
            <w:r>
              <w:rPr>
                <w:rFonts w:cs="Times New Roman"/>
                <w:sz w:val="19"/>
              </w:rPr>
              <w:t>59</w:t>
            </w:r>
          </w:p>
        </w:tc>
        <w:tc>
          <w:tcPr>
            <w:tcW w:w="5159" w:type="dxa"/>
            <w:tcBorders>
              <w:top w:val="none" w:sz="0" w:space="0" w:color="000000"/>
              <w:left w:val="none" w:sz="0" w:space="0" w:color="000000"/>
              <w:bottom w:val="none" w:sz="0" w:space="0" w:color="000000"/>
              <w:right w:val="none" w:sz="0" w:space="0" w:color="000000"/>
            </w:tcBorders>
          </w:tcPr>
          <w:p w14:paraId="0DCC65C3" w14:textId="77777777" w:rsidR="00C40B73" w:rsidRDefault="002568AD">
            <w:pPr>
              <w:spacing w:after="60" w:line="240" w:lineRule="auto"/>
              <w:jc w:val="left"/>
            </w:pPr>
            <w:r>
              <w:rPr>
                <w:rFonts w:cs="Times New Roman"/>
                <w:sz w:val="19"/>
              </w:rPr>
              <w:t>Penso antes de fazer as coisas.</w:t>
            </w:r>
          </w:p>
        </w:tc>
        <w:tc>
          <w:tcPr>
            <w:tcW w:w="510" w:type="dxa"/>
            <w:tcBorders>
              <w:top w:val="none" w:sz="0" w:space="0" w:color="000000"/>
              <w:left w:val="none" w:sz="0" w:space="0" w:color="000000"/>
              <w:bottom w:val="none" w:sz="0" w:space="0" w:color="000000"/>
              <w:right w:val="none" w:sz="0" w:space="0" w:color="000000"/>
            </w:tcBorders>
          </w:tcPr>
          <w:p w14:paraId="756890A6"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478233F4"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690FF706"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248483CA" w14:textId="77777777" w:rsidR="00C40B73" w:rsidRDefault="002568AD">
            <w:pPr>
              <w:spacing w:after="60" w:line="240" w:lineRule="auto"/>
              <w:jc w:val="left"/>
            </w:pPr>
            <w:r>
              <w:rPr>
                <w:rFonts w:cs="Times New Roman"/>
                <w:sz w:val="19"/>
              </w:rPr>
              <w:t>Hiperactividade e desatenção (invertido)</w:t>
            </w:r>
          </w:p>
        </w:tc>
      </w:tr>
      <w:tr w:rsidR="00C40B73" w14:paraId="2F6020A8"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8953A03" w14:textId="77777777" w:rsidR="00C40B73" w:rsidRDefault="002568AD">
            <w:pPr>
              <w:spacing w:after="60" w:line="240" w:lineRule="auto"/>
              <w:jc w:val="left"/>
            </w:pPr>
            <w:r>
              <w:rPr>
                <w:rFonts w:cs="Times New Roman"/>
                <w:sz w:val="19"/>
              </w:rPr>
              <w:t>60</w:t>
            </w:r>
          </w:p>
        </w:tc>
        <w:tc>
          <w:tcPr>
            <w:tcW w:w="5159" w:type="dxa"/>
            <w:tcBorders>
              <w:top w:val="none" w:sz="0" w:space="0" w:color="000000"/>
              <w:left w:val="none" w:sz="0" w:space="0" w:color="000000"/>
              <w:bottom w:val="none" w:sz="0" w:space="0" w:color="000000"/>
              <w:right w:val="none" w:sz="0" w:space="0" w:color="000000"/>
            </w:tcBorders>
          </w:tcPr>
          <w:p w14:paraId="2FDF326C" w14:textId="77777777" w:rsidR="00C40B73" w:rsidRDefault="002568AD">
            <w:pPr>
              <w:spacing w:after="60" w:line="240" w:lineRule="auto"/>
              <w:jc w:val="left"/>
            </w:pPr>
            <w:r>
              <w:rPr>
                <w:rFonts w:cs="Times New Roman"/>
                <w:sz w:val="19"/>
              </w:rPr>
              <w:t>Tiro coisas que não são minhas, em casa, na escola ou noutros sítios.</w:t>
            </w:r>
          </w:p>
        </w:tc>
        <w:tc>
          <w:tcPr>
            <w:tcW w:w="510" w:type="dxa"/>
            <w:tcBorders>
              <w:top w:val="none" w:sz="0" w:space="0" w:color="000000"/>
              <w:left w:val="none" w:sz="0" w:space="0" w:color="000000"/>
              <w:bottom w:val="none" w:sz="0" w:space="0" w:color="000000"/>
              <w:right w:val="none" w:sz="0" w:space="0" w:color="000000"/>
            </w:tcBorders>
          </w:tcPr>
          <w:p w14:paraId="209E2EF4"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6F7C18A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06CBEDCF"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86ED7F8" w14:textId="77777777" w:rsidR="00C40B73" w:rsidRDefault="002568AD">
            <w:pPr>
              <w:spacing w:after="60" w:line="240" w:lineRule="auto"/>
              <w:jc w:val="left"/>
            </w:pPr>
            <w:r>
              <w:rPr>
                <w:rFonts w:cs="Times New Roman"/>
                <w:sz w:val="19"/>
              </w:rPr>
              <w:t>Problemas de comportamento</w:t>
            </w:r>
          </w:p>
        </w:tc>
      </w:tr>
      <w:tr w:rsidR="00C40B73" w14:paraId="6347013E"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5D1A586" w14:textId="77777777" w:rsidR="00C40B73" w:rsidRDefault="002568AD">
            <w:pPr>
              <w:spacing w:after="60" w:line="240" w:lineRule="auto"/>
              <w:jc w:val="left"/>
            </w:pPr>
            <w:r>
              <w:rPr>
                <w:rFonts w:cs="Times New Roman"/>
                <w:sz w:val="19"/>
              </w:rPr>
              <w:t>61</w:t>
            </w:r>
          </w:p>
        </w:tc>
        <w:tc>
          <w:tcPr>
            <w:tcW w:w="5159" w:type="dxa"/>
            <w:tcBorders>
              <w:top w:val="none" w:sz="0" w:space="0" w:color="000000"/>
              <w:left w:val="none" w:sz="0" w:space="0" w:color="000000"/>
              <w:bottom w:val="none" w:sz="0" w:space="0" w:color="000000"/>
              <w:right w:val="none" w:sz="0" w:space="0" w:color="000000"/>
            </w:tcBorders>
          </w:tcPr>
          <w:p w14:paraId="26C7CD03" w14:textId="77777777" w:rsidR="00C40B73" w:rsidRDefault="002568AD">
            <w:pPr>
              <w:spacing w:after="60" w:line="240" w:lineRule="auto"/>
              <w:jc w:val="left"/>
            </w:pPr>
            <w:r>
              <w:rPr>
                <w:rFonts w:cs="Times New Roman"/>
                <w:sz w:val="19"/>
              </w:rPr>
              <w:t>Dou-me melhor com adultos do que com jovens da minha idade.</w:t>
            </w:r>
          </w:p>
        </w:tc>
        <w:tc>
          <w:tcPr>
            <w:tcW w:w="510" w:type="dxa"/>
            <w:tcBorders>
              <w:top w:val="none" w:sz="0" w:space="0" w:color="000000"/>
              <w:left w:val="none" w:sz="0" w:space="0" w:color="000000"/>
              <w:bottom w:val="none" w:sz="0" w:space="0" w:color="000000"/>
              <w:right w:val="none" w:sz="0" w:space="0" w:color="000000"/>
            </w:tcBorders>
          </w:tcPr>
          <w:p w14:paraId="5A10C2EE"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5013124E"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06B21F1E"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7A608122" w14:textId="77777777" w:rsidR="00C40B73" w:rsidRDefault="002568AD">
            <w:pPr>
              <w:spacing w:after="60" w:line="240" w:lineRule="auto"/>
              <w:jc w:val="left"/>
            </w:pPr>
            <w:r>
              <w:rPr>
                <w:rFonts w:cs="Times New Roman"/>
                <w:sz w:val="19"/>
              </w:rPr>
              <w:t>Problemas com os pares</w:t>
            </w:r>
          </w:p>
        </w:tc>
      </w:tr>
      <w:tr w:rsidR="00C40B73" w14:paraId="222B445D"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6078629" w14:textId="77777777" w:rsidR="00C40B73" w:rsidRDefault="002568AD">
            <w:pPr>
              <w:spacing w:after="60" w:line="240" w:lineRule="auto"/>
              <w:jc w:val="left"/>
            </w:pPr>
            <w:r>
              <w:rPr>
                <w:rFonts w:cs="Times New Roman"/>
                <w:sz w:val="19"/>
              </w:rPr>
              <w:t>62</w:t>
            </w:r>
          </w:p>
        </w:tc>
        <w:tc>
          <w:tcPr>
            <w:tcW w:w="5159" w:type="dxa"/>
            <w:tcBorders>
              <w:top w:val="none" w:sz="0" w:space="0" w:color="000000"/>
              <w:left w:val="none" w:sz="0" w:space="0" w:color="000000"/>
              <w:bottom w:val="none" w:sz="0" w:space="0" w:color="000000"/>
              <w:right w:val="none" w:sz="0" w:space="0" w:color="000000"/>
            </w:tcBorders>
          </w:tcPr>
          <w:p w14:paraId="59B2962E" w14:textId="77777777" w:rsidR="00C40B73" w:rsidRDefault="002568AD">
            <w:pPr>
              <w:spacing w:after="60" w:line="240" w:lineRule="auto"/>
              <w:jc w:val="left"/>
            </w:pPr>
            <w:r>
              <w:rPr>
                <w:rFonts w:cs="Times New Roman"/>
                <w:sz w:val="19"/>
              </w:rPr>
              <w:t>Tenho muitos medos e assusto-me com facilidade.</w:t>
            </w:r>
          </w:p>
        </w:tc>
        <w:tc>
          <w:tcPr>
            <w:tcW w:w="510" w:type="dxa"/>
            <w:tcBorders>
              <w:top w:val="none" w:sz="0" w:space="0" w:color="000000"/>
              <w:left w:val="none" w:sz="0" w:space="0" w:color="000000"/>
              <w:bottom w:val="none" w:sz="0" w:space="0" w:color="000000"/>
              <w:right w:val="none" w:sz="0" w:space="0" w:color="000000"/>
            </w:tcBorders>
          </w:tcPr>
          <w:p w14:paraId="333840E6"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01E7766"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7BD72E3C"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915BE1E" w14:textId="77777777" w:rsidR="00C40B73" w:rsidRDefault="002568AD">
            <w:pPr>
              <w:spacing w:after="60" w:line="240" w:lineRule="auto"/>
              <w:jc w:val="left"/>
            </w:pPr>
            <w:r>
              <w:rPr>
                <w:rFonts w:cs="Times New Roman"/>
                <w:sz w:val="19"/>
              </w:rPr>
              <w:t>Sintomas emocionais</w:t>
            </w:r>
          </w:p>
        </w:tc>
      </w:tr>
      <w:tr w:rsidR="00C40B73" w14:paraId="019AA88E" w14:textId="77777777">
        <w:trPr>
          <w:jc w:val="center"/>
        </w:trPr>
        <w:tc>
          <w:tcPr>
            <w:tcW w:w="510" w:type="dxa"/>
            <w:tcBorders>
              <w:top w:val="none" w:sz="0" w:space="0" w:color="000000"/>
              <w:left w:val="none" w:sz="0" w:space="0" w:color="000000"/>
              <w:bottom w:val="single" w:sz="8" w:space="0" w:color="000000"/>
              <w:right w:val="none" w:sz="0" w:space="0" w:color="000000"/>
            </w:tcBorders>
          </w:tcPr>
          <w:p w14:paraId="70EA77DA" w14:textId="77777777" w:rsidR="00C40B73" w:rsidRDefault="002568AD">
            <w:pPr>
              <w:spacing w:after="60" w:line="240" w:lineRule="auto"/>
              <w:jc w:val="left"/>
            </w:pPr>
            <w:r>
              <w:rPr>
                <w:rFonts w:cs="Times New Roman"/>
                <w:sz w:val="19"/>
              </w:rPr>
              <w:t>63</w:t>
            </w:r>
          </w:p>
        </w:tc>
        <w:tc>
          <w:tcPr>
            <w:tcW w:w="5159" w:type="dxa"/>
            <w:tcBorders>
              <w:top w:val="none" w:sz="0" w:space="0" w:color="000000"/>
              <w:left w:val="none" w:sz="0" w:space="0" w:color="000000"/>
              <w:bottom w:val="single" w:sz="8" w:space="0" w:color="000000"/>
              <w:right w:val="none" w:sz="0" w:space="0" w:color="000000"/>
            </w:tcBorders>
          </w:tcPr>
          <w:p w14:paraId="6E04DEC1" w14:textId="77777777" w:rsidR="00C40B73" w:rsidRDefault="002568AD">
            <w:pPr>
              <w:spacing w:after="60" w:line="240" w:lineRule="auto"/>
              <w:jc w:val="left"/>
            </w:pPr>
            <w:r>
              <w:rPr>
                <w:rFonts w:cs="Times New Roman"/>
                <w:sz w:val="19"/>
              </w:rPr>
              <w:t>Acabo as tarefas que começo, tenho boa atenção.</w:t>
            </w:r>
          </w:p>
        </w:tc>
        <w:tc>
          <w:tcPr>
            <w:tcW w:w="510" w:type="dxa"/>
            <w:tcBorders>
              <w:top w:val="none" w:sz="0" w:space="0" w:color="000000"/>
              <w:left w:val="none" w:sz="0" w:space="0" w:color="000000"/>
              <w:bottom w:val="single" w:sz="8" w:space="0" w:color="000000"/>
              <w:right w:val="none" w:sz="0" w:space="0" w:color="000000"/>
            </w:tcBorders>
          </w:tcPr>
          <w:p w14:paraId="4BE275FE"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single" w:sz="8" w:space="0" w:color="000000"/>
              <w:right w:val="none" w:sz="0" w:space="0" w:color="000000"/>
            </w:tcBorders>
          </w:tcPr>
          <w:p w14:paraId="49D5700F"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single" w:sz="8" w:space="0" w:color="000000"/>
              <w:right w:val="none" w:sz="0" w:space="0" w:color="000000"/>
            </w:tcBorders>
          </w:tcPr>
          <w:p w14:paraId="1C38C0AD"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single" w:sz="8" w:space="0" w:color="000000"/>
              <w:right w:val="none" w:sz="0" w:space="0" w:color="000000"/>
            </w:tcBorders>
          </w:tcPr>
          <w:p w14:paraId="48445C6D" w14:textId="77777777" w:rsidR="00C40B73" w:rsidRDefault="002568AD">
            <w:pPr>
              <w:spacing w:after="60" w:line="240" w:lineRule="auto"/>
              <w:jc w:val="left"/>
            </w:pPr>
            <w:r>
              <w:rPr>
                <w:rFonts w:cs="Times New Roman"/>
                <w:sz w:val="19"/>
              </w:rPr>
              <w:t>Hiperactividade e desatenção (invertido)</w:t>
            </w:r>
          </w:p>
        </w:tc>
      </w:tr>
    </w:tbl>
    <w:p w14:paraId="2540F2BB" w14:textId="77777777" w:rsidR="00C40B73" w:rsidRDefault="002568AD">
      <w:pPr>
        <w:keepNext/>
        <w:spacing w:before="120" w:line="276" w:lineRule="auto"/>
        <w:jc w:val="left"/>
      </w:pPr>
      <w:r>
        <w:rPr>
          <w:rFonts w:cs="Times New Roman"/>
          <w:b/>
        </w:rPr>
        <w:lastRenderedPageBreak/>
        <w:t>Secção VII. Emoções e auto-estima</w:t>
      </w:r>
    </w:p>
    <w:p w14:paraId="47ACAAAE" w14:textId="77777777" w:rsidR="00C40B73" w:rsidRDefault="002568AD">
      <w:pPr>
        <w:spacing w:line="240" w:lineRule="auto"/>
        <w:jc w:val="left"/>
      </w:pPr>
      <w:r>
        <w:rPr>
          <w:rFonts w:cs="Times New Roman"/>
          <w:i/>
          <w:sz w:val="20"/>
        </w:rPr>
        <w:t>Nas perguntas 64 a 81, indique com que frequência cada frase se aplica a si: 1 = quase nunca; 2 = às vezes; 3 = cerca de metade das vezes; 4 = a maior parte das vezes; 5 = quase sempre. Forma reduzida da Escala de Dificuldades de Regulação Emocional; na aplicação será usada a versão portuguesa validada.</w:t>
      </w:r>
    </w:p>
    <w:tbl>
      <w:tblPr>
        <w:tblW w:w="0" w:type="auto"/>
        <w:jc w:val="center"/>
        <w:tblLook w:val="04A0" w:firstRow="1" w:lastRow="0" w:firstColumn="1" w:lastColumn="0" w:noHBand="0" w:noVBand="1"/>
      </w:tblPr>
      <w:tblGrid>
        <w:gridCol w:w="510"/>
        <w:gridCol w:w="4422"/>
        <w:gridCol w:w="454"/>
        <w:gridCol w:w="454"/>
        <w:gridCol w:w="454"/>
        <w:gridCol w:w="454"/>
        <w:gridCol w:w="454"/>
        <w:gridCol w:w="1531"/>
      </w:tblGrid>
      <w:tr w:rsidR="00C40B73" w14:paraId="3B37917D" w14:textId="77777777">
        <w:trPr>
          <w:tblHeader/>
          <w:jc w:val="center"/>
        </w:trPr>
        <w:tc>
          <w:tcPr>
            <w:tcW w:w="510" w:type="dxa"/>
            <w:tcBorders>
              <w:top w:val="single" w:sz="8" w:space="0" w:color="000000"/>
              <w:left w:val="none" w:sz="0" w:space="0" w:color="000000"/>
              <w:bottom w:val="single" w:sz="8" w:space="0" w:color="000000"/>
              <w:right w:val="none" w:sz="0" w:space="0" w:color="000000"/>
            </w:tcBorders>
          </w:tcPr>
          <w:p w14:paraId="461CA3C6" w14:textId="77777777" w:rsidR="00C40B73" w:rsidRDefault="002568AD">
            <w:pPr>
              <w:spacing w:after="60" w:line="240" w:lineRule="auto"/>
              <w:jc w:val="left"/>
            </w:pPr>
            <w:r>
              <w:rPr>
                <w:rFonts w:cs="Times New Roman"/>
                <w:b/>
                <w:sz w:val="19"/>
              </w:rPr>
              <w:t>N.º</w:t>
            </w:r>
          </w:p>
        </w:tc>
        <w:tc>
          <w:tcPr>
            <w:tcW w:w="4422" w:type="dxa"/>
            <w:tcBorders>
              <w:top w:val="single" w:sz="8" w:space="0" w:color="000000"/>
              <w:left w:val="none" w:sz="0" w:space="0" w:color="000000"/>
              <w:bottom w:val="single" w:sz="8" w:space="0" w:color="000000"/>
              <w:right w:val="none" w:sz="0" w:space="0" w:color="000000"/>
            </w:tcBorders>
          </w:tcPr>
          <w:p w14:paraId="53C3BAE5" w14:textId="77777777" w:rsidR="00C40B73" w:rsidRDefault="002568AD">
            <w:pPr>
              <w:spacing w:after="60" w:line="240" w:lineRule="auto"/>
              <w:jc w:val="left"/>
            </w:pPr>
            <w:r>
              <w:rPr>
                <w:rFonts w:cs="Times New Roman"/>
                <w:b/>
                <w:sz w:val="19"/>
              </w:rPr>
              <w:t>Afirmação</w:t>
            </w:r>
          </w:p>
        </w:tc>
        <w:tc>
          <w:tcPr>
            <w:tcW w:w="454" w:type="dxa"/>
            <w:tcBorders>
              <w:top w:val="single" w:sz="8" w:space="0" w:color="000000"/>
              <w:left w:val="none" w:sz="0" w:space="0" w:color="000000"/>
              <w:bottom w:val="single" w:sz="8" w:space="0" w:color="000000"/>
              <w:right w:val="none" w:sz="0" w:space="0" w:color="000000"/>
            </w:tcBorders>
          </w:tcPr>
          <w:p w14:paraId="16E5C679" w14:textId="77777777" w:rsidR="00C40B73" w:rsidRDefault="002568AD">
            <w:pPr>
              <w:spacing w:after="60" w:line="240" w:lineRule="auto"/>
              <w:jc w:val="left"/>
            </w:pPr>
            <w:r>
              <w:rPr>
                <w:rFonts w:cs="Times New Roman"/>
                <w:b/>
                <w:sz w:val="19"/>
              </w:rPr>
              <w:t>1</w:t>
            </w:r>
          </w:p>
        </w:tc>
        <w:tc>
          <w:tcPr>
            <w:tcW w:w="454" w:type="dxa"/>
            <w:tcBorders>
              <w:top w:val="single" w:sz="8" w:space="0" w:color="000000"/>
              <w:left w:val="none" w:sz="0" w:space="0" w:color="000000"/>
              <w:bottom w:val="single" w:sz="8" w:space="0" w:color="000000"/>
              <w:right w:val="none" w:sz="0" w:space="0" w:color="000000"/>
            </w:tcBorders>
          </w:tcPr>
          <w:p w14:paraId="07FBDD49" w14:textId="77777777" w:rsidR="00C40B73" w:rsidRDefault="002568AD">
            <w:pPr>
              <w:spacing w:after="60" w:line="240" w:lineRule="auto"/>
              <w:jc w:val="left"/>
            </w:pPr>
            <w:r>
              <w:rPr>
                <w:rFonts w:cs="Times New Roman"/>
                <w:b/>
                <w:sz w:val="19"/>
              </w:rPr>
              <w:t>2</w:t>
            </w:r>
          </w:p>
        </w:tc>
        <w:tc>
          <w:tcPr>
            <w:tcW w:w="454" w:type="dxa"/>
            <w:tcBorders>
              <w:top w:val="single" w:sz="8" w:space="0" w:color="000000"/>
              <w:left w:val="none" w:sz="0" w:space="0" w:color="000000"/>
              <w:bottom w:val="single" w:sz="8" w:space="0" w:color="000000"/>
              <w:right w:val="none" w:sz="0" w:space="0" w:color="000000"/>
            </w:tcBorders>
          </w:tcPr>
          <w:p w14:paraId="6464FE60" w14:textId="77777777" w:rsidR="00C40B73" w:rsidRDefault="002568AD">
            <w:pPr>
              <w:spacing w:after="60" w:line="240" w:lineRule="auto"/>
              <w:jc w:val="left"/>
            </w:pPr>
            <w:r>
              <w:rPr>
                <w:rFonts w:cs="Times New Roman"/>
                <w:b/>
                <w:sz w:val="19"/>
              </w:rPr>
              <w:t>3</w:t>
            </w:r>
          </w:p>
        </w:tc>
        <w:tc>
          <w:tcPr>
            <w:tcW w:w="454" w:type="dxa"/>
            <w:tcBorders>
              <w:top w:val="single" w:sz="8" w:space="0" w:color="000000"/>
              <w:left w:val="none" w:sz="0" w:space="0" w:color="000000"/>
              <w:bottom w:val="single" w:sz="8" w:space="0" w:color="000000"/>
              <w:right w:val="none" w:sz="0" w:space="0" w:color="000000"/>
            </w:tcBorders>
          </w:tcPr>
          <w:p w14:paraId="117FA64F" w14:textId="77777777" w:rsidR="00C40B73" w:rsidRDefault="002568AD">
            <w:pPr>
              <w:spacing w:after="60" w:line="240" w:lineRule="auto"/>
              <w:jc w:val="left"/>
            </w:pPr>
            <w:r>
              <w:rPr>
                <w:rFonts w:cs="Times New Roman"/>
                <w:b/>
                <w:sz w:val="19"/>
              </w:rPr>
              <w:t>4</w:t>
            </w:r>
          </w:p>
        </w:tc>
        <w:tc>
          <w:tcPr>
            <w:tcW w:w="454" w:type="dxa"/>
            <w:tcBorders>
              <w:top w:val="single" w:sz="8" w:space="0" w:color="000000"/>
              <w:left w:val="none" w:sz="0" w:space="0" w:color="000000"/>
              <w:bottom w:val="single" w:sz="8" w:space="0" w:color="000000"/>
              <w:right w:val="none" w:sz="0" w:space="0" w:color="000000"/>
            </w:tcBorders>
          </w:tcPr>
          <w:p w14:paraId="691BDAB8" w14:textId="77777777" w:rsidR="00C40B73" w:rsidRDefault="002568AD">
            <w:pPr>
              <w:spacing w:after="60" w:line="240" w:lineRule="auto"/>
              <w:jc w:val="left"/>
            </w:pPr>
            <w:r>
              <w:rPr>
                <w:rFonts w:cs="Times New Roman"/>
                <w:b/>
                <w:sz w:val="19"/>
              </w:rPr>
              <w:t>5</w:t>
            </w:r>
          </w:p>
        </w:tc>
        <w:tc>
          <w:tcPr>
            <w:tcW w:w="1531" w:type="dxa"/>
            <w:tcBorders>
              <w:top w:val="single" w:sz="8" w:space="0" w:color="000000"/>
              <w:left w:val="none" w:sz="0" w:space="0" w:color="000000"/>
              <w:bottom w:val="single" w:sz="8" w:space="0" w:color="000000"/>
              <w:right w:val="none" w:sz="0" w:space="0" w:color="000000"/>
            </w:tcBorders>
          </w:tcPr>
          <w:p w14:paraId="6CA2C39F" w14:textId="77777777" w:rsidR="00C40B73" w:rsidRDefault="002568AD">
            <w:pPr>
              <w:spacing w:after="60" w:line="240" w:lineRule="auto"/>
              <w:jc w:val="left"/>
            </w:pPr>
            <w:r>
              <w:rPr>
                <w:rFonts w:cs="Times New Roman"/>
                <w:b/>
                <w:sz w:val="19"/>
              </w:rPr>
              <w:t>Dimensão</w:t>
            </w:r>
          </w:p>
        </w:tc>
      </w:tr>
      <w:tr w:rsidR="00C40B73" w14:paraId="2F1DCB71"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DD54372" w14:textId="77777777" w:rsidR="00C40B73" w:rsidRDefault="002568AD">
            <w:pPr>
              <w:spacing w:after="60" w:line="240" w:lineRule="auto"/>
              <w:jc w:val="left"/>
            </w:pPr>
            <w:r>
              <w:rPr>
                <w:rFonts w:cs="Times New Roman"/>
                <w:sz w:val="19"/>
              </w:rPr>
              <w:t>64</w:t>
            </w:r>
          </w:p>
        </w:tc>
        <w:tc>
          <w:tcPr>
            <w:tcW w:w="4422" w:type="dxa"/>
            <w:tcBorders>
              <w:top w:val="none" w:sz="0" w:space="0" w:color="000000"/>
              <w:left w:val="none" w:sz="0" w:space="0" w:color="000000"/>
              <w:bottom w:val="none" w:sz="0" w:space="0" w:color="000000"/>
              <w:right w:val="none" w:sz="0" w:space="0" w:color="000000"/>
            </w:tcBorders>
          </w:tcPr>
          <w:p w14:paraId="598960DA" w14:textId="77777777" w:rsidR="00C40B73" w:rsidRDefault="002568AD">
            <w:pPr>
              <w:spacing w:after="60" w:line="240" w:lineRule="auto"/>
              <w:jc w:val="left"/>
            </w:pPr>
            <w:r>
              <w:rPr>
                <w:rFonts w:cs="Times New Roman"/>
                <w:sz w:val="19"/>
              </w:rPr>
              <w:t>Presto atenção ao que sinto.</w:t>
            </w:r>
          </w:p>
        </w:tc>
        <w:tc>
          <w:tcPr>
            <w:tcW w:w="454" w:type="dxa"/>
            <w:tcBorders>
              <w:top w:val="none" w:sz="0" w:space="0" w:color="000000"/>
              <w:left w:val="none" w:sz="0" w:space="0" w:color="000000"/>
              <w:bottom w:val="none" w:sz="0" w:space="0" w:color="000000"/>
              <w:right w:val="none" w:sz="0" w:space="0" w:color="000000"/>
            </w:tcBorders>
          </w:tcPr>
          <w:p w14:paraId="06556F6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69E8A1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B249AD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65578C2"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80682F8"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6CDB2B6C" w14:textId="77777777" w:rsidR="00C40B73" w:rsidRDefault="002568AD">
            <w:pPr>
              <w:spacing w:after="60" w:line="240" w:lineRule="auto"/>
              <w:jc w:val="left"/>
            </w:pPr>
            <w:r>
              <w:rPr>
                <w:rFonts w:cs="Times New Roman"/>
                <w:sz w:val="19"/>
              </w:rPr>
              <w:t>Consciência emocional (invertido)</w:t>
            </w:r>
          </w:p>
        </w:tc>
      </w:tr>
      <w:tr w:rsidR="00C40B73" w14:paraId="03139426"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512759C" w14:textId="77777777" w:rsidR="00C40B73" w:rsidRDefault="002568AD">
            <w:pPr>
              <w:spacing w:after="60" w:line="240" w:lineRule="auto"/>
              <w:jc w:val="left"/>
            </w:pPr>
            <w:r>
              <w:rPr>
                <w:rFonts w:cs="Times New Roman"/>
                <w:sz w:val="19"/>
              </w:rPr>
              <w:t>65</w:t>
            </w:r>
          </w:p>
        </w:tc>
        <w:tc>
          <w:tcPr>
            <w:tcW w:w="4422" w:type="dxa"/>
            <w:tcBorders>
              <w:top w:val="none" w:sz="0" w:space="0" w:color="000000"/>
              <w:left w:val="none" w:sz="0" w:space="0" w:color="000000"/>
              <w:bottom w:val="none" w:sz="0" w:space="0" w:color="000000"/>
              <w:right w:val="none" w:sz="0" w:space="0" w:color="000000"/>
            </w:tcBorders>
          </w:tcPr>
          <w:p w14:paraId="5036A70E" w14:textId="77777777" w:rsidR="00C40B73" w:rsidRDefault="002568AD">
            <w:pPr>
              <w:spacing w:after="60" w:line="240" w:lineRule="auto"/>
              <w:jc w:val="left"/>
            </w:pPr>
            <w:r>
              <w:rPr>
                <w:rFonts w:cs="Times New Roman"/>
                <w:sz w:val="19"/>
              </w:rPr>
              <w:t>Não faço ideia de como me estou a sentir.</w:t>
            </w:r>
          </w:p>
        </w:tc>
        <w:tc>
          <w:tcPr>
            <w:tcW w:w="454" w:type="dxa"/>
            <w:tcBorders>
              <w:top w:val="none" w:sz="0" w:space="0" w:color="000000"/>
              <w:left w:val="none" w:sz="0" w:space="0" w:color="000000"/>
              <w:bottom w:val="none" w:sz="0" w:space="0" w:color="000000"/>
              <w:right w:val="none" w:sz="0" w:space="0" w:color="000000"/>
            </w:tcBorders>
          </w:tcPr>
          <w:p w14:paraId="5BB3A59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5E39195"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654B5C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ACF6DE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2B867D3"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773DDE0" w14:textId="77777777" w:rsidR="00C40B73" w:rsidRDefault="002568AD">
            <w:pPr>
              <w:spacing w:after="60" w:line="240" w:lineRule="auto"/>
              <w:jc w:val="left"/>
            </w:pPr>
            <w:r>
              <w:rPr>
                <w:rFonts w:cs="Times New Roman"/>
                <w:sz w:val="19"/>
              </w:rPr>
              <w:t>Clareza emocional</w:t>
            </w:r>
          </w:p>
        </w:tc>
      </w:tr>
      <w:tr w:rsidR="00C40B73" w14:paraId="7729D261"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1272B02" w14:textId="77777777" w:rsidR="00C40B73" w:rsidRDefault="002568AD">
            <w:pPr>
              <w:spacing w:after="60" w:line="240" w:lineRule="auto"/>
              <w:jc w:val="left"/>
            </w:pPr>
            <w:r>
              <w:rPr>
                <w:rFonts w:cs="Times New Roman"/>
                <w:sz w:val="19"/>
              </w:rPr>
              <w:t>66</w:t>
            </w:r>
          </w:p>
        </w:tc>
        <w:tc>
          <w:tcPr>
            <w:tcW w:w="4422" w:type="dxa"/>
            <w:tcBorders>
              <w:top w:val="none" w:sz="0" w:space="0" w:color="000000"/>
              <w:left w:val="none" w:sz="0" w:space="0" w:color="000000"/>
              <w:bottom w:val="none" w:sz="0" w:space="0" w:color="000000"/>
              <w:right w:val="none" w:sz="0" w:space="0" w:color="000000"/>
            </w:tcBorders>
          </w:tcPr>
          <w:p w14:paraId="76A99DDA" w14:textId="77777777" w:rsidR="00C40B73" w:rsidRDefault="002568AD">
            <w:pPr>
              <w:spacing w:after="60" w:line="240" w:lineRule="auto"/>
              <w:jc w:val="left"/>
            </w:pPr>
            <w:r>
              <w:rPr>
                <w:rFonts w:cs="Times New Roman"/>
                <w:sz w:val="19"/>
              </w:rPr>
              <w:t>Tenho dificuldade em perceber os meus sentimentos.</w:t>
            </w:r>
          </w:p>
        </w:tc>
        <w:tc>
          <w:tcPr>
            <w:tcW w:w="454" w:type="dxa"/>
            <w:tcBorders>
              <w:top w:val="none" w:sz="0" w:space="0" w:color="000000"/>
              <w:left w:val="none" w:sz="0" w:space="0" w:color="000000"/>
              <w:bottom w:val="none" w:sz="0" w:space="0" w:color="000000"/>
              <w:right w:val="none" w:sz="0" w:space="0" w:color="000000"/>
            </w:tcBorders>
          </w:tcPr>
          <w:p w14:paraId="6419B8E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9D6F70B"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6D03045"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BD8A7A7"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1A46A51"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6B8F6530" w14:textId="77777777" w:rsidR="00C40B73" w:rsidRDefault="002568AD">
            <w:pPr>
              <w:spacing w:after="60" w:line="240" w:lineRule="auto"/>
              <w:jc w:val="left"/>
            </w:pPr>
            <w:r>
              <w:rPr>
                <w:rFonts w:cs="Times New Roman"/>
                <w:sz w:val="19"/>
              </w:rPr>
              <w:t>Clareza emocional</w:t>
            </w:r>
          </w:p>
        </w:tc>
      </w:tr>
      <w:tr w:rsidR="00C40B73" w14:paraId="15495B7B"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A78BB77" w14:textId="77777777" w:rsidR="00C40B73" w:rsidRDefault="002568AD">
            <w:pPr>
              <w:spacing w:after="60" w:line="240" w:lineRule="auto"/>
              <w:jc w:val="left"/>
            </w:pPr>
            <w:r>
              <w:rPr>
                <w:rFonts w:cs="Times New Roman"/>
                <w:sz w:val="19"/>
              </w:rPr>
              <w:t>67</w:t>
            </w:r>
          </w:p>
        </w:tc>
        <w:tc>
          <w:tcPr>
            <w:tcW w:w="4422" w:type="dxa"/>
            <w:tcBorders>
              <w:top w:val="none" w:sz="0" w:space="0" w:color="000000"/>
              <w:left w:val="none" w:sz="0" w:space="0" w:color="000000"/>
              <w:bottom w:val="none" w:sz="0" w:space="0" w:color="000000"/>
              <w:right w:val="none" w:sz="0" w:space="0" w:color="000000"/>
            </w:tcBorders>
          </w:tcPr>
          <w:p w14:paraId="24BC912F" w14:textId="77777777" w:rsidR="00C40B73" w:rsidRDefault="002568AD">
            <w:pPr>
              <w:spacing w:after="60" w:line="240" w:lineRule="auto"/>
              <w:jc w:val="left"/>
            </w:pPr>
            <w:r>
              <w:rPr>
                <w:rFonts w:cs="Times New Roman"/>
                <w:sz w:val="19"/>
              </w:rPr>
              <w:t>Quando me sinto mal (triste, zangado ou nervoso), reconheço as minhas emoções.</w:t>
            </w:r>
          </w:p>
        </w:tc>
        <w:tc>
          <w:tcPr>
            <w:tcW w:w="454" w:type="dxa"/>
            <w:tcBorders>
              <w:top w:val="none" w:sz="0" w:space="0" w:color="000000"/>
              <w:left w:val="none" w:sz="0" w:space="0" w:color="000000"/>
              <w:bottom w:val="none" w:sz="0" w:space="0" w:color="000000"/>
              <w:right w:val="none" w:sz="0" w:space="0" w:color="000000"/>
            </w:tcBorders>
          </w:tcPr>
          <w:p w14:paraId="711A807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0BECDD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2EA7F2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91CC5C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FDCF9A7"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B624DA4" w14:textId="77777777" w:rsidR="00C40B73" w:rsidRDefault="002568AD">
            <w:pPr>
              <w:spacing w:after="60" w:line="240" w:lineRule="auto"/>
              <w:jc w:val="left"/>
            </w:pPr>
            <w:r>
              <w:rPr>
                <w:rFonts w:cs="Times New Roman"/>
                <w:sz w:val="19"/>
              </w:rPr>
              <w:t>Consciência emocional (invertido)</w:t>
            </w:r>
          </w:p>
        </w:tc>
      </w:tr>
      <w:tr w:rsidR="00C40B73" w14:paraId="2C89AB67"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A473B6D" w14:textId="77777777" w:rsidR="00C40B73" w:rsidRDefault="002568AD">
            <w:pPr>
              <w:spacing w:after="60" w:line="240" w:lineRule="auto"/>
              <w:jc w:val="left"/>
            </w:pPr>
            <w:r>
              <w:rPr>
                <w:rFonts w:cs="Times New Roman"/>
                <w:sz w:val="19"/>
              </w:rPr>
              <w:t>68</w:t>
            </w:r>
          </w:p>
        </w:tc>
        <w:tc>
          <w:tcPr>
            <w:tcW w:w="4422" w:type="dxa"/>
            <w:tcBorders>
              <w:top w:val="none" w:sz="0" w:space="0" w:color="000000"/>
              <w:left w:val="none" w:sz="0" w:space="0" w:color="000000"/>
              <w:bottom w:val="none" w:sz="0" w:space="0" w:color="000000"/>
              <w:right w:val="none" w:sz="0" w:space="0" w:color="000000"/>
            </w:tcBorders>
          </w:tcPr>
          <w:p w14:paraId="59BF91D9" w14:textId="77777777" w:rsidR="00C40B73" w:rsidRDefault="002568AD">
            <w:pPr>
              <w:spacing w:after="60" w:line="240" w:lineRule="auto"/>
              <w:jc w:val="left"/>
            </w:pPr>
            <w:r>
              <w:rPr>
                <w:rFonts w:cs="Times New Roman"/>
                <w:sz w:val="19"/>
              </w:rPr>
              <w:t>Sinto-me confuso sobre o que sinto.</w:t>
            </w:r>
          </w:p>
        </w:tc>
        <w:tc>
          <w:tcPr>
            <w:tcW w:w="454" w:type="dxa"/>
            <w:tcBorders>
              <w:top w:val="none" w:sz="0" w:space="0" w:color="000000"/>
              <w:left w:val="none" w:sz="0" w:space="0" w:color="000000"/>
              <w:bottom w:val="none" w:sz="0" w:space="0" w:color="000000"/>
              <w:right w:val="none" w:sz="0" w:space="0" w:color="000000"/>
            </w:tcBorders>
          </w:tcPr>
          <w:p w14:paraId="254B1617"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C9B252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6EE31B8"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AF66225"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91FFA7C"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6AD9471A" w14:textId="77777777" w:rsidR="00C40B73" w:rsidRDefault="002568AD">
            <w:pPr>
              <w:spacing w:after="60" w:line="240" w:lineRule="auto"/>
              <w:jc w:val="left"/>
            </w:pPr>
            <w:r>
              <w:rPr>
                <w:rFonts w:cs="Times New Roman"/>
                <w:sz w:val="19"/>
              </w:rPr>
              <w:t>Clareza emocional</w:t>
            </w:r>
          </w:p>
        </w:tc>
      </w:tr>
      <w:tr w:rsidR="00C40B73" w14:paraId="02212241"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8816B1B" w14:textId="77777777" w:rsidR="00C40B73" w:rsidRDefault="002568AD">
            <w:pPr>
              <w:spacing w:after="60" w:line="240" w:lineRule="auto"/>
              <w:jc w:val="left"/>
            </w:pPr>
            <w:r>
              <w:rPr>
                <w:rFonts w:cs="Times New Roman"/>
                <w:sz w:val="19"/>
              </w:rPr>
              <w:t>69</w:t>
            </w:r>
          </w:p>
        </w:tc>
        <w:tc>
          <w:tcPr>
            <w:tcW w:w="4422" w:type="dxa"/>
            <w:tcBorders>
              <w:top w:val="none" w:sz="0" w:space="0" w:color="000000"/>
              <w:left w:val="none" w:sz="0" w:space="0" w:color="000000"/>
              <w:bottom w:val="none" w:sz="0" w:space="0" w:color="000000"/>
              <w:right w:val="none" w:sz="0" w:space="0" w:color="000000"/>
            </w:tcBorders>
          </w:tcPr>
          <w:p w14:paraId="57F6B8BC" w14:textId="77777777" w:rsidR="00C40B73" w:rsidRDefault="002568AD">
            <w:pPr>
              <w:spacing w:after="60" w:line="240" w:lineRule="auto"/>
              <w:jc w:val="left"/>
            </w:pPr>
            <w:r>
              <w:rPr>
                <w:rFonts w:cs="Times New Roman"/>
                <w:sz w:val="19"/>
              </w:rPr>
              <w:t>Quando me sinto mal, fico envergonhado por me sentir assim.</w:t>
            </w:r>
          </w:p>
        </w:tc>
        <w:tc>
          <w:tcPr>
            <w:tcW w:w="454" w:type="dxa"/>
            <w:tcBorders>
              <w:top w:val="none" w:sz="0" w:space="0" w:color="000000"/>
              <w:left w:val="none" w:sz="0" w:space="0" w:color="000000"/>
              <w:bottom w:val="none" w:sz="0" w:space="0" w:color="000000"/>
              <w:right w:val="none" w:sz="0" w:space="0" w:color="000000"/>
            </w:tcBorders>
          </w:tcPr>
          <w:p w14:paraId="2F19DA8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DE1BC9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80CF29B"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3C3E08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C8A5C8F"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30DC3E6" w14:textId="77777777" w:rsidR="00C40B73" w:rsidRDefault="002568AD">
            <w:pPr>
              <w:spacing w:after="60" w:line="240" w:lineRule="auto"/>
              <w:jc w:val="left"/>
            </w:pPr>
            <w:r>
              <w:rPr>
                <w:rFonts w:cs="Times New Roman"/>
                <w:sz w:val="19"/>
              </w:rPr>
              <w:t>Não aceitação</w:t>
            </w:r>
          </w:p>
        </w:tc>
      </w:tr>
      <w:tr w:rsidR="00C40B73" w14:paraId="0ADCF66E"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C2BC6F8" w14:textId="77777777" w:rsidR="00C40B73" w:rsidRDefault="002568AD">
            <w:pPr>
              <w:spacing w:after="60" w:line="240" w:lineRule="auto"/>
              <w:jc w:val="left"/>
            </w:pPr>
            <w:r>
              <w:rPr>
                <w:rFonts w:cs="Times New Roman"/>
                <w:sz w:val="19"/>
              </w:rPr>
              <w:t>70</w:t>
            </w:r>
          </w:p>
        </w:tc>
        <w:tc>
          <w:tcPr>
            <w:tcW w:w="4422" w:type="dxa"/>
            <w:tcBorders>
              <w:top w:val="none" w:sz="0" w:space="0" w:color="000000"/>
              <w:left w:val="none" w:sz="0" w:space="0" w:color="000000"/>
              <w:bottom w:val="none" w:sz="0" w:space="0" w:color="000000"/>
              <w:right w:val="none" w:sz="0" w:space="0" w:color="000000"/>
            </w:tcBorders>
          </w:tcPr>
          <w:p w14:paraId="467CEA24" w14:textId="77777777" w:rsidR="00C40B73" w:rsidRDefault="002568AD">
            <w:pPr>
              <w:spacing w:after="60" w:line="240" w:lineRule="auto"/>
              <w:jc w:val="left"/>
            </w:pPr>
            <w:r>
              <w:rPr>
                <w:rFonts w:cs="Times New Roman"/>
                <w:sz w:val="19"/>
              </w:rPr>
              <w:t>Quando me sinto mal, tenho dificuldade em fazer os meus trabalhos.</w:t>
            </w:r>
          </w:p>
        </w:tc>
        <w:tc>
          <w:tcPr>
            <w:tcW w:w="454" w:type="dxa"/>
            <w:tcBorders>
              <w:top w:val="none" w:sz="0" w:space="0" w:color="000000"/>
              <w:left w:val="none" w:sz="0" w:space="0" w:color="000000"/>
              <w:bottom w:val="none" w:sz="0" w:space="0" w:color="000000"/>
              <w:right w:val="none" w:sz="0" w:space="0" w:color="000000"/>
            </w:tcBorders>
          </w:tcPr>
          <w:p w14:paraId="412F53F3"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FB46832"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70E149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239ABB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97C8B48"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9F804CE" w14:textId="77777777" w:rsidR="00C40B73" w:rsidRDefault="002568AD">
            <w:pPr>
              <w:spacing w:after="60" w:line="240" w:lineRule="auto"/>
              <w:jc w:val="left"/>
            </w:pPr>
            <w:r>
              <w:rPr>
                <w:rFonts w:cs="Times New Roman"/>
                <w:sz w:val="19"/>
              </w:rPr>
              <w:t>Objectivos</w:t>
            </w:r>
          </w:p>
        </w:tc>
      </w:tr>
      <w:tr w:rsidR="00C40B73" w14:paraId="5DD84C31"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9E69826" w14:textId="77777777" w:rsidR="00C40B73" w:rsidRDefault="002568AD">
            <w:pPr>
              <w:spacing w:after="60" w:line="240" w:lineRule="auto"/>
              <w:jc w:val="left"/>
            </w:pPr>
            <w:r>
              <w:rPr>
                <w:rFonts w:cs="Times New Roman"/>
                <w:sz w:val="19"/>
              </w:rPr>
              <w:t>71</w:t>
            </w:r>
          </w:p>
        </w:tc>
        <w:tc>
          <w:tcPr>
            <w:tcW w:w="4422" w:type="dxa"/>
            <w:tcBorders>
              <w:top w:val="none" w:sz="0" w:space="0" w:color="000000"/>
              <w:left w:val="none" w:sz="0" w:space="0" w:color="000000"/>
              <w:bottom w:val="none" w:sz="0" w:space="0" w:color="000000"/>
              <w:right w:val="none" w:sz="0" w:space="0" w:color="000000"/>
            </w:tcBorders>
          </w:tcPr>
          <w:p w14:paraId="7E67E0DD" w14:textId="77777777" w:rsidR="00C40B73" w:rsidRDefault="002568AD">
            <w:pPr>
              <w:spacing w:after="60" w:line="240" w:lineRule="auto"/>
              <w:jc w:val="left"/>
            </w:pPr>
            <w:r>
              <w:rPr>
                <w:rFonts w:cs="Times New Roman"/>
                <w:sz w:val="19"/>
              </w:rPr>
              <w:t>Quando me sinto mal, fico descontrolado.</w:t>
            </w:r>
          </w:p>
        </w:tc>
        <w:tc>
          <w:tcPr>
            <w:tcW w:w="454" w:type="dxa"/>
            <w:tcBorders>
              <w:top w:val="none" w:sz="0" w:space="0" w:color="000000"/>
              <w:left w:val="none" w:sz="0" w:space="0" w:color="000000"/>
              <w:bottom w:val="none" w:sz="0" w:space="0" w:color="000000"/>
              <w:right w:val="none" w:sz="0" w:space="0" w:color="000000"/>
            </w:tcBorders>
          </w:tcPr>
          <w:p w14:paraId="722A702C"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11E4BC8"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24E24F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AED652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04F982A"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788D3FDF" w14:textId="77777777" w:rsidR="00C40B73" w:rsidRDefault="002568AD">
            <w:pPr>
              <w:spacing w:after="60" w:line="240" w:lineRule="auto"/>
              <w:jc w:val="left"/>
            </w:pPr>
            <w:r>
              <w:rPr>
                <w:rFonts w:cs="Times New Roman"/>
                <w:sz w:val="19"/>
              </w:rPr>
              <w:t>Impulsos</w:t>
            </w:r>
          </w:p>
        </w:tc>
      </w:tr>
      <w:tr w:rsidR="00C40B73" w14:paraId="5E7DE2FA"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DEFC925" w14:textId="77777777" w:rsidR="00C40B73" w:rsidRDefault="002568AD">
            <w:pPr>
              <w:spacing w:after="60" w:line="240" w:lineRule="auto"/>
              <w:jc w:val="left"/>
            </w:pPr>
            <w:r>
              <w:rPr>
                <w:rFonts w:cs="Times New Roman"/>
                <w:sz w:val="19"/>
              </w:rPr>
              <w:t>72</w:t>
            </w:r>
          </w:p>
        </w:tc>
        <w:tc>
          <w:tcPr>
            <w:tcW w:w="4422" w:type="dxa"/>
            <w:tcBorders>
              <w:top w:val="none" w:sz="0" w:space="0" w:color="000000"/>
              <w:left w:val="none" w:sz="0" w:space="0" w:color="000000"/>
              <w:bottom w:val="none" w:sz="0" w:space="0" w:color="000000"/>
              <w:right w:val="none" w:sz="0" w:space="0" w:color="000000"/>
            </w:tcBorders>
          </w:tcPr>
          <w:p w14:paraId="03046603" w14:textId="77777777" w:rsidR="00C40B73" w:rsidRDefault="002568AD">
            <w:pPr>
              <w:spacing w:after="60" w:line="240" w:lineRule="auto"/>
              <w:jc w:val="left"/>
            </w:pPr>
            <w:r>
              <w:rPr>
                <w:rFonts w:cs="Times New Roman"/>
                <w:sz w:val="19"/>
              </w:rPr>
              <w:t>Quando me sinto mal, acho que vou acabar por ficar muito deprimido.</w:t>
            </w:r>
          </w:p>
        </w:tc>
        <w:tc>
          <w:tcPr>
            <w:tcW w:w="454" w:type="dxa"/>
            <w:tcBorders>
              <w:top w:val="none" w:sz="0" w:space="0" w:color="000000"/>
              <w:left w:val="none" w:sz="0" w:space="0" w:color="000000"/>
              <w:bottom w:val="none" w:sz="0" w:space="0" w:color="000000"/>
              <w:right w:val="none" w:sz="0" w:space="0" w:color="000000"/>
            </w:tcBorders>
          </w:tcPr>
          <w:p w14:paraId="5ACA4533"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CCD93A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5A5CA7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4548FBF"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B1B506E"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1E94EB9" w14:textId="77777777" w:rsidR="00C40B73" w:rsidRDefault="002568AD">
            <w:pPr>
              <w:spacing w:after="60" w:line="240" w:lineRule="auto"/>
              <w:jc w:val="left"/>
            </w:pPr>
            <w:r>
              <w:rPr>
                <w:rFonts w:cs="Times New Roman"/>
                <w:sz w:val="19"/>
              </w:rPr>
              <w:t>Estratégias</w:t>
            </w:r>
          </w:p>
        </w:tc>
      </w:tr>
      <w:tr w:rsidR="00C40B73" w14:paraId="33F08D07"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E796D82" w14:textId="77777777" w:rsidR="00C40B73" w:rsidRDefault="002568AD">
            <w:pPr>
              <w:spacing w:after="60" w:line="240" w:lineRule="auto"/>
              <w:jc w:val="left"/>
            </w:pPr>
            <w:r>
              <w:rPr>
                <w:rFonts w:cs="Times New Roman"/>
                <w:sz w:val="19"/>
              </w:rPr>
              <w:t>73</w:t>
            </w:r>
          </w:p>
        </w:tc>
        <w:tc>
          <w:tcPr>
            <w:tcW w:w="4422" w:type="dxa"/>
            <w:tcBorders>
              <w:top w:val="none" w:sz="0" w:space="0" w:color="000000"/>
              <w:left w:val="none" w:sz="0" w:space="0" w:color="000000"/>
              <w:bottom w:val="none" w:sz="0" w:space="0" w:color="000000"/>
              <w:right w:val="none" w:sz="0" w:space="0" w:color="000000"/>
            </w:tcBorders>
          </w:tcPr>
          <w:p w14:paraId="336AE227" w14:textId="77777777" w:rsidR="00C40B73" w:rsidRDefault="002568AD">
            <w:pPr>
              <w:spacing w:after="60" w:line="240" w:lineRule="auto"/>
              <w:jc w:val="left"/>
            </w:pPr>
            <w:r>
              <w:rPr>
                <w:rFonts w:cs="Times New Roman"/>
                <w:sz w:val="19"/>
              </w:rPr>
              <w:t>Quando me sinto mal, tenho dificuldade em concentrar-me noutras coisas.</w:t>
            </w:r>
          </w:p>
        </w:tc>
        <w:tc>
          <w:tcPr>
            <w:tcW w:w="454" w:type="dxa"/>
            <w:tcBorders>
              <w:top w:val="none" w:sz="0" w:space="0" w:color="000000"/>
              <w:left w:val="none" w:sz="0" w:space="0" w:color="000000"/>
              <w:bottom w:val="none" w:sz="0" w:space="0" w:color="000000"/>
              <w:right w:val="none" w:sz="0" w:space="0" w:color="000000"/>
            </w:tcBorders>
          </w:tcPr>
          <w:p w14:paraId="2672C86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C7F409C"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8DE59B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523BDE8"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739489F"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BA3BF58" w14:textId="77777777" w:rsidR="00C40B73" w:rsidRDefault="002568AD">
            <w:pPr>
              <w:spacing w:after="60" w:line="240" w:lineRule="auto"/>
              <w:jc w:val="left"/>
            </w:pPr>
            <w:r>
              <w:rPr>
                <w:rFonts w:cs="Times New Roman"/>
                <w:sz w:val="19"/>
              </w:rPr>
              <w:t>Objectivos</w:t>
            </w:r>
          </w:p>
        </w:tc>
      </w:tr>
      <w:tr w:rsidR="00C40B73" w14:paraId="6574D240"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E5F1B43" w14:textId="77777777" w:rsidR="00C40B73" w:rsidRDefault="002568AD">
            <w:pPr>
              <w:spacing w:after="60" w:line="240" w:lineRule="auto"/>
              <w:jc w:val="left"/>
            </w:pPr>
            <w:r>
              <w:rPr>
                <w:rFonts w:cs="Times New Roman"/>
                <w:sz w:val="19"/>
              </w:rPr>
              <w:t>74</w:t>
            </w:r>
          </w:p>
        </w:tc>
        <w:tc>
          <w:tcPr>
            <w:tcW w:w="4422" w:type="dxa"/>
            <w:tcBorders>
              <w:top w:val="none" w:sz="0" w:space="0" w:color="000000"/>
              <w:left w:val="none" w:sz="0" w:space="0" w:color="000000"/>
              <w:bottom w:val="none" w:sz="0" w:space="0" w:color="000000"/>
              <w:right w:val="none" w:sz="0" w:space="0" w:color="000000"/>
            </w:tcBorders>
          </w:tcPr>
          <w:p w14:paraId="11A5AB64" w14:textId="77777777" w:rsidR="00C40B73" w:rsidRDefault="002568AD">
            <w:pPr>
              <w:spacing w:after="60" w:line="240" w:lineRule="auto"/>
              <w:jc w:val="left"/>
            </w:pPr>
            <w:r>
              <w:rPr>
                <w:rFonts w:cs="Times New Roman"/>
                <w:sz w:val="19"/>
              </w:rPr>
              <w:t>Quando me sinto mal, sinto-me culpado por me sentir assim.</w:t>
            </w:r>
          </w:p>
        </w:tc>
        <w:tc>
          <w:tcPr>
            <w:tcW w:w="454" w:type="dxa"/>
            <w:tcBorders>
              <w:top w:val="none" w:sz="0" w:space="0" w:color="000000"/>
              <w:left w:val="none" w:sz="0" w:space="0" w:color="000000"/>
              <w:bottom w:val="none" w:sz="0" w:space="0" w:color="000000"/>
              <w:right w:val="none" w:sz="0" w:space="0" w:color="000000"/>
            </w:tcBorders>
          </w:tcPr>
          <w:p w14:paraId="1BACCAD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EEE2D5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24F166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F1B9AE0"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1117051"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50ED7AD" w14:textId="77777777" w:rsidR="00C40B73" w:rsidRDefault="002568AD">
            <w:pPr>
              <w:spacing w:after="60" w:line="240" w:lineRule="auto"/>
              <w:jc w:val="left"/>
            </w:pPr>
            <w:r>
              <w:rPr>
                <w:rFonts w:cs="Times New Roman"/>
                <w:sz w:val="19"/>
              </w:rPr>
              <w:t>Não aceitação</w:t>
            </w:r>
          </w:p>
        </w:tc>
      </w:tr>
      <w:tr w:rsidR="00C40B73" w14:paraId="5828F308"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DB2C940" w14:textId="77777777" w:rsidR="00C40B73" w:rsidRDefault="002568AD">
            <w:pPr>
              <w:spacing w:after="60" w:line="240" w:lineRule="auto"/>
              <w:jc w:val="left"/>
            </w:pPr>
            <w:r>
              <w:rPr>
                <w:rFonts w:cs="Times New Roman"/>
                <w:sz w:val="19"/>
              </w:rPr>
              <w:t>75</w:t>
            </w:r>
          </w:p>
        </w:tc>
        <w:tc>
          <w:tcPr>
            <w:tcW w:w="4422" w:type="dxa"/>
            <w:tcBorders>
              <w:top w:val="none" w:sz="0" w:space="0" w:color="000000"/>
              <w:left w:val="none" w:sz="0" w:space="0" w:color="000000"/>
              <w:bottom w:val="none" w:sz="0" w:space="0" w:color="000000"/>
              <w:right w:val="none" w:sz="0" w:space="0" w:color="000000"/>
            </w:tcBorders>
          </w:tcPr>
          <w:p w14:paraId="5EDF7A95" w14:textId="77777777" w:rsidR="00C40B73" w:rsidRDefault="002568AD">
            <w:pPr>
              <w:spacing w:after="60" w:line="240" w:lineRule="auto"/>
              <w:jc w:val="left"/>
            </w:pPr>
            <w:r>
              <w:rPr>
                <w:rFonts w:cs="Times New Roman"/>
                <w:sz w:val="19"/>
              </w:rPr>
              <w:t>Quando me sinto mal, tenho dificuldade em concentrar-me.</w:t>
            </w:r>
          </w:p>
        </w:tc>
        <w:tc>
          <w:tcPr>
            <w:tcW w:w="454" w:type="dxa"/>
            <w:tcBorders>
              <w:top w:val="none" w:sz="0" w:space="0" w:color="000000"/>
              <w:left w:val="none" w:sz="0" w:space="0" w:color="000000"/>
              <w:bottom w:val="none" w:sz="0" w:space="0" w:color="000000"/>
              <w:right w:val="none" w:sz="0" w:space="0" w:color="000000"/>
            </w:tcBorders>
          </w:tcPr>
          <w:p w14:paraId="3E6E9A45"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4211160"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3A44E3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159729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F8EDAC2"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66B29A2" w14:textId="77777777" w:rsidR="00C40B73" w:rsidRDefault="002568AD">
            <w:pPr>
              <w:spacing w:after="60" w:line="240" w:lineRule="auto"/>
              <w:jc w:val="left"/>
            </w:pPr>
            <w:r>
              <w:rPr>
                <w:rFonts w:cs="Times New Roman"/>
                <w:sz w:val="19"/>
              </w:rPr>
              <w:t>Objectivos</w:t>
            </w:r>
          </w:p>
        </w:tc>
      </w:tr>
      <w:tr w:rsidR="00C40B73" w14:paraId="211851E0"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600692D" w14:textId="77777777" w:rsidR="00C40B73" w:rsidRDefault="002568AD">
            <w:pPr>
              <w:spacing w:after="60" w:line="240" w:lineRule="auto"/>
              <w:jc w:val="left"/>
            </w:pPr>
            <w:r>
              <w:rPr>
                <w:rFonts w:cs="Times New Roman"/>
                <w:sz w:val="19"/>
              </w:rPr>
              <w:t>76</w:t>
            </w:r>
          </w:p>
        </w:tc>
        <w:tc>
          <w:tcPr>
            <w:tcW w:w="4422" w:type="dxa"/>
            <w:tcBorders>
              <w:top w:val="none" w:sz="0" w:space="0" w:color="000000"/>
              <w:left w:val="none" w:sz="0" w:space="0" w:color="000000"/>
              <w:bottom w:val="none" w:sz="0" w:space="0" w:color="000000"/>
              <w:right w:val="none" w:sz="0" w:space="0" w:color="000000"/>
            </w:tcBorders>
          </w:tcPr>
          <w:p w14:paraId="48CFB312" w14:textId="77777777" w:rsidR="00C40B73" w:rsidRDefault="002568AD">
            <w:pPr>
              <w:spacing w:after="60" w:line="240" w:lineRule="auto"/>
              <w:jc w:val="left"/>
            </w:pPr>
            <w:r>
              <w:rPr>
                <w:rFonts w:cs="Times New Roman"/>
                <w:sz w:val="19"/>
              </w:rPr>
              <w:t>Quando me sinto mal, tenho dificuldade em controlar o meu comportamento.</w:t>
            </w:r>
          </w:p>
        </w:tc>
        <w:tc>
          <w:tcPr>
            <w:tcW w:w="454" w:type="dxa"/>
            <w:tcBorders>
              <w:top w:val="none" w:sz="0" w:space="0" w:color="000000"/>
              <w:left w:val="none" w:sz="0" w:space="0" w:color="000000"/>
              <w:bottom w:val="none" w:sz="0" w:space="0" w:color="000000"/>
              <w:right w:val="none" w:sz="0" w:space="0" w:color="000000"/>
            </w:tcBorders>
          </w:tcPr>
          <w:p w14:paraId="63159D9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F4AB052"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F5B222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63A8012"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D501212"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3D22D15" w14:textId="77777777" w:rsidR="00C40B73" w:rsidRDefault="002568AD">
            <w:pPr>
              <w:spacing w:after="60" w:line="240" w:lineRule="auto"/>
              <w:jc w:val="left"/>
            </w:pPr>
            <w:r>
              <w:rPr>
                <w:rFonts w:cs="Times New Roman"/>
                <w:sz w:val="19"/>
              </w:rPr>
              <w:t>Impulsos</w:t>
            </w:r>
          </w:p>
        </w:tc>
      </w:tr>
      <w:tr w:rsidR="00C40B73" w14:paraId="57227D6F"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D09D0A6" w14:textId="77777777" w:rsidR="00C40B73" w:rsidRDefault="002568AD">
            <w:pPr>
              <w:spacing w:after="60" w:line="240" w:lineRule="auto"/>
              <w:jc w:val="left"/>
            </w:pPr>
            <w:r>
              <w:rPr>
                <w:rFonts w:cs="Times New Roman"/>
                <w:sz w:val="19"/>
              </w:rPr>
              <w:t>77</w:t>
            </w:r>
          </w:p>
        </w:tc>
        <w:tc>
          <w:tcPr>
            <w:tcW w:w="4422" w:type="dxa"/>
            <w:tcBorders>
              <w:top w:val="none" w:sz="0" w:space="0" w:color="000000"/>
              <w:left w:val="none" w:sz="0" w:space="0" w:color="000000"/>
              <w:bottom w:val="none" w:sz="0" w:space="0" w:color="000000"/>
              <w:right w:val="none" w:sz="0" w:space="0" w:color="000000"/>
            </w:tcBorders>
          </w:tcPr>
          <w:p w14:paraId="3C9634B7" w14:textId="77777777" w:rsidR="00C40B73" w:rsidRDefault="002568AD">
            <w:pPr>
              <w:spacing w:after="60" w:line="240" w:lineRule="auto"/>
              <w:jc w:val="left"/>
            </w:pPr>
            <w:r>
              <w:rPr>
                <w:rFonts w:cs="Times New Roman"/>
                <w:sz w:val="19"/>
              </w:rPr>
              <w:t>Quando me sinto mal, acho que a única coisa que posso fazer é ficar sempre a pensar no mesmo assunto.</w:t>
            </w:r>
          </w:p>
        </w:tc>
        <w:tc>
          <w:tcPr>
            <w:tcW w:w="454" w:type="dxa"/>
            <w:tcBorders>
              <w:top w:val="none" w:sz="0" w:space="0" w:color="000000"/>
              <w:left w:val="none" w:sz="0" w:space="0" w:color="000000"/>
              <w:bottom w:val="none" w:sz="0" w:space="0" w:color="000000"/>
              <w:right w:val="none" w:sz="0" w:space="0" w:color="000000"/>
            </w:tcBorders>
          </w:tcPr>
          <w:p w14:paraId="6971241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482C832"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846FC5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64B1E5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AD90604"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2C8A9AF" w14:textId="77777777" w:rsidR="00C40B73" w:rsidRDefault="002568AD">
            <w:pPr>
              <w:spacing w:after="60" w:line="240" w:lineRule="auto"/>
              <w:jc w:val="left"/>
            </w:pPr>
            <w:r>
              <w:rPr>
                <w:rFonts w:cs="Times New Roman"/>
                <w:sz w:val="19"/>
              </w:rPr>
              <w:t>Estratégias</w:t>
            </w:r>
          </w:p>
        </w:tc>
      </w:tr>
      <w:tr w:rsidR="00C40B73" w14:paraId="726CD744"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132E383" w14:textId="77777777" w:rsidR="00C40B73" w:rsidRDefault="002568AD">
            <w:pPr>
              <w:spacing w:after="60" w:line="240" w:lineRule="auto"/>
              <w:jc w:val="left"/>
            </w:pPr>
            <w:r>
              <w:rPr>
                <w:rFonts w:cs="Times New Roman"/>
                <w:sz w:val="19"/>
              </w:rPr>
              <w:t>78</w:t>
            </w:r>
          </w:p>
        </w:tc>
        <w:tc>
          <w:tcPr>
            <w:tcW w:w="4422" w:type="dxa"/>
            <w:tcBorders>
              <w:top w:val="none" w:sz="0" w:space="0" w:color="000000"/>
              <w:left w:val="none" w:sz="0" w:space="0" w:color="000000"/>
              <w:bottom w:val="none" w:sz="0" w:space="0" w:color="000000"/>
              <w:right w:val="none" w:sz="0" w:space="0" w:color="000000"/>
            </w:tcBorders>
          </w:tcPr>
          <w:p w14:paraId="784F10C6" w14:textId="77777777" w:rsidR="00C40B73" w:rsidRDefault="002568AD">
            <w:pPr>
              <w:spacing w:after="60" w:line="240" w:lineRule="auto"/>
              <w:jc w:val="left"/>
            </w:pPr>
            <w:r>
              <w:rPr>
                <w:rFonts w:cs="Times New Roman"/>
                <w:sz w:val="19"/>
              </w:rPr>
              <w:t>Quando me sinto mal, tenho vergonha de mim próprio por me sentir assim.</w:t>
            </w:r>
          </w:p>
        </w:tc>
        <w:tc>
          <w:tcPr>
            <w:tcW w:w="454" w:type="dxa"/>
            <w:tcBorders>
              <w:top w:val="none" w:sz="0" w:space="0" w:color="000000"/>
              <w:left w:val="none" w:sz="0" w:space="0" w:color="000000"/>
              <w:bottom w:val="none" w:sz="0" w:space="0" w:color="000000"/>
              <w:right w:val="none" w:sz="0" w:space="0" w:color="000000"/>
            </w:tcBorders>
          </w:tcPr>
          <w:p w14:paraId="0C436342"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043A10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D85A9B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BCD9ED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A535626"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6A1CEAE9" w14:textId="77777777" w:rsidR="00C40B73" w:rsidRDefault="002568AD">
            <w:pPr>
              <w:spacing w:after="60" w:line="240" w:lineRule="auto"/>
              <w:jc w:val="left"/>
            </w:pPr>
            <w:r>
              <w:rPr>
                <w:rFonts w:cs="Times New Roman"/>
                <w:sz w:val="19"/>
              </w:rPr>
              <w:t>Não aceitação</w:t>
            </w:r>
          </w:p>
        </w:tc>
      </w:tr>
      <w:tr w:rsidR="00C40B73" w14:paraId="18EE1344"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548B37C0" w14:textId="77777777" w:rsidR="00C40B73" w:rsidRDefault="002568AD">
            <w:pPr>
              <w:spacing w:after="60" w:line="240" w:lineRule="auto"/>
              <w:jc w:val="left"/>
            </w:pPr>
            <w:r>
              <w:rPr>
                <w:rFonts w:cs="Times New Roman"/>
                <w:sz w:val="19"/>
              </w:rPr>
              <w:t>79</w:t>
            </w:r>
          </w:p>
        </w:tc>
        <w:tc>
          <w:tcPr>
            <w:tcW w:w="4422" w:type="dxa"/>
            <w:tcBorders>
              <w:top w:val="none" w:sz="0" w:space="0" w:color="000000"/>
              <w:left w:val="none" w:sz="0" w:space="0" w:color="000000"/>
              <w:bottom w:val="none" w:sz="0" w:space="0" w:color="000000"/>
              <w:right w:val="none" w:sz="0" w:space="0" w:color="000000"/>
            </w:tcBorders>
          </w:tcPr>
          <w:p w14:paraId="7BE697E3" w14:textId="77777777" w:rsidR="00C40B73" w:rsidRDefault="002568AD">
            <w:pPr>
              <w:spacing w:after="60" w:line="240" w:lineRule="auto"/>
              <w:jc w:val="left"/>
            </w:pPr>
            <w:r>
              <w:rPr>
                <w:rFonts w:cs="Times New Roman"/>
                <w:sz w:val="19"/>
              </w:rPr>
              <w:t>Quando me sinto mal, começo a sentir-me muito mal comigo próprio.</w:t>
            </w:r>
          </w:p>
        </w:tc>
        <w:tc>
          <w:tcPr>
            <w:tcW w:w="454" w:type="dxa"/>
            <w:tcBorders>
              <w:top w:val="none" w:sz="0" w:space="0" w:color="000000"/>
              <w:left w:val="none" w:sz="0" w:space="0" w:color="000000"/>
              <w:bottom w:val="none" w:sz="0" w:space="0" w:color="000000"/>
              <w:right w:val="none" w:sz="0" w:space="0" w:color="000000"/>
            </w:tcBorders>
          </w:tcPr>
          <w:p w14:paraId="585DE92F"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5C78485"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233B0F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419CF7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D392EA6"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5BF5A0B" w14:textId="77777777" w:rsidR="00C40B73" w:rsidRDefault="002568AD">
            <w:pPr>
              <w:spacing w:after="60" w:line="240" w:lineRule="auto"/>
              <w:jc w:val="left"/>
            </w:pPr>
            <w:r>
              <w:rPr>
                <w:rFonts w:cs="Times New Roman"/>
                <w:sz w:val="19"/>
              </w:rPr>
              <w:t>Estratégias</w:t>
            </w:r>
          </w:p>
        </w:tc>
      </w:tr>
      <w:tr w:rsidR="00C40B73" w14:paraId="1FB2A6B8"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0065E52F" w14:textId="77777777" w:rsidR="00C40B73" w:rsidRDefault="002568AD">
            <w:pPr>
              <w:spacing w:after="60" w:line="240" w:lineRule="auto"/>
              <w:jc w:val="left"/>
            </w:pPr>
            <w:r>
              <w:rPr>
                <w:rFonts w:cs="Times New Roman"/>
                <w:sz w:val="19"/>
              </w:rPr>
              <w:t>80</w:t>
            </w:r>
          </w:p>
        </w:tc>
        <w:tc>
          <w:tcPr>
            <w:tcW w:w="4422" w:type="dxa"/>
            <w:tcBorders>
              <w:top w:val="none" w:sz="0" w:space="0" w:color="000000"/>
              <w:left w:val="none" w:sz="0" w:space="0" w:color="000000"/>
              <w:bottom w:val="none" w:sz="0" w:space="0" w:color="000000"/>
              <w:right w:val="none" w:sz="0" w:space="0" w:color="000000"/>
            </w:tcBorders>
          </w:tcPr>
          <w:p w14:paraId="6015E881" w14:textId="77777777" w:rsidR="00C40B73" w:rsidRDefault="002568AD">
            <w:pPr>
              <w:spacing w:after="60" w:line="240" w:lineRule="auto"/>
              <w:jc w:val="left"/>
            </w:pPr>
            <w:r>
              <w:rPr>
                <w:rFonts w:cs="Times New Roman"/>
                <w:sz w:val="19"/>
              </w:rPr>
              <w:t>Quando me sinto mal, sinto que perco o controlo.</w:t>
            </w:r>
          </w:p>
        </w:tc>
        <w:tc>
          <w:tcPr>
            <w:tcW w:w="454" w:type="dxa"/>
            <w:tcBorders>
              <w:top w:val="none" w:sz="0" w:space="0" w:color="000000"/>
              <w:left w:val="none" w:sz="0" w:space="0" w:color="000000"/>
              <w:bottom w:val="none" w:sz="0" w:space="0" w:color="000000"/>
              <w:right w:val="none" w:sz="0" w:space="0" w:color="000000"/>
            </w:tcBorders>
          </w:tcPr>
          <w:p w14:paraId="4385920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640E83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31A8577"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B7EF24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0219C01"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46AC920" w14:textId="77777777" w:rsidR="00C40B73" w:rsidRDefault="002568AD">
            <w:pPr>
              <w:spacing w:after="60" w:line="240" w:lineRule="auto"/>
              <w:jc w:val="left"/>
            </w:pPr>
            <w:r>
              <w:rPr>
                <w:rFonts w:cs="Times New Roman"/>
                <w:sz w:val="19"/>
              </w:rPr>
              <w:t>Impulsos</w:t>
            </w:r>
          </w:p>
        </w:tc>
      </w:tr>
      <w:tr w:rsidR="00C40B73" w14:paraId="6EA22061" w14:textId="77777777">
        <w:trPr>
          <w:jc w:val="center"/>
        </w:trPr>
        <w:tc>
          <w:tcPr>
            <w:tcW w:w="510" w:type="dxa"/>
            <w:tcBorders>
              <w:top w:val="none" w:sz="0" w:space="0" w:color="000000"/>
              <w:left w:val="none" w:sz="0" w:space="0" w:color="000000"/>
              <w:bottom w:val="single" w:sz="8" w:space="0" w:color="000000"/>
              <w:right w:val="none" w:sz="0" w:space="0" w:color="000000"/>
            </w:tcBorders>
          </w:tcPr>
          <w:p w14:paraId="23B2AF5F" w14:textId="77777777" w:rsidR="00C40B73" w:rsidRDefault="002568AD">
            <w:pPr>
              <w:spacing w:after="60" w:line="240" w:lineRule="auto"/>
              <w:jc w:val="left"/>
            </w:pPr>
            <w:r>
              <w:rPr>
                <w:rFonts w:cs="Times New Roman"/>
                <w:sz w:val="19"/>
              </w:rPr>
              <w:t>81</w:t>
            </w:r>
          </w:p>
        </w:tc>
        <w:tc>
          <w:tcPr>
            <w:tcW w:w="4422" w:type="dxa"/>
            <w:tcBorders>
              <w:top w:val="none" w:sz="0" w:space="0" w:color="000000"/>
              <w:left w:val="none" w:sz="0" w:space="0" w:color="000000"/>
              <w:bottom w:val="single" w:sz="8" w:space="0" w:color="000000"/>
              <w:right w:val="none" w:sz="0" w:space="0" w:color="000000"/>
            </w:tcBorders>
          </w:tcPr>
          <w:p w14:paraId="18FE90C7" w14:textId="77777777" w:rsidR="00C40B73" w:rsidRDefault="002568AD">
            <w:pPr>
              <w:spacing w:after="60" w:line="240" w:lineRule="auto"/>
              <w:jc w:val="left"/>
            </w:pPr>
            <w:r>
              <w:rPr>
                <w:rFonts w:cs="Times New Roman"/>
                <w:sz w:val="19"/>
              </w:rPr>
              <w:t>Importo-me com o que estou a sentir.</w:t>
            </w:r>
          </w:p>
        </w:tc>
        <w:tc>
          <w:tcPr>
            <w:tcW w:w="454" w:type="dxa"/>
            <w:tcBorders>
              <w:top w:val="none" w:sz="0" w:space="0" w:color="000000"/>
              <w:left w:val="none" w:sz="0" w:space="0" w:color="000000"/>
              <w:bottom w:val="single" w:sz="8" w:space="0" w:color="000000"/>
              <w:right w:val="none" w:sz="0" w:space="0" w:color="000000"/>
            </w:tcBorders>
          </w:tcPr>
          <w:p w14:paraId="7904DDC8"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4ABD4A6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5ADC17E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488EB60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25E985E8"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single" w:sz="8" w:space="0" w:color="000000"/>
              <w:right w:val="none" w:sz="0" w:space="0" w:color="000000"/>
            </w:tcBorders>
          </w:tcPr>
          <w:p w14:paraId="0AC2CF94" w14:textId="77777777" w:rsidR="00C40B73" w:rsidRDefault="002568AD">
            <w:pPr>
              <w:spacing w:after="60" w:line="240" w:lineRule="auto"/>
              <w:jc w:val="left"/>
            </w:pPr>
            <w:r>
              <w:rPr>
                <w:rFonts w:cs="Times New Roman"/>
                <w:sz w:val="19"/>
              </w:rPr>
              <w:t>Consciência emocional (invertido)</w:t>
            </w:r>
          </w:p>
        </w:tc>
      </w:tr>
    </w:tbl>
    <w:p w14:paraId="5CC10B3E" w14:textId="77777777" w:rsidR="00C40B73" w:rsidRDefault="002568AD">
      <w:pPr>
        <w:spacing w:line="240" w:lineRule="auto"/>
        <w:jc w:val="left"/>
      </w:pPr>
      <w:r>
        <w:rPr>
          <w:rFonts w:cs="Times New Roman"/>
          <w:i/>
          <w:sz w:val="20"/>
        </w:rPr>
        <w:t>Nas perguntas 82 a 91, assinale: 1 = discordo totalmente; 2 = discordo; 3 = concordo; 4 = concordo totalmente. Escala de Auto-Estima de Rosenberg, versão portuguesa.</w:t>
      </w:r>
    </w:p>
    <w:tbl>
      <w:tblPr>
        <w:tblW w:w="0" w:type="auto"/>
        <w:jc w:val="center"/>
        <w:tblLook w:val="04A0" w:firstRow="1" w:lastRow="0" w:firstColumn="1" w:lastColumn="0" w:noHBand="0" w:noVBand="1"/>
      </w:tblPr>
      <w:tblGrid>
        <w:gridCol w:w="510"/>
        <w:gridCol w:w="4876"/>
        <w:gridCol w:w="454"/>
        <w:gridCol w:w="454"/>
        <w:gridCol w:w="454"/>
        <w:gridCol w:w="454"/>
        <w:gridCol w:w="1531"/>
      </w:tblGrid>
      <w:tr w:rsidR="00C40B73" w14:paraId="0C54F1C8" w14:textId="77777777">
        <w:trPr>
          <w:tblHeader/>
          <w:jc w:val="center"/>
        </w:trPr>
        <w:tc>
          <w:tcPr>
            <w:tcW w:w="510" w:type="dxa"/>
            <w:tcBorders>
              <w:top w:val="single" w:sz="8" w:space="0" w:color="000000"/>
              <w:left w:val="none" w:sz="0" w:space="0" w:color="000000"/>
              <w:bottom w:val="single" w:sz="8" w:space="0" w:color="000000"/>
              <w:right w:val="none" w:sz="0" w:space="0" w:color="000000"/>
            </w:tcBorders>
          </w:tcPr>
          <w:p w14:paraId="74D939D7" w14:textId="77777777" w:rsidR="00C40B73" w:rsidRDefault="002568AD">
            <w:pPr>
              <w:spacing w:after="60" w:line="240" w:lineRule="auto"/>
              <w:jc w:val="left"/>
            </w:pPr>
            <w:r>
              <w:rPr>
                <w:rFonts w:cs="Times New Roman"/>
                <w:b/>
                <w:sz w:val="19"/>
              </w:rPr>
              <w:t>N.º</w:t>
            </w:r>
          </w:p>
        </w:tc>
        <w:tc>
          <w:tcPr>
            <w:tcW w:w="4876" w:type="dxa"/>
            <w:tcBorders>
              <w:top w:val="single" w:sz="8" w:space="0" w:color="000000"/>
              <w:left w:val="none" w:sz="0" w:space="0" w:color="000000"/>
              <w:bottom w:val="single" w:sz="8" w:space="0" w:color="000000"/>
              <w:right w:val="none" w:sz="0" w:space="0" w:color="000000"/>
            </w:tcBorders>
          </w:tcPr>
          <w:p w14:paraId="4C8CD1A9" w14:textId="77777777" w:rsidR="00C40B73" w:rsidRDefault="002568AD">
            <w:pPr>
              <w:spacing w:after="60" w:line="240" w:lineRule="auto"/>
              <w:jc w:val="left"/>
            </w:pPr>
            <w:r>
              <w:rPr>
                <w:rFonts w:cs="Times New Roman"/>
                <w:b/>
                <w:sz w:val="19"/>
              </w:rPr>
              <w:t>Afirmação</w:t>
            </w:r>
          </w:p>
        </w:tc>
        <w:tc>
          <w:tcPr>
            <w:tcW w:w="454" w:type="dxa"/>
            <w:tcBorders>
              <w:top w:val="single" w:sz="8" w:space="0" w:color="000000"/>
              <w:left w:val="none" w:sz="0" w:space="0" w:color="000000"/>
              <w:bottom w:val="single" w:sz="8" w:space="0" w:color="000000"/>
              <w:right w:val="none" w:sz="0" w:space="0" w:color="000000"/>
            </w:tcBorders>
          </w:tcPr>
          <w:p w14:paraId="5154113E" w14:textId="77777777" w:rsidR="00C40B73" w:rsidRDefault="002568AD">
            <w:pPr>
              <w:spacing w:after="60" w:line="240" w:lineRule="auto"/>
              <w:jc w:val="left"/>
            </w:pPr>
            <w:r>
              <w:rPr>
                <w:rFonts w:cs="Times New Roman"/>
                <w:b/>
                <w:sz w:val="19"/>
              </w:rPr>
              <w:t>1</w:t>
            </w:r>
          </w:p>
        </w:tc>
        <w:tc>
          <w:tcPr>
            <w:tcW w:w="454" w:type="dxa"/>
            <w:tcBorders>
              <w:top w:val="single" w:sz="8" w:space="0" w:color="000000"/>
              <w:left w:val="none" w:sz="0" w:space="0" w:color="000000"/>
              <w:bottom w:val="single" w:sz="8" w:space="0" w:color="000000"/>
              <w:right w:val="none" w:sz="0" w:space="0" w:color="000000"/>
            </w:tcBorders>
          </w:tcPr>
          <w:p w14:paraId="212650FD" w14:textId="77777777" w:rsidR="00C40B73" w:rsidRDefault="002568AD">
            <w:pPr>
              <w:spacing w:after="60" w:line="240" w:lineRule="auto"/>
              <w:jc w:val="left"/>
            </w:pPr>
            <w:r>
              <w:rPr>
                <w:rFonts w:cs="Times New Roman"/>
                <w:b/>
                <w:sz w:val="19"/>
              </w:rPr>
              <w:t>2</w:t>
            </w:r>
          </w:p>
        </w:tc>
        <w:tc>
          <w:tcPr>
            <w:tcW w:w="454" w:type="dxa"/>
            <w:tcBorders>
              <w:top w:val="single" w:sz="8" w:space="0" w:color="000000"/>
              <w:left w:val="none" w:sz="0" w:space="0" w:color="000000"/>
              <w:bottom w:val="single" w:sz="8" w:space="0" w:color="000000"/>
              <w:right w:val="none" w:sz="0" w:space="0" w:color="000000"/>
            </w:tcBorders>
          </w:tcPr>
          <w:p w14:paraId="55FDCF1A" w14:textId="77777777" w:rsidR="00C40B73" w:rsidRDefault="002568AD">
            <w:pPr>
              <w:spacing w:after="60" w:line="240" w:lineRule="auto"/>
              <w:jc w:val="left"/>
            </w:pPr>
            <w:r>
              <w:rPr>
                <w:rFonts w:cs="Times New Roman"/>
                <w:b/>
                <w:sz w:val="19"/>
              </w:rPr>
              <w:t>3</w:t>
            </w:r>
          </w:p>
        </w:tc>
        <w:tc>
          <w:tcPr>
            <w:tcW w:w="454" w:type="dxa"/>
            <w:tcBorders>
              <w:top w:val="single" w:sz="8" w:space="0" w:color="000000"/>
              <w:left w:val="none" w:sz="0" w:space="0" w:color="000000"/>
              <w:bottom w:val="single" w:sz="8" w:space="0" w:color="000000"/>
              <w:right w:val="none" w:sz="0" w:space="0" w:color="000000"/>
            </w:tcBorders>
          </w:tcPr>
          <w:p w14:paraId="04FF0672" w14:textId="77777777" w:rsidR="00C40B73" w:rsidRDefault="002568AD">
            <w:pPr>
              <w:spacing w:after="60" w:line="240" w:lineRule="auto"/>
              <w:jc w:val="left"/>
            </w:pPr>
            <w:r>
              <w:rPr>
                <w:rFonts w:cs="Times New Roman"/>
                <w:b/>
                <w:sz w:val="19"/>
              </w:rPr>
              <w:t>4</w:t>
            </w:r>
          </w:p>
        </w:tc>
        <w:tc>
          <w:tcPr>
            <w:tcW w:w="1531" w:type="dxa"/>
            <w:tcBorders>
              <w:top w:val="single" w:sz="8" w:space="0" w:color="000000"/>
              <w:left w:val="none" w:sz="0" w:space="0" w:color="000000"/>
              <w:bottom w:val="single" w:sz="8" w:space="0" w:color="000000"/>
              <w:right w:val="none" w:sz="0" w:space="0" w:color="000000"/>
            </w:tcBorders>
          </w:tcPr>
          <w:p w14:paraId="46A6E967" w14:textId="77777777" w:rsidR="00C40B73" w:rsidRDefault="002568AD">
            <w:pPr>
              <w:spacing w:after="60" w:line="240" w:lineRule="auto"/>
              <w:jc w:val="left"/>
            </w:pPr>
            <w:r>
              <w:rPr>
                <w:rFonts w:cs="Times New Roman"/>
                <w:b/>
                <w:sz w:val="19"/>
              </w:rPr>
              <w:t>Cotação</w:t>
            </w:r>
          </w:p>
        </w:tc>
      </w:tr>
      <w:tr w:rsidR="00C40B73" w14:paraId="43B4FAAF"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1CC4592" w14:textId="77777777" w:rsidR="00C40B73" w:rsidRDefault="002568AD">
            <w:pPr>
              <w:spacing w:after="60" w:line="240" w:lineRule="auto"/>
              <w:jc w:val="left"/>
            </w:pPr>
            <w:r>
              <w:rPr>
                <w:rFonts w:cs="Times New Roman"/>
                <w:sz w:val="19"/>
              </w:rPr>
              <w:t>82</w:t>
            </w:r>
          </w:p>
        </w:tc>
        <w:tc>
          <w:tcPr>
            <w:tcW w:w="4876" w:type="dxa"/>
            <w:tcBorders>
              <w:top w:val="none" w:sz="0" w:space="0" w:color="000000"/>
              <w:left w:val="none" w:sz="0" w:space="0" w:color="000000"/>
              <w:bottom w:val="none" w:sz="0" w:space="0" w:color="000000"/>
              <w:right w:val="none" w:sz="0" w:space="0" w:color="000000"/>
            </w:tcBorders>
          </w:tcPr>
          <w:p w14:paraId="0495C98F" w14:textId="77777777" w:rsidR="00C40B73" w:rsidRDefault="002568AD">
            <w:pPr>
              <w:spacing w:after="60" w:line="240" w:lineRule="auto"/>
              <w:jc w:val="left"/>
            </w:pPr>
            <w:r>
              <w:rPr>
                <w:rFonts w:cs="Times New Roman"/>
                <w:sz w:val="19"/>
              </w:rPr>
              <w:t>De um modo geral, estou satisfeito comigo próprio.</w:t>
            </w:r>
          </w:p>
        </w:tc>
        <w:tc>
          <w:tcPr>
            <w:tcW w:w="454" w:type="dxa"/>
            <w:tcBorders>
              <w:top w:val="none" w:sz="0" w:space="0" w:color="000000"/>
              <w:left w:val="none" w:sz="0" w:space="0" w:color="000000"/>
              <w:bottom w:val="none" w:sz="0" w:space="0" w:color="000000"/>
              <w:right w:val="none" w:sz="0" w:space="0" w:color="000000"/>
            </w:tcBorders>
          </w:tcPr>
          <w:p w14:paraId="01622C6C"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E4EEAE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49748B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ACD3F73"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F08125C" w14:textId="77777777" w:rsidR="00C40B73" w:rsidRDefault="002568AD">
            <w:pPr>
              <w:spacing w:after="60" w:line="240" w:lineRule="auto"/>
              <w:jc w:val="left"/>
            </w:pPr>
            <w:r>
              <w:rPr>
                <w:rFonts w:cs="Times New Roman"/>
                <w:sz w:val="19"/>
              </w:rPr>
              <w:t>Directa</w:t>
            </w:r>
          </w:p>
        </w:tc>
      </w:tr>
      <w:tr w:rsidR="00C40B73" w14:paraId="7D8B99C4"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101EC4F" w14:textId="77777777" w:rsidR="00C40B73" w:rsidRDefault="002568AD">
            <w:pPr>
              <w:spacing w:after="60" w:line="240" w:lineRule="auto"/>
              <w:jc w:val="left"/>
            </w:pPr>
            <w:r>
              <w:rPr>
                <w:rFonts w:cs="Times New Roman"/>
                <w:sz w:val="19"/>
              </w:rPr>
              <w:t>83</w:t>
            </w:r>
          </w:p>
        </w:tc>
        <w:tc>
          <w:tcPr>
            <w:tcW w:w="4876" w:type="dxa"/>
            <w:tcBorders>
              <w:top w:val="none" w:sz="0" w:space="0" w:color="000000"/>
              <w:left w:val="none" w:sz="0" w:space="0" w:color="000000"/>
              <w:bottom w:val="none" w:sz="0" w:space="0" w:color="000000"/>
              <w:right w:val="none" w:sz="0" w:space="0" w:color="000000"/>
            </w:tcBorders>
          </w:tcPr>
          <w:p w14:paraId="11D35949" w14:textId="77777777" w:rsidR="00C40B73" w:rsidRDefault="002568AD">
            <w:pPr>
              <w:spacing w:after="60" w:line="240" w:lineRule="auto"/>
              <w:jc w:val="left"/>
            </w:pPr>
            <w:r>
              <w:rPr>
                <w:rFonts w:cs="Times New Roman"/>
                <w:sz w:val="19"/>
              </w:rPr>
              <w:t>Por vezes penso que não presto para nada.</w:t>
            </w:r>
          </w:p>
        </w:tc>
        <w:tc>
          <w:tcPr>
            <w:tcW w:w="454" w:type="dxa"/>
            <w:tcBorders>
              <w:top w:val="none" w:sz="0" w:space="0" w:color="000000"/>
              <w:left w:val="none" w:sz="0" w:space="0" w:color="000000"/>
              <w:bottom w:val="none" w:sz="0" w:space="0" w:color="000000"/>
              <w:right w:val="none" w:sz="0" w:space="0" w:color="000000"/>
            </w:tcBorders>
          </w:tcPr>
          <w:p w14:paraId="7414FD0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43C5953"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A3BA62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D633B87"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2EF9DF5" w14:textId="77777777" w:rsidR="00C40B73" w:rsidRDefault="002568AD">
            <w:pPr>
              <w:spacing w:after="60" w:line="240" w:lineRule="auto"/>
              <w:jc w:val="left"/>
            </w:pPr>
            <w:r>
              <w:rPr>
                <w:rFonts w:cs="Times New Roman"/>
                <w:sz w:val="19"/>
              </w:rPr>
              <w:t>Invertida</w:t>
            </w:r>
          </w:p>
        </w:tc>
      </w:tr>
      <w:tr w:rsidR="00C40B73" w14:paraId="7BDAE29A"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F96E544" w14:textId="77777777" w:rsidR="00C40B73" w:rsidRDefault="002568AD">
            <w:pPr>
              <w:spacing w:after="60" w:line="240" w:lineRule="auto"/>
              <w:jc w:val="left"/>
            </w:pPr>
            <w:r>
              <w:rPr>
                <w:rFonts w:cs="Times New Roman"/>
                <w:sz w:val="19"/>
              </w:rPr>
              <w:t>84</w:t>
            </w:r>
          </w:p>
        </w:tc>
        <w:tc>
          <w:tcPr>
            <w:tcW w:w="4876" w:type="dxa"/>
            <w:tcBorders>
              <w:top w:val="none" w:sz="0" w:space="0" w:color="000000"/>
              <w:left w:val="none" w:sz="0" w:space="0" w:color="000000"/>
              <w:bottom w:val="none" w:sz="0" w:space="0" w:color="000000"/>
              <w:right w:val="none" w:sz="0" w:space="0" w:color="000000"/>
            </w:tcBorders>
          </w:tcPr>
          <w:p w14:paraId="0AE665A8" w14:textId="77777777" w:rsidR="00C40B73" w:rsidRDefault="002568AD">
            <w:pPr>
              <w:spacing w:after="60" w:line="240" w:lineRule="auto"/>
              <w:jc w:val="left"/>
            </w:pPr>
            <w:r>
              <w:rPr>
                <w:rFonts w:cs="Times New Roman"/>
                <w:sz w:val="19"/>
              </w:rPr>
              <w:t>Sinto que tenho algumas boas qualidades.</w:t>
            </w:r>
          </w:p>
        </w:tc>
        <w:tc>
          <w:tcPr>
            <w:tcW w:w="454" w:type="dxa"/>
            <w:tcBorders>
              <w:top w:val="none" w:sz="0" w:space="0" w:color="000000"/>
              <w:left w:val="none" w:sz="0" w:space="0" w:color="000000"/>
              <w:bottom w:val="none" w:sz="0" w:space="0" w:color="000000"/>
              <w:right w:val="none" w:sz="0" w:space="0" w:color="000000"/>
            </w:tcBorders>
          </w:tcPr>
          <w:p w14:paraId="43D68C90"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8DB4270"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E90792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784F5C1"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2D4E17A" w14:textId="77777777" w:rsidR="00C40B73" w:rsidRDefault="002568AD">
            <w:pPr>
              <w:spacing w:after="60" w:line="240" w:lineRule="auto"/>
              <w:jc w:val="left"/>
            </w:pPr>
            <w:r>
              <w:rPr>
                <w:rFonts w:cs="Times New Roman"/>
                <w:sz w:val="19"/>
              </w:rPr>
              <w:t>Directa</w:t>
            </w:r>
          </w:p>
        </w:tc>
      </w:tr>
      <w:tr w:rsidR="00C40B73" w14:paraId="6BEDFFE8"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734339F" w14:textId="77777777" w:rsidR="00C40B73" w:rsidRDefault="002568AD">
            <w:pPr>
              <w:spacing w:after="60" w:line="240" w:lineRule="auto"/>
              <w:jc w:val="left"/>
            </w:pPr>
            <w:r>
              <w:rPr>
                <w:rFonts w:cs="Times New Roman"/>
                <w:sz w:val="19"/>
              </w:rPr>
              <w:t>85</w:t>
            </w:r>
          </w:p>
        </w:tc>
        <w:tc>
          <w:tcPr>
            <w:tcW w:w="4876" w:type="dxa"/>
            <w:tcBorders>
              <w:top w:val="none" w:sz="0" w:space="0" w:color="000000"/>
              <w:left w:val="none" w:sz="0" w:space="0" w:color="000000"/>
              <w:bottom w:val="none" w:sz="0" w:space="0" w:color="000000"/>
              <w:right w:val="none" w:sz="0" w:space="0" w:color="000000"/>
            </w:tcBorders>
          </w:tcPr>
          <w:p w14:paraId="48AD1009" w14:textId="77777777" w:rsidR="00C40B73" w:rsidRDefault="002568AD">
            <w:pPr>
              <w:spacing w:after="60" w:line="240" w:lineRule="auto"/>
              <w:jc w:val="left"/>
            </w:pPr>
            <w:r>
              <w:rPr>
                <w:rFonts w:cs="Times New Roman"/>
                <w:sz w:val="19"/>
              </w:rPr>
              <w:t>Sou capaz de fazer as coisas tão bem como a maioria das pessoas.</w:t>
            </w:r>
          </w:p>
        </w:tc>
        <w:tc>
          <w:tcPr>
            <w:tcW w:w="454" w:type="dxa"/>
            <w:tcBorders>
              <w:top w:val="none" w:sz="0" w:space="0" w:color="000000"/>
              <w:left w:val="none" w:sz="0" w:space="0" w:color="000000"/>
              <w:bottom w:val="none" w:sz="0" w:space="0" w:color="000000"/>
              <w:right w:val="none" w:sz="0" w:space="0" w:color="000000"/>
            </w:tcBorders>
          </w:tcPr>
          <w:p w14:paraId="324D08BB"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054B125"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C1CAFA8"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38BAA5B"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013353C" w14:textId="77777777" w:rsidR="00C40B73" w:rsidRDefault="002568AD">
            <w:pPr>
              <w:spacing w:after="60" w:line="240" w:lineRule="auto"/>
              <w:jc w:val="left"/>
            </w:pPr>
            <w:r>
              <w:rPr>
                <w:rFonts w:cs="Times New Roman"/>
                <w:sz w:val="19"/>
              </w:rPr>
              <w:t>Directa</w:t>
            </w:r>
          </w:p>
        </w:tc>
      </w:tr>
      <w:tr w:rsidR="00C40B73" w14:paraId="197F7187"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47F6191" w14:textId="77777777" w:rsidR="00C40B73" w:rsidRDefault="002568AD">
            <w:pPr>
              <w:spacing w:after="60" w:line="240" w:lineRule="auto"/>
              <w:jc w:val="left"/>
            </w:pPr>
            <w:r>
              <w:rPr>
                <w:rFonts w:cs="Times New Roman"/>
                <w:sz w:val="19"/>
              </w:rPr>
              <w:t>86</w:t>
            </w:r>
          </w:p>
        </w:tc>
        <w:tc>
          <w:tcPr>
            <w:tcW w:w="4876" w:type="dxa"/>
            <w:tcBorders>
              <w:top w:val="none" w:sz="0" w:space="0" w:color="000000"/>
              <w:left w:val="none" w:sz="0" w:space="0" w:color="000000"/>
              <w:bottom w:val="none" w:sz="0" w:space="0" w:color="000000"/>
              <w:right w:val="none" w:sz="0" w:space="0" w:color="000000"/>
            </w:tcBorders>
          </w:tcPr>
          <w:p w14:paraId="45CEBBEF" w14:textId="77777777" w:rsidR="00C40B73" w:rsidRDefault="002568AD">
            <w:pPr>
              <w:spacing w:after="60" w:line="240" w:lineRule="auto"/>
              <w:jc w:val="left"/>
            </w:pPr>
            <w:r>
              <w:rPr>
                <w:rFonts w:cs="Times New Roman"/>
                <w:sz w:val="19"/>
              </w:rPr>
              <w:t>Sinto que não tenho muito de que me orgulhar.</w:t>
            </w:r>
          </w:p>
        </w:tc>
        <w:tc>
          <w:tcPr>
            <w:tcW w:w="454" w:type="dxa"/>
            <w:tcBorders>
              <w:top w:val="none" w:sz="0" w:space="0" w:color="000000"/>
              <w:left w:val="none" w:sz="0" w:space="0" w:color="000000"/>
              <w:bottom w:val="none" w:sz="0" w:space="0" w:color="000000"/>
              <w:right w:val="none" w:sz="0" w:space="0" w:color="000000"/>
            </w:tcBorders>
          </w:tcPr>
          <w:p w14:paraId="270CABDF"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C2A610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0D838C7"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2072D32"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85D973A" w14:textId="77777777" w:rsidR="00C40B73" w:rsidRDefault="002568AD">
            <w:pPr>
              <w:spacing w:after="60" w:line="240" w:lineRule="auto"/>
              <w:jc w:val="left"/>
            </w:pPr>
            <w:r>
              <w:rPr>
                <w:rFonts w:cs="Times New Roman"/>
                <w:sz w:val="19"/>
              </w:rPr>
              <w:t>Invertida</w:t>
            </w:r>
          </w:p>
        </w:tc>
      </w:tr>
      <w:tr w:rsidR="00C40B73" w14:paraId="5A66969F"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932F945" w14:textId="77777777" w:rsidR="00C40B73" w:rsidRDefault="002568AD">
            <w:pPr>
              <w:spacing w:after="60" w:line="240" w:lineRule="auto"/>
              <w:jc w:val="left"/>
            </w:pPr>
            <w:r>
              <w:rPr>
                <w:rFonts w:cs="Times New Roman"/>
                <w:sz w:val="19"/>
              </w:rPr>
              <w:lastRenderedPageBreak/>
              <w:t>87</w:t>
            </w:r>
          </w:p>
        </w:tc>
        <w:tc>
          <w:tcPr>
            <w:tcW w:w="4876" w:type="dxa"/>
            <w:tcBorders>
              <w:top w:val="none" w:sz="0" w:space="0" w:color="000000"/>
              <w:left w:val="none" w:sz="0" w:space="0" w:color="000000"/>
              <w:bottom w:val="none" w:sz="0" w:space="0" w:color="000000"/>
              <w:right w:val="none" w:sz="0" w:space="0" w:color="000000"/>
            </w:tcBorders>
          </w:tcPr>
          <w:p w14:paraId="4391B2DE" w14:textId="77777777" w:rsidR="00C40B73" w:rsidRDefault="002568AD">
            <w:pPr>
              <w:spacing w:after="60" w:line="240" w:lineRule="auto"/>
              <w:jc w:val="left"/>
            </w:pPr>
            <w:r>
              <w:rPr>
                <w:rFonts w:cs="Times New Roman"/>
                <w:sz w:val="19"/>
              </w:rPr>
              <w:t>Por vezes sinto-me inútil.</w:t>
            </w:r>
          </w:p>
        </w:tc>
        <w:tc>
          <w:tcPr>
            <w:tcW w:w="454" w:type="dxa"/>
            <w:tcBorders>
              <w:top w:val="none" w:sz="0" w:space="0" w:color="000000"/>
              <w:left w:val="none" w:sz="0" w:space="0" w:color="000000"/>
              <w:bottom w:val="none" w:sz="0" w:space="0" w:color="000000"/>
              <w:right w:val="none" w:sz="0" w:space="0" w:color="000000"/>
            </w:tcBorders>
          </w:tcPr>
          <w:p w14:paraId="4787D09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059A71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A6CEC3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FAEA3F1"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79D42399" w14:textId="77777777" w:rsidR="00C40B73" w:rsidRDefault="002568AD">
            <w:pPr>
              <w:spacing w:after="60" w:line="240" w:lineRule="auto"/>
              <w:jc w:val="left"/>
            </w:pPr>
            <w:r>
              <w:rPr>
                <w:rFonts w:cs="Times New Roman"/>
                <w:sz w:val="19"/>
              </w:rPr>
              <w:t>Invertida</w:t>
            </w:r>
          </w:p>
        </w:tc>
      </w:tr>
      <w:tr w:rsidR="00C40B73" w14:paraId="1E0CB0E5"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CAD3D49" w14:textId="77777777" w:rsidR="00C40B73" w:rsidRDefault="002568AD">
            <w:pPr>
              <w:spacing w:after="60" w:line="240" w:lineRule="auto"/>
              <w:jc w:val="left"/>
            </w:pPr>
            <w:r>
              <w:rPr>
                <w:rFonts w:cs="Times New Roman"/>
                <w:sz w:val="19"/>
              </w:rPr>
              <w:t>88</w:t>
            </w:r>
          </w:p>
        </w:tc>
        <w:tc>
          <w:tcPr>
            <w:tcW w:w="4876" w:type="dxa"/>
            <w:tcBorders>
              <w:top w:val="none" w:sz="0" w:space="0" w:color="000000"/>
              <w:left w:val="none" w:sz="0" w:space="0" w:color="000000"/>
              <w:bottom w:val="none" w:sz="0" w:space="0" w:color="000000"/>
              <w:right w:val="none" w:sz="0" w:space="0" w:color="000000"/>
            </w:tcBorders>
          </w:tcPr>
          <w:p w14:paraId="0D14E61A" w14:textId="77777777" w:rsidR="00C40B73" w:rsidRDefault="002568AD">
            <w:pPr>
              <w:spacing w:after="60" w:line="240" w:lineRule="auto"/>
              <w:jc w:val="left"/>
            </w:pPr>
            <w:r>
              <w:rPr>
                <w:rFonts w:cs="Times New Roman"/>
                <w:sz w:val="19"/>
              </w:rPr>
              <w:t>Sinto que sou uma pessoa de valor, pelo menos tanto como os outros.</w:t>
            </w:r>
          </w:p>
        </w:tc>
        <w:tc>
          <w:tcPr>
            <w:tcW w:w="454" w:type="dxa"/>
            <w:tcBorders>
              <w:top w:val="none" w:sz="0" w:space="0" w:color="000000"/>
              <w:left w:val="none" w:sz="0" w:space="0" w:color="000000"/>
              <w:bottom w:val="none" w:sz="0" w:space="0" w:color="000000"/>
              <w:right w:val="none" w:sz="0" w:space="0" w:color="000000"/>
            </w:tcBorders>
          </w:tcPr>
          <w:p w14:paraId="75CC18FB"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1E7557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2C66883"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0A4187E"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124C8EBD" w14:textId="77777777" w:rsidR="00C40B73" w:rsidRDefault="002568AD">
            <w:pPr>
              <w:spacing w:after="60" w:line="240" w:lineRule="auto"/>
              <w:jc w:val="left"/>
            </w:pPr>
            <w:r>
              <w:rPr>
                <w:rFonts w:cs="Times New Roman"/>
                <w:sz w:val="19"/>
              </w:rPr>
              <w:t>Directa</w:t>
            </w:r>
          </w:p>
        </w:tc>
      </w:tr>
      <w:tr w:rsidR="00C40B73" w14:paraId="5966246F"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7EAF890" w14:textId="77777777" w:rsidR="00C40B73" w:rsidRDefault="002568AD">
            <w:pPr>
              <w:spacing w:after="60" w:line="240" w:lineRule="auto"/>
              <w:jc w:val="left"/>
            </w:pPr>
            <w:r>
              <w:rPr>
                <w:rFonts w:cs="Times New Roman"/>
                <w:sz w:val="19"/>
              </w:rPr>
              <w:t>89</w:t>
            </w:r>
          </w:p>
        </w:tc>
        <w:tc>
          <w:tcPr>
            <w:tcW w:w="4876" w:type="dxa"/>
            <w:tcBorders>
              <w:top w:val="none" w:sz="0" w:space="0" w:color="000000"/>
              <w:left w:val="none" w:sz="0" w:space="0" w:color="000000"/>
              <w:bottom w:val="none" w:sz="0" w:space="0" w:color="000000"/>
              <w:right w:val="none" w:sz="0" w:space="0" w:color="000000"/>
            </w:tcBorders>
          </w:tcPr>
          <w:p w14:paraId="3C4E8F12" w14:textId="77777777" w:rsidR="00C40B73" w:rsidRDefault="002568AD">
            <w:pPr>
              <w:spacing w:after="60" w:line="240" w:lineRule="auto"/>
              <w:jc w:val="left"/>
            </w:pPr>
            <w:r>
              <w:rPr>
                <w:rFonts w:cs="Times New Roman"/>
                <w:sz w:val="19"/>
              </w:rPr>
              <w:t>Gostava de ter mais respeito por mim próprio.</w:t>
            </w:r>
          </w:p>
        </w:tc>
        <w:tc>
          <w:tcPr>
            <w:tcW w:w="454" w:type="dxa"/>
            <w:tcBorders>
              <w:top w:val="none" w:sz="0" w:space="0" w:color="000000"/>
              <w:left w:val="none" w:sz="0" w:space="0" w:color="000000"/>
              <w:bottom w:val="none" w:sz="0" w:space="0" w:color="000000"/>
              <w:right w:val="none" w:sz="0" w:space="0" w:color="000000"/>
            </w:tcBorders>
          </w:tcPr>
          <w:p w14:paraId="2CD3687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55AE57C"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B229A7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98DA274"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199DE4FB" w14:textId="77777777" w:rsidR="00C40B73" w:rsidRDefault="002568AD">
            <w:pPr>
              <w:spacing w:after="60" w:line="240" w:lineRule="auto"/>
              <w:jc w:val="left"/>
            </w:pPr>
            <w:r>
              <w:rPr>
                <w:rFonts w:cs="Times New Roman"/>
                <w:sz w:val="19"/>
              </w:rPr>
              <w:t>Invertida</w:t>
            </w:r>
          </w:p>
        </w:tc>
      </w:tr>
      <w:tr w:rsidR="00C40B73" w14:paraId="42E0B951"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E909974" w14:textId="77777777" w:rsidR="00C40B73" w:rsidRDefault="002568AD">
            <w:pPr>
              <w:spacing w:after="60" w:line="240" w:lineRule="auto"/>
              <w:jc w:val="left"/>
            </w:pPr>
            <w:r>
              <w:rPr>
                <w:rFonts w:cs="Times New Roman"/>
                <w:sz w:val="19"/>
              </w:rPr>
              <w:t>90</w:t>
            </w:r>
          </w:p>
        </w:tc>
        <w:tc>
          <w:tcPr>
            <w:tcW w:w="4876" w:type="dxa"/>
            <w:tcBorders>
              <w:top w:val="none" w:sz="0" w:space="0" w:color="000000"/>
              <w:left w:val="none" w:sz="0" w:space="0" w:color="000000"/>
              <w:bottom w:val="none" w:sz="0" w:space="0" w:color="000000"/>
              <w:right w:val="none" w:sz="0" w:space="0" w:color="000000"/>
            </w:tcBorders>
          </w:tcPr>
          <w:p w14:paraId="4C5BDCE5" w14:textId="77777777" w:rsidR="00C40B73" w:rsidRDefault="002568AD">
            <w:pPr>
              <w:spacing w:after="60" w:line="240" w:lineRule="auto"/>
              <w:jc w:val="left"/>
            </w:pPr>
            <w:r>
              <w:rPr>
                <w:rFonts w:cs="Times New Roman"/>
                <w:sz w:val="19"/>
              </w:rPr>
              <w:t>No geral, sinto que sou um fracasso.</w:t>
            </w:r>
          </w:p>
        </w:tc>
        <w:tc>
          <w:tcPr>
            <w:tcW w:w="454" w:type="dxa"/>
            <w:tcBorders>
              <w:top w:val="none" w:sz="0" w:space="0" w:color="000000"/>
              <w:left w:val="none" w:sz="0" w:space="0" w:color="000000"/>
              <w:bottom w:val="none" w:sz="0" w:space="0" w:color="000000"/>
              <w:right w:val="none" w:sz="0" w:space="0" w:color="000000"/>
            </w:tcBorders>
          </w:tcPr>
          <w:p w14:paraId="7B360A4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335B590"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E8338BF"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B24AC4A"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8F24F80" w14:textId="77777777" w:rsidR="00C40B73" w:rsidRDefault="002568AD">
            <w:pPr>
              <w:spacing w:after="60" w:line="240" w:lineRule="auto"/>
              <w:jc w:val="left"/>
            </w:pPr>
            <w:r>
              <w:rPr>
                <w:rFonts w:cs="Times New Roman"/>
                <w:sz w:val="19"/>
              </w:rPr>
              <w:t>Invertida</w:t>
            </w:r>
          </w:p>
        </w:tc>
      </w:tr>
      <w:tr w:rsidR="00C40B73" w14:paraId="33E4C1AC" w14:textId="77777777">
        <w:trPr>
          <w:jc w:val="center"/>
        </w:trPr>
        <w:tc>
          <w:tcPr>
            <w:tcW w:w="510" w:type="dxa"/>
            <w:tcBorders>
              <w:top w:val="none" w:sz="0" w:space="0" w:color="000000"/>
              <w:left w:val="none" w:sz="0" w:space="0" w:color="000000"/>
              <w:bottom w:val="single" w:sz="8" w:space="0" w:color="000000"/>
              <w:right w:val="none" w:sz="0" w:space="0" w:color="000000"/>
            </w:tcBorders>
          </w:tcPr>
          <w:p w14:paraId="42322DC5" w14:textId="77777777" w:rsidR="00C40B73" w:rsidRDefault="002568AD">
            <w:pPr>
              <w:spacing w:after="60" w:line="240" w:lineRule="auto"/>
              <w:jc w:val="left"/>
            </w:pPr>
            <w:r>
              <w:rPr>
                <w:rFonts w:cs="Times New Roman"/>
                <w:sz w:val="19"/>
              </w:rPr>
              <w:t>91</w:t>
            </w:r>
          </w:p>
        </w:tc>
        <w:tc>
          <w:tcPr>
            <w:tcW w:w="4876" w:type="dxa"/>
            <w:tcBorders>
              <w:top w:val="none" w:sz="0" w:space="0" w:color="000000"/>
              <w:left w:val="none" w:sz="0" w:space="0" w:color="000000"/>
              <w:bottom w:val="single" w:sz="8" w:space="0" w:color="000000"/>
              <w:right w:val="none" w:sz="0" w:space="0" w:color="000000"/>
            </w:tcBorders>
          </w:tcPr>
          <w:p w14:paraId="1A12B423" w14:textId="77777777" w:rsidR="00C40B73" w:rsidRDefault="002568AD">
            <w:pPr>
              <w:spacing w:after="60" w:line="240" w:lineRule="auto"/>
              <w:jc w:val="left"/>
            </w:pPr>
            <w:r>
              <w:rPr>
                <w:rFonts w:cs="Times New Roman"/>
                <w:sz w:val="19"/>
              </w:rPr>
              <w:t>Tenho uma atitude positiva em relação a mim próprio.</w:t>
            </w:r>
          </w:p>
        </w:tc>
        <w:tc>
          <w:tcPr>
            <w:tcW w:w="454" w:type="dxa"/>
            <w:tcBorders>
              <w:top w:val="none" w:sz="0" w:space="0" w:color="000000"/>
              <w:left w:val="none" w:sz="0" w:space="0" w:color="000000"/>
              <w:bottom w:val="single" w:sz="8" w:space="0" w:color="000000"/>
              <w:right w:val="none" w:sz="0" w:space="0" w:color="000000"/>
            </w:tcBorders>
          </w:tcPr>
          <w:p w14:paraId="5A9566D3"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30968AC3"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1A563A1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78FEBF91"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single" w:sz="8" w:space="0" w:color="000000"/>
              <w:right w:val="none" w:sz="0" w:space="0" w:color="000000"/>
            </w:tcBorders>
          </w:tcPr>
          <w:p w14:paraId="6008279E" w14:textId="77777777" w:rsidR="00C40B73" w:rsidRDefault="002568AD">
            <w:pPr>
              <w:spacing w:after="60" w:line="240" w:lineRule="auto"/>
              <w:jc w:val="left"/>
            </w:pPr>
            <w:r>
              <w:rPr>
                <w:rFonts w:cs="Times New Roman"/>
                <w:sz w:val="19"/>
              </w:rPr>
              <w:t>Directa</w:t>
            </w:r>
          </w:p>
        </w:tc>
      </w:tr>
    </w:tbl>
    <w:p w14:paraId="69E6C530" w14:textId="77777777" w:rsidR="00C40B73" w:rsidRDefault="002568AD">
      <w:pPr>
        <w:keepNext/>
        <w:spacing w:before="120" w:line="276" w:lineRule="auto"/>
        <w:jc w:val="left"/>
      </w:pPr>
      <w:r>
        <w:rPr>
          <w:rFonts w:cs="Times New Roman"/>
          <w:b/>
        </w:rPr>
        <w:t>Secção VIII. Acontecimentos perturbadores</w:t>
      </w:r>
    </w:p>
    <w:p w14:paraId="5527BD3E" w14:textId="77777777" w:rsidR="00C40B73" w:rsidRDefault="002568AD">
      <w:pPr>
        <w:keepNext/>
        <w:spacing w:after="20" w:line="276" w:lineRule="auto"/>
        <w:jc w:val="left"/>
      </w:pPr>
      <w:r>
        <w:rPr>
          <w:rFonts w:cs="Times New Roman"/>
          <w:sz w:val="22"/>
        </w:rPr>
        <w:t>92. Alguma vez viveu ou presenciou um acontecimento muito assustador ou violento, como uma agressão grave, um acidente, um ataque armado ou a morte violenta de alguém próximo?</w:t>
      </w:r>
    </w:p>
    <w:p w14:paraId="7093E88F" w14:textId="77777777" w:rsidR="00C40B73" w:rsidRDefault="002568AD">
      <w:pPr>
        <w:spacing w:after="140" w:line="276" w:lineRule="auto"/>
        <w:ind w:left="340"/>
        <w:jc w:val="left"/>
      </w:pPr>
      <w:r>
        <w:rPr>
          <w:rFonts w:cs="Times New Roman"/>
          <w:sz w:val="22"/>
        </w:rPr>
        <w:t>( ) Não (passe à Secção IX)   ( ) Sim. Se sim, qual foi o mais perturbador: ( ) agressão grave   ( ) acidente   ( ) ataque armado   ( ) morte violenta de alguém próximo   ( ) outro</w:t>
      </w:r>
    </w:p>
    <w:p w14:paraId="754DAB82" w14:textId="77777777" w:rsidR="00C40B73" w:rsidRDefault="002568AD">
      <w:pPr>
        <w:spacing w:line="240" w:lineRule="auto"/>
        <w:jc w:val="left"/>
      </w:pPr>
      <w:r>
        <w:rPr>
          <w:rFonts w:cs="Times New Roman"/>
          <w:i/>
          <w:sz w:val="20"/>
        </w:rPr>
        <w:t>Só para quem respondeu Sim. Nas perguntas 93 a 100, pense nesse acontecimento e indique com que frequência tal lhe aconteceu nos últimos sete dias. Escala Revista de Impacto de Acontecimentos para Crianças, versão de oito itens; na cotação, nunca vale 0, raramente 1, às vezes 3 e muitas vezes 5.</w:t>
      </w:r>
    </w:p>
    <w:tbl>
      <w:tblPr>
        <w:tblW w:w="0" w:type="auto"/>
        <w:jc w:val="center"/>
        <w:tblLook w:val="04A0" w:firstRow="1" w:lastRow="0" w:firstColumn="1" w:lastColumn="0" w:noHBand="0" w:noVBand="1"/>
      </w:tblPr>
      <w:tblGrid>
        <w:gridCol w:w="510"/>
        <w:gridCol w:w="3175"/>
        <w:gridCol w:w="879"/>
        <w:gridCol w:w="1124"/>
        <w:gridCol w:w="879"/>
        <w:gridCol w:w="879"/>
        <w:gridCol w:w="1531"/>
      </w:tblGrid>
      <w:tr w:rsidR="00C40B73" w14:paraId="71540484" w14:textId="77777777">
        <w:trPr>
          <w:tblHeader/>
          <w:jc w:val="center"/>
        </w:trPr>
        <w:tc>
          <w:tcPr>
            <w:tcW w:w="510" w:type="dxa"/>
            <w:tcBorders>
              <w:top w:val="single" w:sz="8" w:space="0" w:color="000000"/>
              <w:left w:val="none" w:sz="0" w:space="0" w:color="000000"/>
              <w:bottom w:val="single" w:sz="8" w:space="0" w:color="000000"/>
              <w:right w:val="none" w:sz="0" w:space="0" w:color="000000"/>
            </w:tcBorders>
          </w:tcPr>
          <w:p w14:paraId="3FB99A48" w14:textId="77777777" w:rsidR="00C40B73" w:rsidRDefault="002568AD">
            <w:pPr>
              <w:spacing w:after="60" w:line="240" w:lineRule="auto"/>
              <w:jc w:val="left"/>
            </w:pPr>
            <w:r>
              <w:rPr>
                <w:rFonts w:cs="Times New Roman"/>
                <w:b/>
                <w:sz w:val="19"/>
              </w:rPr>
              <w:t>N.º</w:t>
            </w:r>
          </w:p>
        </w:tc>
        <w:tc>
          <w:tcPr>
            <w:tcW w:w="3175" w:type="dxa"/>
            <w:tcBorders>
              <w:top w:val="single" w:sz="8" w:space="0" w:color="000000"/>
              <w:left w:val="none" w:sz="0" w:space="0" w:color="000000"/>
              <w:bottom w:val="single" w:sz="8" w:space="0" w:color="000000"/>
              <w:right w:val="none" w:sz="0" w:space="0" w:color="000000"/>
            </w:tcBorders>
          </w:tcPr>
          <w:p w14:paraId="4E607FF7" w14:textId="77777777" w:rsidR="00C40B73" w:rsidRDefault="002568AD">
            <w:pPr>
              <w:spacing w:after="60" w:line="240" w:lineRule="auto"/>
              <w:jc w:val="left"/>
            </w:pPr>
            <w:r>
              <w:rPr>
                <w:rFonts w:cs="Times New Roman"/>
                <w:b/>
                <w:sz w:val="19"/>
              </w:rPr>
              <w:t>Afirmação</w:t>
            </w:r>
          </w:p>
        </w:tc>
        <w:tc>
          <w:tcPr>
            <w:tcW w:w="879" w:type="dxa"/>
            <w:tcBorders>
              <w:top w:val="single" w:sz="8" w:space="0" w:color="000000"/>
              <w:left w:val="none" w:sz="0" w:space="0" w:color="000000"/>
              <w:bottom w:val="single" w:sz="8" w:space="0" w:color="000000"/>
              <w:right w:val="none" w:sz="0" w:space="0" w:color="000000"/>
            </w:tcBorders>
          </w:tcPr>
          <w:p w14:paraId="671A0F54" w14:textId="77777777" w:rsidR="00C40B73" w:rsidRDefault="002568AD">
            <w:pPr>
              <w:spacing w:after="60" w:line="240" w:lineRule="auto"/>
              <w:jc w:val="left"/>
            </w:pPr>
            <w:r>
              <w:rPr>
                <w:rFonts w:cs="Times New Roman"/>
                <w:b/>
                <w:sz w:val="19"/>
              </w:rPr>
              <w:t>Nunca</w:t>
            </w:r>
          </w:p>
        </w:tc>
        <w:tc>
          <w:tcPr>
            <w:tcW w:w="879" w:type="dxa"/>
            <w:tcBorders>
              <w:top w:val="single" w:sz="8" w:space="0" w:color="000000"/>
              <w:left w:val="none" w:sz="0" w:space="0" w:color="000000"/>
              <w:bottom w:val="single" w:sz="8" w:space="0" w:color="000000"/>
              <w:right w:val="none" w:sz="0" w:space="0" w:color="000000"/>
            </w:tcBorders>
          </w:tcPr>
          <w:p w14:paraId="6DCAF93B" w14:textId="77777777" w:rsidR="00C40B73" w:rsidRDefault="002568AD">
            <w:pPr>
              <w:spacing w:after="60" w:line="240" w:lineRule="auto"/>
              <w:jc w:val="left"/>
            </w:pPr>
            <w:r>
              <w:rPr>
                <w:rFonts w:cs="Times New Roman"/>
                <w:b/>
                <w:sz w:val="19"/>
              </w:rPr>
              <w:t>Raramente</w:t>
            </w:r>
          </w:p>
        </w:tc>
        <w:tc>
          <w:tcPr>
            <w:tcW w:w="879" w:type="dxa"/>
            <w:tcBorders>
              <w:top w:val="single" w:sz="8" w:space="0" w:color="000000"/>
              <w:left w:val="none" w:sz="0" w:space="0" w:color="000000"/>
              <w:bottom w:val="single" w:sz="8" w:space="0" w:color="000000"/>
              <w:right w:val="none" w:sz="0" w:space="0" w:color="000000"/>
            </w:tcBorders>
          </w:tcPr>
          <w:p w14:paraId="1EC845F8" w14:textId="77777777" w:rsidR="00C40B73" w:rsidRDefault="002568AD">
            <w:pPr>
              <w:spacing w:after="60" w:line="240" w:lineRule="auto"/>
              <w:jc w:val="left"/>
            </w:pPr>
            <w:r>
              <w:rPr>
                <w:rFonts w:cs="Times New Roman"/>
                <w:b/>
                <w:sz w:val="19"/>
              </w:rPr>
              <w:t>Às vezes</w:t>
            </w:r>
          </w:p>
        </w:tc>
        <w:tc>
          <w:tcPr>
            <w:tcW w:w="879" w:type="dxa"/>
            <w:tcBorders>
              <w:top w:val="single" w:sz="8" w:space="0" w:color="000000"/>
              <w:left w:val="none" w:sz="0" w:space="0" w:color="000000"/>
              <w:bottom w:val="single" w:sz="8" w:space="0" w:color="000000"/>
              <w:right w:val="none" w:sz="0" w:space="0" w:color="000000"/>
            </w:tcBorders>
          </w:tcPr>
          <w:p w14:paraId="0431068D" w14:textId="77777777" w:rsidR="00C40B73" w:rsidRDefault="002568AD">
            <w:pPr>
              <w:spacing w:after="60" w:line="240" w:lineRule="auto"/>
              <w:jc w:val="left"/>
            </w:pPr>
            <w:r>
              <w:rPr>
                <w:rFonts w:cs="Times New Roman"/>
                <w:b/>
                <w:sz w:val="19"/>
              </w:rPr>
              <w:t>Muitas vezes</w:t>
            </w:r>
          </w:p>
        </w:tc>
        <w:tc>
          <w:tcPr>
            <w:tcW w:w="1531" w:type="dxa"/>
            <w:tcBorders>
              <w:top w:val="single" w:sz="8" w:space="0" w:color="000000"/>
              <w:left w:val="none" w:sz="0" w:space="0" w:color="000000"/>
              <w:bottom w:val="single" w:sz="8" w:space="0" w:color="000000"/>
              <w:right w:val="none" w:sz="0" w:space="0" w:color="000000"/>
            </w:tcBorders>
          </w:tcPr>
          <w:p w14:paraId="67D4FF53" w14:textId="77777777" w:rsidR="00C40B73" w:rsidRDefault="002568AD">
            <w:pPr>
              <w:spacing w:after="60" w:line="240" w:lineRule="auto"/>
              <w:jc w:val="left"/>
            </w:pPr>
            <w:r>
              <w:rPr>
                <w:rFonts w:cs="Times New Roman"/>
                <w:b/>
                <w:sz w:val="19"/>
              </w:rPr>
              <w:t>Dimensão</w:t>
            </w:r>
          </w:p>
        </w:tc>
      </w:tr>
      <w:tr w:rsidR="00C40B73" w14:paraId="0C08FCD7"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F3E3556" w14:textId="77777777" w:rsidR="00C40B73" w:rsidRDefault="002568AD">
            <w:pPr>
              <w:spacing w:after="60" w:line="240" w:lineRule="auto"/>
              <w:jc w:val="left"/>
            </w:pPr>
            <w:r>
              <w:rPr>
                <w:rFonts w:cs="Times New Roman"/>
                <w:sz w:val="19"/>
              </w:rPr>
              <w:t>93</w:t>
            </w:r>
          </w:p>
        </w:tc>
        <w:tc>
          <w:tcPr>
            <w:tcW w:w="3175" w:type="dxa"/>
            <w:tcBorders>
              <w:top w:val="none" w:sz="0" w:space="0" w:color="000000"/>
              <w:left w:val="none" w:sz="0" w:space="0" w:color="000000"/>
              <w:bottom w:val="none" w:sz="0" w:space="0" w:color="000000"/>
              <w:right w:val="none" w:sz="0" w:space="0" w:color="000000"/>
            </w:tcBorders>
          </w:tcPr>
          <w:p w14:paraId="509107F9" w14:textId="77777777" w:rsidR="00C40B73" w:rsidRDefault="002568AD">
            <w:pPr>
              <w:spacing w:after="60" w:line="240" w:lineRule="auto"/>
              <w:jc w:val="left"/>
            </w:pPr>
            <w:r>
              <w:rPr>
                <w:rFonts w:cs="Times New Roman"/>
                <w:sz w:val="19"/>
              </w:rPr>
              <w:t>Pensa nesse acontecimento mesmo quando não quer?</w:t>
            </w:r>
          </w:p>
        </w:tc>
        <w:tc>
          <w:tcPr>
            <w:tcW w:w="879" w:type="dxa"/>
            <w:tcBorders>
              <w:top w:val="none" w:sz="0" w:space="0" w:color="000000"/>
              <w:left w:val="none" w:sz="0" w:space="0" w:color="000000"/>
              <w:bottom w:val="none" w:sz="0" w:space="0" w:color="000000"/>
              <w:right w:val="none" w:sz="0" w:space="0" w:color="000000"/>
            </w:tcBorders>
          </w:tcPr>
          <w:p w14:paraId="66EBAC3A"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7A3B25ED"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4A2AF4C6"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6CFD3D8C"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A2F1A19" w14:textId="77777777" w:rsidR="00C40B73" w:rsidRDefault="002568AD">
            <w:pPr>
              <w:spacing w:after="60" w:line="240" w:lineRule="auto"/>
              <w:jc w:val="left"/>
            </w:pPr>
            <w:r>
              <w:rPr>
                <w:rFonts w:cs="Times New Roman"/>
                <w:sz w:val="19"/>
              </w:rPr>
              <w:t>Intrusão</w:t>
            </w:r>
          </w:p>
        </w:tc>
      </w:tr>
      <w:tr w:rsidR="00C40B73" w14:paraId="1CC500DB"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FD869B8" w14:textId="77777777" w:rsidR="00C40B73" w:rsidRDefault="002568AD">
            <w:pPr>
              <w:spacing w:after="60" w:line="240" w:lineRule="auto"/>
              <w:jc w:val="left"/>
            </w:pPr>
            <w:r>
              <w:rPr>
                <w:rFonts w:cs="Times New Roman"/>
                <w:sz w:val="19"/>
              </w:rPr>
              <w:t>94</w:t>
            </w:r>
          </w:p>
        </w:tc>
        <w:tc>
          <w:tcPr>
            <w:tcW w:w="3175" w:type="dxa"/>
            <w:tcBorders>
              <w:top w:val="none" w:sz="0" w:space="0" w:color="000000"/>
              <w:left w:val="none" w:sz="0" w:space="0" w:color="000000"/>
              <w:bottom w:val="none" w:sz="0" w:space="0" w:color="000000"/>
              <w:right w:val="none" w:sz="0" w:space="0" w:color="000000"/>
            </w:tcBorders>
          </w:tcPr>
          <w:p w14:paraId="3C5C98BA" w14:textId="77777777" w:rsidR="00C40B73" w:rsidRDefault="002568AD">
            <w:pPr>
              <w:spacing w:after="60" w:line="240" w:lineRule="auto"/>
              <w:jc w:val="left"/>
            </w:pPr>
            <w:r>
              <w:rPr>
                <w:rFonts w:cs="Times New Roman"/>
                <w:sz w:val="19"/>
              </w:rPr>
              <w:t>Tenta apagá-lo da memória?</w:t>
            </w:r>
          </w:p>
        </w:tc>
        <w:tc>
          <w:tcPr>
            <w:tcW w:w="879" w:type="dxa"/>
            <w:tcBorders>
              <w:top w:val="none" w:sz="0" w:space="0" w:color="000000"/>
              <w:left w:val="none" w:sz="0" w:space="0" w:color="000000"/>
              <w:bottom w:val="none" w:sz="0" w:space="0" w:color="000000"/>
              <w:right w:val="none" w:sz="0" w:space="0" w:color="000000"/>
            </w:tcBorders>
          </w:tcPr>
          <w:p w14:paraId="475BEC17"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2C7D0400"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530F3F14"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0AF3BC42"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389E939" w14:textId="77777777" w:rsidR="00C40B73" w:rsidRDefault="002568AD">
            <w:pPr>
              <w:spacing w:after="60" w:line="240" w:lineRule="auto"/>
              <w:jc w:val="left"/>
            </w:pPr>
            <w:r>
              <w:rPr>
                <w:rFonts w:cs="Times New Roman"/>
                <w:sz w:val="19"/>
              </w:rPr>
              <w:t>Evitamento</w:t>
            </w:r>
          </w:p>
        </w:tc>
      </w:tr>
      <w:tr w:rsidR="00C40B73" w14:paraId="5E277893"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CBEA088" w14:textId="77777777" w:rsidR="00C40B73" w:rsidRDefault="002568AD">
            <w:pPr>
              <w:spacing w:after="60" w:line="240" w:lineRule="auto"/>
              <w:jc w:val="left"/>
            </w:pPr>
            <w:r>
              <w:rPr>
                <w:rFonts w:cs="Times New Roman"/>
                <w:sz w:val="19"/>
              </w:rPr>
              <w:t>95</w:t>
            </w:r>
          </w:p>
        </w:tc>
        <w:tc>
          <w:tcPr>
            <w:tcW w:w="3175" w:type="dxa"/>
            <w:tcBorders>
              <w:top w:val="none" w:sz="0" w:space="0" w:color="000000"/>
              <w:left w:val="none" w:sz="0" w:space="0" w:color="000000"/>
              <w:bottom w:val="none" w:sz="0" w:space="0" w:color="000000"/>
              <w:right w:val="none" w:sz="0" w:space="0" w:color="000000"/>
            </w:tcBorders>
          </w:tcPr>
          <w:p w14:paraId="48216C7B" w14:textId="77777777" w:rsidR="00C40B73" w:rsidRDefault="002568AD">
            <w:pPr>
              <w:spacing w:after="60" w:line="240" w:lineRule="auto"/>
              <w:jc w:val="left"/>
            </w:pPr>
            <w:r>
              <w:rPr>
                <w:rFonts w:cs="Times New Roman"/>
                <w:sz w:val="19"/>
              </w:rPr>
              <w:t>De repente, sente emoções muito fortes (medo, raiva ou tristeza) por causa dele?</w:t>
            </w:r>
          </w:p>
        </w:tc>
        <w:tc>
          <w:tcPr>
            <w:tcW w:w="879" w:type="dxa"/>
            <w:tcBorders>
              <w:top w:val="none" w:sz="0" w:space="0" w:color="000000"/>
              <w:left w:val="none" w:sz="0" w:space="0" w:color="000000"/>
              <w:bottom w:val="none" w:sz="0" w:space="0" w:color="000000"/>
              <w:right w:val="none" w:sz="0" w:space="0" w:color="000000"/>
            </w:tcBorders>
          </w:tcPr>
          <w:p w14:paraId="454B73D0"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7AA6D730"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6D9A4A77"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5327A526"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2F78EA1" w14:textId="77777777" w:rsidR="00C40B73" w:rsidRDefault="002568AD">
            <w:pPr>
              <w:spacing w:after="60" w:line="240" w:lineRule="auto"/>
              <w:jc w:val="left"/>
            </w:pPr>
            <w:r>
              <w:rPr>
                <w:rFonts w:cs="Times New Roman"/>
                <w:sz w:val="19"/>
              </w:rPr>
              <w:t>Intrusão</w:t>
            </w:r>
          </w:p>
        </w:tc>
      </w:tr>
      <w:tr w:rsidR="00C40B73" w14:paraId="34DEDB57"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B49812F" w14:textId="77777777" w:rsidR="00C40B73" w:rsidRDefault="002568AD">
            <w:pPr>
              <w:spacing w:after="60" w:line="240" w:lineRule="auto"/>
              <w:jc w:val="left"/>
            </w:pPr>
            <w:r>
              <w:rPr>
                <w:rFonts w:cs="Times New Roman"/>
                <w:sz w:val="19"/>
              </w:rPr>
              <w:t>96</w:t>
            </w:r>
          </w:p>
        </w:tc>
        <w:tc>
          <w:tcPr>
            <w:tcW w:w="3175" w:type="dxa"/>
            <w:tcBorders>
              <w:top w:val="none" w:sz="0" w:space="0" w:color="000000"/>
              <w:left w:val="none" w:sz="0" w:space="0" w:color="000000"/>
              <w:bottom w:val="none" w:sz="0" w:space="0" w:color="000000"/>
              <w:right w:val="none" w:sz="0" w:space="0" w:color="000000"/>
            </w:tcBorders>
          </w:tcPr>
          <w:p w14:paraId="3DEDC37D" w14:textId="77777777" w:rsidR="00C40B73" w:rsidRDefault="002568AD">
            <w:pPr>
              <w:spacing w:after="60" w:line="240" w:lineRule="auto"/>
              <w:jc w:val="left"/>
            </w:pPr>
            <w:r>
              <w:rPr>
                <w:rFonts w:cs="Times New Roman"/>
                <w:sz w:val="19"/>
              </w:rPr>
              <w:t>Evita lugares ou situações que o fazem lembrar dele?</w:t>
            </w:r>
          </w:p>
        </w:tc>
        <w:tc>
          <w:tcPr>
            <w:tcW w:w="879" w:type="dxa"/>
            <w:tcBorders>
              <w:top w:val="none" w:sz="0" w:space="0" w:color="000000"/>
              <w:left w:val="none" w:sz="0" w:space="0" w:color="000000"/>
              <w:bottom w:val="none" w:sz="0" w:space="0" w:color="000000"/>
              <w:right w:val="none" w:sz="0" w:space="0" w:color="000000"/>
            </w:tcBorders>
          </w:tcPr>
          <w:p w14:paraId="65715CF6"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49083F4E"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5C71696D"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05E66F7D"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744FCFAB" w14:textId="77777777" w:rsidR="00C40B73" w:rsidRDefault="002568AD">
            <w:pPr>
              <w:spacing w:after="60" w:line="240" w:lineRule="auto"/>
              <w:jc w:val="left"/>
            </w:pPr>
            <w:r>
              <w:rPr>
                <w:rFonts w:cs="Times New Roman"/>
                <w:sz w:val="19"/>
              </w:rPr>
              <w:t>Evitamento</w:t>
            </w:r>
          </w:p>
        </w:tc>
      </w:tr>
      <w:tr w:rsidR="00C40B73" w14:paraId="7A4FD993"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4917B22" w14:textId="77777777" w:rsidR="00C40B73" w:rsidRDefault="002568AD">
            <w:pPr>
              <w:spacing w:after="60" w:line="240" w:lineRule="auto"/>
              <w:jc w:val="left"/>
            </w:pPr>
            <w:r>
              <w:rPr>
                <w:rFonts w:cs="Times New Roman"/>
                <w:sz w:val="19"/>
              </w:rPr>
              <w:t>97</w:t>
            </w:r>
          </w:p>
        </w:tc>
        <w:tc>
          <w:tcPr>
            <w:tcW w:w="3175" w:type="dxa"/>
            <w:tcBorders>
              <w:top w:val="none" w:sz="0" w:space="0" w:color="000000"/>
              <w:left w:val="none" w:sz="0" w:space="0" w:color="000000"/>
              <w:bottom w:val="none" w:sz="0" w:space="0" w:color="000000"/>
              <w:right w:val="none" w:sz="0" w:space="0" w:color="000000"/>
            </w:tcBorders>
          </w:tcPr>
          <w:p w14:paraId="3C2DC216" w14:textId="77777777" w:rsidR="00C40B73" w:rsidRDefault="002568AD">
            <w:pPr>
              <w:spacing w:after="60" w:line="240" w:lineRule="auto"/>
              <w:jc w:val="left"/>
            </w:pPr>
            <w:r>
              <w:rPr>
                <w:rFonts w:cs="Times New Roman"/>
                <w:sz w:val="19"/>
              </w:rPr>
              <w:t>Tenta não falar sobre ele?</w:t>
            </w:r>
          </w:p>
        </w:tc>
        <w:tc>
          <w:tcPr>
            <w:tcW w:w="879" w:type="dxa"/>
            <w:tcBorders>
              <w:top w:val="none" w:sz="0" w:space="0" w:color="000000"/>
              <w:left w:val="none" w:sz="0" w:space="0" w:color="000000"/>
              <w:bottom w:val="none" w:sz="0" w:space="0" w:color="000000"/>
              <w:right w:val="none" w:sz="0" w:space="0" w:color="000000"/>
            </w:tcBorders>
          </w:tcPr>
          <w:p w14:paraId="427B8DB3"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18F7DF5A"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78403292"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51E0F1B1"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DA4E772" w14:textId="77777777" w:rsidR="00C40B73" w:rsidRDefault="002568AD">
            <w:pPr>
              <w:spacing w:after="60" w:line="240" w:lineRule="auto"/>
              <w:jc w:val="left"/>
            </w:pPr>
            <w:r>
              <w:rPr>
                <w:rFonts w:cs="Times New Roman"/>
                <w:sz w:val="19"/>
              </w:rPr>
              <w:t>Evitamento</w:t>
            </w:r>
          </w:p>
        </w:tc>
      </w:tr>
      <w:tr w:rsidR="00C40B73" w14:paraId="1D1FDB7B"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45AE272" w14:textId="77777777" w:rsidR="00C40B73" w:rsidRDefault="002568AD">
            <w:pPr>
              <w:spacing w:after="60" w:line="240" w:lineRule="auto"/>
              <w:jc w:val="left"/>
            </w:pPr>
            <w:r>
              <w:rPr>
                <w:rFonts w:cs="Times New Roman"/>
                <w:sz w:val="19"/>
              </w:rPr>
              <w:t>98</w:t>
            </w:r>
          </w:p>
        </w:tc>
        <w:tc>
          <w:tcPr>
            <w:tcW w:w="3175" w:type="dxa"/>
            <w:tcBorders>
              <w:top w:val="none" w:sz="0" w:space="0" w:color="000000"/>
              <w:left w:val="none" w:sz="0" w:space="0" w:color="000000"/>
              <w:bottom w:val="none" w:sz="0" w:space="0" w:color="000000"/>
              <w:right w:val="none" w:sz="0" w:space="0" w:color="000000"/>
            </w:tcBorders>
          </w:tcPr>
          <w:p w14:paraId="0DAE2DF9" w14:textId="77777777" w:rsidR="00C40B73" w:rsidRDefault="002568AD">
            <w:pPr>
              <w:spacing w:after="60" w:line="240" w:lineRule="auto"/>
              <w:jc w:val="left"/>
            </w:pPr>
            <w:r>
              <w:rPr>
                <w:rFonts w:cs="Times New Roman"/>
                <w:sz w:val="19"/>
              </w:rPr>
              <w:t>Aparecem-lhe na cabeça imagens desse acontecimento?</w:t>
            </w:r>
          </w:p>
        </w:tc>
        <w:tc>
          <w:tcPr>
            <w:tcW w:w="879" w:type="dxa"/>
            <w:tcBorders>
              <w:top w:val="none" w:sz="0" w:space="0" w:color="000000"/>
              <w:left w:val="none" w:sz="0" w:space="0" w:color="000000"/>
              <w:bottom w:val="none" w:sz="0" w:space="0" w:color="000000"/>
              <w:right w:val="none" w:sz="0" w:space="0" w:color="000000"/>
            </w:tcBorders>
          </w:tcPr>
          <w:p w14:paraId="6E2654EA"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4F947C55"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0E72B54E"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61A21E71"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2376BC3B" w14:textId="77777777" w:rsidR="00C40B73" w:rsidRDefault="002568AD">
            <w:pPr>
              <w:spacing w:after="60" w:line="240" w:lineRule="auto"/>
              <w:jc w:val="left"/>
            </w:pPr>
            <w:r>
              <w:rPr>
                <w:rFonts w:cs="Times New Roman"/>
                <w:sz w:val="19"/>
              </w:rPr>
              <w:t>Intrusão</w:t>
            </w:r>
          </w:p>
        </w:tc>
      </w:tr>
      <w:tr w:rsidR="00C40B73" w14:paraId="46CFB084"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A33D26D" w14:textId="77777777" w:rsidR="00C40B73" w:rsidRDefault="002568AD">
            <w:pPr>
              <w:spacing w:after="60" w:line="240" w:lineRule="auto"/>
              <w:jc w:val="left"/>
            </w:pPr>
            <w:r>
              <w:rPr>
                <w:rFonts w:cs="Times New Roman"/>
                <w:sz w:val="19"/>
              </w:rPr>
              <w:t>99</w:t>
            </w:r>
          </w:p>
        </w:tc>
        <w:tc>
          <w:tcPr>
            <w:tcW w:w="3175" w:type="dxa"/>
            <w:tcBorders>
              <w:top w:val="none" w:sz="0" w:space="0" w:color="000000"/>
              <w:left w:val="none" w:sz="0" w:space="0" w:color="000000"/>
              <w:bottom w:val="none" w:sz="0" w:space="0" w:color="000000"/>
              <w:right w:val="none" w:sz="0" w:space="0" w:color="000000"/>
            </w:tcBorders>
          </w:tcPr>
          <w:p w14:paraId="611C8A25" w14:textId="77777777" w:rsidR="00C40B73" w:rsidRDefault="002568AD">
            <w:pPr>
              <w:spacing w:after="60" w:line="240" w:lineRule="auto"/>
              <w:jc w:val="left"/>
            </w:pPr>
            <w:r>
              <w:rPr>
                <w:rFonts w:cs="Times New Roman"/>
                <w:sz w:val="19"/>
              </w:rPr>
              <w:t>Há outras coisas que o fazem voltar a pensar nele?</w:t>
            </w:r>
          </w:p>
        </w:tc>
        <w:tc>
          <w:tcPr>
            <w:tcW w:w="879" w:type="dxa"/>
            <w:tcBorders>
              <w:top w:val="none" w:sz="0" w:space="0" w:color="000000"/>
              <w:left w:val="none" w:sz="0" w:space="0" w:color="000000"/>
              <w:bottom w:val="none" w:sz="0" w:space="0" w:color="000000"/>
              <w:right w:val="none" w:sz="0" w:space="0" w:color="000000"/>
            </w:tcBorders>
          </w:tcPr>
          <w:p w14:paraId="1EEC9286"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74BDD36D"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3164F801"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none" w:sz="0" w:space="0" w:color="000000"/>
              <w:right w:val="none" w:sz="0" w:space="0" w:color="000000"/>
            </w:tcBorders>
          </w:tcPr>
          <w:p w14:paraId="098B1E80"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91DC9B3" w14:textId="77777777" w:rsidR="00C40B73" w:rsidRDefault="002568AD">
            <w:pPr>
              <w:spacing w:after="60" w:line="240" w:lineRule="auto"/>
              <w:jc w:val="left"/>
            </w:pPr>
            <w:r>
              <w:rPr>
                <w:rFonts w:cs="Times New Roman"/>
                <w:sz w:val="19"/>
              </w:rPr>
              <w:t>Intrusão</w:t>
            </w:r>
          </w:p>
        </w:tc>
      </w:tr>
      <w:tr w:rsidR="00C40B73" w14:paraId="3662C8D5" w14:textId="77777777">
        <w:trPr>
          <w:jc w:val="center"/>
        </w:trPr>
        <w:tc>
          <w:tcPr>
            <w:tcW w:w="510" w:type="dxa"/>
            <w:tcBorders>
              <w:top w:val="none" w:sz="0" w:space="0" w:color="000000"/>
              <w:left w:val="none" w:sz="0" w:space="0" w:color="000000"/>
              <w:bottom w:val="single" w:sz="8" w:space="0" w:color="000000"/>
              <w:right w:val="none" w:sz="0" w:space="0" w:color="000000"/>
            </w:tcBorders>
          </w:tcPr>
          <w:p w14:paraId="28B3A5A6" w14:textId="77777777" w:rsidR="00C40B73" w:rsidRDefault="002568AD">
            <w:pPr>
              <w:spacing w:after="60" w:line="240" w:lineRule="auto"/>
              <w:jc w:val="left"/>
            </w:pPr>
            <w:r>
              <w:rPr>
                <w:rFonts w:cs="Times New Roman"/>
                <w:sz w:val="19"/>
              </w:rPr>
              <w:t>100</w:t>
            </w:r>
          </w:p>
        </w:tc>
        <w:tc>
          <w:tcPr>
            <w:tcW w:w="3175" w:type="dxa"/>
            <w:tcBorders>
              <w:top w:val="none" w:sz="0" w:space="0" w:color="000000"/>
              <w:left w:val="none" w:sz="0" w:space="0" w:color="000000"/>
              <w:bottom w:val="single" w:sz="8" w:space="0" w:color="000000"/>
              <w:right w:val="none" w:sz="0" w:space="0" w:color="000000"/>
            </w:tcBorders>
          </w:tcPr>
          <w:p w14:paraId="0EE6A826" w14:textId="77777777" w:rsidR="00C40B73" w:rsidRDefault="002568AD">
            <w:pPr>
              <w:spacing w:after="60" w:line="240" w:lineRule="auto"/>
              <w:jc w:val="left"/>
            </w:pPr>
            <w:r>
              <w:rPr>
                <w:rFonts w:cs="Times New Roman"/>
                <w:sz w:val="19"/>
              </w:rPr>
              <w:t>Tenta não pensar nele?</w:t>
            </w:r>
          </w:p>
        </w:tc>
        <w:tc>
          <w:tcPr>
            <w:tcW w:w="879" w:type="dxa"/>
            <w:tcBorders>
              <w:top w:val="none" w:sz="0" w:space="0" w:color="000000"/>
              <w:left w:val="none" w:sz="0" w:space="0" w:color="000000"/>
              <w:bottom w:val="single" w:sz="8" w:space="0" w:color="000000"/>
              <w:right w:val="none" w:sz="0" w:space="0" w:color="000000"/>
            </w:tcBorders>
          </w:tcPr>
          <w:p w14:paraId="41CD8149"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single" w:sz="8" w:space="0" w:color="000000"/>
              <w:right w:val="none" w:sz="0" w:space="0" w:color="000000"/>
            </w:tcBorders>
          </w:tcPr>
          <w:p w14:paraId="03E5B24D"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single" w:sz="8" w:space="0" w:color="000000"/>
              <w:right w:val="none" w:sz="0" w:space="0" w:color="000000"/>
            </w:tcBorders>
          </w:tcPr>
          <w:p w14:paraId="1DF5F337" w14:textId="77777777" w:rsidR="00C40B73" w:rsidRDefault="002568AD">
            <w:pPr>
              <w:spacing w:after="60" w:line="240" w:lineRule="auto"/>
              <w:jc w:val="left"/>
            </w:pPr>
            <w:r>
              <w:rPr>
                <w:rFonts w:cs="Times New Roman"/>
                <w:sz w:val="19"/>
              </w:rPr>
              <w:t>( )</w:t>
            </w:r>
          </w:p>
        </w:tc>
        <w:tc>
          <w:tcPr>
            <w:tcW w:w="879" w:type="dxa"/>
            <w:tcBorders>
              <w:top w:val="none" w:sz="0" w:space="0" w:color="000000"/>
              <w:left w:val="none" w:sz="0" w:space="0" w:color="000000"/>
              <w:bottom w:val="single" w:sz="8" w:space="0" w:color="000000"/>
              <w:right w:val="none" w:sz="0" w:space="0" w:color="000000"/>
            </w:tcBorders>
          </w:tcPr>
          <w:p w14:paraId="7F804424"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single" w:sz="8" w:space="0" w:color="000000"/>
              <w:right w:val="none" w:sz="0" w:space="0" w:color="000000"/>
            </w:tcBorders>
          </w:tcPr>
          <w:p w14:paraId="76C31DFF" w14:textId="77777777" w:rsidR="00C40B73" w:rsidRDefault="002568AD">
            <w:pPr>
              <w:spacing w:after="60" w:line="240" w:lineRule="auto"/>
              <w:jc w:val="left"/>
            </w:pPr>
            <w:r>
              <w:rPr>
                <w:rFonts w:cs="Times New Roman"/>
                <w:sz w:val="19"/>
              </w:rPr>
              <w:t>Evitamento</w:t>
            </w:r>
          </w:p>
        </w:tc>
      </w:tr>
    </w:tbl>
    <w:p w14:paraId="06BF5D56" w14:textId="77777777" w:rsidR="00C40B73" w:rsidRDefault="002568AD">
      <w:pPr>
        <w:keepNext/>
        <w:spacing w:before="120" w:line="276" w:lineRule="auto"/>
        <w:jc w:val="left"/>
      </w:pPr>
      <w:r>
        <w:rPr>
          <w:rFonts w:cs="Times New Roman"/>
          <w:b/>
        </w:rPr>
        <w:t>Secção IX. Comportamento agressivo</w:t>
      </w:r>
    </w:p>
    <w:p w14:paraId="766C6A6E" w14:textId="77777777" w:rsidR="00C40B73" w:rsidRDefault="002568AD">
      <w:pPr>
        <w:spacing w:line="240" w:lineRule="auto"/>
        <w:jc w:val="left"/>
      </w:pPr>
      <w:r>
        <w:rPr>
          <w:rFonts w:cs="Times New Roman"/>
          <w:i/>
          <w:sz w:val="20"/>
        </w:rPr>
        <w:t>Nas perguntas 101 a 112, indique até que ponto cada afirmação o descreve: 1 = muito diferente de mim; 2 = diferente de mim; 3 = nem uma coisa nem outra; 4 = parecido comigo; 5 = muito parecido comigo. Itens correspondentes à forma reduzida do Questionário de Agressividade de Buss e Perry; na aplicação será usada a versão portuguesa validada, mediante autorização dos autores.</w:t>
      </w:r>
    </w:p>
    <w:tbl>
      <w:tblPr>
        <w:tblW w:w="0" w:type="auto"/>
        <w:jc w:val="center"/>
        <w:tblLook w:val="04A0" w:firstRow="1" w:lastRow="0" w:firstColumn="1" w:lastColumn="0" w:noHBand="0" w:noVBand="1"/>
      </w:tblPr>
      <w:tblGrid>
        <w:gridCol w:w="510"/>
        <w:gridCol w:w="4422"/>
        <w:gridCol w:w="454"/>
        <w:gridCol w:w="454"/>
        <w:gridCol w:w="454"/>
        <w:gridCol w:w="454"/>
        <w:gridCol w:w="454"/>
        <w:gridCol w:w="1531"/>
      </w:tblGrid>
      <w:tr w:rsidR="00C40B73" w14:paraId="0B9D366E" w14:textId="77777777">
        <w:trPr>
          <w:tblHeader/>
          <w:jc w:val="center"/>
        </w:trPr>
        <w:tc>
          <w:tcPr>
            <w:tcW w:w="510" w:type="dxa"/>
            <w:tcBorders>
              <w:top w:val="single" w:sz="8" w:space="0" w:color="000000"/>
              <w:left w:val="none" w:sz="0" w:space="0" w:color="000000"/>
              <w:bottom w:val="single" w:sz="8" w:space="0" w:color="000000"/>
              <w:right w:val="none" w:sz="0" w:space="0" w:color="000000"/>
            </w:tcBorders>
          </w:tcPr>
          <w:p w14:paraId="383BF506" w14:textId="77777777" w:rsidR="00C40B73" w:rsidRDefault="002568AD">
            <w:pPr>
              <w:spacing w:after="60" w:line="240" w:lineRule="auto"/>
              <w:jc w:val="left"/>
            </w:pPr>
            <w:r>
              <w:rPr>
                <w:rFonts w:cs="Times New Roman"/>
                <w:b/>
                <w:sz w:val="19"/>
              </w:rPr>
              <w:t>N.º</w:t>
            </w:r>
          </w:p>
        </w:tc>
        <w:tc>
          <w:tcPr>
            <w:tcW w:w="4422" w:type="dxa"/>
            <w:tcBorders>
              <w:top w:val="single" w:sz="8" w:space="0" w:color="000000"/>
              <w:left w:val="none" w:sz="0" w:space="0" w:color="000000"/>
              <w:bottom w:val="single" w:sz="8" w:space="0" w:color="000000"/>
              <w:right w:val="none" w:sz="0" w:space="0" w:color="000000"/>
            </w:tcBorders>
          </w:tcPr>
          <w:p w14:paraId="6F33B2C8" w14:textId="77777777" w:rsidR="00C40B73" w:rsidRDefault="002568AD">
            <w:pPr>
              <w:spacing w:after="60" w:line="240" w:lineRule="auto"/>
              <w:jc w:val="left"/>
            </w:pPr>
            <w:r>
              <w:rPr>
                <w:rFonts w:cs="Times New Roman"/>
                <w:b/>
                <w:sz w:val="19"/>
              </w:rPr>
              <w:t>Afirmação</w:t>
            </w:r>
          </w:p>
        </w:tc>
        <w:tc>
          <w:tcPr>
            <w:tcW w:w="454" w:type="dxa"/>
            <w:tcBorders>
              <w:top w:val="single" w:sz="8" w:space="0" w:color="000000"/>
              <w:left w:val="none" w:sz="0" w:space="0" w:color="000000"/>
              <w:bottom w:val="single" w:sz="8" w:space="0" w:color="000000"/>
              <w:right w:val="none" w:sz="0" w:space="0" w:color="000000"/>
            </w:tcBorders>
          </w:tcPr>
          <w:p w14:paraId="2D5E8710" w14:textId="77777777" w:rsidR="00C40B73" w:rsidRDefault="002568AD">
            <w:pPr>
              <w:spacing w:after="60" w:line="240" w:lineRule="auto"/>
              <w:jc w:val="left"/>
            </w:pPr>
            <w:r>
              <w:rPr>
                <w:rFonts w:cs="Times New Roman"/>
                <w:b/>
                <w:sz w:val="19"/>
              </w:rPr>
              <w:t>1</w:t>
            </w:r>
          </w:p>
        </w:tc>
        <w:tc>
          <w:tcPr>
            <w:tcW w:w="454" w:type="dxa"/>
            <w:tcBorders>
              <w:top w:val="single" w:sz="8" w:space="0" w:color="000000"/>
              <w:left w:val="none" w:sz="0" w:space="0" w:color="000000"/>
              <w:bottom w:val="single" w:sz="8" w:space="0" w:color="000000"/>
              <w:right w:val="none" w:sz="0" w:space="0" w:color="000000"/>
            </w:tcBorders>
          </w:tcPr>
          <w:p w14:paraId="1E703393" w14:textId="77777777" w:rsidR="00C40B73" w:rsidRDefault="002568AD">
            <w:pPr>
              <w:spacing w:after="60" w:line="240" w:lineRule="auto"/>
              <w:jc w:val="left"/>
            </w:pPr>
            <w:r>
              <w:rPr>
                <w:rFonts w:cs="Times New Roman"/>
                <w:b/>
                <w:sz w:val="19"/>
              </w:rPr>
              <w:t>2</w:t>
            </w:r>
          </w:p>
        </w:tc>
        <w:tc>
          <w:tcPr>
            <w:tcW w:w="454" w:type="dxa"/>
            <w:tcBorders>
              <w:top w:val="single" w:sz="8" w:space="0" w:color="000000"/>
              <w:left w:val="none" w:sz="0" w:space="0" w:color="000000"/>
              <w:bottom w:val="single" w:sz="8" w:space="0" w:color="000000"/>
              <w:right w:val="none" w:sz="0" w:space="0" w:color="000000"/>
            </w:tcBorders>
          </w:tcPr>
          <w:p w14:paraId="5177622C" w14:textId="77777777" w:rsidR="00C40B73" w:rsidRDefault="002568AD">
            <w:pPr>
              <w:spacing w:after="60" w:line="240" w:lineRule="auto"/>
              <w:jc w:val="left"/>
            </w:pPr>
            <w:r>
              <w:rPr>
                <w:rFonts w:cs="Times New Roman"/>
                <w:b/>
                <w:sz w:val="19"/>
              </w:rPr>
              <w:t>3</w:t>
            </w:r>
          </w:p>
        </w:tc>
        <w:tc>
          <w:tcPr>
            <w:tcW w:w="454" w:type="dxa"/>
            <w:tcBorders>
              <w:top w:val="single" w:sz="8" w:space="0" w:color="000000"/>
              <w:left w:val="none" w:sz="0" w:space="0" w:color="000000"/>
              <w:bottom w:val="single" w:sz="8" w:space="0" w:color="000000"/>
              <w:right w:val="none" w:sz="0" w:space="0" w:color="000000"/>
            </w:tcBorders>
          </w:tcPr>
          <w:p w14:paraId="6BFE0EAB" w14:textId="77777777" w:rsidR="00C40B73" w:rsidRDefault="002568AD">
            <w:pPr>
              <w:spacing w:after="60" w:line="240" w:lineRule="auto"/>
              <w:jc w:val="left"/>
            </w:pPr>
            <w:r>
              <w:rPr>
                <w:rFonts w:cs="Times New Roman"/>
                <w:b/>
                <w:sz w:val="19"/>
              </w:rPr>
              <w:t>4</w:t>
            </w:r>
          </w:p>
        </w:tc>
        <w:tc>
          <w:tcPr>
            <w:tcW w:w="454" w:type="dxa"/>
            <w:tcBorders>
              <w:top w:val="single" w:sz="8" w:space="0" w:color="000000"/>
              <w:left w:val="none" w:sz="0" w:space="0" w:color="000000"/>
              <w:bottom w:val="single" w:sz="8" w:space="0" w:color="000000"/>
              <w:right w:val="none" w:sz="0" w:space="0" w:color="000000"/>
            </w:tcBorders>
          </w:tcPr>
          <w:p w14:paraId="0C85AA6A" w14:textId="77777777" w:rsidR="00C40B73" w:rsidRDefault="002568AD">
            <w:pPr>
              <w:spacing w:after="60" w:line="240" w:lineRule="auto"/>
              <w:jc w:val="left"/>
            </w:pPr>
            <w:r>
              <w:rPr>
                <w:rFonts w:cs="Times New Roman"/>
                <w:b/>
                <w:sz w:val="19"/>
              </w:rPr>
              <w:t>5</w:t>
            </w:r>
          </w:p>
        </w:tc>
        <w:tc>
          <w:tcPr>
            <w:tcW w:w="1531" w:type="dxa"/>
            <w:tcBorders>
              <w:top w:val="single" w:sz="8" w:space="0" w:color="000000"/>
              <w:left w:val="none" w:sz="0" w:space="0" w:color="000000"/>
              <w:bottom w:val="single" w:sz="8" w:space="0" w:color="000000"/>
              <w:right w:val="none" w:sz="0" w:space="0" w:color="000000"/>
            </w:tcBorders>
          </w:tcPr>
          <w:p w14:paraId="7EE75462" w14:textId="77777777" w:rsidR="00C40B73" w:rsidRDefault="002568AD">
            <w:pPr>
              <w:spacing w:after="60" w:line="240" w:lineRule="auto"/>
              <w:jc w:val="left"/>
            </w:pPr>
            <w:r>
              <w:rPr>
                <w:rFonts w:cs="Times New Roman"/>
                <w:b/>
                <w:sz w:val="19"/>
              </w:rPr>
              <w:t>Dimensão</w:t>
            </w:r>
          </w:p>
        </w:tc>
      </w:tr>
      <w:tr w:rsidR="00C40B73" w14:paraId="3E15C084"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293DD322" w14:textId="77777777" w:rsidR="00C40B73" w:rsidRDefault="002568AD">
            <w:pPr>
              <w:spacing w:after="60" w:line="240" w:lineRule="auto"/>
              <w:jc w:val="left"/>
            </w:pPr>
            <w:r>
              <w:rPr>
                <w:rFonts w:cs="Times New Roman"/>
                <w:sz w:val="19"/>
              </w:rPr>
              <w:t>101</w:t>
            </w:r>
          </w:p>
        </w:tc>
        <w:tc>
          <w:tcPr>
            <w:tcW w:w="4422" w:type="dxa"/>
            <w:tcBorders>
              <w:top w:val="none" w:sz="0" w:space="0" w:color="000000"/>
              <w:left w:val="none" w:sz="0" w:space="0" w:color="000000"/>
              <w:bottom w:val="none" w:sz="0" w:space="0" w:color="000000"/>
              <w:right w:val="none" w:sz="0" w:space="0" w:color="000000"/>
            </w:tcBorders>
          </w:tcPr>
          <w:p w14:paraId="43D98988" w14:textId="77777777" w:rsidR="00C40B73" w:rsidRDefault="002568AD">
            <w:pPr>
              <w:spacing w:after="60" w:line="240" w:lineRule="auto"/>
              <w:jc w:val="left"/>
            </w:pPr>
            <w:r>
              <w:rPr>
                <w:rFonts w:cs="Times New Roman"/>
                <w:sz w:val="19"/>
              </w:rPr>
              <w:t>Se for suficientemente provocado, posso bater noutra pessoa.</w:t>
            </w:r>
          </w:p>
        </w:tc>
        <w:tc>
          <w:tcPr>
            <w:tcW w:w="454" w:type="dxa"/>
            <w:tcBorders>
              <w:top w:val="none" w:sz="0" w:space="0" w:color="000000"/>
              <w:left w:val="none" w:sz="0" w:space="0" w:color="000000"/>
              <w:bottom w:val="none" w:sz="0" w:space="0" w:color="000000"/>
              <w:right w:val="none" w:sz="0" w:space="0" w:color="000000"/>
            </w:tcBorders>
          </w:tcPr>
          <w:p w14:paraId="0B7DF98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AD98E32"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731072F"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EED42A7"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F2303CA"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2D5557CB" w14:textId="77777777" w:rsidR="00C40B73" w:rsidRDefault="002568AD">
            <w:pPr>
              <w:spacing w:after="60" w:line="240" w:lineRule="auto"/>
              <w:jc w:val="left"/>
            </w:pPr>
            <w:r>
              <w:rPr>
                <w:rFonts w:cs="Times New Roman"/>
                <w:sz w:val="19"/>
              </w:rPr>
              <w:t>Agressão física</w:t>
            </w:r>
          </w:p>
        </w:tc>
      </w:tr>
      <w:tr w:rsidR="00C40B73" w14:paraId="0C3C9298"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3876383" w14:textId="77777777" w:rsidR="00C40B73" w:rsidRDefault="002568AD">
            <w:pPr>
              <w:spacing w:after="60" w:line="240" w:lineRule="auto"/>
              <w:jc w:val="left"/>
            </w:pPr>
            <w:r>
              <w:rPr>
                <w:rFonts w:cs="Times New Roman"/>
                <w:sz w:val="19"/>
              </w:rPr>
              <w:t>102</w:t>
            </w:r>
          </w:p>
        </w:tc>
        <w:tc>
          <w:tcPr>
            <w:tcW w:w="4422" w:type="dxa"/>
            <w:tcBorders>
              <w:top w:val="none" w:sz="0" w:space="0" w:color="000000"/>
              <w:left w:val="none" w:sz="0" w:space="0" w:color="000000"/>
              <w:bottom w:val="none" w:sz="0" w:space="0" w:color="000000"/>
              <w:right w:val="none" w:sz="0" w:space="0" w:color="000000"/>
            </w:tcBorders>
          </w:tcPr>
          <w:p w14:paraId="5C019771" w14:textId="77777777" w:rsidR="00C40B73" w:rsidRDefault="002568AD">
            <w:pPr>
              <w:spacing w:after="60" w:line="240" w:lineRule="auto"/>
              <w:jc w:val="left"/>
            </w:pPr>
            <w:r>
              <w:rPr>
                <w:rFonts w:cs="Times New Roman"/>
                <w:sz w:val="19"/>
              </w:rPr>
              <w:t>Houve pessoas que me provocaram tanto que chegámos a vias de facto.</w:t>
            </w:r>
          </w:p>
        </w:tc>
        <w:tc>
          <w:tcPr>
            <w:tcW w:w="454" w:type="dxa"/>
            <w:tcBorders>
              <w:top w:val="none" w:sz="0" w:space="0" w:color="000000"/>
              <w:left w:val="none" w:sz="0" w:space="0" w:color="000000"/>
              <w:bottom w:val="none" w:sz="0" w:space="0" w:color="000000"/>
              <w:right w:val="none" w:sz="0" w:space="0" w:color="000000"/>
            </w:tcBorders>
          </w:tcPr>
          <w:p w14:paraId="441BB7BF"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664F13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9872BEB"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1AC94EF"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4DA885E"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EAE3538" w14:textId="77777777" w:rsidR="00C40B73" w:rsidRDefault="002568AD">
            <w:pPr>
              <w:spacing w:after="60" w:line="240" w:lineRule="auto"/>
              <w:jc w:val="left"/>
            </w:pPr>
            <w:r>
              <w:rPr>
                <w:rFonts w:cs="Times New Roman"/>
                <w:sz w:val="19"/>
              </w:rPr>
              <w:t>Agressão física</w:t>
            </w:r>
          </w:p>
        </w:tc>
      </w:tr>
      <w:tr w:rsidR="00C40B73" w14:paraId="74378429"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0AD07E41" w14:textId="77777777" w:rsidR="00C40B73" w:rsidRDefault="002568AD">
            <w:pPr>
              <w:spacing w:after="60" w:line="240" w:lineRule="auto"/>
              <w:jc w:val="left"/>
            </w:pPr>
            <w:r>
              <w:rPr>
                <w:rFonts w:cs="Times New Roman"/>
                <w:sz w:val="19"/>
              </w:rPr>
              <w:t>103</w:t>
            </w:r>
          </w:p>
        </w:tc>
        <w:tc>
          <w:tcPr>
            <w:tcW w:w="4422" w:type="dxa"/>
            <w:tcBorders>
              <w:top w:val="none" w:sz="0" w:space="0" w:color="000000"/>
              <w:left w:val="none" w:sz="0" w:space="0" w:color="000000"/>
              <w:bottom w:val="none" w:sz="0" w:space="0" w:color="000000"/>
              <w:right w:val="none" w:sz="0" w:space="0" w:color="000000"/>
            </w:tcBorders>
          </w:tcPr>
          <w:p w14:paraId="7B883D74" w14:textId="77777777" w:rsidR="00C40B73" w:rsidRDefault="002568AD">
            <w:pPr>
              <w:spacing w:after="60" w:line="240" w:lineRule="auto"/>
              <w:jc w:val="left"/>
            </w:pPr>
            <w:r>
              <w:rPr>
                <w:rFonts w:cs="Times New Roman"/>
                <w:sz w:val="19"/>
              </w:rPr>
              <w:t>Já ameacei pessoas que conheço.</w:t>
            </w:r>
          </w:p>
        </w:tc>
        <w:tc>
          <w:tcPr>
            <w:tcW w:w="454" w:type="dxa"/>
            <w:tcBorders>
              <w:top w:val="none" w:sz="0" w:space="0" w:color="000000"/>
              <w:left w:val="none" w:sz="0" w:space="0" w:color="000000"/>
              <w:bottom w:val="none" w:sz="0" w:space="0" w:color="000000"/>
              <w:right w:val="none" w:sz="0" w:space="0" w:color="000000"/>
            </w:tcBorders>
          </w:tcPr>
          <w:p w14:paraId="34AA940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EFDF1B8"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F2EC828"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0C175BC"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8CE608D"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405ABDFE" w14:textId="77777777" w:rsidR="00C40B73" w:rsidRDefault="002568AD">
            <w:pPr>
              <w:spacing w:after="60" w:line="240" w:lineRule="auto"/>
              <w:jc w:val="left"/>
            </w:pPr>
            <w:r>
              <w:rPr>
                <w:rFonts w:cs="Times New Roman"/>
                <w:sz w:val="19"/>
              </w:rPr>
              <w:t>Agressão física</w:t>
            </w:r>
          </w:p>
        </w:tc>
      </w:tr>
      <w:tr w:rsidR="00C40B73" w14:paraId="45123945"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0D61AF9" w14:textId="77777777" w:rsidR="00C40B73" w:rsidRDefault="002568AD">
            <w:pPr>
              <w:spacing w:after="60" w:line="240" w:lineRule="auto"/>
              <w:jc w:val="left"/>
            </w:pPr>
            <w:r>
              <w:rPr>
                <w:rFonts w:cs="Times New Roman"/>
                <w:sz w:val="19"/>
              </w:rPr>
              <w:t>104</w:t>
            </w:r>
          </w:p>
        </w:tc>
        <w:tc>
          <w:tcPr>
            <w:tcW w:w="4422" w:type="dxa"/>
            <w:tcBorders>
              <w:top w:val="none" w:sz="0" w:space="0" w:color="000000"/>
              <w:left w:val="none" w:sz="0" w:space="0" w:color="000000"/>
              <w:bottom w:val="none" w:sz="0" w:space="0" w:color="000000"/>
              <w:right w:val="none" w:sz="0" w:space="0" w:color="000000"/>
            </w:tcBorders>
          </w:tcPr>
          <w:p w14:paraId="00D58286" w14:textId="77777777" w:rsidR="00C40B73" w:rsidRDefault="002568AD">
            <w:pPr>
              <w:spacing w:after="60" w:line="240" w:lineRule="auto"/>
              <w:jc w:val="left"/>
            </w:pPr>
            <w:r>
              <w:rPr>
                <w:rFonts w:cs="Times New Roman"/>
                <w:sz w:val="19"/>
              </w:rPr>
              <w:t>Dou muitas vezes por mim a discordar das pessoas.</w:t>
            </w:r>
          </w:p>
        </w:tc>
        <w:tc>
          <w:tcPr>
            <w:tcW w:w="454" w:type="dxa"/>
            <w:tcBorders>
              <w:top w:val="none" w:sz="0" w:space="0" w:color="000000"/>
              <w:left w:val="none" w:sz="0" w:space="0" w:color="000000"/>
              <w:bottom w:val="none" w:sz="0" w:space="0" w:color="000000"/>
              <w:right w:val="none" w:sz="0" w:space="0" w:color="000000"/>
            </w:tcBorders>
          </w:tcPr>
          <w:p w14:paraId="19FD0DC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C06162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08CEED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29B351F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F5C0DC3"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6988EDA8" w14:textId="77777777" w:rsidR="00C40B73" w:rsidRDefault="002568AD">
            <w:pPr>
              <w:spacing w:after="60" w:line="240" w:lineRule="auto"/>
              <w:jc w:val="left"/>
            </w:pPr>
            <w:r>
              <w:rPr>
                <w:rFonts w:cs="Times New Roman"/>
                <w:sz w:val="19"/>
              </w:rPr>
              <w:t>Agressão verbal</w:t>
            </w:r>
          </w:p>
        </w:tc>
      </w:tr>
      <w:tr w:rsidR="00C40B73" w14:paraId="210AC078"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72BF3D7" w14:textId="77777777" w:rsidR="00C40B73" w:rsidRDefault="002568AD">
            <w:pPr>
              <w:spacing w:after="60" w:line="240" w:lineRule="auto"/>
              <w:jc w:val="left"/>
            </w:pPr>
            <w:r>
              <w:rPr>
                <w:rFonts w:cs="Times New Roman"/>
                <w:sz w:val="19"/>
              </w:rPr>
              <w:t>105</w:t>
            </w:r>
          </w:p>
        </w:tc>
        <w:tc>
          <w:tcPr>
            <w:tcW w:w="4422" w:type="dxa"/>
            <w:tcBorders>
              <w:top w:val="none" w:sz="0" w:space="0" w:color="000000"/>
              <w:left w:val="none" w:sz="0" w:space="0" w:color="000000"/>
              <w:bottom w:val="none" w:sz="0" w:space="0" w:color="000000"/>
              <w:right w:val="none" w:sz="0" w:space="0" w:color="000000"/>
            </w:tcBorders>
          </w:tcPr>
          <w:p w14:paraId="1C366EE7" w14:textId="77777777" w:rsidR="00C40B73" w:rsidRDefault="002568AD">
            <w:pPr>
              <w:spacing w:after="60" w:line="240" w:lineRule="auto"/>
              <w:jc w:val="left"/>
            </w:pPr>
            <w:r>
              <w:rPr>
                <w:rFonts w:cs="Times New Roman"/>
                <w:sz w:val="19"/>
              </w:rPr>
              <w:t>Não consigo evitar discutir quando as pessoas discordam de mim.</w:t>
            </w:r>
          </w:p>
        </w:tc>
        <w:tc>
          <w:tcPr>
            <w:tcW w:w="454" w:type="dxa"/>
            <w:tcBorders>
              <w:top w:val="none" w:sz="0" w:space="0" w:color="000000"/>
              <w:left w:val="none" w:sz="0" w:space="0" w:color="000000"/>
              <w:bottom w:val="none" w:sz="0" w:space="0" w:color="000000"/>
              <w:right w:val="none" w:sz="0" w:space="0" w:color="000000"/>
            </w:tcBorders>
          </w:tcPr>
          <w:p w14:paraId="6F4947B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9503ED8"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687D3E3"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3D88920"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5116C6B"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878E58B" w14:textId="77777777" w:rsidR="00C40B73" w:rsidRDefault="002568AD">
            <w:pPr>
              <w:spacing w:after="60" w:line="240" w:lineRule="auto"/>
              <w:jc w:val="left"/>
            </w:pPr>
            <w:r>
              <w:rPr>
                <w:rFonts w:cs="Times New Roman"/>
                <w:sz w:val="19"/>
              </w:rPr>
              <w:t>Agressão verbal</w:t>
            </w:r>
          </w:p>
        </w:tc>
      </w:tr>
      <w:tr w:rsidR="00C40B73" w14:paraId="5515FE34"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4866D33" w14:textId="77777777" w:rsidR="00C40B73" w:rsidRDefault="002568AD">
            <w:pPr>
              <w:spacing w:after="60" w:line="240" w:lineRule="auto"/>
              <w:jc w:val="left"/>
            </w:pPr>
            <w:r>
              <w:rPr>
                <w:rFonts w:cs="Times New Roman"/>
                <w:sz w:val="19"/>
              </w:rPr>
              <w:t>106</w:t>
            </w:r>
          </w:p>
        </w:tc>
        <w:tc>
          <w:tcPr>
            <w:tcW w:w="4422" w:type="dxa"/>
            <w:tcBorders>
              <w:top w:val="none" w:sz="0" w:space="0" w:color="000000"/>
              <w:left w:val="none" w:sz="0" w:space="0" w:color="000000"/>
              <w:bottom w:val="none" w:sz="0" w:space="0" w:color="000000"/>
              <w:right w:val="none" w:sz="0" w:space="0" w:color="000000"/>
            </w:tcBorders>
          </w:tcPr>
          <w:p w14:paraId="2417FA72" w14:textId="77777777" w:rsidR="00C40B73" w:rsidRDefault="002568AD">
            <w:pPr>
              <w:spacing w:after="60" w:line="240" w:lineRule="auto"/>
              <w:jc w:val="left"/>
            </w:pPr>
            <w:r>
              <w:rPr>
                <w:rFonts w:cs="Times New Roman"/>
                <w:sz w:val="19"/>
              </w:rPr>
              <w:t>Os meus amigos dizem que discuto muito.</w:t>
            </w:r>
          </w:p>
        </w:tc>
        <w:tc>
          <w:tcPr>
            <w:tcW w:w="454" w:type="dxa"/>
            <w:tcBorders>
              <w:top w:val="none" w:sz="0" w:space="0" w:color="000000"/>
              <w:left w:val="none" w:sz="0" w:space="0" w:color="000000"/>
              <w:bottom w:val="none" w:sz="0" w:space="0" w:color="000000"/>
              <w:right w:val="none" w:sz="0" w:space="0" w:color="000000"/>
            </w:tcBorders>
          </w:tcPr>
          <w:p w14:paraId="46EFB4B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4F5A1E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E50322C"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5A1782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E8B7CE3"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1842C897" w14:textId="77777777" w:rsidR="00C40B73" w:rsidRDefault="002568AD">
            <w:pPr>
              <w:spacing w:after="60" w:line="240" w:lineRule="auto"/>
              <w:jc w:val="left"/>
            </w:pPr>
            <w:r>
              <w:rPr>
                <w:rFonts w:cs="Times New Roman"/>
                <w:sz w:val="19"/>
              </w:rPr>
              <w:t>Agressão verbal</w:t>
            </w:r>
          </w:p>
        </w:tc>
      </w:tr>
      <w:tr w:rsidR="00C40B73" w14:paraId="2917CDD9"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7C5F751" w14:textId="77777777" w:rsidR="00C40B73" w:rsidRDefault="002568AD">
            <w:pPr>
              <w:spacing w:after="60" w:line="240" w:lineRule="auto"/>
              <w:jc w:val="left"/>
            </w:pPr>
            <w:r>
              <w:rPr>
                <w:rFonts w:cs="Times New Roman"/>
                <w:sz w:val="19"/>
              </w:rPr>
              <w:t>107</w:t>
            </w:r>
          </w:p>
        </w:tc>
        <w:tc>
          <w:tcPr>
            <w:tcW w:w="4422" w:type="dxa"/>
            <w:tcBorders>
              <w:top w:val="none" w:sz="0" w:space="0" w:color="000000"/>
              <w:left w:val="none" w:sz="0" w:space="0" w:color="000000"/>
              <w:bottom w:val="none" w:sz="0" w:space="0" w:color="000000"/>
              <w:right w:val="none" w:sz="0" w:space="0" w:color="000000"/>
            </w:tcBorders>
          </w:tcPr>
          <w:p w14:paraId="10ADC3E2" w14:textId="77777777" w:rsidR="00C40B73" w:rsidRDefault="002568AD">
            <w:pPr>
              <w:spacing w:after="60" w:line="240" w:lineRule="auto"/>
              <w:jc w:val="left"/>
            </w:pPr>
            <w:r>
              <w:rPr>
                <w:rFonts w:cs="Times New Roman"/>
                <w:sz w:val="19"/>
              </w:rPr>
              <w:t>Irrito-me depressa, mas também me passa depressa.</w:t>
            </w:r>
          </w:p>
        </w:tc>
        <w:tc>
          <w:tcPr>
            <w:tcW w:w="454" w:type="dxa"/>
            <w:tcBorders>
              <w:top w:val="none" w:sz="0" w:space="0" w:color="000000"/>
              <w:left w:val="none" w:sz="0" w:space="0" w:color="000000"/>
              <w:bottom w:val="none" w:sz="0" w:space="0" w:color="000000"/>
              <w:right w:val="none" w:sz="0" w:space="0" w:color="000000"/>
            </w:tcBorders>
          </w:tcPr>
          <w:p w14:paraId="7540665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42A28B5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0C7845B"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12D806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9A3FE9B"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636B5E91" w14:textId="77777777" w:rsidR="00C40B73" w:rsidRDefault="002568AD">
            <w:pPr>
              <w:spacing w:after="60" w:line="240" w:lineRule="auto"/>
              <w:jc w:val="left"/>
            </w:pPr>
            <w:r>
              <w:rPr>
                <w:rFonts w:cs="Times New Roman"/>
                <w:sz w:val="19"/>
              </w:rPr>
              <w:t>Ira</w:t>
            </w:r>
          </w:p>
        </w:tc>
      </w:tr>
      <w:tr w:rsidR="00C40B73" w14:paraId="5B1316D6"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140CA43" w14:textId="77777777" w:rsidR="00C40B73" w:rsidRDefault="002568AD">
            <w:pPr>
              <w:spacing w:after="60" w:line="240" w:lineRule="auto"/>
              <w:jc w:val="left"/>
            </w:pPr>
            <w:r>
              <w:rPr>
                <w:rFonts w:cs="Times New Roman"/>
                <w:sz w:val="19"/>
              </w:rPr>
              <w:lastRenderedPageBreak/>
              <w:t>108</w:t>
            </w:r>
          </w:p>
        </w:tc>
        <w:tc>
          <w:tcPr>
            <w:tcW w:w="4422" w:type="dxa"/>
            <w:tcBorders>
              <w:top w:val="none" w:sz="0" w:space="0" w:color="000000"/>
              <w:left w:val="none" w:sz="0" w:space="0" w:color="000000"/>
              <w:bottom w:val="none" w:sz="0" w:space="0" w:color="000000"/>
              <w:right w:val="none" w:sz="0" w:space="0" w:color="000000"/>
            </w:tcBorders>
          </w:tcPr>
          <w:p w14:paraId="7D9C2A4D" w14:textId="77777777" w:rsidR="00C40B73" w:rsidRDefault="002568AD">
            <w:pPr>
              <w:spacing w:after="60" w:line="240" w:lineRule="auto"/>
              <w:jc w:val="left"/>
            </w:pPr>
            <w:r>
              <w:rPr>
                <w:rFonts w:cs="Times New Roman"/>
                <w:sz w:val="19"/>
              </w:rPr>
              <w:t>Às vezes perco a cabeça sem uma boa razão.</w:t>
            </w:r>
          </w:p>
        </w:tc>
        <w:tc>
          <w:tcPr>
            <w:tcW w:w="454" w:type="dxa"/>
            <w:tcBorders>
              <w:top w:val="none" w:sz="0" w:space="0" w:color="000000"/>
              <w:left w:val="none" w:sz="0" w:space="0" w:color="000000"/>
              <w:bottom w:val="none" w:sz="0" w:space="0" w:color="000000"/>
              <w:right w:val="none" w:sz="0" w:space="0" w:color="000000"/>
            </w:tcBorders>
          </w:tcPr>
          <w:p w14:paraId="6B0FD47D"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957BDD0"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619BEE3"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4BCDAA3"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0C1C86B2"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D68084C" w14:textId="77777777" w:rsidR="00C40B73" w:rsidRDefault="002568AD">
            <w:pPr>
              <w:spacing w:after="60" w:line="240" w:lineRule="auto"/>
              <w:jc w:val="left"/>
            </w:pPr>
            <w:r>
              <w:rPr>
                <w:rFonts w:cs="Times New Roman"/>
                <w:sz w:val="19"/>
              </w:rPr>
              <w:t>Ira</w:t>
            </w:r>
          </w:p>
        </w:tc>
      </w:tr>
      <w:tr w:rsidR="00C40B73" w14:paraId="017B04FF"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065FF7AC" w14:textId="77777777" w:rsidR="00C40B73" w:rsidRDefault="002568AD">
            <w:pPr>
              <w:spacing w:after="60" w:line="240" w:lineRule="auto"/>
              <w:jc w:val="left"/>
            </w:pPr>
            <w:r>
              <w:rPr>
                <w:rFonts w:cs="Times New Roman"/>
                <w:sz w:val="19"/>
              </w:rPr>
              <w:t>109</w:t>
            </w:r>
          </w:p>
        </w:tc>
        <w:tc>
          <w:tcPr>
            <w:tcW w:w="4422" w:type="dxa"/>
            <w:tcBorders>
              <w:top w:val="none" w:sz="0" w:space="0" w:color="000000"/>
              <w:left w:val="none" w:sz="0" w:space="0" w:color="000000"/>
              <w:bottom w:val="none" w:sz="0" w:space="0" w:color="000000"/>
              <w:right w:val="none" w:sz="0" w:space="0" w:color="000000"/>
            </w:tcBorders>
          </w:tcPr>
          <w:p w14:paraId="2AAD327D" w14:textId="77777777" w:rsidR="00C40B73" w:rsidRDefault="002568AD">
            <w:pPr>
              <w:spacing w:after="60" w:line="240" w:lineRule="auto"/>
              <w:jc w:val="left"/>
            </w:pPr>
            <w:r>
              <w:rPr>
                <w:rFonts w:cs="Times New Roman"/>
                <w:sz w:val="19"/>
              </w:rPr>
              <w:t>Tenho dificuldade em controlar a minha raiva.</w:t>
            </w:r>
          </w:p>
        </w:tc>
        <w:tc>
          <w:tcPr>
            <w:tcW w:w="454" w:type="dxa"/>
            <w:tcBorders>
              <w:top w:val="none" w:sz="0" w:space="0" w:color="000000"/>
              <w:left w:val="none" w:sz="0" w:space="0" w:color="000000"/>
              <w:bottom w:val="none" w:sz="0" w:space="0" w:color="000000"/>
              <w:right w:val="none" w:sz="0" w:space="0" w:color="000000"/>
            </w:tcBorders>
          </w:tcPr>
          <w:p w14:paraId="5176B74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26319A1"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EDB1DB7"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70FC25B"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32A004D6"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3FE64F3F" w14:textId="77777777" w:rsidR="00C40B73" w:rsidRDefault="002568AD">
            <w:pPr>
              <w:spacing w:after="60" w:line="240" w:lineRule="auto"/>
              <w:jc w:val="left"/>
            </w:pPr>
            <w:r>
              <w:rPr>
                <w:rFonts w:cs="Times New Roman"/>
                <w:sz w:val="19"/>
              </w:rPr>
              <w:t>Ira</w:t>
            </w:r>
          </w:p>
        </w:tc>
      </w:tr>
      <w:tr w:rsidR="00C40B73" w14:paraId="2FFFFA52"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77B6DB2" w14:textId="77777777" w:rsidR="00C40B73" w:rsidRDefault="002568AD">
            <w:pPr>
              <w:spacing w:after="60" w:line="240" w:lineRule="auto"/>
              <w:jc w:val="left"/>
            </w:pPr>
            <w:r>
              <w:rPr>
                <w:rFonts w:cs="Times New Roman"/>
                <w:sz w:val="19"/>
              </w:rPr>
              <w:t>110</w:t>
            </w:r>
          </w:p>
        </w:tc>
        <w:tc>
          <w:tcPr>
            <w:tcW w:w="4422" w:type="dxa"/>
            <w:tcBorders>
              <w:top w:val="none" w:sz="0" w:space="0" w:color="000000"/>
              <w:left w:val="none" w:sz="0" w:space="0" w:color="000000"/>
              <w:bottom w:val="none" w:sz="0" w:space="0" w:color="000000"/>
              <w:right w:val="none" w:sz="0" w:space="0" w:color="000000"/>
            </w:tcBorders>
          </w:tcPr>
          <w:p w14:paraId="052C3550" w14:textId="77777777" w:rsidR="00C40B73" w:rsidRDefault="002568AD">
            <w:pPr>
              <w:spacing w:after="60" w:line="240" w:lineRule="auto"/>
              <w:jc w:val="left"/>
            </w:pPr>
            <w:r>
              <w:rPr>
                <w:rFonts w:cs="Times New Roman"/>
                <w:sz w:val="19"/>
              </w:rPr>
              <w:t>Às vezes sinto que a vida tem sido injusta comigo.</w:t>
            </w:r>
          </w:p>
        </w:tc>
        <w:tc>
          <w:tcPr>
            <w:tcW w:w="454" w:type="dxa"/>
            <w:tcBorders>
              <w:top w:val="none" w:sz="0" w:space="0" w:color="000000"/>
              <w:left w:val="none" w:sz="0" w:space="0" w:color="000000"/>
              <w:bottom w:val="none" w:sz="0" w:space="0" w:color="000000"/>
              <w:right w:val="none" w:sz="0" w:space="0" w:color="000000"/>
            </w:tcBorders>
          </w:tcPr>
          <w:p w14:paraId="0C05EF5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ABCB08E"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3CE1566"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6417AD6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B64A0A8"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5E745579" w14:textId="77777777" w:rsidR="00C40B73" w:rsidRDefault="002568AD">
            <w:pPr>
              <w:spacing w:after="60" w:line="240" w:lineRule="auto"/>
              <w:jc w:val="left"/>
            </w:pPr>
            <w:r>
              <w:rPr>
                <w:rFonts w:cs="Times New Roman"/>
                <w:sz w:val="19"/>
              </w:rPr>
              <w:t>Hostilidade</w:t>
            </w:r>
          </w:p>
        </w:tc>
      </w:tr>
      <w:tr w:rsidR="00C40B73" w14:paraId="297C415C"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0A32DCD5" w14:textId="77777777" w:rsidR="00C40B73" w:rsidRDefault="002568AD">
            <w:pPr>
              <w:spacing w:after="60" w:line="240" w:lineRule="auto"/>
              <w:jc w:val="left"/>
            </w:pPr>
            <w:r>
              <w:rPr>
                <w:rFonts w:cs="Times New Roman"/>
                <w:sz w:val="19"/>
              </w:rPr>
              <w:t>111</w:t>
            </w:r>
          </w:p>
        </w:tc>
        <w:tc>
          <w:tcPr>
            <w:tcW w:w="4422" w:type="dxa"/>
            <w:tcBorders>
              <w:top w:val="none" w:sz="0" w:space="0" w:color="000000"/>
              <w:left w:val="none" w:sz="0" w:space="0" w:color="000000"/>
              <w:bottom w:val="none" w:sz="0" w:space="0" w:color="000000"/>
              <w:right w:val="none" w:sz="0" w:space="0" w:color="000000"/>
            </w:tcBorders>
          </w:tcPr>
          <w:p w14:paraId="5C4E7DF7" w14:textId="77777777" w:rsidR="00C40B73" w:rsidRDefault="002568AD">
            <w:pPr>
              <w:spacing w:after="60" w:line="240" w:lineRule="auto"/>
              <w:jc w:val="left"/>
            </w:pPr>
            <w:r>
              <w:rPr>
                <w:rFonts w:cs="Times New Roman"/>
                <w:sz w:val="19"/>
              </w:rPr>
              <w:t>Os outros parecem ter sempre mais sorte do que eu.</w:t>
            </w:r>
          </w:p>
        </w:tc>
        <w:tc>
          <w:tcPr>
            <w:tcW w:w="454" w:type="dxa"/>
            <w:tcBorders>
              <w:top w:val="none" w:sz="0" w:space="0" w:color="000000"/>
              <w:left w:val="none" w:sz="0" w:space="0" w:color="000000"/>
              <w:bottom w:val="none" w:sz="0" w:space="0" w:color="000000"/>
              <w:right w:val="none" w:sz="0" w:space="0" w:color="000000"/>
            </w:tcBorders>
          </w:tcPr>
          <w:p w14:paraId="4A435B7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15191CA2"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F6C2700"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73211505"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none" w:sz="0" w:space="0" w:color="000000"/>
              <w:right w:val="none" w:sz="0" w:space="0" w:color="000000"/>
            </w:tcBorders>
          </w:tcPr>
          <w:p w14:paraId="573061EB"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76294D02" w14:textId="77777777" w:rsidR="00C40B73" w:rsidRDefault="002568AD">
            <w:pPr>
              <w:spacing w:after="60" w:line="240" w:lineRule="auto"/>
              <w:jc w:val="left"/>
            </w:pPr>
            <w:r>
              <w:rPr>
                <w:rFonts w:cs="Times New Roman"/>
                <w:sz w:val="19"/>
              </w:rPr>
              <w:t>Hostilidade</w:t>
            </w:r>
          </w:p>
        </w:tc>
      </w:tr>
      <w:tr w:rsidR="00C40B73" w14:paraId="53B7EC6D" w14:textId="77777777">
        <w:trPr>
          <w:jc w:val="center"/>
        </w:trPr>
        <w:tc>
          <w:tcPr>
            <w:tcW w:w="510" w:type="dxa"/>
            <w:tcBorders>
              <w:top w:val="none" w:sz="0" w:space="0" w:color="000000"/>
              <w:left w:val="none" w:sz="0" w:space="0" w:color="000000"/>
              <w:bottom w:val="single" w:sz="8" w:space="0" w:color="000000"/>
              <w:right w:val="none" w:sz="0" w:space="0" w:color="000000"/>
            </w:tcBorders>
          </w:tcPr>
          <w:p w14:paraId="1EE4352D" w14:textId="77777777" w:rsidR="00C40B73" w:rsidRDefault="002568AD">
            <w:pPr>
              <w:spacing w:after="60" w:line="240" w:lineRule="auto"/>
              <w:jc w:val="left"/>
            </w:pPr>
            <w:r>
              <w:rPr>
                <w:rFonts w:cs="Times New Roman"/>
                <w:sz w:val="19"/>
              </w:rPr>
              <w:t>112</w:t>
            </w:r>
          </w:p>
        </w:tc>
        <w:tc>
          <w:tcPr>
            <w:tcW w:w="4422" w:type="dxa"/>
            <w:tcBorders>
              <w:top w:val="none" w:sz="0" w:space="0" w:color="000000"/>
              <w:left w:val="none" w:sz="0" w:space="0" w:color="000000"/>
              <w:bottom w:val="single" w:sz="8" w:space="0" w:color="000000"/>
              <w:right w:val="none" w:sz="0" w:space="0" w:color="000000"/>
            </w:tcBorders>
          </w:tcPr>
          <w:p w14:paraId="33D8AF27" w14:textId="77777777" w:rsidR="00C40B73" w:rsidRDefault="002568AD">
            <w:pPr>
              <w:spacing w:after="60" w:line="240" w:lineRule="auto"/>
              <w:jc w:val="left"/>
            </w:pPr>
            <w:r>
              <w:rPr>
                <w:rFonts w:cs="Times New Roman"/>
                <w:sz w:val="19"/>
              </w:rPr>
              <w:t>Às vezes pergunto-me porque me sinto tão amargurado com certas coisas.</w:t>
            </w:r>
          </w:p>
        </w:tc>
        <w:tc>
          <w:tcPr>
            <w:tcW w:w="454" w:type="dxa"/>
            <w:tcBorders>
              <w:top w:val="none" w:sz="0" w:space="0" w:color="000000"/>
              <w:left w:val="none" w:sz="0" w:space="0" w:color="000000"/>
              <w:bottom w:val="single" w:sz="8" w:space="0" w:color="000000"/>
              <w:right w:val="none" w:sz="0" w:space="0" w:color="000000"/>
            </w:tcBorders>
          </w:tcPr>
          <w:p w14:paraId="1AC440AA"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75F176E5"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4B6B37C9"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6B47F8F4" w14:textId="77777777" w:rsidR="00C40B73" w:rsidRDefault="002568AD">
            <w:pPr>
              <w:spacing w:after="60" w:line="240" w:lineRule="auto"/>
              <w:jc w:val="left"/>
            </w:pPr>
            <w:r>
              <w:rPr>
                <w:rFonts w:cs="Times New Roman"/>
                <w:sz w:val="19"/>
              </w:rPr>
              <w:t>( )</w:t>
            </w:r>
          </w:p>
        </w:tc>
        <w:tc>
          <w:tcPr>
            <w:tcW w:w="454" w:type="dxa"/>
            <w:tcBorders>
              <w:top w:val="none" w:sz="0" w:space="0" w:color="000000"/>
              <w:left w:val="none" w:sz="0" w:space="0" w:color="000000"/>
              <w:bottom w:val="single" w:sz="8" w:space="0" w:color="000000"/>
              <w:right w:val="none" w:sz="0" w:space="0" w:color="000000"/>
            </w:tcBorders>
          </w:tcPr>
          <w:p w14:paraId="432687CD"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single" w:sz="8" w:space="0" w:color="000000"/>
              <w:right w:val="none" w:sz="0" w:space="0" w:color="000000"/>
            </w:tcBorders>
          </w:tcPr>
          <w:p w14:paraId="38349153" w14:textId="77777777" w:rsidR="00C40B73" w:rsidRDefault="002568AD">
            <w:pPr>
              <w:spacing w:after="60" w:line="240" w:lineRule="auto"/>
              <w:jc w:val="left"/>
            </w:pPr>
            <w:r>
              <w:rPr>
                <w:rFonts w:cs="Times New Roman"/>
                <w:sz w:val="19"/>
              </w:rPr>
              <w:t>Hostilidade</w:t>
            </w:r>
          </w:p>
        </w:tc>
      </w:tr>
    </w:tbl>
    <w:p w14:paraId="51F5F22E" w14:textId="77777777" w:rsidR="00C40B73" w:rsidRDefault="002568AD">
      <w:pPr>
        <w:spacing w:line="240" w:lineRule="auto"/>
        <w:jc w:val="left"/>
      </w:pPr>
      <w:r>
        <w:rPr>
          <w:rFonts w:cs="Times New Roman"/>
          <w:i/>
          <w:sz w:val="20"/>
        </w:rPr>
        <w:t>Nas perguntas 113 a 118, indique com que frequência fez cada uma destas coisas: 0 = nunca; 1 = às vezes; 2 = muitas vezes. Itens exemplificativos do Questionário de Agressão Reactiva e Proactiva; na aplicação serão usados os vinte e três itens da versão portuguesa validada, mediante autorização dos autores.</w:t>
      </w:r>
    </w:p>
    <w:tbl>
      <w:tblPr>
        <w:tblW w:w="0" w:type="auto"/>
        <w:jc w:val="center"/>
        <w:tblLook w:val="04A0" w:firstRow="1" w:lastRow="0" w:firstColumn="1" w:lastColumn="0" w:noHBand="0" w:noVBand="1"/>
      </w:tblPr>
      <w:tblGrid>
        <w:gridCol w:w="510"/>
        <w:gridCol w:w="5159"/>
        <w:gridCol w:w="510"/>
        <w:gridCol w:w="510"/>
        <w:gridCol w:w="510"/>
        <w:gridCol w:w="1531"/>
      </w:tblGrid>
      <w:tr w:rsidR="00C40B73" w14:paraId="0246D8AD" w14:textId="77777777">
        <w:trPr>
          <w:tblHeader/>
          <w:jc w:val="center"/>
        </w:trPr>
        <w:tc>
          <w:tcPr>
            <w:tcW w:w="510" w:type="dxa"/>
            <w:tcBorders>
              <w:top w:val="single" w:sz="8" w:space="0" w:color="000000"/>
              <w:left w:val="none" w:sz="0" w:space="0" w:color="000000"/>
              <w:bottom w:val="single" w:sz="8" w:space="0" w:color="000000"/>
              <w:right w:val="none" w:sz="0" w:space="0" w:color="000000"/>
            </w:tcBorders>
          </w:tcPr>
          <w:p w14:paraId="6358ADB8" w14:textId="77777777" w:rsidR="00C40B73" w:rsidRDefault="002568AD">
            <w:pPr>
              <w:spacing w:after="60" w:line="240" w:lineRule="auto"/>
              <w:jc w:val="left"/>
            </w:pPr>
            <w:r>
              <w:rPr>
                <w:rFonts w:cs="Times New Roman"/>
                <w:b/>
                <w:sz w:val="19"/>
              </w:rPr>
              <w:t>N.º</w:t>
            </w:r>
          </w:p>
        </w:tc>
        <w:tc>
          <w:tcPr>
            <w:tcW w:w="5159" w:type="dxa"/>
            <w:tcBorders>
              <w:top w:val="single" w:sz="8" w:space="0" w:color="000000"/>
              <w:left w:val="none" w:sz="0" w:space="0" w:color="000000"/>
              <w:bottom w:val="single" w:sz="8" w:space="0" w:color="000000"/>
              <w:right w:val="none" w:sz="0" w:space="0" w:color="000000"/>
            </w:tcBorders>
          </w:tcPr>
          <w:p w14:paraId="5C0D51F8" w14:textId="77777777" w:rsidR="00C40B73" w:rsidRDefault="002568AD">
            <w:pPr>
              <w:spacing w:after="60" w:line="240" w:lineRule="auto"/>
              <w:jc w:val="left"/>
            </w:pPr>
            <w:r>
              <w:rPr>
                <w:rFonts w:cs="Times New Roman"/>
                <w:b/>
                <w:sz w:val="19"/>
              </w:rPr>
              <w:t>Afirmação</w:t>
            </w:r>
          </w:p>
        </w:tc>
        <w:tc>
          <w:tcPr>
            <w:tcW w:w="510" w:type="dxa"/>
            <w:tcBorders>
              <w:top w:val="single" w:sz="8" w:space="0" w:color="000000"/>
              <w:left w:val="none" w:sz="0" w:space="0" w:color="000000"/>
              <w:bottom w:val="single" w:sz="8" w:space="0" w:color="000000"/>
              <w:right w:val="none" w:sz="0" w:space="0" w:color="000000"/>
            </w:tcBorders>
          </w:tcPr>
          <w:p w14:paraId="060E870A" w14:textId="77777777" w:rsidR="00C40B73" w:rsidRDefault="002568AD">
            <w:pPr>
              <w:spacing w:after="60" w:line="240" w:lineRule="auto"/>
              <w:jc w:val="left"/>
            </w:pPr>
            <w:r>
              <w:rPr>
                <w:rFonts w:cs="Times New Roman"/>
                <w:b/>
                <w:sz w:val="19"/>
              </w:rPr>
              <w:t>0</w:t>
            </w:r>
          </w:p>
        </w:tc>
        <w:tc>
          <w:tcPr>
            <w:tcW w:w="510" w:type="dxa"/>
            <w:tcBorders>
              <w:top w:val="single" w:sz="8" w:space="0" w:color="000000"/>
              <w:left w:val="none" w:sz="0" w:space="0" w:color="000000"/>
              <w:bottom w:val="single" w:sz="8" w:space="0" w:color="000000"/>
              <w:right w:val="none" w:sz="0" w:space="0" w:color="000000"/>
            </w:tcBorders>
          </w:tcPr>
          <w:p w14:paraId="765F4C58" w14:textId="77777777" w:rsidR="00C40B73" w:rsidRDefault="002568AD">
            <w:pPr>
              <w:spacing w:after="60" w:line="240" w:lineRule="auto"/>
              <w:jc w:val="left"/>
            </w:pPr>
            <w:r>
              <w:rPr>
                <w:rFonts w:cs="Times New Roman"/>
                <w:b/>
                <w:sz w:val="19"/>
              </w:rPr>
              <w:t>1</w:t>
            </w:r>
          </w:p>
        </w:tc>
        <w:tc>
          <w:tcPr>
            <w:tcW w:w="510" w:type="dxa"/>
            <w:tcBorders>
              <w:top w:val="single" w:sz="8" w:space="0" w:color="000000"/>
              <w:left w:val="none" w:sz="0" w:space="0" w:color="000000"/>
              <w:bottom w:val="single" w:sz="8" w:space="0" w:color="000000"/>
              <w:right w:val="none" w:sz="0" w:space="0" w:color="000000"/>
            </w:tcBorders>
          </w:tcPr>
          <w:p w14:paraId="4100B146" w14:textId="77777777" w:rsidR="00C40B73" w:rsidRDefault="002568AD">
            <w:pPr>
              <w:spacing w:after="60" w:line="240" w:lineRule="auto"/>
              <w:jc w:val="left"/>
            </w:pPr>
            <w:r>
              <w:rPr>
                <w:rFonts w:cs="Times New Roman"/>
                <w:b/>
                <w:sz w:val="19"/>
              </w:rPr>
              <w:t>2</w:t>
            </w:r>
          </w:p>
        </w:tc>
        <w:tc>
          <w:tcPr>
            <w:tcW w:w="1531" w:type="dxa"/>
            <w:tcBorders>
              <w:top w:val="single" w:sz="8" w:space="0" w:color="000000"/>
              <w:left w:val="none" w:sz="0" w:space="0" w:color="000000"/>
              <w:bottom w:val="single" w:sz="8" w:space="0" w:color="000000"/>
              <w:right w:val="none" w:sz="0" w:space="0" w:color="000000"/>
            </w:tcBorders>
          </w:tcPr>
          <w:p w14:paraId="529D9415" w14:textId="77777777" w:rsidR="00C40B73" w:rsidRDefault="002568AD">
            <w:pPr>
              <w:spacing w:after="60" w:line="240" w:lineRule="auto"/>
              <w:jc w:val="left"/>
            </w:pPr>
            <w:r>
              <w:rPr>
                <w:rFonts w:cs="Times New Roman"/>
                <w:b/>
                <w:sz w:val="19"/>
              </w:rPr>
              <w:t>Forma</w:t>
            </w:r>
          </w:p>
        </w:tc>
      </w:tr>
      <w:tr w:rsidR="00C40B73" w14:paraId="4B33D56A"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72F31FAA" w14:textId="77777777" w:rsidR="00C40B73" w:rsidRDefault="002568AD">
            <w:pPr>
              <w:spacing w:after="60" w:line="240" w:lineRule="auto"/>
              <w:jc w:val="left"/>
            </w:pPr>
            <w:r>
              <w:rPr>
                <w:rFonts w:cs="Times New Roman"/>
                <w:sz w:val="19"/>
              </w:rPr>
              <w:t>113</w:t>
            </w:r>
          </w:p>
        </w:tc>
        <w:tc>
          <w:tcPr>
            <w:tcW w:w="5159" w:type="dxa"/>
            <w:tcBorders>
              <w:top w:val="none" w:sz="0" w:space="0" w:color="000000"/>
              <w:left w:val="none" w:sz="0" w:space="0" w:color="000000"/>
              <w:bottom w:val="none" w:sz="0" w:space="0" w:color="000000"/>
              <w:right w:val="none" w:sz="0" w:space="0" w:color="000000"/>
            </w:tcBorders>
          </w:tcPr>
          <w:p w14:paraId="7412AD26" w14:textId="77777777" w:rsidR="00C40B73" w:rsidRDefault="002568AD">
            <w:pPr>
              <w:spacing w:after="60" w:line="240" w:lineRule="auto"/>
              <w:jc w:val="left"/>
            </w:pPr>
            <w:r>
              <w:rPr>
                <w:rFonts w:cs="Times New Roman"/>
                <w:sz w:val="19"/>
              </w:rPr>
              <w:t>Fiquei zangado quando alguém me contrariou.</w:t>
            </w:r>
          </w:p>
        </w:tc>
        <w:tc>
          <w:tcPr>
            <w:tcW w:w="510" w:type="dxa"/>
            <w:tcBorders>
              <w:top w:val="none" w:sz="0" w:space="0" w:color="000000"/>
              <w:left w:val="none" w:sz="0" w:space="0" w:color="000000"/>
              <w:bottom w:val="none" w:sz="0" w:space="0" w:color="000000"/>
              <w:right w:val="none" w:sz="0" w:space="0" w:color="000000"/>
            </w:tcBorders>
          </w:tcPr>
          <w:p w14:paraId="0B898D69"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7029956"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79C147D0"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6ECF306" w14:textId="77777777" w:rsidR="00C40B73" w:rsidRDefault="002568AD">
            <w:pPr>
              <w:spacing w:after="60" w:line="240" w:lineRule="auto"/>
              <w:jc w:val="left"/>
            </w:pPr>
            <w:r>
              <w:rPr>
                <w:rFonts w:cs="Times New Roman"/>
                <w:sz w:val="19"/>
              </w:rPr>
              <w:t>Reactiva</w:t>
            </w:r>
          </w:p>
        </w:tc>
      </w:tr>
      <w:tr w:rsidR="00C40B73" w14:paraId="3D352B05"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1E8F321B" w14:textId="77777777" w:rsidR="00C40B73" w:rsidRDefault="002568AD">
            <w:pPr>
              <w:spacing w:after="60" w:line="240" w:lineRule="auto"/>
              <w:jc w:val="left"/>
            </w:pPr>
            <w:r>
              <w:rPr>
                <w:rFonts w:cs="Times New Roman"/>
                <w:sz w:val="19"/>
              </w:rPr>
              <w:t>114</w:t>
            </w:r>
          </w:p>
        </w:tc>
        <w:tc>
          <w:tcPr>
            <w:tcW w:w="5159" w:type="dxa"/>
            <w:tcBorders>
              <w:top w:val="none" w:sz="0" w:space="0" w:color="000000"/>
              <w:left w:val="none" w:sz="0" w:space="0" w:color="000000"/>
              <w:bottom w:val="none" w:sz="0" w:space="0" w:color="000000"/>
              <w:right w:val="none" w:sz="0" w:space="0" w:color="000000"/>
            </w:tcBorders>
          </w:tcPr>
          <w:p w14:paraId="7681ED2D" w14:textId="77777777" w:rsidR="00C40B73" w:rsidRDefault="002568AD">
            <w:pPr>
              <w:spacing w:after="60" w:line="240" w:lineRule="auto"/>
              <w:jc w:val="left"/>
            </w:pPr>
            <w:r>
              <w:rPr>
                <w:rFonts w:cs="Times New Roman"/>
                <w:sz w:val="19"/>
              </w:rPr>
              <w:t>Reagi com raiva quando fui provocado por outros.</w:t>
            </w:r>
          </w:p>
        </w:tc>
        <w:tc>
          <w:tcPr>
            <w:tcW w:w="510" w:type="dxa"/>
            <w:tcBorders>
              <w:top w:val="none" w:sz="0" w:space="0" w:color="000000"/>
              <w:left w:val="none" w:sz="0" w:space="0" w:color="000000"/>
              <w:bottom w:val="none" w:sz="0" w:space="0" w:color="000000"/>
              <w:right w:val="none" w:sz="0" w:space="0" w:color="000000"/>
            </w:tcBorders>
          </w:tcPr>
          <w:p w14:paraId="7174E077"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2BD41EA8"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03A8DC64"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01B9524" w14:textId="77777777" w:rsidR="00C40B73" w:rsidRDefault="002568AD">
            <w:pPr>
              <w:spacing w:after="60" w:line="240" w:lineRule="auto"/>
              <w:jc w:val="left"/>
            </w:pPr>
            <w:r>
              <w:rPr>
                <w:rFonts w:cs="Times New Roman"/>
                <w:sz w:val="19"/>
              </w:rPr>
              <w:t>Reactiva</w:t>
            </w:r>
          </w:p>
        </w:tc>
      </w:tr>
      <w:tr w:rsidR="00C40B73" w14:paraId="3BE1DB02"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3BC02759" w14:textId="77777777" w:rsidR="00C40B73" w:rsidRDefault="002568AD">
            <w:pPr>
              <w:spacing w:after="60" w:line="240" w:lineRule="auto"/>
              <w:jc w:val="left"/>
            </w:pPr>
            <w:r>
              <w:rPr>
                <w:rFonts w:cs="Times New Roman"/>
                <w:sz w:val="19"/>
              </w:rPr>
              <w:t>115</w:t>
            </w:r>
          </w:p>
        </w:tc>
        <w:tc>
          <w:tcPr>
            <w:tcW w:w="5159" w:type="dxa"/>
            <w:tcBorders>
              <w:top w:val="none" w:sz="0" w:space="0" w:color="000000"/>
              <w:left w:val="none" w:sz="0" w:space="0" w:color="000000"/>
              <w:bottom w:val="none" w:sz="0" w:space="0" w:color="000000"/>
              <w:right w:val="none" w:sz="0" w:space="0" w:color="000000"/>
            </w:tcBorders>
          </w:tcPr>
          <w:p w14:paraId="55B262F6" w14:textId="77777777" w:rsidR="00C40B73" w:rsidRDefault="002568AD">
            <w:pPr>
              <w:spacing w:after="60" w:line="240" w:lineRule="auto"/>
              <w:jc w:val="left"/>
            </w:pPr>
            <w:r>
              <w:rPr>
                <w:rFonts w:cs="Times New Roman"/>
                <w:sz w:val="19"/>
              </w:rPr>
              <w:t>Bati em alguém quando fui gozado ou ameaçado.</w:t>
            </w:r>
          </w:p>
        </w:tc>
        <w:tc>
          <w:tcPr>
            <w:tcW w:w="510" w:type="dxa"/>
            <w:tcBorders>
              <w:top w:val="none" w:sz="0" w:space="0" w:color="000000"/>
              <w:left w:val="none" w:sz="0" w:space="0" w:color="000000"/>
              <w:bottom w:val="none" w:sz="0" w:space="0" w:color="000000"/>
              <w:right w:val="none" w:sz="0" w:space="0" w:color="000000"/>
            </w:tcBorders>
          </w:tcPr>
          <w:p w14:paraId="378B6B35"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7A9CA30C"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6627F88C"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2676EFFF" w14:textId="77777777" w:rsidR="00C40B73" w:rsidRDefault="002568AD">
            <w:pPr>
              <w:spacing w:after="60" w:line="240" w:lineRule="auto"/>
              <w:jc w:val="left"/>
            </w:pPr>
            <w:r>
              <w:rPr>
                <w:rFonts w:cs="Times New Roman"/>
                <w:sz w:val="19"/>
              </w:rPr>
              <w:t>Reactiva</w:t>
            </w:r>
          </w:p>
        </w:tc>
      </w:tr>
      <w:tr w:rsidR="00C40B73" w14:paraId="1DBF281B"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629BBF9B" w14:textId="77777777" w:rsidR="00C40B73" w:rsidRDefault="002568AD">
            <w:pPr>
              <w:spacing w:after="60" w:line="240" w:lineRule="auto"/>
              <w:jc w:val="left"/>
            </w:pPr>
            <w:r>
              <w:rPr>
                <w:rFonts w:cs="Times New Roman"/>
                <w:sz w:val="19"/>
              </w:rPr>
              <w:t>116</w:t>
            </w:r>
          </w:p>
        </w:tc>
        <w:tc>
          <w:tcPr>
            <w:tcW w:w="5159" w:type="dxa"/>
            <w:tcBorders>
              <w:top w:val="none" w:sz="0" w:space="0" w:color="000000"/>
              <w:left w:val="none" w:sz="0" w:space="0" w:color="000000"/>
              <w:bottom w:val="none" w:sz="0" w:space="0" w:color="000000"/>
              <w:right w:val="none" w:sz="0" w:space="0" w:color="000000"/>
            </w:tcBorders>
          </w:tcPr>
          <w:p w14:paraId="0C127C05" w14:textId="77777777" w:rsidR="00C40B73" w:rsidRDefault="002568AD">
            <w:pPr>
              <w:spacing w:after="60" w:line="240" w:lineRule="auto"/>
              <w:jc w:val="left"/>
            </w:pPr>
            <w:r>
              <w:rPr>
                <w:rFonts w:cs="Times New Roman"/>
                <w:sz w:val="19"/>
              </w:rPr>
              <w:t>Usei a força para obter dinheiro ou coisas de outras pessoas.</w:t>
            </w:r>
          </w:p>
        </w:tc>
        <w:tc>
          <w:tcPr>
            <w:tcW w:w="510" w:type="dxa"/>
            <w:tcBorders>
              <w:top w:val="none" w:sz="0" w:space="0" w:color="000000"/>
              <w:left w:val="none" w:sz="0" w:space="0" w:color="000000"/>
              <w:bottom w:val="none" w:sz="0" w:space="0" w:color="000000"/>
              <w:right w:val="none" w:sz="0" w:space="0" w:color="000000"/>
            </w:tcBorders>
          </w:tcPr>
          <w:p w14:paraId="3C2C9612"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5860A9B"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52519C85"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1FEE8DB5" w14:textId="77777777" w:rsidR="00C40B73" w:rsidRDefault="002568AD">
            <w:pPr>
              <w:spacing w:after="60" w:line="240" w:lineRule="auto"/>
              <w:jc w:val="left"/>
            </w:pPr>
            <w:r>
              <w:rPr>
                <w:rFonts w:cs="Times New Roman"/>
                <w:sz w:val="19"/>
              </w:rPr>
              <w:t>Proactiva</w:t>
            </w:r>
          </w:p>
        </w:tc>
      </w:tr>
      <w:tr w:rsidR="00C40B73" w14:paraId="62A9AAA3" w14:textId="77777777">
        <w:trPr>
          <w:jc w:val="center"/>
        </w:trPr>
        <w:tc>
          <w:tcPr>
            <w:tcW w:w="510" w:type="dxa"/>
            <w:tcBorders>
              <w:top w:val="none" w:sz="0" w:space="0" w:color="000000"/>
              <w:left w:val="none" w:sz="0" w:space="0" w:color="000000"/>
              <w:bottom w:val="none" w:sz="0" w:space="0" w:color="000000"/>
              <w:right w:val="none" w:sz="0" w:space="0" w:color="000000"/>
            </w:tcBorders>
          </w:tcPr>
          <w:p w14:paraId="497254FF" w14:textId="77777777" w:rsidR="00C40B73" w:rsidRDefault="002568AD">
            <w:pPr>
              <w:spacing w:after="60" w:line="240" w:lineRule="auto"/>
              <w:jc w:val="left"/>
            </w:pPr>
            <w:r>
              <w:rPr>
                <w:rFonts w:cs="Times New Roman"/>
                <w:sz w:val="19"/>
              </w:rPr>
              <w:t>117</w:t>
            </w:r>
          </w:p>
        </w:tc>
        <w:tc>
          <w:tcPr>
            <w:tcW w:w="5159" w:type="dxa"/>
            <w:tcBorders>
              <w:top w:val="none" w:sz="0" w:space="0" w:color="000000"/>
              <w:left w:val="none" w:sz="0" w:space="0" w:color="000000"/>
              <w:bottom w:val="none" w:sz="0" w:space="0" w:color="000000"/>
              <w:right w:val="none" w:sz="0" w:space="0" w:color="000000"/>
            </w:tcBorders>
          </w:tcPr>
          <w:p w14:paraId="42339586" w14:textId="77777777" w:rsidR="00C40B73" w:rsidRDefault="002568AD">
            <w:pPr>
              <w:spacing w:after="60" w:line="240" w:lineRule="auto"/>
              <w:jc w:val="left"/>
            </w:pPr>
            <w:r>
              <w:rPr>
                <w:rFonts w:cs="Times New Roman"/>
                <w:sz w:val="19"/>
              </w:rPr>
              <w:t>Ameacei ou intimidei alguém para conseguir o que queria.</w:t>
            </w:r>
          </w:p>
        </w:tc>
        <w:tc>
          <w:tcPr>
            <w:tcW w:w="510" w:type="dxa"/>
            <w:tcBorders>
              <w:top w:val="none" w:sz="0" w:space="0" w:color="000000"/>
              <w:left w:val="none" w:sz="0" w:space="0" w:color="000000"/>
              <w:bottom w:val="none" w:sz="0" w:space="0" w:color="000000"/>
              <w:right w:val="none" w:sz="0" w:space="0" w:color="000000"/>
            </w:tcBorders>
          </w:tcPr>
          <w:p w14:paraId="4FFC1C2E"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15D1FD23"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none" w:sz="0" w:space="0" w:color="000000"/>
              <w:right w:val="none" w:sz="0" w:space="0" w:color="000000"/>
            </w:tcBorders>
          </w:tcPr>
          <w:p w14:paraId="33E8D4D3"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none" w:sz="0" w:space="0" w:color="000000"/>
              <w:right w:val="none" w:sz="0" w:space="0" w:color="000000"/>
            </w:tcBorders>
          </w:tcPr>
          <w:p w14:paraId="06396378" w14:textId="77777777" w:rsidR="00C40B73" w:rsidRDefault="002568AD">
            <w:pPr>
              <w:spacing w:after="60" w:line="240" w:lineRule="auto"/>
              <w:jc w:val="left"/>
            </w:pPr>
            <w:r>
              <w:rPr>
                <w:rFonts w:cs="Times New Roman"/>
                <w:sz w:val="19"/>
              </w:rPr>
              <w:t>Proactiva</w:t>
            </w:r>
          </w:p>
        </w:tc>
      </w:tr>
      <w:tr w:rsidR="00C40B73" w14:paraId="19D96F24" w14:textId="77777777">
        <w:trPr>
          <w:jc w:val="center"/>
        </w:trPr>
        <w:tc>
          <w:tcPr>
            <w:tcW w:w="510" w:type="dxa"/>
            <w:tcBorders>
              <w:top w:val="none" w:sz="0" w:space="0" w:color="000000"/>
              <w:left w:val="none" w:sz="0" w:space="0" w:color="000000"/>
              <w:bottom w:val="single" w:sz="8" w:space="0" w:color="000000"/>
              <w:right w:val="none" w:sz="0" w:space="0" w:color="000000"/>
            </w:tcBorders>
          </w:tcPr>
          <w:p w14:paraId="22042A53" w14:textId="77777777" w:rsidR="00C40B73" w:rsidRDefault="002568AD">
            <w:pPr>
              <w:spacing w:after="60" w:line="240" w:lineRule="auto"/>
              <w:jc w:val="left"/>
            </w:pPr>
            <w:r>
              <w:rPr>
                <w:rFonts w:cs="Times New Roman"/>
                <w:sz w:val="19"/>
              </w:rPr>
              <w:t>118</w:t>
            </w:r>
          </w:p>
        </w:tc>
        <w:tc>
          <w:tcPr>
            <w:tcW w:w="5159" w:type="dxa"/>
            <w:tcBorders>
              <w:top w:val="none" w:sz="0" w:space="0" w:color="000000"/>
              <w:left w:val="none" w:sz="0" w:space="0" w:color="000000"/>
              <w:bottom w:val="single" w:sz="8" w:space="0" w:color="000000"/>
              <w:right w:val="none" w:sz="0" w:space="0" w:color="000000"/>
            </w:tcBorders>
          </w:tcPr>
          <w:p w14:paraId="14D87657" w14:textId="77777777" w:rsidR="00C40B73" w:rsidRDefault="002568AD">
            <w:pPr>
              <w:spacing w:after="60" w:line="240" w:lineRule="auto"/>
              <w:jc w:val="left"/>
            </w:pPr>
            <w:r>
              <w:rPr>
                <w:rFonts w:cs="Times New Roman"/>
                <w:sz w:val="19"/>
              </w:rPr>
              <w:t>Fiz parte de um grupo que andou à luta para se sentir importante.</w:t>
            </w:r>
          </w:p>
        </w:tc>
        <w:tc>
          <w:tcPr>
            <w:tcW w:w="510" w:type="dxa"/>
            <w:tcBorders>
              <w:top w:val="none" w:sz="0" w:space="0" w:color="000000"/>
              <w:left w:val="none" w:sz="0" w:space="0" w:color="000000"/>
              <w:bottom w:val="single" w:sz="8" w:space="0" w:color="000000"/>
              <w:right w:val="none" w:sz="0" w:space="0" w:color="000000"/>
            </w:tcBorders>
          </w:tcPr>
          <w:p w14:paraId="4F40A652"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single" w:sz="8" w:space="0" w:color="000000"/>
              <w:right w:val="none" w:sz="0" w:space="0" w:color="000000"/>
            </w:tcBorders>
          </w:tcPr>
          <w:p w14:paraId="7E3972E6" w14:textId="77777777" w:rsidR="00C40B73" w:rsidRDefault="002568AD">
            <w:pPr>
              <w:spacing w:after="60" w:line="240" w:lineRule="auto"/>
              <w:jc w:val="left"/>
            </w:pPr>
            <w:r>
              <w:rPr>
                <w:rFonts w:cs="Times New Roman"/>
                <w:sz w:val="19"/>
              </w:rPr>
              <w:t>( )</w:t>
            </w:r>
          </w:p>
        </w:tc>
        <w:tc>
          <w:tcPr>
            <w:tcW w:w="510" w:type="dxa"/>
            <w:tcBorders>
              <w:top w:val="none" w:sz="0" w:space="0" w:color="000000"/>
              <w:left w:val="none" w:sz="0" w:space="0" w:color="000000"/>
              <w:bottom w:val="single" w:sz="8" w:space="0" w:color="000000"/>
              <w:right w:val="none" w:sz="0" w:space="0" w:color="000000"/>
            </w:tcBorders>
          </w:tcPr>
          <w:p w14:paraId="7CF9DCF5" w14:textId="77777777" w:rsidR="00C40B73" w:rsidRDefault="002568AD">
            <w:pPr>
              <w:spacing w:after="60" w:line="240" w:lineRule="auto"/>
              <w:jc w:val="left"/>
            </w:pPr>
            <w:r>
              <w:rPr>
                <w:rFonts w:cs="Times New Roman"/>
                <w:sz w:val="19"/>
              </w:rPr>
              <w:t>( )</w:t>
            </w:r>
          </w:p>
        </w:tc>
        <w:tc>
          <w:tcPr>
            <w:tcW w:w="1531" w:type="dxa"/>
            <w:tcBorders>
              <w:top w:val="none" w:sz="0" w:space="0" w:color="000000"/>
              <w:left w:val="none" w:sz="0" w:space="0" w:color="000000"/>
              <w:bottom w:val="single" w:sz="8" w:space="0" w:color="000000"/>
              <w:right w:val="none" w:sz="0" w:space="0" w:color="000000"/>
            </w:tcBorders>
          </w:tcPr>
          <w:p w14:paraId="189EA981" w14:textId="77777777" w:rsidR="00C40B73" w:rsidRDefault="002568AD">
            <w:pPr>
              <w:spacing w:after="60" w:line="240" w:lineRule="auto"/>
              <w:jc w:val="left"/>
            </w:pPr>
            <w:r>
              <w:rPr>
                <w:rFonts w:cs="Times New Roman"/>
                <w:sz w:val="19"/>
              </w:rPr>
              <w:t>Proactiva</w:t>
            </w:r>
          </w:p>
        </w:tc>
      </w:tr>
    </w:tbl>
    <w:p w14:paraId="4589712C" w14:textId="77777777" w:rsidR="00C40B73" w:rsidRDefault="002568AD">
      <w:r>
        <w:rPr>
          <w:rFonts w:cs="Times New Roman"/>
        </w:rPr>
        <w:t>Obrigado pela sua colaboração. Se alguma pergunta o deixou preocupado ou triste, procure a pessoa responsável pela sessão no fim: ela indicará onde pode obter apoio.</w:t>
      </w:r>
    </w:p>
    <w:p w14:paraId="44C78E8F" w14:textId="77777777" w:rsidR="00C40B73" w:rsidRDefault="002568AD">
      <w:pPr>
        <w:spacing w:after="0" w:line="240" w:lineRule="auto"/>
        <w:jc w:val="left"/>
      </w:pPr>
      <w:r>
        <w:br w:type="page"/>
      </w:r>
    </w:p>
    <w:p w14:paraId="36B4DB2B" w14:textId="77777777" w:rsidR="00C40B73" w:rsidRDefault="002568AD">
      <w:pPr>
        <w:pStyle w:val="Ttulo1"/>
        <w:spacing w:before="240" w:after="120"/>
        <w:jc w:val="left"/>
      </w:pPr>
      <w:bookmarkStart w:id="53" w:name="_Toc241121008"/>
      <w:r>
        <w:rPr>
          <w:rFonts w:ascii="Times New Roman" w:eastAsia="Times New Roman" w:hAnsi="Times New Roman" w:cs="Times New Roman"/>
        </w:rPr>
        <w:lastRenderedPageBreak/>
        <w:t>APÊNDICE B. FOLHA DE INFORMAÇÃO AO PARTICIPANTE E AO ENCARREGADO DE EDUCAÇÃO</w:t>
      </w:r>
      <w:bookmarkEnd w:id="53"/>
    </w:p>
    <w:p w14:paraId="5348C495" w14:textId="77777777" w:rsidR="00C40B73" w:rsidRDefault="002568AD">
      <w:pPr>
        <w:spacing w:line="276" w:lineRule="auto"/>
      </w:pPr>
      <w:r>
        <w:rPr>
          <w:rFonts w:cs="Times New Roman"/>
          <w:b/>
        </w:rPr>
        <w:t xml:space="preserve">Título do estudo: </w:t>
      </w:r>
      <w:r>
        <w:rPr>
          <w:rFonts w:cs="Times New Roman"/>
        </w:rPr>
        <w:t>Factores psicossociais relacionados ao comportamento agressivo em adolescentes dos 10 aos 19 anos: caso da Escola Secundária de Muatala, cidade de Nampula, segundo semestre de 2026.</w:t>
      </w:r>
    </w:p>
    <w:p w14:paraId="29AA584E" w14:textId="77777777" w:rsidR="00C40B73" w:rsidRDefault="002568AD">
      <w:pPr>
        <w:spacing w:line="276" w:lineRule="auto"/>
      </w:pPr>
      <w:r>
        <w:rPr>
          <w:rFonts w:cs="Times New Roman"/>
          <w:b/>
        </w:rPr>
        <w:t xml:space="preserve">Investigadora principal: </w:t>
      </w:r>
      <w:r>
        <w:rPr>
          <w:rFonts w:cs="Times New Roman"/>
        </w:rPr>
        <w:t>Eunice Carlos Marcelino, estudante finalista do Curso de Psicologia da Faculdade de Ciências de Saúde da Universidade Lúrio, sob orientação do Mestre Armando Salvador Cumbe.</w:t>
      </w:r>
    </w:p>
    <w:p w14:paraId="070A6974" w14:textId="77777777" w:rsidR="00C40B73" w:rsidRDefault="002568AD">
      <w:pPr>
        <w:spacing w:line="276" w:lineRule="auto"/>
      </w:pPr>
      <w:r>
        <w:rPr>
          <w:rFonts w:cs="Times New Roman"/>
          <w:b/>
        </w:rPr>
        <w:t xml:space="preserve">Objectivo: </w:t>
      </w:r>
      <w:r>
        <w:rPr>
          <w:rFonts w:cs="Times New Roman"/>
        </w:rPr>
        <w:t>Compreender como os adolescentes se sentem, como lidam com as emoções e que factores da família, da escola, do grupo de amigos e do bairro se relacionam com o comportamento agressivo, para ajudar a escola e os serviços de saúde a planear acções de apoio psicológico e de prevenção.</w:t>
      </w:r>
    </w:p>
    <w:p w14:paraId="357C34B3" w14:textId="77777777" w:rsidR="00C40B73" w:rsidRDefault="002568AD">
      <w:pPr>
        <w:spacing w:line="276" w:lineRule="auto"/>
      </w:pPr>
      <w:r>
        <w:rPr>
          <w:rFonts w:cs="Times New Roman"/>
          <w:b/>
        </w:rPr>
        <w:t xml:space="preserve">Selecção dos participantes: </w:t>
      </w:r>
      <w:r>
        <w:rPr>
          <w:rFonts w:cs="Times New Roman"/>
        </w:rPr>
        <w:t>A turma foi sorteada entre as turmas da escola. Todos os alunos da turma com idade entre os 10 e os 19 anos são convidados a participar.</w:t>
      </w:r>
    </w:p>
    <w:p w14:paraId="78FE7B49" w14:textId="77777777" w:rsidR="00C40B73" w:rsidRDefault="002568AD">
      <w:pPr>
        <w:spacing w:line="276" w:lineRule="auto"/>
      </w:pPr>
      <w:r>
        <w:rPr>
          <w:rFonts w:cs="Times New Roman"/>
          <w:b/>
        </w:rPr>
        <w:t xml:space="preserve">Procedimentos: </w:t>
      </w:r>
      <w:r>
        <w:rPr>
          <w:rFonts w:cs="Times New Roman"/>
        </w:rPr>
        <w:t>Se o aluno aceitar participar, preencherá um questionário na sala de aula, durante cerca de 45 minutos, que poderão ser divididos em duas sessões em dias seguidos, sem escrever o nome. Ninguém saberá quais foram as suas respostas.</w:t>
      </w:r>
    </w:p>
    <w:p w14:paraId="55CC8B91" w14:textId="77777777" w:rsidR="00C40B73" w:rsidRDefault="002568AD">
      <w:pPr>
        <w:spacing w:line="276" w:lineRule="auto"/>
      </w:pPr>
      <w:r>
        <w:rPr>
          <w:rFonts w:cs="Times New Roman"/>
          <w:b/>
        </w:rPr>
        <w:t xml:space="preserve">Participação voluntária: </w:t>
      </w:r>
      <w:r>
        <w:rPr>
          <w:rFonts w:cs="Times New Roman"/>
        </w:rPr>
        <w:t>A participação é livre. O aluno pode recusar ou interromper o preenchimento em qualquer momento, sem qualquer prejuízo nas notas ou no tratamento que recebe na escola. A recusa do aluno é respeitada mesmo que o encarregado de educação tenha autorizado.</w:t>
      </w:r>
    </w:p>
    <w:p w14:paraId="231310D2" w14:textId="77777777" w:rsidR="00C40B73" w:rsidRDefault="002568AD">
      <w:pPr>
        <w:spacing w:line="276" w:lineRule="auto"/>
      </w:pPr>
      <w:r>
        <w:rPr>
          <w:rFonts w:cs="Times New Roman"/>
          <w:b/>
        </w:rPr>
        <w:t xml:space="preserve">Riscos e desconfortos: </w:t>
      </w:r>
      <w:r>
        <w:rPr>
          <w:rFonts w:cs="Times New Roman"/>
        </w:rPr>
        <w:t>Algumas perguntas falam de castigos, brigas, emoções difíceis e acontecimentos assustadores e podem causar desconforto. O aluno pode não responder a qualquer pergunta. Estará presente uma pessoa preparada para conversar com quem se sentir incomodado.</w:t>
      </w:r>
    </w:p>
    <w:p w14:paraId="2D790548" w14:textId="77777777" w:rsidR="00C40B73" w:rsidRDefault="002568AD">
      <w:pPr>
        <w:spacing w:line="276" w:lineRule="auto"/>
      </w:pPr>
      <w:r>
        <w:rPr>
          <w:rFonts w:cs="Times New Roman"/>
          <w:b/>
        </w:rPr>
        <w:t xml:space="preserve">Benefícios: </w:t>
      </w:r>
      <w:r>
        <w:rPr>
          <w:rFonts w:cs="Times New Roman"/>
        </w:rPr>
        <w:t>Não há qualquer pagamento. Os resultados ajudarão a escola a organizar acções de apoio. Como o questionário não tem nome, ninguém saberá quem deu cada resposta; por isso, todos os alunos recebem uma folha com os contactos de apoio e um talão, separado das respostas, com o qual cada aluno pode pedir para ser contactado por um psicólogo; quem pedir ajuda ou se sentir mal durante a sessão será encaminhado, com o seu conhecimento, para o serviço de psicologia da unidade sanitária de referência.</w:t>
      </w:r>
    </w:p>
    <w:p w14:paraId="16CC6F74" w14:textId="77777777" w:rsidR="00C40B73" w:rsidRDefault="002568AD">
      <w:pPr>
        <w:spacing w:line="276" w:lineRule="auto"/>
      </w:pPr>
      <w:r>
        <w:rPr>
          <w:rFonts w:cs="Times New Roman"/>
          <w:b/>
        </w:rPr>
        <w:t xml:space="preserve">Confidencialidade: </w:t>
      </w:r>
      <w:r>
        <w:rPr>
          <w:rFonts w:cs="Times New Roman"/>
        </w:rPr>
        <w:t>O questionário não tem nome e é identificado apenas por um código. As folhas de autorização serão guardadas separadamente das respostas. Os dados serão usados apenas para este estudo.</w:t>
      </w:r>
    </w:p>
    <w:p w14:paraId="3BDC75E1" w14:textId="77777777" w:rsidR="00C40B73" w:rsidRDefault="002568AD">
      <w:pPr>
        <w:spacing w:line="276" w:lineRule="auto"/>
      </w:pPr>
      <w:r>
        <w:rPr>
          <w:rFonts w:cs="Times New Roman"/>
          <w:b/>
        </w:rPr>
        <w:t xml:space="preserve">Partilha de resultados: </w:t>
      </w:r>
      <w:r>
        <w:rPr>
          <w:rFonts w:cs="Times New Roman"/>
        </w:rPr>
        <w:t>Os resultados serão apresentados de forma agregada à escola, à Universidade Lúrio e às autoridades de educação e de saúde, sem identificar qualquer aluno.</w:t>
      </w:r>
    </w:p>
    <w:p w14:paraId="13A3102F" w14:textId="77777777" w:rsidR="00C40B73" w:rsidRDefault="002568AD">
      <w:pPr>
        <w:spacing w:line="276" w:lineRule="auto"/>
      </w:pPr>
      <w:r>
        <w:rPr>
          <w:rFonts w:cs="Times New Roman"/>
          <w:b/>
        </w:rPr>
        <w:lastRenderedPageBreak/>
        <w:t xml:space="preserve">Contactos: </w:t>
      </w:r>
      <w:r>
        <w:rPr>
          <w:rFonts w:cs="Times New Roman"/>
        </w:rPr>
        <w:t>Investigadora: Eunice Carlos Marcelino, telefone +258 ____________, correio electrónico ________________. Comité Institucional de Bioética para a Saúde da Universidade Lúrio: telefone +258 845770070.</w:t>
      </w:r>
    </w:p>
    <w:p w14:paraId="71B08D93" w14:textId="77777777" w:rsidR="00C40B73" w:rsidRDefault="002568AD">
      <w:pPr>
        <w:spacing w:after="0" w:line="240" w:lineRule="auto"/>
        <w:jc w:val="left"/>
      </w:pPr>
      <w:r>
        <w:br w:type="page"/>
      </w:r>
    </w:p>
    <w:p w14:paraId="1D342A94" w14:textId="77777777" w:rsidR="00C40B73" w:rsidRDefault="002568AD">
      <w:pPr>
        <w:pStyle w:val="Ttulo1"/>
        <w:spacing w:before="240" w:after="120"/>
        <w:jc w:val="left"/>
      </w:pPr>
      <w:bookmarkStart w:id="54" w:name="_Toc241121009"/>
      <w:r>
        <w:rPr>
          <w:rFonts w:ascii="Times New Roman" w:eastAsia="Times New Roman" w:hAnsi="Times New Roman" w:cs="Times New Roman"/>
        </w:rPr>
        <w:lastRenderedPageBreak/>
        <w:t>APÊNDICE C. TERMO DE CONSENTIMENTO LIVRE E ESCLARECIDO</w:t>
      </w:r>
      <w:bookmarkEnd w:id="54"/>
    </w:p>
    <w:p w14:paraId="75523213" w14:textId="77777777" w:rsidR="00C40B73" w:rsidRDefault="002568AD">
      <w:pPr>
        <w:spacing w:after="200" w:line="240" w:lineRule="auto"/>
        <w:jc w:val="left"/>
      </w:pPr>
      <w:r>
        <w:rPr>
          <w:rFonts w:cs="Times New Roman"/>
          <w:i/>
          <w:sz w:val="22"/>
        </w:rPr>
        <w:t>A preencher pelo pai, pela mãe ou pelo responsável legal do aluno com menos de 18 anos de idade.</w:t>
      </w:r>
    </w:p>
    <w:p w14:paraId="6D57F996" w14:textId="77777777" w:rsidR="00C40B73" w:rsidRDefault="002568AD">
      <w:r>
        <w:rPr>
          <w:rFonts w:cs="Times New Roman"/>
        </w:rPr>
        <w:t>Eu, ________________________________________________________, na qualidade de ( ) pai   ( ) mãe   ( ) responsável legal (indicar: ____________________) do aluno ou aluna ______________________________________, declaro que autorizo a sua participação no estudo intitulado «Factores psicossociais relacionados ao comportamento agressivo em adolescentes dos 10 aos 19 anos: caso da Escola Secundária de Muatala, cidade de Nampula, segundo semestre de 2026».</w:t>
      </w:r>
    </w:p>
    <w:p w14:paraId="630EE4E7" w14:textId="77777777" w:rsidR="00C40B73" w:rsidRDefault="002568AD">
      <w:r>
        <w:rPr>
          <w:rFonts w:cs="Times New Roman"/>
        </w:rPr>
        <w:t>Declaro que me foi explicado, em linguagem que compreendi, o objectivo do estudo, o que será pedido ao meu educando, a duração do preenchimento, a ausência de riscos físicos e a possibilidade de algumas perguntas, sobre castigos, violência entre adultos da casa, acontecimentos assustadores e emoções difíceis, causarem desconforto emocional, estando presente na sessão uma pessoa preparada para apoiar o meu educando.</w:t>
      </w:r>
    </w:p>
    <w:p w14:paraId="4D706409" w14:textId="77777777" w:rsidR="00C40B73" w:rsidRDefault="002568AD">
      <w:r>
        <w:rPr>
          <w:rFonts w:cs="Times New Roman"/>
        </w:rPr>
        <w:t>Fui informado(a) de que a participação é voluntária, de que o meu educando pode recusar ou desistir em qualquer momento, sem qualquer prejuízo nas notas ou no tratamento que recebe na escola, e de que a recusa dele será respeitada mesmo depois desta autorização.</w:t>
      </w:r>
    </w:p>
    <w:p w14:paraId="6BBA793F" w14:textId="77777777" w:rsidR="00C40B73" w:rsidRDefault="002568AD">
      <w:r>
        <w:rPr>
          <w:rFonts w:cs="Times New Roman"/>
        </w:rPr>
        <w:t>Compreendi que não haverá qualquer compensação material ou financeira e que as respostas serão usadas apenas para os fins deste estudo, de forma confidencial, não aparecendo o nome do meu educando em parte alguma.</w:t>
      </w:r>
    </w:p>
    <w:p w14:paraId="6BCA46C4" w14:textId="77777777" w:rsidR="00C40B73" w:rsidRDefault="002568AD">
      <w:r>
        <w:rPr>
          <w:rFonts w:cs="Times New Roman"/>
        </w:rPr>
        <w:t>Fui informado(a) de que, se o meu educando pedir ajuda ou se sentir mal durante a sessão, será encaminhado para o serviço de psicologia da unidade sanitária de referência, e de que receberá uma folha com os contactos de apoio disponíveis.</w:t>
      </w:r>
    </w:p>
    <w:p w14:paraId="4A09C829" w14:textId="77777777" w:rsidR="00C40B73" w:rsidRDefault="002568AD">
      <w:r>
        <w:rPr>
          <w:rFonts w:cs="Times New Roman"/>
        </w:rPr>
        <w:t>Em caso de dúvida, posso contactar a investigadora ou o Comité Institucional de Bioética para a Saúde da Universidade Lúrio, através do telefone +258 845770070.</w:t>
      </w:r>
    </w:p>
    <w:p w14:paraId="7450A994" w14:textId="77777777" w:rsidR="00C40B73" w:rsidRDefault="002568AD">
      <w:pPr>
        <w:spacing w:after="280"/>
        <w:jc w:val="left"/>
      </w:pPr>
      <w:r>
        <w:rPr>
          <w:rFonts w:cs="Times New Roman"/>
        </w:rPr>
        <w:t>Data: ____ / ____ / 2026</w:t>
      </w:r>
    </w:p>
    <w:p w14:paraId="5586870E" w14:textId="77777777" w:rsidR="00C40B73" w:rsidRDefault="002568AD">
      <w:pPr>
        <w:spacing w:after="280"/>
        <w:jc w:val="left"/>
      </w:pPr>
      <w:r>
        <w:rPr>
          <w:rFonts w:cs="Times New Roman"/>
        </w:rPr>
        <w:t>Assinatura ou impressão digital do encarregado de educação: ____________________________</w:t>
      </w:r>
    </w:p>
    <w:p w14:paraId="24F7FA55" w14:textId="77777777" w:rsidR="00C40B73" w:rsidRDefault="002568AD">
      <w:pPr>
        <w:spacing w:after="280"/>
        <w:jc w:val="left"/>
      </w:pPr>
      <w:r>
        <w:rPr>
          <w:rFonts w:cs="Times New Roman"/>
        </w:rPr>
        <w:t>Nome e assinatura da testemunha, para quem não sabe ler nem escrever: ____________________</w:t>
      </w:r>
    </w:p>
    <w:p w14:paraId="584B44FA" w14:textId="77777777" w:rsidR="00C40B73" w:rsidRDefault="002568AD">
      <w:pPr>
        <w:spacing w:after="280"/>
        <w:jc w:val="left"/>
      </w:pPr>
      <w:r>
        <w:rPr>
          <w:rFonts w:cs="Times New Roman"/>
        </w:rPr>
        <w:lastRenderedPageBreak/>
        <w:t>Nome e assinatura da investigadora: ____________________________</w:t>
      </w:r>
    </w:p>
    <w:p w14:paraId="5AA20A34" w14:textId="77777777" w:rsidR="00C40B73" w:rsidRDefault="002568AD">
      <w:pPr>
        <w:spacing w:after="0" w:line="240" w:lineRule="auto"/>
        <w:jc w:val="left"/>
      </w:pPr>
      <w:r>
        <w:br w:type="page"/>
      </w:r>
    </w:p>
    <w:p w14:paraId="156E4F80" w14:textId="77777777" w:rsidR="00C40B73" w:rsidRDefault="002568AD">
      <w:pPr>
        <w:pStyle w:val="Ttulo1"/>
        <w:spacing w:before="240" w:after="120"/>
        <w:jc w:val="left"/>
      </w:pPr>
      <w:bookmarkStart w:id="55" w:name="_Toc241121010"/>
      <w:r>
        <w:rPr>
          <w:rFonts w:ascii="Times New Roman" w:eastAsia="Times New Roman" w:hAnsi="Times New Roman" w:cs="Times New Roman"/>
        </w:rPr>
        <w:lastRenderedPageBreak/>
        <w:t>APÊNDICE D. TERMO DE ASSENTIMENTO DO ADOLESCENTE</w:t>
      </w:r>
      <w:bookmarkEnd w:id="55"/>
    </w:p>
    <w:p w14:paraId="43EC9679" w14:textId="77777777" w:rsidR="00C40B73" w:rsidRDefault="002568AD">
      <w:pPr>
        <w:spacing w:after="200" w:line="240" w:lineRule="auto"/>
        <w:jc w:val="left"/>
      </w:pPr>
      <w:r>
        <w:rPr>
          <w:rFonts w:cs="Times New Roman"/>
          <w:i/>
          <w:sz w:val="22"/>
        </w:rPr>
        <w:t>A preencher pelo próprio aluno, em qualquer idade, e válido como consentimento nos alunos com 18 ou mais anos.</w:t>
      </w:r>
    </w:p>
    <w:p w14:paraId="665589E7" w14:textId="77777777" w:rsidR="00C40B73" w:rsidRDefault="002568AD">
      <w:r>
        <w:rPr>
          <w:rFonts w:cs="Times New Roman"/>
        </w:rPr>
        <w:t>Eu, ________________________________________________________, aceito participar num estudo sobre o que os jovens da minha escola pensam, sentem e fazem em situações de conflito, e sobre aquilo que se passa na família, na escola e no bairro.</w:t>
      </w:r>
    </w:p>
    <w:p w14:paraId="7A985CF9" w14:textId="77777777" w:rsidR="00C40B73" w:rsidRDefault="002568AD">
      <w:r>
        <w:rPr>
          <w:rFonts w:cs="Times New Roman"/>
        </w:rPr>
        <w:t>Foi-me explicado que vou preencher um questionário sem o meu nome, com cerca de 45 minutos.</w:t>
      </w:r>
    </w:p>
    <w:p w14:paraId="4233B88A" w14:textId="77777777" w:rsidR="00C40B73" w:rsidRDefault="002568AD">
      <w:r>
        <w:rPr>
          <w:rFonts w:cs="Times New Roman"/>
        </w:rPr>
        <w:t>Sei que não sou obrigado(a) a responder a nenhuma pergunta e que posso parar quando quiser, sem que isso tenha qualquer consequência para mim, para as minhas notas ou para a minha relação com os professores.</w:t>
      </w:r>
    </w:p>
    <w:p w14:paraId="553B582E" w14:textId="77777777" w:rsidR="00C40B73" w:rsidRDefault="002568AD">
      <w:r>
        <w:rPr>
          <w:rFonts w:cs="Times New Roman"/>
        </w:rPr>
        <w:t>Sei que algumas perguntas falam de castigos, brigas, violência e emoções difíceis e que, se me sentir incomodado(a), posso falar com a pessoa responsável pela sessão.</w:t>
      </w:r>
    </w:p>
    <w:p w14:paraId="60B2B294" w14:textId="77777777" w:rsidR="00C40B73" w:rsidRDefault="002568AD">
      <w:r>
        <w:rPr>
          <w:rFonts w:cs="Times New Roman"/>
        </w:rPr>
        <w:t>Recebi e compreendi a folha de informação (Apêndice B) e sei que, em caso de dúvida, posso contactar a investigadora ou o Comité Institucional de Bioética para a Saúde da Universidade Lúrio, através do telefone +258 845770070.</w:t>
      </w:r>
    </w:p>
    <w:p w14:paraId="4279B7C0" w14:textId="77777777" w:rsidR="00C40B73" w:rsidRDefault="002568AD">
      <w:r>
        <w:rPr>
          <w:rFonts w:cs="Times New Roman"/>
        </w:rPr>
        <w:t>Sei que as minhas respostas não serão mostradas aos meus pais, aos meus professores nem aos meus colegas.</w:t>
      </w:r>
    </w:p>
    <w:p w14:paraId="528B0E60" w14:textId="77777777" w:rsidR="00C40B73" w:rsidRDefault="002568AD">
      <w:pPr>
        <w:spacing w:after="280"/>
        <w:jc w:val="left"/>
      </w:pPr>
      <w:r>
        <w:rPr>
          <w:rFonts w:cs="Times New Roman"/>
        </w:rPr>
        <w:t>Data: ____ / ____ / 2026</w:t>
      </w:r>
    </w:p>
    <w:p w14:paraId="3BB3599C" w14:textId="77777777" w:rsidR="00C40B73" w:rsidRDefault="002568AD">
      <w:pPr>
        <w:spacing w:after="280"/>
        <w:jc w:val="left"/>
      </w:pPr>
      <w:r>
        <w:rPr>
          <w:rFonts w:cs="Times New Roman"/>
        </w:rPr>
        <w:t>Assinatura do aluno: ____________________________</w:t>
      </w:r>
    </w:p>
    <w:p w14:paraId="6A817C41" w14:textId="77777777" w:rsidR="00C40B73" w:rsidRDefault="002568AD">
      <w:pPr>
        <w:spacing w:after="280"/>
        <w:jc w:val="left"/>
      </w:pPr>
      <w:r>
        <w:rPr>
          <w:rFonts w:cs="Times New Roman"/>
        </w:rPr>
        <w:t>Nome e assinatura da investigadora: ____________________________</w:t>
      </w:r>
    </w:p>
    <w:p w14:paraId="0488A781" w14:textId="77777777" w:rsidR="00C40B73" w:rsidRDefault="002568AD">
      <w:pPr>
        <w:spacing w:after="0" w:line="240" w:lineRule="auto"/>
        <w:jc w:val="left"/>
      </w:pPr>
      <w:r>
        <w:br w:type="page"/>
      </w:r>
    </w:p>
    <w:p w14:paraId="098EA3D5" w14:textId="77777777" w:rsidR="00C40B73" w:rsidRDefault="002568AD">
      <w:pPr>
        <w:pStyle w:val="Ttulo1"/>
        <w:spacing w:before="240" w:after="120"/>
        <w:jc w:val="left"/>
      </w:pPr>
      <w:bookmarkStart w:id="56" w:name="_Toc241121011"/>
      <w:r>
        <w:rPr>
          <w:rFonts w:ascii="Times New Roman" w:eastAsia="Times New Roman" w:hAnsi="Times New Roman" w:cs="Times New Roman"/>
        </w:rPr>
        <w:lastRenderedPageBreak/>
        <w:t>APÊNDICE E. PEDIDO DE AUTORIZAÇÃO À DIRECÇÃO DA ESCOLA</w:t>
      </w:r>
      <w:bookmarkEnd w:id="56"/>
    </w:p>
    <w:p w14:paraId="402FDD0C" w14:textId="77777777" w:rsidR="00C40B73" w:rsidRDefault="002568AD">
      <w:pPr>
        <w:spacing w:after="240"/>
        <w:jc w:val="left"/>
      </w:pPr>
      <w:r>
        <w:rPr>
          <w:rFonts w:cs="Times New Roman"/>
        </w:rPr>
        <w:t>Exmo. Senhor Director da Escola Secundária de Muatala</w:t>
      </w:r>
    </w:p>
    <w:p w14:paraId="073FF7D2" w14:textId="77777777" w:rsidR="00C40B73" w:rsidRDefault="002568AD">
      <w:r>
        <w:rPr>
          <w:rFonts w:cs="Times New Roman"/>
        </w:rPr>
        <w:t>Eu, Eunice Carlos Marcelino, estudante finalista do Curso de Psicologia da Faculdade de Ciências de Saúde da Universidade Lúrio, venho por este meio solicitar a Vossa Excelência autorização para realizar, nesta escola, a recolha de dados do estudo intitulado «Factores psicossociais relacionados ao comportamento agressivo em adolescentes dos 10 aos 19 anos: caso da Escola Secundária de Muatala, cidade de Nampula, segundo semestre de 2026», sob orientação do Mestre Armando Salvador Cumbe.</w:t>
      </w:r>
    </w:p>
    <w:p w14:paraId="3C12DA54" w14:textId="77777777" w:rsidR="00C40B73" w:rsidRDefault="002568AD">
      <w:r>
        <w:rPr>
          <w:rFonts w:cs="Times New Roman"/>
        </w:rPr>
        <w:t>A recolha consistirá na aplicação de um questionário anónimo, de cerca de quarenta e cinco minutos, a alunos de turmas seleccionadas por sorteio, em data a combinar com a direcção e fora da época de exames. O estudo foi aprovado pelo Comité Institucional de Bioética para a Saúde da Universidade Lúrio, com a referência ____________, e será precedido da autorização escrita dos encarregados de educação. A escola receberá, no final, um relatório com os resultados agregados e uma sessão de devolução dirigida à c</w:t>
      </w:r>
      <w:r>
        <w:rPr>
          <w:rFonts w:cs="Times New Roman"/>
        </w:rPr>
        <w:t>omunidade educativa.</w:t>
      </w:r>
    </w:p>
    <w:p w14:paraId="3A4E9458" w14:textId="77777777" w:rsidR="00C40B73" w:rsidRDefault="002568AD">
      <w:pPr>
        <w:spacing w:after="280"/>
        <w:jc w:val="left"/>
      </w:pPr>
      <w:r>
        <w:rPr>
          <w:rFonts w:cs="Times New Roman"/>
        </w:rPr>
        <w:t>Pede deferimento.</w:t>
      </w:r>
    </w:p>
    <w:p w14:paraId="739DC6E9" w14:textId="77777777" w:rsidR="00C40B73" w:rsidRDefault="002568AD">
      <w:pPr>
        <w:spacing w:after="280"/>
        <w:jc w:val="left"/>
      </w:pPr>
      <w:r>
        <w:rPr>
          <w:rFonts w:cs="Times New Roman"/>
        </w:rPr>
        <w:t>Nampula, ____ de ______________ de 2026</w:t>
      </w:r>
    </w:p>
    <w:p w14:paraId="06E4DBC6" w14:textId="77777777" w:rsidR="00C40B73" w:rsidRDefault="002568AD">
      <w:pPr>
        <w:spacing w:after="280"/>
        <w:jc w:val="left"/>
      </w:pPr>
      <w:r>
        <w:rPr>
          <w:rFonts w:cs="Times New Roman"/>
        </w:rPr>
        <w:t>A requerente: ____________________________</w:t>
      </w:r>
    </w:p>
    <w:sectPr w:rsidR="00C40B73" w:rsidSect="00034616">
      <w:footerReference w:type="default" r:id="rId11"/>
      <w:pgSz w:w="11906" w:h="16838"/>
      <w:pgMar w:top="1701" w:right="1417" w:bottom="1701" w:left="1417" w:header="85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51979" w14:textId="77777777" w:rsidR="002568AD" w:rsidRDefault="002568AD">
      <w:pPr>
        <w:spacing w:after="0" w:line="240" w:lineRule="auto"/>
      </w:pPr>
      <w:r>
        <w:separator/>
      </w:r>
    </w:p>
  </w:endnote>
  <w:endnote w:type="continuationSeparator" w:id="0">
    <w:p w14:paraId="48212426" w14:textId="77777777" w:rsidR="002568AD" w:rsidRDefault="00256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2C13" w14:textId="77777777" w:rsidR="00C40B73" w:rsidRDefault="002568AD">
    <w:pPr>
      <w:pStyle w:val="Rodap"/>
      <w:jc w:val="right"/>
    </w:pPr>
    <w:r>
      <w:rPr>
        <w:rFonts w:cs="Times New Roman"/>
      </w:rPr>
      <w:fldChar w:fldCharType="begin"/>
    </w:r>
    <w:r>
      <w:rPr>
        <w:rFonts w:cs="Times New Roman"/>
      </w:rPr>
      <w:instrText xml:space="preserve"> PAGE </w:instrText>
    </w:r>
    <w:r w:rsidR="006F7D48">
      <w:rPr>
        <w:rFonts w:cs="Times New Roman"/>
      </w:rPr>
      <w:fldChar w:fldCharType="separate"/>
    </w:r>
    <w:r w:rsidR="006F7D48">
      <w:rPr>
        <w:rFonts w:cs="Times New Roman"/>
        <w:noProof/>
      </w:rPr>
      <w:t>ii</w:t>
    </w:r>
    <w:r>
      <w:rPr>
        <w:rFonts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D5D5" w14:textId="77777777" w:rsidR="00C40B73" w:rsidRDefault="00C40B7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8284" w14:textId="674E170A" w:rsidR="00C40B73" w:rsidRDefault="002568AD">
    <w:pPr>
      <w:pStyle w:val="Rodap"/>
      <w:jc w:val="right"/>
    </w:pPr>
    <w:r>
      <w:rPr>
        <w:rFonts w:cs="Times New Roman"/>
      </w:rPr>
      <w:fldChar w:fldCharType="begin"/>
    </w:r>
    <w:r>
      <w:rPr>
        <w:rFonts w:cs="Times New Roman"/>
      </w:rPr>
      <w:instrText xml:space="preserve"> PAGE </w:instrText>
    </w:r>
    <w:r w:rsidR="006F7D48">
      <w:rPr>
        <w:rFonts w:cs="Times New Roman"/>
      </w:rPr>
      <w:fldChar w:fldCharType="separate"/>
    </w:r>
    <w:r w:rsidR="006F7D48">
      <w:rPr>
        <w:rFonts w:cs="Times New Roman"/>
        <w:noProof/>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43E07" w14:textId="77777777" w:rsidR="002568AD" w:rsidRDefault="002568AD">
      <w:pPr>
        <w:spacing w:after="0" w:line="240" w:lineRule="auto"/>
      </w:pPr>
      <w:r>
        <w:separator/>
      </w:r>
    </w:p>
  </w:footnote>
  <w:footnote w:type="continuationSeparator" w:id="0">
    <w:p w14:paraId="641F7C2B" w14:textId="77777777" w:rsidR="002568AD" w:rsidRDefault="00256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45783048">
    <w:abstractNumId w:val="8"/>
  </w:num>
  <w:num w:numId="2" w16cid:durableId="972179862">
    <w:abstractNumId w:val="6"/>
  </w:num>
  <w:num w:numId="3" w16cid:durableId="731733316">
    <w:abstractNumId w:val="5"/>
  </w:num>
  <w:num w:numId="4" w16cid:durableId="605886467">
    <w:abstractNumId w:val="4"/>
  </w:num>
  <w:num w:numId="5" w16cid:durableId="517890376">
    <w:abstractNumId w:val="7"/>
  </w:num>
  <w:num w:numId="6" w16cid:durableId="1548251699">
    <w:abstractNumId w:val="3"/>
  </w:num>
  <w:num w:numId="7" w16cid:durableId="1609852058">
    <w:abstractNumId w:val="2"/>
  </w:num>
  <w:num w:numId="8" w16cid:durableId="521744241">
    <w:abstractNumId w:val="1"/>
  </w:num>
  <w:num w:numId="9" w16cid:durableId="60596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8AD"/>
    <w:rsid w:val="0029639D"/>
    <w:rsid w:val="00326F90"/>
    <w:rsid w:val="006F7D48"/>
    <w:rsid w:val="00AA1D8D"/>
    <w:rsid w:val="00B47730"/>
    <w:rsid w:val="00C40B73"/>
    <w:rsid w:val="00CB0664"/>
    <w:rsid w:val="00E745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6279D"/>
  <w14:defaultImageDpi w14:val="300"/>
  <w15:docId w15:val="{C13089B0-5414-4621-802C-9770447DB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Cs/>
      <w:iCs/>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6F7D48"/>
    <w:pPr>
      <w:spacing w:after="100"/>
    </w:pPr>
  </w:style>
  <w:style w:type="paragraph" w:styleId="Sumrio2">
    <w:name w:val="toc 2"/>
    <w:basedOn w:val="Normal"/>
    <w:next w:val="Normal"/>
    <w:autoRedefine/>
    <w:uiPriority w:val="39"/>
    <w:unhideWhenUsed/>
    <w:rsid w:val="006F7D48"/>
    <w:pPr>
      <w:spacing w:after="100"/>
      <w:ind w:left="240"/>
    </w:pPr>
  </w:style>
  <w:style w:type="paragraph" w:styleId="Sumrio3">
    <w:name w:val="toc 3"/>
    <w:basedOn w:val="Normal"/>
    <w:next w:val="Normal"/>
    <w:autoRedefine/>
    <w:uiPriority w:val="39"/>
    <w:unhideWhenUsed/>
    <w:rsid w:val="006F7D48"/>
    <w:pPr>
      <w:spacing w:after="100"/>
      <w:ind w:left="480"/>
    </w:pPr>
  </w:style>
  <w:style w:type="character" w:styleId="Hyperlink">
    <w:name w:val="Hyperlink"/>
    <w:basedOn w:val="Fontepargpadro"/>
    <w:uiPriority w:val="99"/>
    <w:unhideWhenUsed/>
    <w:rsid w:val="006F7D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23979</Words>
  <Characters>129491</Characters>
  <Application>Microsoft Office Word</Application>
  <DocSecurity>0</DocSecurity>
  <Lines>1079</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Daudo</cp:lastModifiedBy>
  <cp:revision>2</cp:revision>
  <dcterms:created xsi:type="dcterms:W3CDTF">2013-12-23T23:15:00Z</dcterms:created>
  <dcterms:modified xsi:type="dcterms:W3CDTF">2026-09-24T03:40:00Z</dcterms:modified>
  <cp:category/>
</cp:coreProperties>
</file>