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03366"/>
          <w:sz w:val="48"/>
        </w:rPr>
        <w:t>Supply-Demand Gap Analysis</w:t>
        <w:br/>
        <w:t>Technical Report</w:t>
      </w:r>
    </w:p>
    <w:p/>
    <w:p>
      <w:pPr>
        <w:jc w:val="center"/>
      </w:pPr>
      <w:r>
        <w:rPr>
          <w:i/>
          <w:sz w:val="32"/>
        </w:rPr>
        <w:t>Rently 2026 Platform Optimization</w:t>
      </w:r>
    </w:p>
    <w:p/>
    <w:p/>
    <w:p/>
    <w:p/>
    <w:p>
      <w:pPr>
        <w:jc w:val="center"/>
      </w:pPr>
      <w:r>
        <w:rPr>
          <w:sz w:val="24"/>
        </w:rPr>
        <w:t>Prepared for:</w:t>
        <w:br/>
        <w:t>Rently 2026 Stakeholders</w:t>
        <w:br/>
        <w:br/>
        <w:t>Prepared by:</w:t>
        <w:br/>
        <w:t>Gap Analysis Data Team</w:t>
        <w:br/>
        <w:br/>
        <w:t>Date: December 04, 2025</w:t>
      </w:r>
    </w:p>
    <w:p>
      <w:r>
        <w:br w:type="page"/>
      </w:r>
    </w:p>
    <w:p>
      <w:pPr>
        <w:pStyle w:val="Heading1"/>
      </w:pPr>
      <w:r>
        <w:t>1. Introduction</w:t>
      </w:r>
    </w:p>
    <w:p>
      <w:r>
        <w:t>This report details the technical implementation and results of the Supply-Demand Gap Analysis project for the Rently 2026 platform. The primary objective is to identify product categories experiencing significant supply shortages relative to customer demand, enabling data-driven inventory optimization.</w:t>
      </w:r>
    </w:p>
    <w:p>
      <w:r>
        <w:t>The system utilizes a modular Python architecture to process transactional data, compute gap scores, and generate actionable insights through interactive visualizations and automated monitoring reports.</w:t>
      </w:r>
    </w:p>
    <w:p>
      <w:pPr>
        <w:pStyle w:val="Heading1"/>
      </w:pPr>
      <w:r>
        <w:t>2. System Architecture &amp; Integration</w:t>
      </w:r>
    </w:p>
    <w:p>
      <w:pPr>
        <w:pStyle w:val="Heading2"/>
      </w:pPr>
      <w:r>
        <w:t>2.1 The "One Unit" Concept</w:t>
      </w:r>
    </w:p>
    <w:p>
      <w:r>
        <w:t>The project is designed as a cohesive unit where Jupyter Notebooks serve as the orchestration layer, and the `src` directory contains the core business logic. This separation of concerns ensures that the analysis is reproducible, modular, and easily maintainable.</w:t>
      </w:r>
    </w:p>
    <w:p>
      <w:r>
        <w:t>• **Orchestration (Notebooks)**: Define the step-by-step workflow, from data loading to insight generation. They call functions from the `src` modules to perform heavy lifting.</w:t>
        <w:br/>
        <w:t>• **Core Logic (src/)**: Contains reusable Python modules for data processing, statistical analysis, and visualization. This allows the same logic to be used across multiple notebooks and potentially in a production API.</w:t>
      </w:r>
    </w:p>
    <w:p>
      <w:pPr>
        <w:pStyle w:val="Heading2"/>
      </w:pPr>
      <w:r>
        <w:t>2.2 Integration Flow</w:t>
      </w:r>
    </w:p>
    <w:p>
      <w:r>
        <w:t>Data flows sequentially through the pipeline:</w:t>
        <w:br/>
        <w:t>1. **Raw Data** is ingested and cleaned using `data_loader` and `data_quality` modules.</w:t>
        <w:br/>
        <w:t>2. **Supply &amp; Demand Metrics** are computed using `supply_demand.py`.</w:t>
        <w:br/>
        <w:t>3. **Gap Scores** are calculated via `gap_score.py`.</w:t>
        <w:br/>
        <w:t>4. **Visualizations** are generated using `plotly_interactive_charts.py`.</w:t>
        <w:br/>
        <w:t>5. **Monitoring** is handled by `monitoring_engine.py`.</w:t>
      </w:r>
    </w:p>
    <w:p>
      <w:pPr>
        <w:pStyle w:val="Heading1"/>
      </w:pPr>
      <w:r>
        <w:t>3. Detailed Workflow Analysis</w:t>
      </w:r>
    </w:p>
    <w:p>
      <w:r>
        <w:t>The analysis is executed through a sequence of 8 integrated notebooks:</w:t>
      </w:r>
    </w:p>
    <w:p>
      <w:r>
        <w:rPr>
          <w:b/>
        </w:rPr>
        <w:t>1. DataUnderstandingAndExploration.ipynb</w:t>
      </w:r>
    </w:p>
    <w:p>
      <w:pPr>
        <w:pStyle w:val="IntenseQuote"/>
      </w:pPr>
      <w:r>
        <w:t>Purpose: Exploratory Data Analysis (EDA)</w:t>
      </w:r>
    </w:p>
    <w:p>
      <w:r>
        <w:t>Loads raw Excel sheets, analyzes schema relationships, and identifies data quality issues (missing values in `ProductColor`, `ProductStyle`). Uses `data_relationships.py` to infer foreign keys.</w:t>
      </w:r>
    </w:p>
    <w:p/>
    <w:p>
      <w:r>
        <w:rPr>
          <w:b/>
        </w:rPr>
        <w:t>2. DataCleaningAndMerging.ipynb</w:t>
      </w:r>
    </w:p>
    <w:p>
      <w:pPr>
        <w:pStyle w:val="IntenseQuote"/>
      </w:pPr>
      <w:r>
        <w:t>Purpose: Data Preprocessing</w:t>
      </w:r>
    </w:p>
    <w:p>
      <w:r>
        <w:t>Implements cleaning strategies: fills missing values (e.g., 'Mixed' for color), standardizes formats, and merges disparate datasets into a unified `Cleaned_data.xlsx`. This file serves as the single source of truth for downstream analysis.</w:t>
      </w:r>
    </w:p>
    <w:p/>
    <w:p>
      <w:r>
        <w:rPr>
          <w:b/>
        </w:rPr>
        <w:t>3. ComputeCategoryLevelSupply&amp;Demand.ipynb</w:t>
      </w:r>
    </w:p>
    <w:p>
      <w:pPr>
        <w:pStyle w:val="IntenseQuote"/>
      </w:pPr>
      <w:r>
        <w:t>Purpose: Metric Computation</w:t>
      </w:r>
    </w:p>
    <w:p>
      <w:r>
        <w:t>Aggregates data to calculate fundamental metrics: Total Sales (Demand) and Unique Product Listings (Supply) at the category level. Outputs `Category_Supply_Demand_Analysis.xlsx`.</w:t>
      </w:r>
    </w:p>
    <w:p/>
    <w:p>
      <w:r>
        <w:rPr>
          <w:b/>
        </w:rPr>
        <w:t>4. MOAZ_Define_Metrics_GapScore.ipynb</w:t>
      </w:r>
    </w:p>
    <w:p>
      <w:pPr>
        <w:pStyle w:val="IntenseQuote"/>
      </w:pPr>
      <w:r>
        <w:t>Purpose: KPI Definition</w:t>
      </w:r>
    </w:p>
    <w:p>
      <w:r>
        <w:t>Establishes the business logic for success. Defines target multipliers (e.g., 1.1x revenue target) and configures the scoring parameters in `config.py`.</w:t>
      </w:r>
    </w:p>
    <w:p/>
    <w:p>
      <w:r>
        <w:rPr>
          <w:b/>
        </w:rPr>
        <w:t>5. GapScoreImplementation.ipynb</w:t>
      </w:r>
    </w:p>
    <w:p>
      <w:pPr>
        <w:pStyle w:val="IntenseQuote"/>
      </w:pPr>
      <w:r>
        <w:t>Purpose: Core Analysis</w:t>
      </w:r>
    </w:p>
    <w:p>
      <w:r>
        <w:t>The heart of the system. Implements the Gap Score formula: `(Demand + 1) / (Supply + 1)`. Computes scores for Categories, Subcategories, and Territories. Classifies gaps as Low, Moderate, High, or Critical.</w:t>
      </w:r>
    </w:p>
    <w:p/>
    <w:p>
      <w:r>
        <w:rPr>
          <w:b/>
        </w:rPr>
        <w:t>6. VisualizationDraft.ipynb</w:t>
      </w:r>
    </w:p>
    <w:p>
      <w:pPr>
        <w:pStyle w:val="IntenseQuote"/>
      </w:pPr>
      <w:r>
        <w:t>Purpose: Visual Reporting</w:t>
      </w:r>
    </w:p>
    <w:p>
      <w:r>
        <w:t>Generates the suite of interactive Plotly charts found in `results/visualizations`. Creates the HTML dashboards that allow stakeholders to explore the data dynamically.</w:t>
      </w:r>
    </w:p>
    <w:p/>
    <w:p>
      <w:r>
        <w:rPr>
          <w:b/>
        </w:rPr>
        <w:t>7. InterpretationAndInsights.ipynb</w:t>
      </w:r>
    </w:p>
    <w:p>
      <w:pPr>
        <w:pStyle w:val="IntenseQuote"/>
      </w:pPr>
      <w:r>
        <w:t>Purpose: Automated Insights</w:t>
      </w:r>
    </w:p>
    <w:p>
      <w:r>
        <w:t>Uses `chart_insights.py` to programmatically analyze the data and generate textual explanations, identifying top performing and underperforming areas.</w:t>
      </w:r>
    </w:p>
    <w:p/>
    <w:p>
      <w:r>
        <w:rPr>
          <w:b/>
        </w:rPr>
        <w:t>8. Monitoring_and_Action_Plan.ipynb</w:t>
      </w:r>
    </w:p>
    <w:p>
      <w:pPr>
        <w:pStyle w:val="IntenseQuote"/>
      </w:pPr>
      <w:r>
        <w:t>Purpose: Continuous Improvement</w:t>
      </w:r>
    </w:p>
    <w:p>
      <w:r>
        <w:t>Simulates a weekly monitoring cycle. Compares current data against historical snapshots to detect trends. Generates `action_plan_week_X.json` with specific recommendations.</w:t>
      </w:r>
    </w:p>
    <w:p/>
    <w:p>
      <w:pPr>
        <w:pStyle w:val="Heading1"/>
      </w:pPr>
      <w:r>
        <w:t>4. Outputs &amp; Results Explained</w:t>
      </w:r>
    </w:p>
    <w:p>
      <w:r>
        <w:t>The `results` directory contains structured outputs designed for different stakeholders:</w:t>
      </w:r>
    </w:p>
    <w:p>
      <w:pPr>
        <w:pStyle w:val="Heading2"/>
      </w:pPr>
      <w:r>
        <w:t>4.1 Data Exports (results/data)</w:t>
      </w:r>
    </w:p>
    <w:p>
      <w:r>
        <w:t>• **gap_summary.json/csv**: Lightweight summaries of the gap analysis, ideal for frontend applications or quick lookups.</w:t>
        <w:br/>
        <w:t>• **Purpose**: Provides immediate access to key metrics without parsing large Excel files.</w:t>
      </w:r>
    </w:p>
    <w:p>
      <w:pPr>
        <w:pStyle w:val="Heading2"/>
      </w:pPr>
      <w:r>
        <w:t>4.2 Comprehensive Reports (results/reports)</w:t>
      </w:r>
    </w:p>
    <w:p>
      <w:r>
        <w:t>• **comprehensive_gap_analysis.xlsx**: The master report containing detailed sheets for Categories, Subcategories, and Territories.</w:t>
        <w:br/>
        <w:t>• **Purpose**: Deep-dive analysis for data analysts and business strategists.</w:t>
      </w:r>
    </w:p>
    <w:p>
      <w:pPr>
        <w:pStyle w:val="Heading2"/>
      </w:pPr>
      <w:r>
        <w:t>4.3 Interactive Visualizations (results/visualizations)</w:t>
      </w:r>
    </w:p>
    <w:p>
      <w:r>
        <w:t>• **HTML Dashboards**: Interactive files (e.g., `01_supply_vs_demand_subcategory.html`) that allow users to hover, zoom, and filter data.</w:t>
        <w:br/>
        <w:t>• **Purpose**: Presentation tools for stakeholder meetings.</w:t>
      </w:r>
    </w:p>
    <w:p>
      <w:pPr>
        <w:pStyle w:val="Heading2"/>
      </w:pPr>
      <w:r>
        <w:t>4.4 Monitoring Artifacts (results/monitoring_reports)</w:t>
      </w:r>
    </w:p>
    <w:p>
      <w:r>
        <w:t>• **Snapshots (JSON/CSV)**: Point-in-time records of gap scores.</w:t>
        <w:br/>
        <w:t>• **Action Plans (JSON/TXT)**: Prioritized lists of recommended actions (e.g., 'Increase supply for Projectors').</w:t>
        <w:br/>
        <w:t>• **Purpose**: Operational tracking to ensure gaps are being closed over time.</w:t>
      </w:r>
    </w:p>
    <w:p>
      <w:pPr>
        <w:pStyle w:val="Heading1"/>
      </w:pPr>
      <w:r>
        <w:t>5. Technical Methodology</w:t>
      </w:r>
    </w:p>
    <w:p>
      <w:pPr>
        <w:pStyle w:val="Heading2"/>
      </w:pPr>
      <w:r>
        <w:t>5.1 Gap Score Formula</w:t>
      </w:r>
    </w:p>
    <w:p>
      <w:r>
        <w:t>The Gap Score is calculated as:</w:t>
      </w:r>
    </w:p>
    <w:p>
      <w:pPr>
        <w:pStyle w:val="Quote"/>
      </w:pPr>
      <w:r>
        <w:t>Gap Score = (Total Quantity Sold + 1) / (Unique Products + 1)</w:t>
      </w:r>
    </w:p>
    <w:p>
      <w:r>
        <w:t>The `+1` smoothing term prevents division by zero and stabilizes scores for categories with very low volume. A higher score indicates a larger disparity between demand and supply.</w:t>
      </w:r>
    </w:p>
    <w:p>
      <w:pPr>
        <w:pStyle w:val="Heading2"/>
      </w:pPr>
      <w:r>
        <w:t>5.2 Severity Classification</w:t>
      </w:r>
    </w:p>
    <w:p>
      <w:r>
        <w:t>Scores are classified into four actionable levels:</w:t>
        <w:br/>
        <w:t>• **Low (&lt; 50)**: Healthy balance.</w:t>
        <w:br/>
        <w:t>• **Moderate (50-100)**: Monitor closely.</w:t>
        <w:br/>
        <w:t>• **High (100-200)**: Needs attention.</w:t>
        <w:br/>
        <w:t>• **Critical (&gt; 200)**: Immediate action required.</w:t>
      </w:r>
    </w:p>
    <w:p>
      <w:pPr>
        <w:pStyle w:val="Heading1"/>
      </w:pPr>
      <w:r>
        <w:t>6. Conclusion</w:t>
      </w:r>
    </w:p>
    <w:p>
      <w:r>
        <w:t>The Rently 2026 Gap Analysis project provides a robust, automated framework for supply chain optimization. By integrating data processing, advanced analytics, and automated reporting, the system transforms raw transaction data into strategic assets. The modular architecture ensures that the system can scale with the business, accommodating new data sources and evolving metric definitions.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2C3E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b/>
      <w:bCs/>
      <w:color w:val="2C3E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b/>
      <w:bCs/>
      <w:color w:val="2C3E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