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B"/>
          <w:sz w:val="48"/>
          <w:szCs w:val="48"/>
        </w:rPr>
        <w:t xml:space="preserve">Transformer Decoder Architecture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Complete Technical Guide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Transformer Decoder is one of the two main components of the original Transformer architecture (Vaswani et al., 2017 — "Attention Is All You Need"). It generates output sequences token by token, attending to both previously generated tokens and the encoder's output.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Vaswani et al., Google Brain (2017)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GPT, T5 (decoder side), BERT (encoder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Self-Attention + Cross-Attention + FFN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sequence (shifted right) + Encoder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distribution over vocabulary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Decoder Architecture — Layer by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Transformer Decoder block consists of three main sub-layers, applied sequentially with residual connections and layer normalization around each.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Masked Multi-Head Self-Attention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first sub-layer. It allows each position in the decoder to attend to all earlier positions (including itself) in the output sequence. The mask prevents positions from attending to future tokens — critical for autoregressive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Queries, Keys, and Values all come from the decoder's own previous layer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look-ahead (causal) mask is applied: positions can only attend to positions &lt;= their own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Masking is implemented by setting future attention scores to -infinity before softmax.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Multi-Head Cross-Attention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second sub-layer, and is unique to the decoder. It allows the decoder to attend to the full encoder output — enabling it to "look at" the input sequence at every generation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Queries come from the decoder's previous sub-layer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 and Values come from the encoder's final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masking is needed here — the full encoder sequence is visible.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Position-wise Feed-Forward Network (FFN)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third sub-layer is a two-layer fully connected network applied independently to each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1: Linear projection to a higher dimension (commonly 4x the model dim), followed by ReLU/GELU.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2: Projects back down to the model dimension.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Formula: FFN(x) = max(0, xW1 + b1)W2 + b2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Residual Connections &amp; Layer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of the three sub-layers above, a residual connection adds the sub-layer's input back to its output, followed by Layer Normalization: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= LayerNorm(x + Sublayer(x))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stabilizes training and allows gradients to flow more easily through deep stacks.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Full Data Flow Through the Decoder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the step-by-step flow of data through a single decoder block: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Embedding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IDs → dense vectors of dimension d_model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Sinusoidal or learned positions added to embeddings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Self-Attention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 to previous tokens only (causal mask applied)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&amp; Norm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+ LayerNorm after self-attention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Cross-Attention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from decoder, K/V from encoder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&amp; Norm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+ LayerNorm after cross-attention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linear layers with activation function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&amp; Norm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+ LayerNorm after FFN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+ Softmax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to vocab size, apply softmax for probabilities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Mathematical Equations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Scaled Dot-Product Attention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Attention(Q, K, V) = softmax( QK^T / sqrt(d_k) ) * 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d_k is the key dimension. The scaling factor prevents vanishingly small gradients from the dot products.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Multi-Head Attention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MultiHead(Q,K,V) = Concat(head_1, ..., head_h) * W^O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head_i = Attention(Q*W_i^Q, K*W_i^K, V*W_i^V)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Positional Encoding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PE(pos, 2i)   = sin( pos / 10000^(2i/d_model) 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PE(pos, 2i+1) = cos( pos / 10000^(2i/d_model) 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Model/embedding dimension (e.g., 512 in original, 768 in BERT-base)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Feed-forward hidden dimension, typically 4 * d_model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 (heads)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attention heads (e.g., 8 or 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d_k, d_v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Key/value dimensions per head = d_model / 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 (layers)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stacked decoder blocks (e.g., 6, 12, 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attention weights and FFN (typically 0.1)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Decoder-Only vs Encoder-Decoder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Modern large language models like GPT-2, GPT-3, and GPT-4 use a decoder-only architecture — they remove the cross-attention sub-layer entirely, since there is no separate encoder.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Encoder-Decoder (original): Used for translation, summarization — encoder reads input, decoder generates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Decoder-Only (GPT family): Used for language modeling, generation — no cross-attention, just masked self-attention + FFN.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Encoder-Only (BERT): No decoder — used for classification, question answering.</w:t>
      </w:r>
    </w:p>
    <w:p>
      <w:pPr>
        <w:spacing w:after="100"/>
      </w:pPr>
      <w:r>
        <w:t xml:space="preserve"/>
      </w:r>
    </w:p>
    <w:p>
      <w:pPr>
        <w:pBdr>
          <w:top w:val="single" w:color="2E6DA4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Reference: Vaswani et al. (2017) — Attention Is All You Need  |  Prepared as a Technical Reference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D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2026-04-17T18:25:32.858Z</dcterms:created>
  <dcterms:modified xsi:type="dcterms:W3CDTF">2026-04-17T18:25:32.859Z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