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Transformer Architecture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Part 1: Encoder Architecture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Deep Dive into Self-Attention, Feed-Forward Networks &amp; Layer Normalization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of the Transformer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Transformer, introduced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"Attention Is All You Need" (Vaswani et al., 2017)</w:t>
      </w:r>
      <w:r>
        <w:rPr>
          <w:rFonts w:ascii="Arial" w:cs="Arial" w:eastAsia="Arial" w:hAnsi="Arial"/>
          <w:sz w:val="22"/>
          <w:szCs w:val="22"/>
        </w:rPr>
        <w:t xml:space="preserve">, revolutionized Natural Language Processing by replacing recurrent and convolutional layers entirely with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attention mechanism</w:t>
      </w:r>
      <w:r>
        <w:rPr>
          <w:rFonts w:ascii="Arial" w:cs="Arial" w:eastAsia="Arial" w:hAnsi="Arial"/>
          <w:sz w:val="22"/>
          <w:szCs w:val="22"/>
        </w:rPr>
        <w:t xml:space="preserve">. The architecture consists of two main components: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Encoder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Decoder</w:t>
      </w:r>
      <w:r>
        <w:rPr>
          <w:rFonts w:ascii="Arial" w:cs="Arial" w:eastAsia="Arial" w:hAnsi="Arial"/>
          <w:sz w:val="22"/>
          <w:szCs w:val="22"/>
        </w:rPr>
        <w:t xml:space="preserve">. This document focuses on Part 1 — the Encoder.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Transformer processes entire sequences in parallel, making it significantly faster to train than RNNs and LSTMs. This parallelism, combined with self-attention, allows the model to capture long-range dependencies with equal ease.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Encoder Architecture Overview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Transformer Encoder is a stack of N identical layers (typically N=6). Each encoder layer consists of two main sub-layers: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Multi-Head Self-Attention</w:t>
      </w:r>
      <w:r>
        <w:rPr>
          <w:rFonts w:ascii="Arial" w:cs="Arial" w:eastAsia="Arial" w:hAnsi="Arial"/>
          <w:sz w:val="22"/>
          <w:szCs w:val="22"/>
        </w:rPr>
        <w:t xml:space="preserve"> — allows each token to attend to all other tokens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Position-wise Feed-Forward Network</w:t>
      </w:r>
      <w:r>
        <w:rPr>
          <w:rFonts w:ascii="Arial" w:cs="Arial" w:eastAsia="Arial" w:hAnsi="Arial"/>
          <w:sz w:val="22"/>
          <w:szCs w:val="22"/>
        </w:rPr>
        <w:t xml:space="preserve"> — applies two linear transformations with a ReLU</w:t>
      </w:r>
    </w:p>
    <w:p>
      <w:pPr>
        <w:spacing w:after="120" w:before="120"/>
      </w:pPr>
      <w: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Around each sub-layer, a residual connection is applied followed by Layer Normalization: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output = LayerNorm(x + Sublayer(x))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Add &amp; Norm — applied after every sub-layer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Input Representation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Token Embeddings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Each input token is mapped to a dense vector of dimension d_model = 512 using a learned embedding matrix.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Positional Encoding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Since Transformers have no recurrence,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positional encodings</w:t>
      </w:r>
      <w:r>
        <w:rPr>
          <w:rFonts w:ascii="Arial" w:cs="Arial" w:eastAsia="Arial" w:hAnsi="Arial"/>
          <w:sz w:val="22"/>
          <w:szCs w:val="22"/>
        </w:rPr>
        <w:t xml:space="preserve"> are added to token embeddings to inject sequence order information. The original paper uses sinusoidal functions: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PE(pos, 2i) = sin(pos / 10000^(2i/d))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Even dimensions — sine function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PE(pos, 2i+1) = cos(pos / 10000^(2i/d))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Odd dimensions — cosine function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</w:t>
      </w:r>
      <w:r>
        <w:rPr>
          <w:rFonts w:ascii="Arial" w:cs="Arial" w:eastAsia="Arial" w:hAnsi="Arial"/>
          <w:sz w:val="22"/>
          <w:szCs w:val="22"/>
        </w:rPr>
        <w:t xml:space="preserve"> = position in sequence,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= dimension index,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= d_model = 512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torch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torch.nn as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math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PositionalEncoding(nn.Module):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d_model, max_len=5000, dropout=0.1):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self.dropout = nn.Dropout(p=dropout)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 = torch.zeros(max_len,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position = torch.arange(0, max_len).unsqueeze(1).float()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div_term = torch.exp(torch.arange(0, d_model, 2).float()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* (-math.log(10000.0) / d_model))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pe[:, 0::2] = torch.sin(position * div_term)  # even dims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pe[:, 1::2] = torch.cos(position * div_term)  # odd dims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pe = pe.unsqueeze(0)  # shape: [1, max_len, d_model]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self.register_buffer('pe', 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x):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x shape: [batch_size, seq_len, d_model]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x + self.pe[:, :x.size(1)]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self.dropout(x)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Multi-Head Self-Attention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Scaled Dot-Product Attention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core attention operation computes a weighted sum of Values (V), where weights are determined by the compatibility of Queries (Q) with Keys (K):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Attention(Q,K,V) = softmax(QK^T / sqrt(d_k)) * 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Core scaled dot-product formula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scaling factor 1/sqrt(d_k) prevents dot products from growing too large, which would push softmax into regions with tiny gradients.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"What am I looking for?" — projected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"What do I have to offer?" — projected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"What I actually share" — projected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d_k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dimension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Head dimension = d_model / num_heads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ScaledDotProductAttention(nn.Module):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Q, K, V, mask=None):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d_k = Q.size(-1)  # head dimension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scores: [batch, heads, seq_len, seq_len]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scores = torch.matmul(Q, K.transpose(-2, -1)) / math.sqrt(d_k)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mask is not None: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scores = scores.masked_fill(mask == 0, -1e9)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attn_weights = torch.softmax(scores, dim=-1)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output = torch.matmul(attn_weights, 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output, attn_weights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Multi-Head Attention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Instead of performing a single attention function, the model runs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 = 8 attention heads</w:t>
      </w:r>
      <w:r>
        <w:rPr>
          <w:rFonts w:ascii="Arial" w:cs="Arial" w:eastAsia="Arial" w:hAnsi="Arial"/>
          <w:sz w:val="22"/>
          <w:szCs w:val="22"/>
        </w:rPr>
        <w:t xml:space="preserve"> in parallel, each with reduced dimension d_k = d_v = d_model/h = 64. This allows the model to jointly attend to different representation subspaces at different positions.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MultiHead(Q,K,V) = Concat(head_1,...,head_h) * W_O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Final multi-head output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head_i = Attention(Q*W_i^Q, K*W_i^K, V*W_i^V)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Each head attends independently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MultiHeadAttention(nn.Module):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d_model=512, num_heads=8, dropout=0.1):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assert d_model % num_heads ==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self.d_model = d_model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self.num_heads = num_heads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self.d_k = d_model // num_heads  # 64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Learned projection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self.W_Q = nn.Linear(d_model,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self.W_K = nn.Linear(d_model,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self.W_V = nn.Linear(d_model,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self.W_O = nn.Linear(d_model,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self.attention = ScaledDotProductAttention()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self.dropout = nn.Dropout(p=dropout)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split_heads(self, x, batch_size):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x: [B, seq, d_model] -&gt; [B, heads, seq, d_k]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x.view(batch_size, -1, self.num_heads, self.d_k)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x.transpose(1,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query, key, value, mask=None):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 = query.size(0)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 = self.split_heads(self.W_Q(query),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 = self.split_heads(self.W_K(key),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 = self.split_heads(self.W_V(value),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x, _ = self.attention(Q, K, V, mask)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Concat heads: [B, heads, seq, d_k] -&gt; [B, seq, d_model]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x.transpose(1, 2).contiguous().view(B, -1, self.d_model)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self.W_O(x)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Position-wise Feed-Forward Network (FFN)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After the attention sub-layer, each position passes through an identical FFN independently: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FFN(x) = max(0, x*W_1 + b_1) * W_2 + b_2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Two linear layers with ReLU between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inner dimension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d_ff = 2048</w:t>
      </w:r>
      <w:r>
        <w:rPr>
          <w:rFonts w:ascii="Arial" w:cs="Arial" w:eastAsia="Arial" w:hAnsi="Arial"/>
          <w:sz w:val="22"/>
          <w:szCs w:val="22"/>
        </w:rPr>
        <w:t xml:space="preserve">, four times d_model. This expansion-then-projection pattern allows the model to learn complex token-level transformations.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PositionwiseFeedForward(nn.Module):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d_model=512, d_ff=2048, dropout=0.1):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self.fc1 = nn.Linear(d_model, d_ff)  # expand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self.fc2 = nn.Linear(d_ff, d_model)  # project back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self.relu = nn.ReLU()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self.dropout = nn.Dropout(dropout)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x):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self.fc2(self.dropout(self.relu(self.fc1(x))))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Layer Normalization &amp; Residual Connections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Why Residual Connections?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Residual (skip) connections allow gradients to flow directly through the network during backpropagation, addressing the vanishing gradient problem and enabling training of very deep networks.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Layer Normalization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Unlike BatchNorm,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LayerNorm</w:t>
      </w:r>
      <w:r>
        <w:rPr>
          <w:rFonts w:ascii="Arial" w:cs="Arial" w:eastAsia="Arial" w:hAnsi="Arial"/>
          <w:sz w:val="22"/>
          <w:szCs w:val="22"/>
        </w:rPr>
        <w:t xml:space="preserve"> normalizes across features for each sample independently, making it suitable for variable-length sequences: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LayerNorm(x) = gamma * (x - mean) / sqrt(var + eps) + beta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Gamma and beta are learned parameters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EncoderLayer(nn.Module):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d_model=512, num_heads=8, d_ff=2048, dropout=0.1):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self.self_attn = MultiHeadAttention(d_model, num_heads,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self.ffn = PositionwiseFeedForward(d_model, d_ff,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self.norm1 = nn.LayerNorm(d_model)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self.norm2 = nn.LayerNorm(d_model)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self.dropout = nn.Dropout(dropout)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x, mask=None):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Sub-layer 1: Multi-Head Self-Attention + Add &amp; Norm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attn_out = self.self_attn(x, x, x, mask)       # Q=K=V=x (self-attention)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self.norm1(x + self.dropout(attn_out))     # residual + layer norm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Sub-layer 2: Feed-Forward + Add &amp; Norm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ffn_out = self.ffn(x)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self.norm2(x + self.dropout(ffn_out))      # residual + layer norm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Complete Encoder Stack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complete Transformer Encoder stacks N=6 identical EncoderLayers: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TransformerEncoder(nn.Module):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vocab_size, d_model=512, num_layers=6,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num_heads=8, d_ff=2048, max_len=5000, dropout=0.1):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super().__init__()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self.embedding = nn.Embedding(vocab_size, d_model)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self.pos_encoding = PositionalEncoding(d_model, max_len,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self.layers = nn.ModuleList([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EncoderLayer(d_model, num_heads, d_ff,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_ in range(num_layers)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self.norm = nn.LayerNorm(d_model)   # final layer norm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self.scale = math.sqrt(d_model)     # embedding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forward(self, src, src_mask=None):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src: [batch_size, seq_len]  (token indices)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self.embedding(src) * self.scale  # scale embeddings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self.pos_encoding(x)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layer in self.layers: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x = layer(x, src_mask)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self.norm(x)   # [batch_size, seq_len, d_model]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── Usage Example ─────────────────────────────────────────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__name__ == '__main__':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VOCAB_SIZE = 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encoder = TransformerEncoder(vocab_size=VOCAB_SIZE)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Create a batch of 2 sequences, each of length 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 = torch.randint(0, VOCAB_SIZE, (2, 20))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output = encoder(src)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print(f'Output shape: {output.shape}')  # [2, 20, 512]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Hyperparameters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of representation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num_heads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heads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Richer subspace attention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encoders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of feature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FFN inner 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transformation power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d_k = d_v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Per-head 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d_model / num_heads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overfitting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Encoder Layer — Flow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Encoder Layer Data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Tokens  →  Token Embedding + Positional Encoding  →  [×N Layers]:  Multi-Head Self-Attention  →  Add &amp; Norm  →  Feed-Forward Network  →  Add &amp; Norm  →  Final Layer Norm  →  Contextualized Representations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Sub-layer Summary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Self-Attention:</w:t>
      </w:r>
      <w:r>
        <w:rPr>
          <w:rFonts w:ascii="Arial" w:cs="Arial" w:eastAsia="Arial" w:hAnsi="Arial"/>
          <w:sz w:val="22"/>
          <w:szCs w:val="22"/>
        </w:rPr>
        <w:t xml:space="preserve"> Each token attends to all others in the sequence — captures global dependencies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&amp; Norm:</w:t>
      </w:r>
      <w:r>
        <w:rPr>
          <w:rFonts w:ascii="Arial" w:cs="Arial" w:eastAsia="Arial" w:hAnsi="Arial"/>
          <w:sz w:val="22"/>
          <w:szCs w:val="22"/>
        </w:rPr>
        <w:t xml:space="preserve"> Residual connection + LayerNorm after each sub-layer — stabilizes gradients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FFN:</w:t>
      </w:r>
      <w:r>
        <w:rPr>
          <w:rFonts w:ascii="Arial" w:cs="Arial" w:eastAsia="Arial" w:hAnsi="Arial"/>
          <w:sz w:val="22"/>
          <w:szCs w:val="22"/>
        </w:rPr>
        <w:t xml:space="preserve"> Per-token non-linear transformation — d_model → 2048 → d_model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Stacking:</w:t>
      </w:r>
      <w:r>
        <w:rPr>
          <w:rFonts w:ascii="Arial" w:cs="Arial" w:eastAsia="Arial" w:hAnsi="Arial"/>
          <w:sz w:val="22"/>
          <w:szCs w:val="22"/>
        </w:rPr>
        <w:t xml:space="preserve"> 6 identical layers, each refining contextual representations</w:t>
      </w:r>
    </w:p>
    <w:p>
      <w:pPr>
        <w:spacing w:after="120" w:before="12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Next: Part 2 — Decoder Architecture, Cross-Attention &amp; Masked Self-Attention  |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Reference: Vaswani et al. (2017) — "Attention Is All You Need"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Transformer Architecture</w:t>
    </w:r>
    <w:r>
      <w:rPr>
        <w:rFonts w:ascii="Arial" w:cs="Arial" w:eastAsia="Arial" w:hAnsi="Arial"/>
        <w:color w:val="6B7280"/>
        <w:sz w:val="20"/>
        <w:szCs w:val="20"/>
      </w:rPr>
      <w:t xml:space="preserve">  |  Part 1: Encoder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2026-04-16T17:57:46.062Z</dcterms:created>
  <dcterms:modified xsi:type="dcterms:W3CDTF">2026-04-16T17:57:46.063Z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