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Automotive Powertrain &amp; Electronic Control System Specification</w:t>
      </w:r>
    </w:p>
    <w:p>
      <w:pPr>
        <w:jc w:val="center"/>
      </w:pPr>
      <w:r>
        <w:t>Document ID: SRS-AUT-2026-V4.2 | Tier-1 Automotive OEM Engineering</w:t>
        <w:br/>
        <w:t>Confidential - High Voltage &amp; Functional Safety Engineering Specification</w:t>
        <w:br/>
      </w:r>
    </w:p>
    <w:p>
      <w:pPr>
        <w:pStyle w:val="Heading1"/>
      </w:pPr>
      <w:r>
        <w:t>Section: High-Voltage Battery</w:t>
      </w:r>
    </w:p>
    <w:p>
      <w:pPr>
        <w:pStyle w:val="Heading2"/>
      </w:pPr>
      <w:r>
        <w:t>REQ-AUT-001: Cell Overvoltage Detection &amp; Contactor Trip</w:t>
      </w:r>
    </w:p>
    <w:p>
      <w:r>
        <w:t>Mandatory Clause: The BMS shall detect cell overvoltage when any cell voltage exceeds 4.250 V ± 2 mV for at least 100 ms and shall command HV contactor opening within 20 ms.</w:t>
      </w:r>
    </w:p>
    <w:p>
      <w:r>
        <w:rPr>
          <w:b/>
        </w:rPr>
        <w:t>Formal Engineering Constraints:</w:t>
        <w:br/>
      </w:r>
      <w:r>
        <w:t xml:space="preserve">  • [C-001-1] Cell overvoltage threshold -&gt; cell_voltage &gt;= 4.25 V</w:t>
        <w:br/>
      </w:r>
      <w:r>
        <w:t xml:space="preserve">  • [C-001-2] Measurement tolerance -&gt; tolerance &lt;= 0.002 V</w:t>
        <w:br/>
      </w:r>
      <w:r>
        <w:t xml:space="preserve">  • [C-001-3] Fault persistence filter -&gt; persistence_time &gt;= 100.0 ms</w:t>
        <w:br/>
      </w:r>
      <w:r>
        <w:t xml:space="preserve">  • [C-001-4] HV contactor command trip latency -&gt; trip_latency &lt;= 20.0 ms</w:t>
        <w:br/>
      </w:r>
    </w:p>
    <w:p/>
    <w:p>
      <w:pPr>
        <w:pStyle w:val="Heading2"/>
      </w:pPr>
      <w:r>
        <w:t>REQ-AUT-002: HV Pack Operating Voltage Range</w:t>
      </w:r>
    </w:p>
    <w:p>
      <w:r>
        <w:t>Mandatory Clause: The BCU shall maintain continuous monitoring and communication across the high-voltage pack operating range of 400.0 V DC to 800.0 V DC.</w:t>
      </w:r>
    </w:p>
    <w:p>
      <w:r>
        <w:rPr>
          <w:b/>
        </w:rPr>
        <w:t>Formal Engineering Constraints:</w:t>
        <w:br/>
      </w:r>
      <w:r>
        <w:t xml:space="preserve">  • [C-002-1] Minimum pack operational voltage -&gt; voltage_min &lt;= 400.0 V DC</w:t>
        <w:br/>
      </w:r>
      <w:r>
        <w:t xml:space="preserve">  • [C-002-2] Maximum pack operational voltage -&gt; voltage_max &gt;= 800.0 V DC</w:t>
        <w:br/>
      </w:r>
    </w:p>
    <w:p/>
    <w:p>
      <w:pPr>
        <w:pStyle w:val="Heading2"/>
      </w:pPr>
      <w:r>
        <w:t>REQ-AUT-003: Cell Operating Temperature Operating Envelope</w:t>
      </w:r>
    </w:p>
    <w:p>
      <w:r>
        <w:t>Mandatory Clause: The BMS cell monitoring system shall measure cell temperatures across the full operating range of -40.0°C to +85.0°C with an accuracy of ±1.0°C.</w:t>
      </w:r>
    </w:p>
    <w:p>
      <w:r>
        <w:rPr>
          <w:b/>
        </w:rPr>
        <w:t>Formal Engineering Constraints:</w:t>
        <w:br/>
      </w:r>
      <w:r>
        <w:t xml:space="preserve">  • [C-003-1] Cold temperature limit -&gt; temp_min &lt;= -40.0 °C</w:t>
        <w:br/>
      </w:r>
      <w:r>
        <w:t xml:space="preserve">  • [C-003-2] Hot temperature limit -&gt; temp_max &gt;= 85.0 °C</w:t>
        <w:br/>
      </w:r>
      <w:r>
        <w:t xml:space="preserve">  • [C-003-3] Temperature sensing accuracy -&gt; accuracy &lt;= 1.0 °C</w:t>
        <w:br/>
      </w:r>
    </w:p>
    <w:p/>
    <w:p>
      <w:pPr>
        <w:pStyle w:val="Heading2"/>
      </w:pPr>
      <w:r>
        <w:t>REQ-AUT-004: Continuous Current Sensing Dynamic Range &amp; Accuracy</w:t>
      </w:r>
    </w:p>
    <w:p>
      <w:r>
        <w:t>Mandatory Clause: The pack current sensor shall measure continuous current between -600.0 A (regen) and +600.0 A (discharge) with total error &lt;= 0.5% full scale.</w:t>
      </w:r>
    </w:p>
    <w:p>
      <w:r>
        <w:rPr>
          <w:b/>
        </w:rPr>
        <w:t>Formal Engineering Constraints:</w:t>
        <w:br/>
      </w:r>
      <w:r>
        <w:t xml:space="preserve">  • [C-004-1] Continuous regen current range -&gt; current_regen &lt;= -600.0 A</w:t>
        <w:br/>
      </w:r>
      <w:r>
        <w:t xml:space="preserve">  • [C-004-2] Continuous discharge current range -&gt; current_discharge &gt;= 600.0 A</w:t>
        <w:br/>
      </w:r>
      <w:r>
        <w:t xml:space="preserve">  • [C-004-3] Total measurement error -&gt; error &lt;= 0.5 %</w:t>
        <w:br/>
      </w:r>
    </w:p>
    <w:p/>
    <w:p>
      <w:pPr>
        <w:pStyle w:val="Heading2"/>
      </w:pPr>
      <w:r>
        <w:t>REQ-AUT-005: Front-End ASIC High-Voltage Standoff Limit</w:t>
      </w:r>
    </w:p>
    <w:p>
      <w:r>
        <w:t>Mandatory Clause: The BMS front-end cell acquisition circuitry shall withstand common-mode voltages up to 1000.0 V DC continuously without dielectric breakdown.</w:t>
      </w:r>
    </w:p>
    <w:p>
      <w:r>
        <w:rPr>
          <w:b/>
        </w:rPr>
        <w:t>Formal Engineering Constraints:</w:t>
        <w:br/>
      </w:r>
      <w:r>
        <w:t xml:space="preserve">  • [C-005-1] Maximum continuous common-mode voltage standoff -&gt; standoff_voltage &gt;= 1000.0 V DC</w:t>
        <w:br/>
      </w:r>
    </w:p>
    <w:p/>
    <w:p>
      <w:pPr>
        <w:pStyle w:val="Heading2"/>
      </w:pPr>
      <w:r>
        <w:t>REQ-AUT-006: Active Cell Balancing Balancing Current</w:t>
      </w:r>
    </w:p>
    <w:p>
      <w:r>
        <w:t>Mandatory Clause: The BMS active cell balancing subsystem shall deliver a minimum balancing current of 300.0 mA per cell during top-balancing mode.</w:t>
      </w:r>
    </w:p>
    <w:p>
      <w:r>
        <w:rPr>
          <w:b/>
        </w:rPr>
        <w:t>Formal Engineering Constraints:</w:t>
        <w:br/>
      </w:r>
      <w:r>
        <w:t xml:space="preserve">  • [C-006-1] Minimum balancing current per cell -&gt; balancing_current &gt;= 300.0 mA</w:t>
        <w:br/>
      </w:r>
    </w:p>
    <w:p/>
    <w:p>
      <w:pPr>
        <w:pStyle w:val="Heading2"/>
      </w:pPr>
      <w:r>
        <w:t>REQ-AUT-007: Secondary Redundant Over-Temperature Hardware Cutoff</w:t>
      </w:r>
    </w:p>
    <w:p>
      <w:r>
        <w:t>Mandatory Clause: A completely independent hardwired secondary analog thermal comparator shall trigger the HV pyro-switch if pack temperature exceeds 95.0°C.</w:t>
      </w:r>
    </w:p>
    <w:p>
      <w:r>
        <w:rPr>
          <w:b/>
        </w:rPr>
        <w:t>Formal Engineering Constraints:</w:t>
        <w:br/>
      </w:r>
      <w:r>
        <w:t xml:space="preserve">  • [C-007-1] Analog over-temperature trip threshold -&gt; temp_cutoff &gt;= 95.0 °C</w:t>
        <w:br/>
      </w:r>
      <w:r>
        <w:t xml:space="preserve">  • [C-007-2] Actuator type -&gt; actuator == pyro-switch </w:t>
        <w:br/>
      </w:r>
    </w:p>
    <w:p/>
    <w:p>
      <w:pPr>
        <w:pStyle w:val="Heading2"/>
      </w:pPr>
      <w:r>
        <w:t>REQ-AUT-008: High-Voltage Isolation Loss Detection Response Time</w:t>
      </w:r>
    </w:p>
    <w:p>
      <w:r>
        <w:t>Mandatory Clause: When chassis isolation resistance drops below 100.0 Ω/V, the insulation monitor shall assert the ISO_FAULT signal within 2.0 seconds.</w:t>
      </w:r>
    </w:p>
    <w:p>
      <w:r>
        <w:rPr>
          <w:b/>
        </w:rPr>
        <w:t>Formal Engineering Constraints:</w:t>
        <w:br/>
      </w:r>
      <w:r>
        <w:t xml:space="preserve">  • [C-008-1] Isolation resistance warning threshold -&gt; isolation_resistance &lt;= 100.0 Ω/V</w:t>
        <w:br/>
      </w:r>
      <w:r>
        <w:t xml:space="preserve">  • [C-008-2] Fault assertion detection latency -&gt; response_time &lt;= 2.0 s</w:t>
        <w:br/>
      </w:r>
    </w:p>
    <w:p/>
    <w:p>
      <w:pPr>
        <w:pStyle w:val="Heading2"/>
      </w:pPr>
      <w:r>
        <w:t>REQ-AUT-009: Acoustic Gas Venting Detection Sensor Baseline</w:t>
      </w:r>
    </w:p>
    <w:p>
      <w:r>
        <w:t>Mandatory Clause: The battery enclosure acoustic sensor shall detect high-pressure cell venting acoustic signatures within 50 ms of membrane burst.</w:t>
      </w:r>
    </w:p>
    <w:p>
      <w:r>
        <w:rPr>
          <w:b/>
        </w:rPr>
        <w:t>Formal Engineering Constraints:</w:t>
        <w:br/>
      </w:r>
      <w:r>
        <w:t xml:space="preserve">  • [C-009-1] Acoustic signature detection latency -&gt; detection_latency &lt;= 50.0 ms</w:t>
        <w:br/>
      </w:r>
    </w:p>
    <w:p/>
    <w:p>
      <w:pPr>
        <w:pStyle w:val="Heading2"/>
      </w:pPr>
      <w:r>
        <w:t>REQ-AUT-010: HV Interlock Loop (HVIL) Pulse Width Modulation Diagnostic</w:t>
      </w:r>
    </w:p>
    <w:p>
      <w:r>
        <w:t>Mandatory Clause: The HVIL circuit shall operate on a 1.0 kHz ± 10 Hz PWM signal and detect an open-loop condition within 5.0 ms.</w:t>
      </w:r>
    </w:p>
    <w:p>
      <w:r>
        <w:rPr>
          <w:b/>
        </w:rPr>
        <w:t>Formal Engineering Constraints:</w:t>
        <w:br/>
      </w:r>
      <w:r>
        <w:t xml:space="preserve">  • [C-010-1] HVIL diagnostic PWM frequency -&gt; frequency == 1000.0 Hz</w:t>
        <w:br/>
      </w:r>
      <w:r>
        <w:t xml:space="preserve">  • [C-010-2] Open loop fault detection latency -&gt; open_detection_time &lt;= 5.0 ms</w:t>
        <w:br/>
      </w:r>
    </w:p>
    <w:p/>
    <w:p>
      <w:pPr>
        <w:pStyle w:val="Heading1"/>
      </w:pPr>
      <w:r>
        <w:t>Section: Traction Inverter</w:t>
      </w:r>
    </w:p>
    <w:p>
      <w:pPr>
        <w:pStyle w:val="Heading2"/>
      </w:pPr>
      <w:r>
        <w:t>REQ-AUT-011: Inverter Phase Overcurrent Hardware Shutdown</w:t>
      </w:r>
    </w:p>
    <w:p>
      <w:r>
        <w:t>Mandatory Clause: The traction inverter gate driver shall detect phase overcurrent exceeding 650.0 A peak and shut down all SiC power switches within 1.5 µs.</w:t>
      </w:r>
    </w:p>
    <w:p>
      <w:r>
        <w:rPr>
          <w:b/>
        </w:rPr>
        <w:t>Formal Engineering Constraints:</w:t>
        <w:br/>
      </w:r>
      <w:r>
        <w:t xml:space="preserve">  • [C-011-1] Phase peak overcurrent threshold -&gt; current_threshold &gt;= 650.0 A</w:t>
        <w:br/>
      </w:r>
      <w:r>
        <w:t xml:space="preserve">  • [C-011-2] Gate driver DESAT shutdown latency -&gt; shutdown_latency &lt;= 1.5 µs</w:t>
        <w:br/>
      </w:r>
    </w:p>
    <w:p/>
    <w:p>
      <w:pPr>
        <w:pStyle w:val="Heading2"/>
      </w:pPr>
      <w:r>
        <w:t>REQ-AUT-012: DC-Link Capacitor Voltage Discharge Time</w:t>
      </w:r>
    </w:p>
    <w:p>
      <w:r>
        <w:t>Mandatory Clause: Upon active discharge command, the inverter active discharge circuit shall reduce DC-link voltage from 800.0 V to below 60.0 V in less than 5.0 seconds.</w:t>
      </w:r>
    </w:p>
    <w:p>
      <w:r>
        <w:rPr>
          <w:b/>
        </w:rPr>
        <w:t>Formal Engineering Constraints:</w:t>
        <w:br/>
      </w:r>
      <w:r>
        <w:t xml:space="preserve">  • [C-012-1] Target safe touch voltage -&gt; voltage_target &lt;= 60.0 V</w:t>
        <w:br/>
      </w:r>
      <w:r>
        <w:t xml:space="preserve">  • [C-012-2] Maximum discharge duration -&gt; discharge_duration &lt;= 5.0 s</w:t>
        <w:br/>
      </w:r>
    </w:p>
    <w:p/>
    <w:p>
      <w:pPr>
        <w:pStyle w:val="Heading2"/>
      </w:pPr>
      <w:r>
        <w:t>REQ-AUT-013: Inverter Operating Efficiency Map</w:t>
      </w:r>
    </w:p>
    <w:p>
      <w:r>
        <w:t>Mandatory Clause: The traction inverter efficiency shall exceed 97.5% across motor torque range of 50.0 Nm to 350.0 Nm from 2000 rpm to 10000 rpm.</w:t>
      </w:r>
    </w:p>
    <w:p>
      <w:r>
        <w:rPr>
          <w:b/>
        </w:rPr>
        <w:t>Formal Engineering Constraints:</w:t>
        <w:br/>
      </w:r>
      <w:r>
        <w:t xml:space="preserve">  • [C-013-1] Minimum electrical efficiency -&gt; efficiency &gt;= 97.5 %</w:t>
        <w:br/>
      </w:r>
      <w:r>
        <w:t xml:space="preserve">  • [C-013-2] Torque operating envelope -&gt; torque_range between 50.0-350.0 Nm</w:t>
        <w:br/>
      </w:r>
      <w:r>
        <w:t xml:space="preserve">  • [C-013-3] Speed operating envelope -&gt; speed_range between 2000-10000 rpm</w:t>
        <w:br/>
      </w:r>
    </w:p>
    <w:p/>
    <w:p>
      <w:pPr>
        <w:pStyle w:val="Heading2"/>
      </w:pPr>
      <w:r>
        <w:t>REQ-AUT-014: Resolver Position Sensor Angle Tracking Jitter</w:t>
      </w:r>
    </w:p>
    <w:p>
      <w:r>
        <w:t>Mandatory Clause: The motor resolver-to-digital converter shall track rotor electrical angle up to 20000 rpm with angular error less than ±0.25 degrees across -40°C to +105°C.</w:t>
      </w:r>
    </w:p>
    <w:p>
      <w:r>
        <w:rPr>
          <w:b/>
        </w:rPr>
        <w:t>Formal Engineering Constraints:</w:t>
        <w:br/>
      </w:r>
      <w:r>
        <w:t xml:space="preserve">  • [C-014-1] Maximum rotor mechanical speed -&gt; rotor_speed &gt;= 20000.0 rpm</w:t>
        <w:br/>
      </w:r>
      <w:r>
        <w:t xml:space="preserve">  • [C-014-2] Maximum angular tracking error -&gt; angular_error &lt;= 0.25 degrees</w:t>
        <w:br/>
      </w:r>
      <w:r>
        <w:t xml:space="preserve">  • [C-014-3] Operational thermal envelope -&gt; temperature_range between -40.0 to 105.0 °C</w:t>
        <w:br/>
      </w:r>
    </w:p>
    <w:p/>
    <w:p>
      <w:pPr>
        <w:pStyle w:val="Heading2"/>
      </w:pPr>
      <w:r>
        <w:t>REQ-AUT-015: SiC MOSFET Junction Temperature Derating Limit</w:t>
      </w:r>
    </w:p>
    <w:p>
      <w:r>
        <w:t>Mandatory Clause: The inverter control unit shall allow maximum continuous power output with SiC MOSFET junction temperature up to 175.0°C.</w:t>
      </w:r>
    </w:p>
    <w:p>
      <w:r>
        <w:rPr>
          <w:b/>
        </w:rPr>
        <w:t>Formal Engineering Constraints:</w:t>
        <w:br/>
      </w:r>
      <w:r>
        <w:t xml:space="preserve">  • [C-015-1] Maximum continuous junction operating temperature -&gt; junction_temp_max &gt;= 175.0 °C</w:t>
        <w:br/>
      </w:r>
    </w:p>
    <w:p/>
    <w:p>
      <w:pPr>
        <w:pStyle w:val="Heading2"/>
      </w:pPr>
      <w:r>
        <w:t>REQ-AUT-016: Phase Current Measurement Sensor Bandwidth</w:t>
      </w:r>
    </w:p>
    <w:p>
      <w:r>
        <w:t>Mandatory Clause: Inverter phase current Hall sensors shall have a minimum -3dB analog bandwidth of 250.0 kHz.</w:t>
      </w:r>
    </w:p>
    <w:p>
      <w:r>
        <w:rPr>
          <w:b/>
        </w:rPr>
        <w:t>Formal Engineering Constraints:</w:t>
        <w:br/>
      </w:r>
      <w:r>
        <w:t xml:space="preserve">  • [C-016-1] Sensor -3dB analog bandwidth -&gt; bandwidth &gt;= 250.0 kHz</w:t>
        <w:br/>
      </w:r>
    </w:p>
    <w:p/>
    <w:p>
      <w:pPr>
        <w:pStyle w:val="Heading2"/>
      </w:pPr>
      <w:r>
        <w:t>REQ-AUT-017: Emergency Traction Torque Derating on CAN Loss</w:t>
      </w:r>
    </w:p>
    <w:p>
      <w:r>
        <w:t>Mandatory Clause: If torque request CAN message is lost for greater than 100 ms, the inverter shall ramp output torque to 0.0 Nm within 200 ms.</w:t>
      </w:r>
    </w:p>
    <w:p>
      <w:r>
        <w:rPr>
          <w:b/>
        </w:rPr>
        <w:t>Formal Engineering Constraints:</w:t>
        <w:br/>
      </w:r>
      <w:r>
        <w:t xml:space="preserve">  • [C-017-1] CAN message timeout limit -&gt; can_timeout &gt;= 100.0 ms</w:t>
        <w:br/>
      </w:r>
      <w:r>
        <w:t xml:space="preserve">  • [C-017-2] Torque zero-ramp rate duration -&gt; derate_duration &lt;= 200.0 ms</w:t>
        <w:br/>
      </w:r>
    </w:p>
    <w:p/>
    <w:p>
      <w:pPr>
        <w:pStyle w:val="Heading2"/>
      </w:pPr>
      <w:r>
        <w:t>REQ-AUT-018: Inverter Coolant Flow Rate vs Thermal Resistance</w:t>
      </w:r>
    </w:p>
    <w:p>
      <w:r>
        <w:t>Mandatory Clause: At coolant flow rate of 10.0 L/min (50/50 water-glycol at 65°C), the inverter cold plate thermal resistance Rth_j-c shall not exceed 0.045 K/W.</w:t>
      </w:r>
    </w:p>
    <w:p>
      <w:r>
        <w:rPr>
          <w:b/>
        </w:rPr>
        <w:t>Formal Engineering Constraints:</w:t>
        <w:br/>
      </w:r>
      <w:r>
        <w:t xml:space="preserve">  • [C-018-1] Coolant nominal flow rate -&gt; flow_rate == 10.0 L/min</w:t>
        <w:br/>
      </w:r>
      <w:r>
        <w:t xml:space="preserve">  • [C-018-2] Maximum thermal resistance junction-to-coolant -&gt; thermal_resistance &lt;= 0.045 K/W</w:t>
        <w:br/>
      </w:r>
    </w:p>
    <w:p/>
    <w:p>
      <w:pPr>
        <w:pStyle w:val="Heading2"/>
      </w:pPr>
      <w:r>
        <w:t>REQ-AUT-019: Space Vector PWM Harmonic Distortion (THD)</w:t>
      </w:r>
    </w:p>
    <w:p>
      <w:r>
        <w:t>Mandatory Clause: Under rated 150 kW load, total phase current harmonic distortion (THD) shall not exceed 3.0%.</w:t>
      </w:r>
    </w:p>
    <w:p>
      <w:r>
        <w:rPr>
          <w:b/>
        </w:rPr>
        <w:t>Formal Engineering Constraints:</w:t>
        <w:br/>
      </w:r>
      <w:r>
        <w:t xml:space="preserve">  • [C-019-1] Maximum current total harmonic distortion -&gt; thd &lt;= 3.0 %</w:t>
        <w:br/>
      </w:r>
    </w:p>
    <w:p/>
    <w:p>
      <w:pPr>
        <w:pStyle w:val="Heading2"/>
      </w:pPr>
      <w:r>
        <w:t>REQ-AUT-020: Field Oriented Control (FOC) Flux Weakening Stability</w:t>
      </w:r>
    </w:p>
    <w:p>
      <w:r>
        <w:t>Mandatory Clause: The inverter FOC algorithm shall maintain stable demagnetization current control without torque oscillations during deep flux weakening.</w:t>
      </w:r>
    </w:p>
    <w:p>
      <w:r>
        <w:rPr>
          <w:b/>
        </w:rPr>
        <w:t>Formal Engineering Constraints:</w:t>
        <w:br/>
      </w:r>
      <w:r>
        <w:t xml:space="preserve">  • [C-020-1] Algorithm stability criterion -&gt; foc_stability == stable </w:t>
        <w:br/>
      </w:r>
    </w:p>
    <w:p/>
    <w:p>
      <w:pPr>
        <w:pStyle w:val="Heading1"/>
      </w:pPr>
      <w:r>
        <w:t>Section: Power Distribution</w:t>
      </w:r>
    </w:p>
    <w:p>
      <w:pPr>
        <w:pStyle w:val="Heading2"/>
      </w:pPr>
      <w:r>
        <w:t>REQ-AUT-021: HV-to-LV DC-DC Output Voltage Regulation</w:t>
      </w:r>
    </w:p>
    <w:p>
      <w:r>
        <w:t>Mandatory Clause: The bidirectional DC-DC converter shall regulate 12V output voltage to 13.80 V ± 0.15 V under step load changes from 10.0 A to 200.0 A in less than 500 µs.</w:t>
      </w:r>
    </w:p>
    <w:p>
      <w:r>
        <w:rPr>
          <w:b/>
        </w:rPr>
        <w:t>Formal Engineering Constraints:</w:t>
        <w:br/>
      </w:r>
      <w:r>
        <w:t xml:space="preserve">  • [C-021-1] Nominal output voltage target -&gt; voltage_target == 13.8 V</w:t>
        <w:br/>
      </w:r>
      <w:r>
        <w:t xml:space="preserve">  • [C-021-2] Voltage regulation tolerance band -&gt; voltage_tolerance &lt;= 0.15 V</w:t>
        <w:br/>
      </w:r>
      <w:r>
        <w:t xml:space="preserve">  • [C-021-3] Step load recovery response time -&gt; recovery_time &lt;= 500.0 µs</w:t>
        <w:br/>
      </w:r>
    </w:p>
    <w:p/>
    <w:p>
      <w:pPr>
        <w:pStyle w:val="Heading2"/>
      </w:pPr>
      <w:r>
        <w:t>REQ-AUT-022: DC-DC Converter Dielectric Withstand Isolation</w:t>
      </w:r>
    </w:p>
    <w:p>
      <w:r>
        <w:t>Mandatory Clause: Galvanic isolation barrier between HV (800V) and LV (12V) side shall withstand 3.0 kV AC rms at 50 Hz for 60 seconds with leakage current &lt; 1.0 mA.</w:t>
      </w:r>
    </w:p>
    <w:p>
      <w:r>
        <w:rPr>
          <w:b/>
        </w:rPr>
        <w:t>Formal Engineering Constraints:</w:t>
        <w:br/>
      </w:r>
      <w:r>
        <w:t xml:space="preserve">  • [C-022-1] Hipot test withstand voltage -&gt; hipot_voltage &gt;= 3.0 kV AC</w:t>
        <w:br/>
      </w:r>
      <w:r>
        <w:t xml:space="preserve">  • [C-022-2] Hipot test duration -&gt; duration &gt;= 60.0 s</w:t>
        <w:br/>
      </w:r>
      <w:r>
        <w:t xml:space="preserve">  • [C-022-3] Maximum leakage current limit -&gt; leakage_current &lt;= 1.0 mA</w:t>
        <w:br/>
      </w:r>
    </w:p>
    <w:p/>
    <w:p>
      <w:pPr>
        <w:pStyle w:val="Heading2"/>
      </w:pPr>
      <w:r>
        <w:t>REQ-AUT-023: DC-DC Conversion Efficiency Across Load Profile</w:t>
      </w:r>
    </w:p>
    <w:p>
      <w:r>
        <w:t>Mandatory Clause: DC-DC conversion efficiency shall exceed 94.0% for all output power levels between 300.0 W and 3000.0 W at Vin = 650 V.</w:t>
      </w:r>
    </w:p>
    <w:p>
      <w:r>
        <w:rPr>
          <w:b/>
        </w:rPr>
        <w:t>Formal Engineering Constraints:</w:t>
        <w:br/>
      </w:r>
      <w:r>
        <w:t xml:space="preserve">  • [C-023-1] Minimum electrical efficiency -&gt; efficiency &gt;= 94.0 %</w:t>
        <w:br/>
      </w:r>
      <w:r>
        <w:t xml:space="preserve">  • [C-023-2] Load power envelope -&gt; load_range between 300.0 to 3000.0 W</w:t>
        <w:br/>
      </w:r>
    </w:p>
    <w:p/>
    <w:p>
      <w:pPr>
        <w:pStyle w:val="Heading2"/>
      </w:pPr>
      <w:r>
        <w:t>REQ-AUT-024: 12V Output Voltage Ripple and Noise</w:t>
      </w:r>
    </w:p>
    <w:p>
      <w:r>
        <w:t>Mandatory Clause: Output peak-to-peak voltage ripple on the 12V bus shall not exceed 100.0 mVpp across temperature range of -40°C to +85°C.</w:t>
      </w:r>
    </w:p>
    <w:p>
      <w:r>
        <w:rPr>
          <w:b/>
        </w:rPr>
        <w:t>Formal Engineering Constraints:</w:t>
        <w:br/>
      </w:r>
      <w:r>
        <w:t xml:space="preserve">  • [C-024-1] Maximum peak-to-peak output ripple -&gt; ripple_voltage &lt;= 100.0 mVpp</w:t>
        <w:br/>
      </w:r>
      <w:r>
        <w:t xml:space="preserve">  • [C-024-2] Thermal qualification range -&gt; temp_range between -40.0 to 85.0 °C</w:t>
        <w:br/>
      </w:r>
    </w:p>
    <w:p/>
    <w:p>
      <w:pPr>
        <w:pStyle w:val="Heading2"/>
      </w:pPr>
      <w:r>
        <w:t>REQ-AUT-025: Low-Voltage Output Continuous Current Rating</w:t>
      </w:r>
    </w:p>
    <w:p>
      <w:r>
        <w:t>Mandatory Clause: The DC-DC converter shall deliver continuous output current of at least 250.0 A at 14.0 V at ambient temperature up to 65.0°C.</w:t>
      </w:r>
    </w:p>
    <w:p>
      <w:r>
        <w:rPr>
          <w:b/>
        </w:rPr>
        <w:t>Formal Engineering Constraints:</w:t>
        <w:br/>
      </w:r>
      <w:r>
        <w:t xml:space="preserve">  • [C-025-1] Continuous current output -&gt; continuous_current &gt;= 250.0 A</w:t>
        <w:br/>
      </w:r>
      <w:r>
        <w:t xml:space="preserve">  • [C-025-2] Ambient operating temperature -&gt; ambient_temp == 65.0 °C</w:t>
        <w:br/>
      </w:r>
    </w:p>
    <w:p/>
    <w:p>
      <w:pPr>
        <w:pStyle w:val="Heading2"/>
      </w:pPr>
      <w:r>
        <w:t>REQ-AUT-026: HV Input Under-Voltage Lockout Threshold</w:t>
      </w:r>
    </w:p>
    <w:p>
      <w:r>
        <w:t>Mandatory Clause: The DC-DC converter shall shut down and enter safe standby when HV input voltage drops below 350.0 V DC.</w:t>
      </w:r>
    </w:p>
    <w:p>
      <w:r>
        <w:rPr>
          <w:b/>
        </w:rPr>
        <w:t>Formal Engineering Constraints:</w:t>
        <w:br/>
      </w:r>
      <w:r>
        <w:t xml:space="preserve">  • [C-026-1] Undervoltage lockout shutdown threshold -&gt; uvlo_threshold == 350.0 V DC</w:t>
        <w:br/>
      </w:r>
    </w:p>
    <w:p/>
    <w:p>
      <w:pPr>
        <w:pStyle w:val="Heading2"/>
      </w:pPr>
      <w:r>
        <w:t>REQ-AUT-027: Low-Voltage Reverse Polarity Protection</w:t>
      </w:r>
    </w:p>
    <w:p>
      <w:r>
        <w:t>Mandatory Clause: The 12V battery terminal connection shall withstand continuous reverse polarity of -14.0 V for 60 seconds without blown fuse or component damage.</w:t>
      </w:r>
    </w:p>
    <w:p>
      <w:r>
        <w:rPr>
          <w:b/>
        </w:rPr>
        <w:t>Formal Engineering Constraints:</w:t>
        <w:br/>
      </w:r>
      <w:r>
        <w:t xml:space="preserve">  • [C-027-1] Reverse voltage magnitude -&gt; reverse_voltage == -14.0 V</w:t>
        <w:br/>
      </w:r>
      <w:r>
        <w:t xml:space="preserve">  • [C-027-2] Withstand duration -&gt; duration &gt;= 60.0 s</w:t>
        <w:br/>
      </w:r>
    </w:p>
    <w:p/>
    <w:p>
      <w:pPr>
        <w:pStyle w:val="Heading2"/>
      </w:pPr>
      <w:r>
        <w:t>REQ-AUT-028: Over-Current Hiccup Mode Recovery Period</w:t>
      </w:r>
    </w:p>
    <w:p>
      <w:r>
        <w:t>Mandatory Clause: When short-circuit occurs on 12V output, the converter shall limit current in hiccup mode and attempt auto-restart every 500 ms ± 50 ms.</w:t>
      </w:r>
    </w:p>
    <w:p>
      <w:r>
        <w:rPr>
          <w:b/>
        </w:rPr>
        <w:t>Formal Engineering Constraints:</w:t>
        <w:br/>
      </w:r>
      <w:r>
        <w:t xml:space="preserve">  • [C-028-1] Hiccup auto-restart period -&gt; restart_period == 500.0 ms</w:t>
        <w:br/>
      </w:r>
    </w:p>
    <w:p/>
    <w:p>
      <w:pPr>
        <w:pStyle w:val="Heading2"/>
      </w:pPr>
      <w:r>
        <w:t>REQ-AUT-029: Conducted Voltage Transients Suppression (ISO 7637-2)</w:t>
      </w:r>
    </w:p>
    <w:p>
      <w:r>
        <w:t>Mandatory Clause: The DC-DC converter shall suppress ISO 7637-2 Pulse 2a (+50 V) without exceeding 18.0 V on the 12V output bus.</w:t>
      </w:r>
    </w:p>
    <w:p>
      <w:r>
        <w:rPr>
          <w:b/>
        </w:rPr>
        <w:t>Formal Engineering Constraints:</w:t>
        <w:br/>
      </w:r>
      <w:r>
        <w:t xml:space="preserve">  • [C-029-1] Maximum clamped output voltage during surge -&gt; clamped_voltage &lt;= 18.0 V</w:t>
        <w:br/>
      </w:r>
    </w:p>
    <w:p/>
    <w:p>
      <w:pPr>
        <w:pStyle w:val="Heading2"/>
      </w:pPr>
      <w:r>
        <w:t>REQ-AUT-030: Pre-Charge Sequence Soft-Start Inrush Current</w:t>
      </w:r>
    </w:p>
    <w:p>
      <w:r>
        <w:t>Mandatory Clause: During startup pre-charge, the DC-DC input inrush current shall be limited to less than 5.0 A peak.</w:t>
      </w:r>
    </w:p>
    <w:p>
      <w:r>
        <w:rPr>
          <w:b/>
        </w:rPr>
        <w:t>Formal Engineering Constraints:</w:t>
        <w:br/>
      </w:r>
      <w:r>
        <w:t xml:space="preserve">  • [C-030-1] Peak inrush current limit -&gt; peak_inrush_current &lt;= 5.0 A</w:t>
        <w:br/>
      </w:r>
    </w:p>
    <w:p/>
    <w:p>
      <w:pPr>
        <w:pStyle w:val="Heading1"/>
      </w:pPr>
      <w:r>
        <w:t>Section: Charging Systems</w:t>
      </w:r>
    </w:p>
    <w:p>
      <w:pPr>
        <w:pStyle w:val="Heading2"/>
      </w:pPr>
      <w:r>
        <w:t>REQ-AUT-031: Three-Phase AC Charging Power and Power Factor</w:t>
      </w:r>
    </w:p>
    <w:p>
      <w:r>
        <w:t>Mandatory Clause: The OBC shall deliver 11.0 kW charging power on 400 V AC 3-phase supply with power factor &gt;= 0.98 at rated load.</w:t>
      </w:r>
    </w:p>
    <w:p>
      <w:r>
        <w:rPr>
          <w:b/>
        </w:rPr>
        <w:t>Formal Engineering Constraints:</w:t>
        <w:br/>
      </w:r>
      <w:r>
        <w:t xml:space="preserve">  • [C-031-1] Continuous AC charging power -&gt; charging_power &gt;= 11.0 kW</w:t>
        <w:br/>
      </w:r>
      <w:r>
        <w:t xml:space="preserve">  • [C-031-2] Power factor at rated output -&gt; power_factor &gt;= 0.98 </w:t>
        <w:br/>
      </w:r>
    </w:p>
    <w:p/>
    <w:p>
      <w:pPr>
        <w:pStyle w:val="Heading2"/>
      </w:pPr>
      <w:r>
        <w:t>REQ-AUT-032: Control Pilot (CP) Duty Cycle Detection Tolerance</w:t>
      </w:r>
    </w:p>
    <w:p>
      <w:r>
        <w:t>Mandatory Clause: The OBC shall measure IEC 61851 Control Pilot PWM duty cycle (1.0 kHz) with an accuracy of ±0.5% duty cycle.</w:t>
      </w:r>
    </w:p>
    <w:p>
      <w:r>
        <w:rPr>
          <w:b/>
        </w:rPr>
        <w:t>Formal Engineering Constraints:</w:t>
        <w:br/>
      </w:r>
      <w:r>
        <w:t xml:space="preserve">  • [C-032-1] PWM duty cycle measurement accuracy -&gt; duty_cycle_error &lt;= 0.5 %</w:t>
        <w:br/>
      </w:r>
    </w:p>
    <w:p/>
    <w:p>
      <w:pPr>
        <w:pStyle w:val="Heading2"/>
      </w:pPr>
      <w:r>
        <w:t>REQ-AUT-033: AC Input Voltage Operating Range &amp; Frequency Tolerance</w:t>
      </w:r>
    </w:p>
    <w:p>
      <w:r>
        <w:t>Mandatory Clause: The OBC shall operate across AC voltage range of 85.0 V to 265.0 V AC single-phase and frequency 47.0 Hz to 63.0 Hz.</w:t>
      </w:r>
    </w:p>
    <w:p>
      <w:r>
        <w:rPr>
          <w:b/>
        </w:rPr>
        <w:t>Formal Engineering Constraints:</w:t>
        <w:br/>
      </w:r>
      <w:r>
        <w:t xml:space="preserve">  • [C-033-1] Low-line AC voltage limit -&gt; voltage_min &lt;= 85.0 V AC</w:t>
        <w:br/>
      </w:r>
      <w:r>
        <w:t xml:space="preserve">  • [C-033-2] High-line AC voltage limit -&gt; voltage_max &gt;= 265.0 V AC</w:t>
        <w:br/>
      </w:r>
      <w:r>
        <w:t xml:space="preserve">  • [C-033-3] Grid frequency tolerance range -&gt; frequency_range between 47.0 to 63.0 Hz</w:t>
        <w:br/>
      </w:r>
    </w:p>
    <w:p/>
    <w:p>
      <w:pPr>
        <w:pStyle w:val="Heading2"/>
      </w:pPr>
      <w:r>
        <w:t>REQ-AUT-034: V2L (Vehicle-to-Load) Bidirectional Output Voltage &amp; Distortion</w:t>
      </w:r>
    </w:p>
    <w:p>
      <w:r>
        <w:t>Mandatory Clause: In V2L discharge mode, the OBC shall provide 230.0 V AC ± 5% at 50 Hz with THD &lt; 2.5% for resistive and inductive loads up to 3.6 kW.</w:t>
      </w:r>
    </w:p>
    <w:p>
      <w:r>
        <w:rPr>
          <w:b/>
        </w:rPr>
        <w:t>Formal Engineering Constraints:</w:t>
        <w:br/>
      </w:r>
      <w:r>
        <w:t xml:space="preserve">  • [C-034-1] V2L output voltage regulation -&gt; output_voltage between 218.5 to 241.5 V AC</w:t>
        <w:br/>
      </w:r>
      <w:r>
        <w:t xml:space="preserve">  • [C-034-2] Maximum voltage harmonic distortion -&gt; thd &lt;= 2.5 %</w:t>
        <w:br/>
      </w:r>
      <w:r>
        <w:t xml:space="preserve">  • [C-034-3] Maximum V2L continuous power output -&gt; power_output &gt;= 3.6 kW</w:t>
        <w:br/>
      </w:r>
    </w:p>
    <w:p/>
    <w:p>
      <w:pPr>
        <w:pStyle w:val="Heading2"/>
      </w:pPr>
      <w:r>
        <w:t>REQ-AUT-035: Maximum AC Input Leakage Current to Earth</w:t>
      </w:r>
    </w:p>
    <w:p>
      <w:r>
        <w:t>Mandatory Clause: Under normal operating conditions at 230 V AC / 50 Hz, total AC leakage current to earth ground shall not exceed 3.5 mA rms.</w:t>
      </w:r>
    </w:p>
    <w:p>
      <w:r>
        <w:rPr>
          <w:b/>
        </w:rPr>
        <w:t>Formal Engineering Constraints:</w:t>
        <w:br/>
      </w:r>
      <w:r>
        <w:t xml:space="preserve">  • [C-035-1] Maximum touch earth leakage current -&gt; earth_leakage_current &lt;= 3.5 mA rms</w:t>
        <w:br/>
      </w:r>
    </w:p>
    <w:p/>
    <w:p>
      <w:pPr>
        <w:pStyle w:val="Heading2"/>
      </w:pPr>
      <w:r>
        <w:t>REQ-AUT-036: Charging Inlet Thermal Sensor Shutdown Limit</w:t>
      </w:r>
    </w:p>
    <w:p>
      <w:r>
        <w:t>Mandatory Clause: The charging controller shall throttle charging current when inlet pin temperature reaches 80.0°C and stop charging completely at 90.0°C.</w:t>
      </w:r>
    </w:p>
    <w:p>
      <w:r>
        <w:rPr>
          <w:b/>
        </w:rPr>
        <w:t>Formal Engineering Constraints:</w:t>
        <w:br/>
      </w:r>
      <w:r>
        <w:t xml:space="preserve">  • [C-036-1] Inlet thermal throttling threshold -&gt; throttle_temp == 80.0 °C</w:t>
        <w:br/>
      </w:r>
      <w:r>
        <w:t xml:space="preserve">  • [C-036-2] Inlet thermal hard cutoff threshold -&gt; cutoff_temp == 90.0 °C</w:t>
        <w:br/>
      </w:r>
    </w:p>
    <w:p/>
    <w:p>
      <w:pPr>
        <w:pStyle w:val="Heading2"/>
      </w:pPr>
      <w:r>
        <w:t>REQ-AUT-037: DC Fast Charging CCS Combo 2 Isolation Check Sequence</w:t>
      </w:r>
    </w:p>
    <w:p>
      <w:r>
        <w:t>Mandatory Clause: Prior to contactor closure in CCS mode, the DC charging controller shall perform cable pre-charge isolation check within 100 ms.</w:t>
      </w:r>
    </w:p>
    <w:p>
      <w:r>
        <w:rPr>
          <w:b/>
        </w:rPr>
        <w:t>Formal Engineering Constraints:</w:t>
        <w:br/>
      </w:r>
      <w:r>
        <w:t xml:space="preserve">  • [C-037-1] Pre-charge isolation check latency -&gt; isolation_check_time &lt;= 100.0 ms</w:t>
        <w:br/>
      </w:r>
    </w:p>
    <w:p/>
    <w:p>
      <w:pPr>
        <w:pStyle w:val="Heading2"/>
      </w:pPr>
      <w:r>
        <w:t>REQ-AUT-038: Proximity Pilot (PP) Resistor Value Discrimination</w:t>
      </w:r>
    </w:p>
    <w:p>
      <w:r>
        <w:t>Mandatory Clause: The OBC shall distinguish charging cable current ratings (13A, 20A, 32A, 63A) by measuring PP resistance within ±3% tolerance.</w:t>
      </w:r>
    </w:p>
    <w:p>
      <w:r>
        <w:rPr>
          <w:b/>
        </w:rPr>
        <w:t>Formal Engineering Constraints:</w:t>
        <w:br/>
      </w:r>
      <w:r>
        <w:t xml:space="preserve">  • [C-038-1] Cable resistance measurement accuracy -&gt; pp_accuracy &lt;= 3.0 %</w:t>
        <w:br/>
      </w:r>
    </w:p>
    <w:p/>
    <w:p>
      <w:pPr>
        <w:pStyle w:val="Heading2"/>
      </w:pPr>
      <w:r>
        <w:t>REQ-AUT-039: Grid Surge Transient Protection (IEC 61000-4-5)</w:t>
      </w:r>
    </w:p>
    <w:p>
      <w:r>
        <w:t>Mandatory Clause: The AC input stage shall withstand 4.0 kV line-to-earth and 2.0 kV line-to-line combination wave surge pulses.</w:t>
      </w:r>
    </w:p>
    <w:p>
      <w:r>
        <w:rPr>
          <w:b/>
        </w:rPr>
        <w:t>Formal Engineering Constraints:</w:t>
        <w:br/>
      </w:r>
      <w:r>
        <w:t xml:space="preserve">  • [C-039-1] Line-to-earth surge impulse voltage -&gt; surge_line_earth &gt;= 4.0 kV</w:t>
        <w:br/>
      </w:r>
      <w:r>
        <w:t xml:space="preserve">  • [C-039-2] Line-to-line surge impulse voltage -&gt; surge_line_line &gt;= 2.0 kV</w:t>
        <w:br/>
      </w:r>
    </w:p>
    <w:p/>
    <w:p>
      <w:pPr>
        <w:pStyle w:val="Heading2"/>
      </w:pPr>
      <w:r>
        <w:t>REQ-AUT-040: Smart Grid ISO 15118-20 TLS Handshake Timing</w:t>
      </w:r>
    </w:p>
    <w:p>
      <w:r>
        <w:t>Mandatory Clause: The OBC HomePlug GreenPHY modem shall complete ISO 15118 TLS 1.3 handshake with EVSE within 4.0 seconds of plug insertion.</w:t>
      </w:r>
    </w:p>
    <w:p>
      <w:r>
        <w:rPr>
          <w:b/>
        </w:rPr>
        <w:t>Formal Engineering Constraints:</w:t>
        <w:br/>
      </w:r>
      <w:r>
        <w:t xml:space="preserve">  • [C-040-1] TLS cryptographic handshake completion time -&gt; tls_handshake_time &lt;= 4.0 s</w:t>
        <w:br/>
      </w:r>
    </w:p>
    <w:p/>
    <w:p>
      <w:pPr>
        <w:pStyle w:val="Heading1"/>
      </w:pPr>
      <w:r>
        <w:t>Section: Thermal Management</w:t>
      </w:r>
    </w:p>
    <w:p>
      <w:pPr>
        <w:pStyle w:val="Heading2"/>
      </w:pPr>
      <w:r>
        <w:t>REQ-AUT-041: Battery Pack Coolant Chiller Temperature Regulation</w:t>
      </w:r>
    </w:p>
    <w:p>
      <w:r>
        <w:t>Mandatory Clause: The thermal management controller shall regulate battery inlet coolant temperature to 25.0°C ± 2.0°C under 5.0 kW pack heat load.</w:t>
      </w:r>
    </w:p>
    <w:p>
      <w:r>
        <w:rPr>
          <w:b/>
        </w:rPr>
        <w:t>Formal Engineering Constraints:</w:t>
        <w:br/>
      </w:r>
      <w:r>
        <w:t xml:space="preserve">  • [C-041-1] Inlet coolant setpoint target -&gt; coolant_temp_target == 25.0 °C</w:t>
        <w:br/>
      </w:r>
      <w:r>
        <w:t xml:space="preserve">  • [C-041-2] Temperature regulation tolerance band -&gt; tolerance &lt;= 2.0 °C</w:t>
        <w:br/>
      </w:r>
      <w:r>
        <w:t xml:space="preserve">  • [C-041-3] Continuous thermal load condition -&gt; heat_load &gt;= 5.0 kW</w:t>
        <w:br/>
      </w:r>
    </w:p>
    <w:p/>
    <w:p>
      <w:pPr>
        <w:pStyle w:val="Heading2"/>
      </w:pPr>
      <w:r>
        <w:t>REQ-AUT-042: HV Electric AC Compressor Speed Control</w:t>
      </w:r>
    </w:p>
    <w:p>
      <w:r>
        <w:t>Mandatory Clause: The electric AC compressor inverter shall control compressor speed between 1000 rpm and 8500 rpm with speed error &lt; ±50 rpm.</w:t>
      </w:r>
    </w:p>
    <w:p>
      <w:r>
        <w:rPr>
          <w:b/>
        </w:rPr>
        <w:t>Formal Engineering Constraints:</w:t>
        <w:br/>
      </w:r>
      <w:r>
        <w:t xml:space="preserve">  • [C-042-1] Minimum compressor operating speed -&gt; speed_min &lt;= 1000.0 rpm</w:t>
        <w:br/>
      </w:r>
      <w:r>
        <w:t xml:space="preserve">  • [C-042-2] Maximum compressor operating speed -&gt; speed_max &gt;= 8500.0 rpm</w:t>
        <w:br/>
      </w:r>
      <w:r>
        <w:t xml:space="preserve">  • [C-042-3] Speed control closed-loop error -&gt; speed_error &lt;= 50.0 rpm</w:t>
        <w:br/>
      </w:r>
    </w:p>
    <w:p/>
    <w:p>
      <w:pPr>
        <w:pStyle w:val="Heading2"/>
      </w:pPr>
      <w:r>
        <w:t>REQ-AUT-043: Cabin Heat Pump Heating Capacity at Low Ambient</w:t>
      </w:r>
    </w:p>
    <w:p>
      <w:r>
        <w:t>Mandatory Clause: At ambient temperature of -15.0°C, the heat pump shall deliver at least 4.5 kW thermal heating capacity into the cabin air loop.</w:t>
      </w:r>
    </w:p>
    <w:p>
      <w:r>
        <w:rPr>
          <w:b/>
        </w:rPr>
        <w:t>Formal Engineering Constraints:</w:t>
        <w:br/>
      </w:r>
      <w:r>
        <w:t xml:space="preserve">  • [C-043-1] Extreme cold ambient temperature -&gt; ambient_temp == -15.0 °C</w:t>
        <w:br/>
      </w:r>
      <w:r>
        <w:t xml:space="preserve">  • [C-043-2] Minimum heating capacity output -&gt; heating_capacity &gt;= 4.5 kW</w:t>
        <w:br/>
      </w:r>
    </w:p>
    <w:p/>
    <w:p>
      <w:pPr>
        <w:pStyle w:val="Heading2"/>
      </w:pPr>
      <w:r>
        <w:t>REQ-AUT-044: Electronic Expansion Valve (EXV) Positioning Steps</w:t>
      </w:r>
    </w:p>
    <w:p>
      <w:r>
        <w:t>Mandatory Clause: The EXV stepper motor shall modulate across 500 discrete steps with zero loss of synchronization from -30°C to +85°C.</w:t>
      </w:r>
    </w:p>
    <w:p>
      <w:r>
        <w:rPr>
          <w:b/>
        </w:rPr>
        <w:t>Formal Engineering Constraints:</w:t>
        <w:br/>
      </w:r>
      <w:r>
        <w:t xml:space="preserve">  • [C-044-1] Total discrete positioning steps -&gt; steps_count == 500.0 steps</w:t>
        <w:br/>
      </w:r>
      <w:r>
        <w:t xml:space="preserve">  • [C-044-2] Operational temperature span -&gt; temp_range between -30.0 to 85.0 °C</w:t>
        <w:br/>
      </w:r>
    </w:p>
    <w:p/>
    <w:p>
      <w:pPr>
        <w:pStyle w:val="Heading2"/>
      </w:pPr>
      <w:r>
        <w:t>REQ-AUT-045: Coolant Circuit Maximum Operating Pressure</w:t>
      </w:r>
    </w:p>
    <w:p>
      <w:r>
        <w:t>Mandatory Clause: The battery cooling loop components shall maintain zero leakage under maximum continuous operating pressure of 2.50 bar.</w:t>
      </w:r>
    </w:p>
    <w:p>
      <w:r>
        <w:rPr>
          <w:b/>
        </w:rPr>
        <w:t>Formal Engineering Constraints:</w:t>
        <w:br/>
      </w:r>
      <w:r>
        <w:t xml:space="preserve">  • [C-045-1] Maximum continuous operating pressure -&gt; operating_pressure &gt;= 2.5 bar</w:t>
        <w:br/>
      </w:r>
    </w:p>
    <w:p/>
    <w:p>
      <w:pPr>
        <w:pStyle w:val="Heading2"/>
      </w:pPr>
      <w:r>
        <w:t>REQ-AUT-046: PTC Heater Ramp Rate to Rated Power</w:t>
      </w:r>
    </w:p>
    <w:p>
      <w:r>
        <w:t>Mandatory Clause: The high-voltage PTC cabin heater shall reach 90% of rated 6.0 kW thermal power within 15.0 seconds from cold start.</w:t>
      </w:r>
    </w:p>
    <w:p>
      <w:r>
        <w:rPr>
          <w:b/>
        </w:rPr>
        <w:t>Formal Engineering Constraints:</w:t>
        <w:br/>
      </w:r>
      <w:r>
        <w:t xml:space="preserve">  • [C-046-1] Target power fraction -&gt; power_fraction == 90.0 %</w:t>
        <w:br/>
      </w:r>
      <w:r>
        <w:t xml:space="preserve">  • [C-046-2] Rated maximum thermal power -&gt; rated_power == 6.0 kW</w:t>
        <w:br/>
      </w:r>
      <w:r>
        <w:t xml:space="preserve">  • [C-046-3] Maximum rise time duration -&gt; rise_time &lt;= 15.0 s</w:t>
        <w:br/>
      </w:r>
    </w:p>
    <w:p/>
    <w:p>
      <w:pPr>
        <w:pStyle w:val="Heading2"/>
      </w:pPr>
      <w:r>
        <w:t>REQ-AUT-047: Coolant Degassing and Air Bubble Detection</w:t>
      </w:r>
    </w:p>
    <w:p>
      <w:r>
        <w:t>Mandatory Clause: The thermal controller shall detect coolant air entrainment &gt; 5% volume fraction and trigger a de-aeration purge cycle within 30 seconds.</w:t>
      </w:r>
    </w:p>
    <w:p>
      <w:r>
        <w:rPr>
          <w:b/>
        </w:rPr>
        <w:t>Formal Engineering Constraints:</w:t>
        <w:br/>
      </w:r>
      <w:r>
        <w:t xml:space="preserve">  • [C-047-1] Air entrainment volume threshold -&gt; air_fraction &gt;= 5.0 %</w:t>
        <w:br/>
      </w:r>
      <w:r>
        <w:t xml:space="preserve">  • [C-047-2] Purge cycle activation latency -&gt; activation_time &lt;= 30.0 s</w:t>
        <w:br/>
      </w:r>
    </w:p>
    <w:p/>
    <w:p>
      <w:pPr>
        <w:pStyle w:val="Heading2"/>
      </w:pPr>
      <w:r>
        <w:t>REQ-AUT-048: Refrigerant Pressure Relief Valve Burst Pressure</w:t>
      </w:r>
    </w:p>
    <w:p>
      <w:r>
        <w:t>Mandatory Clause: The R1234yf refrigerant circuit mechanical relief valve shall burst at 32.0 bar ± 1.5 bar to prevent condenser over-pressurization.</w:t>
      </w:r>
    </w:p>
    <w:p>
      <w:r>
        <w:rPr>
          <w:b/>
        </w:rPr>
        <w:t>Formal Engineering Constraints:</w:t>
        <w:br/>
      </w:r>
      <w:r>
        <w:t xml:space="preserve">  • [C-048-1] Mechanical burst pressure setpoint -&gt; burst_pressure == 32.0 bar</w:t>
        <w:br/>
      </w:r>
    </w:p>
    <w:p/>
    <w:p>
      <w:pPr>
        <w:pStyle w:val="Heading2"/>
      </w:pPr>
      <w:r>
        <w:t>REQ-AUT-049: Cabin Thermal Comfort Model (PMV/PPD)</w:t>
      </w:r>
    </w:p>
    <w:p>
      <w:r>
        <w:t>Mandatory Clause: The climate control algorithm shall maintain cabin Predicted Mean Vote (PMV) within ±0.5 under steady-state cruising.</w:t>
      </w:r>
    </w:p>
    <w:p>
      <w:r>
        <w:rPr>
          <w:b/>
        </w:rPr>
        <w:t>Formal Engineering Constraints:</w:t>
        <w:br/>
      </w:r>
      <w:r>
        <w:t xml:space="preserve">  • [C-049-1] PMV thermal comfort index band -&gt; pmv_index between -0.5 to 0.5 PMV</w:t>
        <w:br/>
      </w:r>
    </w:p>
    <w:p/>
    <w:p>
      <w:pPr>
        <w:pStyle w:val="Heading2"/>
      </w:pPr>
      <w:r>
        <w:t>REQ-AUT-050: Electric Water Pump Dry-Run Protection Response</w:t>
      </w:r>
    </w:p>
    <w:p>
      <w:r>
        <w:t>Mandatory Clause: If coolant flow is lost (dry run), the electric water pump shall detect cavitation and stop motor rotation within 500 ms.</w:t>
      </w:r>
    </w:p>
    <w:p>
      <w:r>
        <w:rPr>
          <w:b/>
        </w:rPr>
        <w:t>Formal Engineering Constraints:</w:t>
        <w:br/>
      </w:r>
      <w:r>
        <w:t xml:space="preserve">  • [C-050-1] Dry-run shutdown latency -&gt; dry_run_stop_time &lt;= 500.0 ms</w:t>
        <w:br/>
      </w:r>
    </w:p>
    <w:p/>
    <w:p>
      <w:pPr>
        <w:pStyle w:val="Heading1"/>
      </w:pPr>
      <w:r>
        <w:t>Section: In-Vehicle Networking</w:t>
      </w:r>
    </w:p>
    <w:p>
      <w:pPr>
        <w:pStyle w:val="Heading2"/>
      </w:pPr>
      <w:r>
        <w:t>REQ-AUT-051: CAN-FD Dual Bitrate Transmission Rate</w:t>
      </w:r>
    </w:p>
    <w:p>
      <w:r>
        <w:t>Mandatory Clause: The powertrain CAN-FD node shall transmit with 500.0 kbps nominal arbitration bitrate and 5.0 Mbps data phase bitrate.</w:t>
      </w:r>
    </w:p>
    <w:p>
      <w:r>
        <w:rPr>
          <w:b/>
        </w:rPr>
        <w:t>Formal Engineering Constraints:</w:t>
        <w:br/>
      </w:r>
      <w:r>
        <w:t xml:space="preserve">  • [C-051-1] Nominal arbitration phase bitrate -&gt; bitrate_nominal == 500.0 kbps</w:t>
        <w:br/>
      </w:r>
      <w:r>
        <w:t xml:space="preserve">  • [C-051-2] Data fast phase bitrate -&gt; bitrate_data == 5.0 Mbps</w:t>
        <w:br/>
      </w:r>
    </w:p>
    <w:p/>
    <w:p>
      <w:pPr>
        <w:pStyle w:val="Heading2"/>
      </w:pPr>
      <w:r>
        <w:t>REQ-AUT-052: CAN Bus-Off Recovery State Machine Timing</w:t>
      </w:r>
    </w:p>
    <w:p>
      <w:r>
        <w:t>Mandatory Clause: Following a bus-off condition, the CAN controller shall enter recovery and resume message transmission within 100 ms ± 10 ms.</w:t>
      </w:r>
    </w:p>
    <w:p>
      <w:r>
        <w:rPr>
          <w:b/>
        </w:rPr>
        <w:t>Formal Engineering Constraints:</w:t>
        <w:br/>
      </w:r>
      <w:r>
        <w:t xml:space="preserve">  • [C-052-1] Bus-off automatic recovery delay -&gt; recovery_delay between 90.0 to 110.0 ms</w:t>
        <w:br/>
      </w:r>
    </w:p>
    <w:p/>
    <w:p>
      <w:pPr>
        <w:pStyle w:val="Heading2"/>
      </w:pPr>
      <w:r>
        <w:t>REQ-AUT-053: CAN-FD End-to-End (E2E) Profile 01 Checksum &amp; Counter</w:t>
      </w:r>
    </w:p>
    <w:p>
      <w:r>
        <w:t>Mandatory Clause: All safety-critical CAN-FD messages shall implement AUTOSAR E2E Profile 01 with 8-bit CRC and 4-bit alive counter across all 16 transmission IDs.</w:t>
      </w:r>
    </w:p>
    <w:p>
      <w:r>
        <w:rPr>
          <w:b/>
        </w:rPr>
        <w:t>Formal Engineering Constraints:</w:t>
        <w:br/>
      </w:r>
      <w:r>
        <w:t xml:space="preserve">  • [C-053-1] E2E Profile specification -&gt; e2e_profile == Profile 01 </w:t>
        <w:br/>
      </w:r>
      <w:r>
        <w:t xml:space="preserve">  • [C-053-2] Total protected message IDs -&gt; message_ids_count == 16.0 IDs</w:t>
        <w:br/>
      </w:r>
    </w:p>
    <w:p/>
    <w:p>
      <w:pPr>
        <w:pStyle w:val="Heading2"/>
      </w:pPr>
      <w:r>
        <w:t>REQ-AUT-054: 100Base-T1 Automotive Ethernet Bit Error Rate (BER)</w:t>
      </w:r>
    </w:p>
    <w:p>
      <w:r>
        <w:t>Mandatory Clause: The 100Base-T1 Ethernet PHY shall maintain Bit Error Rate &lt; 10^-10 under full 100 Mbps throughput over 15 meters unshielded twisted pair.</w:t>
      </w:r>
    </w:p>
    <w:p>
      <w:r>
        <w:rPr>
          <w:b/>
        </w:rPr>
        <w:t>Formal Engineering Constraints:</w:t>
        <w:br/>
      </w:r>
      <w:r>
        <w:t xml:space="preserve">  • [C-054-1] Maximum bit error rate -&gt; ber &lt;= 1e-10 </w:t>
        <w:br/>
      </w:r>
      <w:r>
        <w:t xml:space="preserve">  • [C-054-2] Harness length -&gt; harness_length &gt;= 15.0 m</w:t>
        <w:br/>
      </w:r>
    </w:p>
    <w:p/>
    <w:p>
      <w:pPr>
        <w:pStyle w:val="Heading2"/>
      </w:pPr>
      <w:r>
        <w:t>REQ-AUT-055: CAN Transceiver Common Mode Bus Voltage Tolerance</w:t>
      </w:r>
    </w:p>
    <w:p>
      <w:r>
        <w:t>Mandatory Clause: CAN-FD transceivers shall operate without communication errors under ground offset / common-mode shift of ±12.0 V DC.</w:t>
      </w:r>
    </w:p>
    <w:p>
      <w:r>
        <w:rPr>
          <w:b/>
        </w:rPr>
        <w:t>Formal Engineering Constraints:</w:t>
        <w:br/>
      </w:r>
      <w:r>
        <w:t xml:space="preserve">  • [C-055-1] Common mode voltage operating tolerance -&gt; common_mode_voltage &gt;= 12.0 V DC</w:t>
        <w:br/>
      </w:r>
    </w:p>
    <w:p/>
    <w:p>
      <w:pPr>
        <w:pStyle w:val="Heading2"/>
      </w:pPr>
      <w:r>
        <w:t>REQ-AUT-056: Ethernet SOME/IP Message Transmission Latency</w:t>
      </w:r>
    </w:p>
    <w:p>
      <w:r>
        <w:t>Mandatory Clause: High-priority SOME/IP cyclic sensor data packets shall be transmitted over Ethernet with end-to-end latency &lt;= 1.0 ms.</w:t>
      </w:r>
    </w:p>
    <w:p>
      <w:r>
        <w:rPr>
          <w:b/>
        </w:rPr>
        <w:t>Formal Engineering Constraints:</w:t>
        <w:br/>
      </w:r>
      <w:r>
        <w:t xml:space="preserve">  • [C-056-1] End-to-end packet transmission latency -&gt; latency &lt;= 1.0 ms</w:t>
        <w:br/>
      </w:r>
    </w:p>
    <w:p/>
    <w:p>
      <w:pPr>
        <w:pStyle w:val="Heading2"/>
      </w:pPr>
      <w:r>
        <w:t>REQ-AUT-057: LIN Bus Sleep Mode Quiescent Current Consumption</w:t>
      </w:r>
    </w:p>
    <w:p>
      <w:r>
        <w:t>Mandatory Clause: When LIN bus master sends go-to-sleep command, total LIN slave transceiver quiescent current shall drop below 15.0 µA within 50 ms.</w:t>
      </w:r>
    </w:p>
    <w:p>
      <w:r>
        <w:rPr>
          <w:b/>
        </w:rPr>
        <w:t>Formal Engineering Constraints:</w:t>
        <w:br/>
      </w:r>
      <w:r>
        <w:t xml:space="preserve">  • [C-057-1] Maximum quiescent sleep current -&gt; sleep_current &lt;= 15.0 µA</w:t>
        <w:br/>
      </w:r>
      <w:r>
        <w:t xml:space="preserve">  • [C-057-2] Sleep transition latency -&gt; transition_latency &lt;= 50.0 ms</w:t>
        <w:br/>
      </w:r>
    </w:p>
    <w:p/>
    <w:p>
      <w:pPr>
        <w:pStyle w:val="Heading2"/>
      </w:pPr>
      <w:r>
        <w:t>REQ-AUT-058: CAN Network Management (Autosar NM) Ring Synchronization</w:t>
      </w:r>
    </w:p>
    <w:p>
      <w:r>
        <w:t>Mandatory Clause: During network sleep negotiation, all nodes shall synchronize sleep state and enter low power mode within 250 ms of NM timeout.</w:t>
      </w:r>
    </w:p>
    <w:p>
      <w:r>
        <w:rPr>
          <w:b/>
        </w:rPr>
        <w:t>Formal Engineering Constraints:</w:t>
        <w:br/>
      </w:r>
      <w:r>
        <w:t xml:space="preserve">  • [C-058-1] NM sleep synchronization timeout -&gt; nm_sleep_time &lt;= 250.0 ms</w:t>
        <w:br/>
      </w:r>
    </w:p>
    <w:p/>
    <w:p>
      <w:pPr>
        <w:pStyle w:val="Heading2"/>
      </w:pPr>
      <w:r>
        <w:t>REQ-AUT-059: gPTP (IEEE 802.1AS) Time Synchronization Jitter</w:t>
      </w:r>
    </w:p>
    <w:p>
      <w:r>
        <w:t>Mandatory Clause: The Ethernet audio-video bridging (AVB) clock master shall maintain gPTP time synchronization across all nodes with jitter &lt; 1.0 µs.</w:t>
      </w:r>
    </w:p>
    <w:p>
      <w:r>
        <w:rPr>
          <w:b/>
        </w:rPr>
        <w:t>Formal Engineering Constraints:</w:t>
        <w:br/>
      </w:r>
      <w:r>
        <w:t xml:space="preserve">  • [C-059-1] gPTP time synchronization maximum jitter -&gt; clock_jitter &lt;= 1.0 µs</w:t>
        <w:br/>
      </w:r>
    </w:p>
    <w:p/>
    <w:p>
      <w:pPr>
        <w:pStyle w:val="Heading2"/>
      </w:pPr>
      <w:r>
        <w:t>REQ-AUT-060: TCP/IP Stack Socket Resource Allocation</w:t>
      </w:r>
    </w:p>
    <w:p>
      <w:r>
        <w:t>Mandatory Clause: The embedded TCP/IP stack shall support at least 8 concurrent TCP socket connections without heap memory fragmentation.</w:t>
      </w:r>
    </w:p>
    <w:p>
      <w:r>
        <w:rPr>
          <w:b/>
        </w:rPr>
        <w:t>Formal Engineering Constraints:</w:t>
        <w:br/>
      </w:r>
      <w:r>
        <w:t xml:space="preserve">  • [C-060-1] Concurrent TCP sockets capacity -&gt; socket_count &gt;= 8.0 sockets</w:t>
        <w:br/>
      </w:r>
    </w:p>
    <w:p/>
    <w:p>
      <w:pPr>
        <w:pStyle w:val="Heading1"/>
      </w:pPr>
      <w:r>
        <w:t>Section: Diagnostics &amp; Bootloader</w:t>
      </w:r>
    </w:p>
    <w:p>
      <w:pPr>
        <w:pStyle w:val="Heading2"/>
      </w:pPr>
      <w:r>
        <w:t>REQ-AUT-061: UDS Diagnostic Session Control (0x10) P2 Server Timing</w:t>
      </w:r>
    </w:p>
    <w:p>
      <w:r>
        <w:t>Mandatory Clause: The ECU diagnostic server shall respond to UDS Service 0x10 requests with P2_server response time &lt;= 50.0 ms.</w:t>
      </w:r>
    </w:p>
    <w:p>
      <w:r>
        <w:rPr>
          <w:b/>
        </w:rPr>
        <w:t>Formal Engineering Constraints:</w:t>
        <w:br/>
      </w:r>
      <w:r>
        <w:t xml:space="preserve">  • [C-061-1] P2 server response latency -&gt; p2_server_time &lt;= 50.0 ms</w:t>
        <w:br/>
      </w:r>
    </w:p>
    <w:p/>
    <w:p>
      <w:pPr>
        <w:pStyle w:val="Heading2"/>
      </w:pPr>
      <w:r>
        <w:t>REQ-AUT-062: Diagnostic Fault Code (DTC) Snapshot Freeze Frame Storage</w:t>
      </w:r>
    </w:p>
    <w:p>
      <w:r>
        <w:t>Mandatory Clause: Upon confirmation of a continuous fault, the ECU shall store a freeze frame containing vehicle speed, pack voltage, and timestamp within 20 ms.</w:t>
      </w:r>
    </w:p>
    <w:p>
      <w:r>
        <w:rPr>
          <w:b/>
        </w:rPr>
        <w:t>Formal Engineering Constraints:</w:t>
        <w:br/>
      </w:r>
      <w:r>
        <w:t xml:space="preserve">  • [C-062-1] Freeze frame write latency to NVRAM -&gt; freeze_frame_latency &lt;= 20.0 ms</w:t>
        <w:br/>
      </w:r>
    </w:p>
    <w:p/>
    <w:p>
      <w:pPr>
        <w:pStyle w:val="Heading2"/>
      </w:pPr>
      <w:r>
        <w:t>REQ-AUT-063: UDS Security Access (Service 0x27) Seed-Key Authentication</w:t>
      </w:r>
    </w:p>
    <w:p>
      <w:r>
        <w:t>Mandatory Clause: UDS Security Access (0x27) shall require 256-bit ECDSA seed-key authentication for Level 0x01 (Reprogramming) and Level 0x03 (Engineering Calibration).</w:t>
      </w:r>
    </w:p>
    <w:p>
      <w:r>
        <w:rPr>
          <w:b/>
        </w:rPr>
        <w:t>Formal Engineering Constraints:</w:t>
        <w:br/>
      </w:r>
      <w:r>
        <w:t xml:space="preserve">  • [C-063-1] Level 0x01 security authentication -&gt; level_01_auth == ECDSA-256 </w:t>
        <w:br/>
      </w:r>
      <w:r>
        <w:t xml:space="preserve">  • [C-063-2] Level 0x03 security authentication -&gt; level_03_auth == ECDSA-256 </w:t>
        <w:br/>
      </w:r>
    </w:p>
    <w:p/>
    <w:p>
      <w:pPr>
        <w:pStyle w:val="Heading2"/>
      </w:pPr>
      <w:r>
        <w:t>REQ-AUT-064: Firmware OTA Dual-Bank A/B Rollback Recovery</w:t>
      </w:r>
    </w:p>
    <w:p>
      <w:r>
        <w:t>Mandatory Clause: In the event of corrupted firmware flash payload, the bootloader shall roll back to Bank A and boot golden image in less than 3.0 seconds.</w:t>
      </w:r>
    </w:p>
    <w:p>
      <w:r>
        <w:rPr>
          <w:b/>
        </w:rPr>
        <w:t>Formal Engineering Constraints:</w:t>
        <w:br/>
      </w:r>
      <w:r>
        <w:t xml:space="preserve">  • [C-064-1] Corrupted firmware rollback latency -&gt; rollback_time &lt;= 3.0 s</w:t>
        <w:br/>
      </w:r>
    </w:p>
    <w:p/>
    <w:p>
      <w:pPr>
        <w:pStyle w:val="Heading2"/>
      </w:pPr>
      <w:r>
        <w:t>REQ-AUT-065: Diagnostic Service Port Authentication Requirement</w:t>
      </w:r>
    </w:p>
    <w:p>
      <w:r>
        <w:t>Mandatory Clause: All UDS diagnostic service sessions accessing ECU memory (0x23, 0x3D) shall require authenticated cryptographic credentials.</w:t>
      </w:r>
    </w:p>
    <w:p>
      <w:r>
        <w:rPr>
          <w:b/>
        </w:rPr>
        <w:t>Formal Engineering Constraints:</w:t>
        <w:br/>
      </w:r>
      <w:r>
        <w:t xml:space="preserve">  • [C-065-1] Authentication requirement on memory access -&gt; auth_required == True </w:t>
        <w:br/>
      </w:r>
    </w:p>
    <w:p/>
    <w:p>
      <w:pPr>
        <w:pStyle w:val="Heading2"/>
      </w:pPr>
      <w:r>
        <w:t>REQ-AUT-066: ECU Flash Reprogramming Erase &amp; Write Throughput</w:t>
      </w:r>
    </w:p>
    <w:p>
      <w:r>
        <w:t>Mandatory Clause: The flash bootloader shall achieve a sustained firmware download and write throughput of at least 80.0 kB/s over UDS Service 0x36.</w:t>
      </w:r>
    </w:p>
    <w:p>
      <w:r>
        <w:rPr>
          <w:b/>
        </w:rPr>
        <w:t>Formal Engineering Constraints:</w:t>
        <w:br/>
      </w:r>
      <w:r>
        <w:t xml:space="preserve">  • [C-066-1] Sustained flash download write throughput -&gt; throughput &gt;= 80.0 kB/s</w:t>
        <w:br/>
      </w:r>
    </w:p>
    <w:p/>
    <w:p>
      <w:pPr>
        <w:pStyle w:val="Heading2"/>
      </w:pPr>
      <w:r>
        <w:t>REQ-AUT-067: RoutineControl (0x31) Actuator Self-Test Timeout</w:t>
      </w:r>
    </w:p>
    <w:p>
      <w:r>
        <w:t>Mandatory Clause: UDS RoutineControl (0x31) for contactor welded detection self-test shall complete and return results within 5.0 seconds ± 100 ms.</w:t>
      </w:r>
    </w:p>
    <w:p>
      <w:r>
        <w:rPr>
          <w:b/>
        </w:rPr>
        <w:t>Formal Engineering Constraints:</w:t>
        <w:br/>
      </w:r>
      <w:r>
        <w:t xml:space="preserve">  • [C-067-1] Self-test maximum completion time -&gt; test_duration &lt;= 5.1 s</w:t>
        <w:br/>
      </w:r>
    </w:p>
    <w:p/>
    <w:p>
      <w:pPr>
        <w:pStyle w:val="Heading2"/>
      </w:pPr>
      <w:r>
        <w:t>REQ-AUT-068: UDS TesterPresent (0x3E) S3 Timer Expiration Recovery</w:t>
      </w:r>
    </w:p>
    <w:p>
      <w:r>
        <w:t>Mandatory Clause: If TesterPresent message is not received within S3_server timer (5.0 s), ECU shall exit extended diagnostic session and revert to default session.</w:t>
      </w:r>
    </w:p>
    <w:p>
      <w:r>
        <w:rPr>
          <w:b/>
        </w:rPr>
        <w:t>Formal Engineering Constraints:</w:t>
        <w:br/>
      </w:r>
      <w:r>
        <w:t xml:space="preserve">  • [C-068-1] S3 server timeout period -&gt; s3_timeout == 5.0 s</w:t>
        <w:br/>
      </w:r>
    </w:p>
    <w:p/>
    <w:p>
      <w:pPr>
        <w:pStyle w:val="Heading2"/>
      </w:pPr>
      <w:r>
        <w:t>REQ-AUT-069: Non-Volatile Memory (NVRAM) Wear-Leveling Endurance</w:t>
      </w:r>
    </w:p>
    <w:p>
      <w:r>
        <w:t>Mandatory Clause: The NVRAM storage subsystem shall support 100,000 DTC write cycles over vehicle lifetime without sector corruption.</w:t>
      </w:r>
    </w:p>
    <w:p>
      <w:r>
        <w:rPr>
          <w:b/>
        </w:rPr>
        <w:t>Formal Engineering Constraints:</w:t>
        <w:br/>
      </w:r>
      <w:r>
        <w:t xml:space="preserve">  • [C-069-1] Minimum NVRAM write cycles endurance -&gt; write_cycles &gt;= 100000.0 cycles</w:t>
        <w:br/>
      </w:r>
    </w:p>
    <w:p/>
    <w:p>
      <w:pPr>
        <w:pStyle w:val="Heading2"/>
      </w:pPr>
      <w:r>
        <w:t>REQ-AUT-070: Diagnostic Response On Sub-Function Not Supported (NRC 0x12)</w:t>
      </w:r>
    </w:p>
    <w:p>
      <w:r>
        <w:t>Mandatory Clause: When an unsupported sub-function is requested, the ECU shall respond with Negative Response Code 0x12 within P2_server time.</w:t>
      </w:r>
    </w:p>
    <w:p>
      <w:r>
        <w:rPr>
          <w:b/>
        </w:rPr>
        <w:t>Formal Engineering Constraints:</w:t>
        <w:br/>
      </w:r>
      <w:r>
        <w:t xml:space="preserve">  • [C-070-1] NRC code value -&gt; nrc_code == 0x12 </w:t>
        <w:br/>
      </w:r>
    </w:p>
    <w:p/>
    <w:p>
      <w:pPr>
        <w:pStyle w:val="Heading1"/>
      </w:pPr>
      <w:r>
        <w:t>Section: Functional Safety</w:t>
      </w:r>
    </w:p>
    <w:p>
      <w:pPr>
        <w:pStyle w:val="Heading2"/>
      </w:pPr>
      <w:r>
        <w:t>REQ-AUT-071: External Window Watchdog Challenge-Response Timeout</w:t>
      </w:r>
    </w:p>
    <w:p>
      <w:r>
        <w:t>Mandatory Clause: The safety microcontroller shall service the external hardware window watchdog via SPI challenge-response every 15.0 ms ± 2.0 ms.</w:t>
      </w:r>
    </w:p>
    <w:p>
      <w:r>
        <w:rPr>
          <w:b/>
        </w:rPr>
        <w:t>Formal Engineering Constraints:</w:t>
        <w:br/>
      </w:r>
      <w:r>
        <w:t xml:space="preserve">  • [C-071-1] Watchdog service window lower bound -&gt; window_min &gt;= 13.0 ms</w:t>
        <w:br/>
      </w:r>
      <w:r>
        <w:t xml:space="preserve">  • [C-071-2] Watchdog service window upper bound -&gt; window_max &lt;= 17.0 ms</w:t>
        <w:br/>
      </w:r>
    </w:p>
    <w:p/>
    <w:p>
      <w:pPr>
        <w:pStyle w:val="Heading2"/>
      </w:pPr>
      <w:r>
        <w:t>REQ-AUT-072: Core Voltage Brownout Detection &amp; Safe State Transition</w:t>
      </w:r>
    </w:p>
    <w:p>
      <w:r>
        <w:t>Mandatory Clause: If MCU internal core voltage drops below 3.00 V DC, the power management IC shall assert RESET and enter safe state in less than 5.0 µs.</w:t>
      </w:r>
    </w:p>
    <w:p>
      <w:r>
        <w:rPr>
          <w:b/>
        </w:rPr>
        <w:t>Formal Engineering Constraints:</w:t>
        <w:br/>
      </w:r>
      <w:r>
        <w:t xml:space="preserve">  • [C-072-1] Brownout voltage threshold -&gt; brownout_threshold == 3.0 V DC</w:t>
        <w:br/>
      </w:r>
      <w:r>
        <w:t xml:space="preserve">  • [C-072-2] Reset assertion reaction time -&gt; reaction_time &lt;= 5.0 µs</w:t>
        <w:br/>
      </w:r>
    </w:p>
    <w:p/>
    <w:p>
      <w:pPr>
        <w:pStyle w:val="Heading2"/>
      </w:pPr>
      <w:r>
        <w:t>REQ-AUT-073: Lockstep Dual-Core MCU Redundancy Fault Injection</w:t>
      </w:r>
    </w:p>
    <w:p>
      <w:r>
        <w:t>Mandatory Clause: Dual-core lockstep processor shall detect single-bit CPU core divergence and assert safety alarm within 2 clock cycles across both Core 0 and Core 1.</w:t>
      </w:r>
    </w:p>
    <w:p>
      <w:r>
        <w:rPr>
          <w:b/>
        </w:rPr>
        <w:t>Formal Engineering Constraints:</w:t>
        <w:br/>
      </w:r>
      <w:r>
        <w:t xml:space="preserve">  • [C-073-1] Lockstep comparator latency -&gt; detection_cycles &lt;= 2.0 cycles</w:t>
        <w:br/>
      </w:r>
      <w:r>
        <w:t xml:space="preserve">  • [C-073-2] Core 0 fault coverage -&gt; core0_tested == True </w:t>
        <w:br/>
      </w:r>
      <w:r>
        <w:t xml:space="preserve">  • [C-073-3] Core 1 fault coverage -&gt; core1_tested == True </w:t>
        <w:br/>
      </w:r>
    </w:p>
    <w:p/>
    <w:p>
      <w:pPr>
        <w:pStyle w:val="Heading2"/>
      </w:pPr>
      <w:r>
        <w:t>REQ-AUT-074: Safety-Related ADC Redundant Cross-Check Discrepancy</w:t>
      </w:r>
    </w:p>
    <w:p>
      <w:r>
        <w:t>Mandatory Clause: Redundant ADC channels measuring pack voltage shall cross-check readings every 10 ms and assert fault if delta exceeds 1.5% for &gt; 50 ms.</w:t>
      </w:r>
    </w:p>
    <w:p>
      <w:r>
        <w:rPr>
          <w:b/>
        </w:rPr>
        <w:t>Formal Engineering Constraints:</w:t>
        <w:br/>
      </w:r>
      <w:r>
        <w:t xml:space="preserve">  • [C-074-1] Discrepancy tolerance limit -&gt; max_delta &lt;= 1.5 %</w:t>
        <w:br/>
      </w:r>
      <w:r>
        <w:t xml:space="preserve">  • [C-074-2] Fault persistence filter time -&gt; persistence_time &gt;= 50.0 ms</w:t>
        <w:br/>
      </w:r>
    </w:p>
    <w:p/>
    <w:p>
      <w:pPr>
        <w:pStyle w:val="Heading2"/>
      </w:pPr>
      <w:r>
        <w:t>REQ-AUT-075: Fault Reaction Time to Safe State for Overcurrent</w:t>
      </w:r>
    </w:p>
    <w:p>
      <w:r>
        <w:t>Mandatory Clause: The safety mechanism shall transition the traction drive to safe torque off (STO) within 10.0 ms of overcurrent detection.</w:t>
      </w:r>
    </w:p>
    <w:p>
      <w:r>
        <w:rPr>
          <w:b/>
        </w:rPr>
        <w:t>Formal Engineering Constraints:</w:t>
        <w:br/>
      </w:r>
      <w:r>
        <w:t xml:space="preserve">  • [C-075-1] Total fault reaction time to STO -&gt; ftti_reaction_time &lt;= 10.0 ms</w:t>
        <w:br/>
      </w:r>
    </w:p>
    <w:p/>
    <w:p>
      <w:pPr>
        <w:pStyle w:val="Heading2"/>
      </w:pPr>
      <w:r>
        <w:t>REQ-AUT-076: Microcontroller Flash Memory ECC Single-Bit Correction</w:t>
      </w:r>
    </w:p>
    <w:p>
      <w:r>
        <w:t>Mandatory Clause: Flash memory controller shall correct single-bit errors on-the-fly and detect double-bit errors, raising non-maskable interrupt within 100 ns.</w:t>
      </w:r>
    </w:p>
    <w:p>
      <w:r>
        <w:rPr>
          <w:b/>
        </w:rPr>
        <w:t>Formal Engineering Constraints:</w:t>
        <w:br/>
      </w:r>
      <w:r>
        <w:t xml:space="preserve">  • [C-076-1] NMI interrupt assertion latency on double-bit error -&gt; nmi_latency &lt;= 100.0 ns</w:t>
        <w:br/>
      </w:r>
    </w:p>
    <w:p/>
    <w:p>
      <w:pPr>
        <w:pStyle w:val="Heading2"/>
      </w:pPr>
      <w:r>
        <w:t>REQ-AUT-077: Plausibility Check on Dual Throttle Pedal Position Sensors</w:t>
      </w:r>
    </w:p>
    <w:p>
      <w:r>
        <w:t>Mandatory Clause: The ECU shall compare Sensor 1 and Sensor 2 throttle position voltages and enter limp-home mode if mismatch exceeds 5.0% for &gt; 100 ms.</w:t>
      </w:r>
    </w:p>
    <w:p>
      <w:r>
        <w:rPr>
          <w:b/>
        </w:rPr>
        <w:t>Formal Engineering Constraints:</w:t>
        <w:br/>
      </w:r>
      <w:r>
        <w:t xml:space="preserve">  • [C-077-1] Throttle discrepancy plausibility limit -&gt; mismatch_limit &lt;= 5.0 %</w:t>
        <w:br/>
      </w:r>
      <w:r>
        <w:t xml:space="preserve">  • [C-077-2] Persistence time before limp-home mode -&gt; filter_time &gt;= 100.0 ms</w:t>
        <w:br/>
      </w:r>
    </w:p>
    <w:p/>
    <w:p>
      <w:pPr>
        <w:pStyle w:val="Heading2"/>
      </w:pPr>
      <w:r>
        <w:t>REQ-AUT-078: Hardware Built-In Self-Test (BIST) Startup Execution Time</w:t>
      </w:r>
    </w:p>
    <w:p>
      <w:r>
        <w:t>Mandatory Clause: Upon power-on, the MCU logic BIST (LBIST) and memory BIST (MBIST) shall execute and complete within 50.0 ms.</w:t>
      </w:r>
    </w:p>
    <w:p>
      <w:r>
        <w:rPr>
          <w:b/>
        </w:rPr>
        <w:t>Formal Engineering Constraints:</w:t>
        <w:br/>
      </w:r>
      <w:r>
        <w:t xml:space="preserve">  • [C-078-1] Maximum startup BIST execution duration -&gt; bist_duration &lt;= 50.0 ms</w:t>
        <w:br/>
      </w:r>
    </w:p>
    <w:p/>
    <w:p>
      <w:pPr>
        <w:pStyle w:val="Heading2"/>
      </w:pPr>
      <w:r>
        <w:t>REQ-AUT-079: Diagnostic Coverage (DC) for ASIL-D ISO 26262 Compliance</w:t>
      </w:r>
    </w:p>
    <w:p>
      <w:r>
        <w:t>Mandatory Clause: The safety architecture shall achieve Single-Point Fault Metric (SPFM) &gt;= 99.0% and Latent Fault Metric (LFM) &gt;= 90.0%.</w:t>
      </w:r>
    </w:p>
    <w:p>
      <w:r>
        <w:rPr>
          <w:b/>
        </w:rPr>
        <w:t>Formal Engineering Constraints:</w:t>
        <w:br/>
      </w:r>
      <w:r>
        <w:t xml:space="preserve">  • [C-079-1] Single-Point Fault Metric (SPFM) -&gt; spfm &gt;= 99.0 %</w:t>
        <w:br/>
      </w:r>
      <w:r>
        <w:t xml:space="preserve">  • [C-079-2] Latent Fault Metric (LFM) -&gt; lfm &gt;= 90.0 %</w:t>
        <w:br/>
      </w:r>
    </w:p>
    <w:p/>
    <w:p>
      <w:pPr>
        <w:pStyle w:val="Heading2"/>
      </w:pPr>
      <w:r>
        <w:t>REQ-AUT-080: Clock Monitor Oscillator Frequency Drift Detection</w:t>
      </w:r>
    </w:p>
    <w:p>
      <w:r>
        <w:t>Mandatory Clause: The internal clock monitoring unit shall detect external crystal oscillator frequency drift &gt; ±5.0% and switch to internal PLL in &lt; 10 µs.</w:t>
      </w:r>
    </w:p>
    <w:p>
      <w:r>
        <w:rPr>
          <w:b/>
        </w:rPr>
        <w:t>Formal Engineering Constraints:</w:t>
        <w:br/>
      </w:r>
      <w:r>
        <w:t xml:space="preserve">  • [C-080-1] Clock drift detection window -&gt; drift_limit &lt;= 5.0 %</w:t>
        <w:br/>
      </w:r>
      <w:r>
        <w:t xml:space="preserve">  • [C-080-2] Backup PLL switchover latency -&gt; switchover_time &lt;= 10.0 µs</w:t>
        <w:br/>
      </w:r>
    </w:p>
    <w:p/>
    <w:p>
      <w:pPr>
        <w:pStyle w:val="Heading1"/>
      </w:pPr>
      <w:r>
        <w:t>Section: Cybersecurity</w:t>
      </w:r>
    </w:p>
    <w:p>
      <w:pPr>
        <w:pStyle w:val="Heading2"/>
      </w:pPr>
      <w:r>
        <w:t>REQ-AUT-081: Secure Boot Cryptographic Verification Latency</w:t>
      </w:r>
    </w:p>
    <w:p>
      <w:r>
        <w:t>Mandatory Clause: The Hardware Security Module (HSM) shall verify RSA-3072 firmware signature during secure boot in less than 150.0 ms.</w:t>
      </w:r>
    </w:p>
    <w:p>
      <w:r>
        <w:rPr>
          <w:b/>
        </w:rPr>
        <w:t>Formal Engineering Constraints:</w:t>
        <w:br/>
      </w:r>
      <w:r>
        <w:t xml:space="preserve">  • [C-081-1] Signature algorithm type -&gt; algorithm == RSA-3072 </w:t>
        <w:br/>
      </w:r>
      <w:r>
        <w:t xml:space="preserve">  • [C-081-2] Maximum verification latency -&gt; verification_time &lt;= 150.0 ms</w:t>
        <w:br/>
      </w:r>
    </w:p>
    <w:p/>
    <w:p>
      <w:pPr>
        <w:pStyle w:val="Heading2"/>
      </w:pPr>
      <w:r>
        <w:t>REQ-AUT-082: AUTOSAR SecOC AES-128 CMAC Generation Time</w:t>
      </w:r>
    </w:p>
    <w:p>
      <w:r>
        <w:t>Mandatory Clause: The HSM crypto engine shall generate AES-128 CMAC authentication tag for CAN-FD messages in less than 50.0 µs.</w:t>
      </w:r>
    </w:p>
    <w:p>
      <w:r>
        <w:rPr>
          <w:b/>
        </w:rPr>
        <w:t>Formal Engineering Constraints:</w:t>
        <w:br/>
      </w:r>
      <w:r>
        <w:t xml:space="preserve">  • [C-082-1] CMAC cryptographic calculation time -&gt; cmac_calc_time &lt;= 50.0 µs</w:t>
        <w:br/>
      </w:r>
    </w:p>
    <w:p/>
    <w:p>
      <w:pPr>
        <w:pStyle w:val="Heading2"/>
      </w:pPr>
      <w:r>
        <w:t>REQ-AUT-083: Cryptographic Key Storage Hardware Isolation</w:t>
      </w:r>
    </w:p>
    <w:p>
      <w:r>
        <w:t>Mandatory Clause: All symmetric (AES) and asymmetric (ECC/RSA) root cryptographic keys shall be stored in dedicated HSM isolated flash with anti-tamper zeroization.</w:t>
      </w:r>
    </w:p>
    <w:p>
      <w:r>
        <w:rPr>
          <w:b/>
        </w:rPr>
        <w:t>Formal Engineering Constraints:</w:t>
        <w:br/>
      </w:r>
      <w:r>
        <w:t xml:space="preserve">  • [C-083-1] Symmetric AES root key isolation -&gt; aes_isolated == True </w:t>
        <w:br/>
      </w:r>
      <w:r>
        <w:t xml:space="preserve">  • [C-083-2] Asymmetric ECC root key isolation -&gt; ecc_isolated == True </w:t>
        <w:br/>
      </w:r>
    </w:p>
    <w:p/>
    <w:p>
      <w:pPr>
        <w:pStyle w:val="Heading2"/>
      </w:pPr>
      <w:r>
        <w:t>REQ-AUT-084: Cybersecurity Intrusion Detection System (IDS) Rate Limiting</w:t>
      </w:r>
    </w:p>
    <w:p>
      <w:r>
        <w:t>Mandatory Clause: The in-vehicle IDS shall detect CAN bus message injection rate anomalies and throttle suspicious frames within 50.0 ms across all 4 CAN buses.</w:t>
      </w:r>
    </w:p>
    <w:p>
      <w:r>
        <w:rPr>
          <w:b/>
        </w:rPr>
        <w:t>Formal Engineering Constraints:</w:t>
        <w:br/>
      </w:r>
      <w:r>
        <w:t xml:space="preserve">  • [C-084-1] Anomaly detection and frame throttling latency -&gt; ids_response_time &lt;= 50.0 ms</w:t>
        <w:br/>
      </w:r>
      <w:r>
        <w:t xml:space="preserve">  • [C-084-2] Monitored CAN bus network count -&gt; can_buses_count == 4.0 buses</w:t>
        <w:br/>
      </w:r>
    </w:p>
    <w:p/>
    <w:p>
      <w:pPr>
        <w:pStyle w:val="Heading2"/>
      </w:pPr>
      <w:r>
        <w:t>REQ-AUT-085: Diagnostic JTAG / Debug Port Permanent Locking</w:t>
      </w:r>
    </w:p>
    <w:p>
      <w:r>
        <w:t>Mandatory Clause: Production ECU hardware shall permanently disable and lock JTAG and SWD hardware debug interfaces via internal e-fuses.</w:t>
      </w:r>
    </w:p>
    <w:p>
      <w:r>
        <w:rPr>
          <w:b/>
        </w:rPr>
        <w:t>Formal Engineering Constraints:</w:t>
        <w:br/>
      </w:r>
      <w:r>
        <w:t xml:space="preserve">  • [C-085-1] Hardware JTAG debug interface state -&gt; jtag_lock_state == LOCKED </w:t>
        <w:br/>
      </w:r>
    </w:p>
    <w:p/>
    <w:p>
      <w:pPr>
        <w:pStyle w:val="Heading2"/>
      </w:pPr>
      <w:r>
        <w:t>REQ-AUT-086: True Random Number Generator (TRNG) Entropy Throughput</w:t>
      </w:r>
    </w:p>
    <w:p>
      <w:r>
        <w:t>Mandatory Clause: The hardware TRNG shall generate cryptographically secure entropy at a minimum throughput of 500.0 kbps for session key derivation.</w:t>
      </w:r>
    </w:p>
    <w:p>
      <w:r>
        <w:rPr>
          <w:b/>
        </w:rPr>
        <w:t>Formal Engineering Constraints:</w:t>
        <w:br/>
      </w:r>
      <w:r>
        <w:t xml:space="preserve">  • [C-086-1] Minimum TRNG entropy generation rate -&gt; entropy_rate &gt;= 500.0 kbps</w:t>
        <w:br/>
      </w:r>
    </w:p>
    <w:p/>
    <w:p>
      <w:pPr>
        <w:pStyle w:val="Heading2"/>
      </w:pPr>
      <w:r>
        <w:t>REQ-AUT-087: Diagnostic Certificate Revocation List (CRL) Verification</w:t>
      </w:r>
    </w:p>
    <w:p>
      <w:r>
        <w:t>Mandatory Clause: When verifying diagnostic client X.509 certificate, the ECU shall check CRL validity and reject expired or revoked certificates within 200 ms.</w:t>
      </w:r>
    </w:p>
    <w:p>
      <w:r>
        <w:rPr>
          <w:b/>
        </w:rPr>
        <w:t>Formal Engineering Constraints:</w:t>
        <w:br/>
      </w:r>
      <w:r>
        <w:t xml:space="preserve">  • [C-087-1] Certificate revocation check latency -&gt; crl_check_time &lt;= 200.0 ms</w:t>
        <w:br/>
      </w:r>
    </w:p>
    <w:p/>
    <w:p>
      <w:pPr>
        <w:pStyle w:val="Heading2"/>
      </w:pPr>
      <w:r>
        <w:t>REQ-AUT-088: Side-Channel Attack DPA / SPA Resistance</w:t>
      </w:r>
    </w:p>
    <w:p>
      <w:r>
        <w:t>Mandatory Clause: The crypto engine shall incorporate differential power analysis (DPA) countermeasures with signal-to-noise ratio &lt; 0.05 during AES encryption.</w:t>
      </w:r>
    </w:p>
    <w:p>
      <w:r>
        <w:rPr>
          <w:b/>
        </w:rPr>
        <w:t>Formal Engineering Constraints:</w:t>
        <w:br/>
      </w:r>
      <w:r>
        <w:t xml:space="preserve">  • [C-088-1] Side-channel DPA leakage SNR -&gt; dpa_snr &lt;= 0.05 </w:t>
        <w:br/>
      </w:r>
    </w:p>
    <w:p/>
    <w:p>
      <w:pPr>
        <w:pStyle w:val="Heading2"/>
      </w:pPr>
      <w:r>
        <w:t>REQ-AUT-089: Threat Analysis and Risk Assessment (TARA) Residual Risk Score</w:t>
      </w:r>
    </w:p>
    <w:p>
      <w:r>
        <w:t>Mandatory Clause: Per ISO 21434, all identified vehicle cybersecurity threat scenarios shall have residual risk rating reduced to CAL-2 or lower.</w:t>
      </w:r>
    </w:p>
    <w:p>
      <w:r>
        <w:rPr>
          <w:b/>
        </w:rPr>
        <w:t>Formal Engineering Constraints:</w:t>
        <w:br/>
      </w:r>
      <w:r>
        <w:t xml:space="preserve">  • [C-089-1] Maximum allowed residual Cybersecurity Assurance Level -&gt; max_cal &lt;= CAL-2 </w:t>
        <w:br/>
      </w:r>
    </w:p>
    <w:p/>
    <w:p>
      <w:pPr>
        <w:pStyle w:val="Heading2"/>
      </w:pPr>
      <w:r>
        <w:t>REQ-AUT-090: Secure Logging of Security Events (SecEvent)</w:t>
      </w:r>
    </w:p>
    <w:p>
      <w:r>
        <w:t>Mandatory Clause: The cybersecurity audit log shall record all unauthorized access attempts in tamper-evident append-only flash memory.</w:t>
      </w:r>
    </w:p>
    <w:p>
      <w:r>
        <w:rPr>
          <w:b/>
        </w:rPr>
        <w:t>Formal Engineering Constraints:</w:t>
        <w:br/>
      </w:r>
      <w:r>
        <w:t xml:space="preserve">  • [C-090-1] Log memory partition tamper-evident state -&gt; tamper_evident == True </w:t>
        <w:br/>
      </w:r>
    </w:p>
    <w:p/>
    <w:p>
      <w:pPr>
        <w:pStyle w:val="Heading1"/>
      </w:pPr>
      <w:r>
        <w:t>Section: Environmental &amp; EMC</w:t>
      </w:r>
    </w:p>
    <w:p>
      <w:pPr>
        <w:pStyle w:val="Heading2"/>
      </w:pPr>
      <w:r>
        <w:t>REQ-AUT-091: CISPR 25 Class 4 Radiated Emissions Margin</w:t>
      </w:r>
    </w:p>
    <w:p>
      <w:r>
        <w:t>Mandatory Clause: The ECU shall comply with CISPR 25 Class 4 radiated emissions limits from 150.0 kHz to 2.50 GHz with at least 6.0 dB margin.</w:t>
      </w:r>
    </w:p>
    <w:p>
      <w:r>
        <w:rPr>
          <w:b/>
        </w:rPr>
        <w:t>Formal Engineering Constraints:</w:t>
        <w:br/>
      </w:r>
      <w:r>
        <w:t xml:space="preserve">  • [C-091-1] Frequency sweep range -&gt; frequency_range between 0.15 to 2500.0 MHz</w:t>
        <w:br/>
      </w:r>
      <w:r>
        <w:t xml:space="preserve">  • [C-091-2] Minimum attenuation margin below Class 4 limit -&gt; emissions_margin &gt;= 6.0 dB</w:t>
        <w:br/>
      </w:r>
    </w:p>
    <w:p/>
    <w:p>
      <w:pPr>
        <w:pStyle w:val="Heading2"/>
      </w:pPr>
      <w:r>
        <w:t>REQ-AUT-092: ISO 16750-2 Jump Start Overvoltage Withstand</w:t>
      </w:r>
    </w:p>
    <w:p>
      <w:r>
        <w:t>Mandatory Clause: The ECU shall withstand jump-start reverse voltage and overvoltage of 26.0 V DC for 60.0 seconds without degradation.</w:t>
      </w:r>
    </w:p>
    <w:p>
      <w:r>
        <w:rPr>
          <w:b/>
        </w:rPr>
        <w:t>Formal Engineering Constraints:</w:t>
        <w:br/>
      </w:r>
      <w:r>
        <w:t xml:space="preserve">  • [C-092-1] Jump start overvoltage magnitude -&gt; overvoltage == 26.0 V DC</w:t>
        <w:br/>
      </w:r>
      <w:r>
        <w:t xml:space="preserve">  • [C-092-2] Overvoltage stress duration -&gt; duration &gt;= 60.0 s</w:t>
        <w:br/>
      </w:r>
    </w:p>
    <w:p/>
    <w:p>
      <w:pPr>
        <w:pStyle w:val="Heading2"/>
      </w:pPr>
      <w:r>
        <w:t>REQ-AUT-093: 3-Axis Random Vibration Endurance Profile (ISO 16750-3)</w:t>
      </w:r>
    </w:p>
    <w:p>
      <w:r>
        <w:t>Mandatory Clause: The ECU enclosure shall withstand random vibration of 2.50 g RMS across X, Y, and Z axes for 8.0 hours per axis from 10 Hz to 2000 Hz.</w:t>
      </w:r>
    </w:p>
    <w:p>
      <w:r>
        <w:rPr>
          <w:b/>
        </w:rPr>
        <w:t>Formal Engineering Constraints:</w:t>
        <w:br/>
      </w:r>
      <w:r>
        <w:t xml:space="preserve">  • [C-093-1] Vibration intensity -&gt; rms_acceleration == 2.5 g RMS</w:t>
        <w:br/>
      </w:r>
      <w:r>
        <w:t xml:space="preserve">  • [C-093-2] Vibration duration per axis -&gt; duration_per_axis &gt;= 8.0 hours</w:t>
        <w:br/>
      </w:r>
      <w:r>
        <w:t xml:space="preserve">  • [C-093-3] Axis X verification -&gt; axis_x == VERIFIED </w:t>
        <w:br/>
      </w:r>
      <w:r>
        <w:t xml:space="preserve">  • [C-093-4] Axis Y verification -&gt; axis_y == VERIFIED </w:t>
        <w:br/>
      </w:r>
      <w:r>
        <w:t xml:space="preserve">  • [C-093-5] Axis Z verification -&gt; axis_z == VERIFIED </w:t>
        <w:br/>
      </w:r>
    </w:p>
    <w:p/>
    <w:p>
      <w:pPr>
        <w:pStyle w:val="Heading2"/>
      </w:pPr>
      <w:r>
        <w:t>REQ-AUT-094: Thermal Shock Cycling With Fast Transition (-40°C to +85°C)</w:t>
      </w:r>
    </w:p>
    <w:p>
      <w:r>
        <w:t>Mandatory Clause: The unit shall withstand 500 thermal shock cycles from -40.0°C to +85.0°C with transition time &lt; 30 seconds and 30 min dwell time.</w:t>
      </w:r>
    </w:p>
    <w:p>
      <w:r>
        <w:rPr>
          <w:b/>
        </w:rPr>
        <w:t>Formal Engineering Constraints:</w:t>
        <w:br/>
      </w:r>
      <w:r>
        <w:t xml:space="preserve">  • [C-094-1] Total shock cycles count -&gt; total_cycles == 500.0 cycles</w:t>
        <w:br/>
      </w:r>
      <w:r>
        <w:t xml:space="preserve">  • [C-094-2] Cold extreme temperature -&gt; temp_cold &lt;= -40.0 °C</w:t>
        <w:br/>
      </w:r>
      <w:r>
        <w:t xml:space="preserve">  • [C-094-3] Hot extreme temperature -&gt; temp_hot &gt;= 85.0 °C</w:t>
        <w:br/>
      </w:r>
    </w:p>
    <w:p/>
    <w:p>
      <w:pPr>
        <w:pStyle w:val="Heading2"/>
      </w:pPr>
      <w:r>
        <w:t>REQ-AUT-095: IP Ingress Protection Enclosure Rating</w:t>
      </w:r>
    </w:p>
    <w:p>
      <w:r>
        <w:t>Mandatory Clause: The ECU housing and electrical connectors shall achieve ingress protection rating of IP67 (dust tight and waterproof under 1 meter submersion for 30 min).</w:t>
      </w:r>
    </w:p>
    <w:p>
      <w:r>
        <w:rPr>
          <w:b/>
        </w:rPr>
        <w:t>Formal Engineering Constraints:</w:t>
        <w:br/>
      </w:r>
      <w:r>
        <w:t xml:space="preserve">  • [C-095-1] Enclosure ingress protection rating -&gt; ip_rating == IP67 IP</w:t>
        <w:br/>
      </w:r>
    </w:p>
    <w:p/>
    <w:p>
      <w:pPr>
        <w:pStyle w:val="Heading2"/>
      </w:pPr>
      <w:r>
        <w:t>REQ-AUT-096: ISO 7637-2 Pulse 3a / 3b Fast Transient Immunity</w:t>
      </w:r>
    </w:p>
    <w:p>
      <w:r>
        <w:t>Mandatory Clause: The ECU shall maintain normal operation (Class A) during ISO 7637-2 fast transient pulses 3a (-150 V) and 3b (+100 V).</w:t>
      </w:r>
    </w:p>
    <w:p>
      <w:r>
        <w:rPr>
          <w:b/>
        </w:rPr>
        <w:t>Formal Engineering Constraints:</w:t>
        <w:br/>
      </w:r>
      <w:r>
        <w:t xml:space="preserve">  • [C-096-1] Pulse 3a voltage level -&gt; pulse_3a == -150.0 V</w:t>
        <w:br/>
      </w:r>
      <w:r>
        <w:t xml:space="preserve">  • [C-096-2] Pulse 3b voltage level -&gt; pulse_3b == 100.0 V</w:t>
        <w:br/>
      </w:r>
      <w:r>
        <w:t xml:space="preserve">  • [C-096-3] Functional status classification -&gt; functional_status == Class A </w:t>
        <w:br/>
      </w:r>
    </w:p>
    <w:p/>
    <w:p>
      <w:pPr>
        <w:pStyle w:val="Heading2"/>
      </w:pPr>
      <w:r>
        <w:t>REQ-AUT-097: Salt Spray Corrosion Resistance (ISO 9227)</w:t>
      </w:r>
    </w:p>
    <w:p>
      <w:r>
        <w:t>Mandatory Clause: The metal enclosure and mounting brackets shall withstand 96 hours of neutral salt spray (NSS 5% NaCl at 35°C) without blistering or rust.</w:t>
      </w:r>
    </w:p>
    <w:p>
      <w:r>
        <w:rPr>
          <w:b/>
        </w:rPr>
        <w:t>Formal Engineering Constraints:</w:t>
        <w:br/>
      </w:r>
      <w:r>
        <w:t xml:space="preserve">  • [C-097-1] Salt spray exposure duration -&gt; exposure_duration &gt;= 96.0 hours</w:t>
        <w:br/>
      </w:r>
    </w:p>
    <w:p/>
    <w:p>
      <w:pPr>
        <w:pStyle w:val="Heading2"/>
      </w:pPr>
      <w:r>
        <w:t>REQ-AUT-098: High-Temperature Operating Life (HTOL) Reliability Test</w:t>
      </w:r>
    </w:p>
    <w:p>
      <w:r>
        <w:t>Mandatory Clause: The ECU shall operate continuously under electrical load at +85.0°C ambient temperature for 1000 hours with zero parametric failure.</w:t>
      </w:r>
    </w:p>
    <w:p>
      <w:r>
        <w:rPr>
          <w:b/>
        </w:rPr>
        <w:t>Formal Engineering Constraints:</w:t>
        <w:br/>
      </w:r>
      <w:r>
        <w:t xml:space="preserve">  • [C-098-1] HTOL stress duration -&gt; htol_duration &gt;= 1000.0 hours</w:t>
        <w:br/>
      </w:r>
      <w:r>
        <w:t xml:space="preserve">  • [C-098-2] HTOL test chamber ambient temperature -&gt; ambient_temp == 85.0 °C</w:t>
        <w:br/>
      </w:r>
    </w:p>
    <w:p/>
    <w:p>
      <w:pPr>
        <w:pStyle w:val="Heading2"/>
      </w:pPr>
      <w:r>
        <w:t>REQ-AUT-099: Damp Heat Steady State Cyclic Humidity (ISO 16750-4)</w:t>
      </w:r>
    </w:p>
    <w:p>
      <w:r>
        <w:t>Mandatory Clause: The ECU shall operate without insulation breakdown under 95% Relative Humidity at +40.0°C for 21 days.</w:t>
      </w:r>
    </w:p>
    <w:p>
      <w:r>
        <w:rPr>
          <w:b/>
        </w:rPr>
        <w:t>Formal Engineering Constraints:</w:t>
        <w:br/>
      </w:r>
      <w:r>
        <w:t xml:space="preserve">  • [C-099-1] Relative humidity level -&gt; humidity &gt;= 95.0 % RH</w:t>
        <w:br/>
      </w:r>
      <w:r>
        <w:t xml:space="preserve">  • [C-099-2] Exposure duration -&gt; duration &gt;= 21.0 days</w:t>
        <w:br/>
      </w:r>
    </w:p>
    <w:p/>
    <w:p>
      <w:pPr>
        <w:pStyle w:val="Heading2"/>
      </w:pPr>
      <w:r>
        <w:t>REQ-AUT-100: Mechanical Shock Half-Sine Pulse Profile</w:t>
      </w:r>
    </w:p>
    <w:p>
      <w:r>
        <w:t>Mandatory Clause: The ECU shall survive 30 g half-sine mechanical shock pulses of 11.0 ms duration across all 6 spatial directions (±X, ±Y, ±Z).</w:t>
      </w:r>
    </w:p>
    <w:p>
      <w:r>
        <w:rPr>
          <w:b/>
        </w:rPr>
        <w:t>Formal Engineering Constraints:</w:t>
        <w:br/>
      </w:r>
      <w:r>
        <w:t xml:space="preserve">  • [C-100-1] Peak acceleration magnitude -&gt; peak_acceleration == 30.0 g</w:t>
        <w:br/>
      </w:r>
      <w:r>
        <w:t xml:space="preserve">  • [C-100-2] Half-sine pulse duration -&gt; pulse_duration == 11.0 ms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