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 (3ème année)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4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Pose de perfusion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