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A115" w14:textId="77777777" w:rsidR="00231558" w:rsidRDefault="00000000">
      <w:pPr>
        <w:spacing w:before="1100"/>
        <w:jc w:val="center"/>
      </w:pPr>
      <w:r>
        <w:rPr>
          <w:b/>
          <w:color w:val="17365D"/>
          <w:sz w:val="50"/>
        </w:rPr>
        <w:t>STRUCTURAL TESTING AND</w:t>
      </w:r>
      <w:r>
        <w:rPr>
          <w:b/>
          <w:color w:val="17365D"/>
          <w:sz w:val="50"/>
        </w:rPr>
        <w:br/>
        <w:t>COVERAGE ANALYSIS</w:t>
      </w:r>
      <w:r>
        <w:rPr>
          <w:b/>
          <w:color w:val="17365D"/>
          <w:sz w:val="50"/>
        </w:rPr>
        <w:br/>
        <w:t>OF PX4 AUTOPILOT</w:t>
      </w:r>
    </w:p>
    <w:p w14:paraId="79B361F1" w14:textId="77777777" w:rsidR="00231558" w:rsidRDefault="00000000">
      <w:pPr>
        <w:spacing w:before="400"/>
        <w:jc w:val="center"/>
      </w:pPr>
      <w:r>
        <w:rPr>
          <w:b/>
          <w:sz w:val="28"/>
        </w:rPr>
        <w:t>Software Quality Engineering - Assignment 02</w:t>
      </w:r>
    </w:p>
    <w:tbl>
      <w:tblPr>
        <w:tblStyle w:val="TableGrid"/>
        <w:tblW w:w="10566" w:type="dxa"/>
        <w:jc w:val="center"/>
        <w:tblLook w:val="04A0" w:firstRow="1" w:lastRow="0" w:firstColumn="1" w:lastColumn="0" w:noHBand="0" w:noVBand="1"/>
      </w:tblPr>
      <w:tblGrid>
        <w:gridCol w:w="5283"/>
        <w:gridCol w:w="5283"/>
      </w:tblGrid>
      <w:tr w:rsidR="00231558" w14:paraId="174D823E" w14:textId="77777777" w:rsidTr="0066766E">
        <w:trPr>
          <w:trHeight w:val="547"/>
          <w:jc w:val="center"/>
        </w:trPr>
        <w:tc>
          <w:tcPr>
            <w:tcW w:w="5283" w:type="dxa"/>
            <w:shd w:val="clear" w:color="auto" w:fill="D9EAF7"/>
            <w:vAlign w:val="center"/>
          </w:tcPr>
          <w:p w14:paraId="71C1470B" w14:textId="77777777" w:rsidR="00231558" w:rsidRDefault="00000000">
            <w:pPr>
              <w:spacing w:after="0"/>
            </w:pPr>
            <w:r>
              <w:rPr>
                <w:b/>
                <w:color w:val="17365D"/>
                <w:sz w:val="20"/>
              </w:rPr>
              <w:t>System Under Test</w:t>
            </w:r>
          </w:p>
        </w:tc>
        <w:tc>
          <w:tcPr>
            <w:tcW w:w="5283" w:type="dxa"/>
            <w:vAlign w:val="center"/>
          </w:tcPr>
          <w:p w14:paraId="1ECF71CD" w14:textId="77777777" w:rsidR="00231558" w:rsidRDefault="00000000">
            <w:pPr>
              <w:spacing w:after="0"/>
            </w:pPr>
            <w:r>
              <w:rPr>
                <w:sz w:val="20"/>
              </w:rPr>
              <w:t>PX4-Autopilot v1.17.0</w:t>
            </w:r>
          </w:p>
        </w:tc>
      </w:tr>
      <w:tr w:rsidR="00231558" w14:paraId="7E6E497C" w14:textId="77777777" w:rsidTr="0066766E">
        <w:trPr>
          <w:trHeight w:val="547"/>
          <w:jc w:val="center"/>
        </w:trPr>
        <w:tc>
          <w:tcPr>
            <w:tcW w:w="5283" w:type="dxa"/>
            <w:shd w:val="clear" w:color="auto" w:fill="D9EAF7"/>
            <w:vAlign w:val="center"/>
          </w:tcPr>
          <w:p w14:paraId="138A43EA" w14:textId="77777777" w:rsidR="00231558" w:rsidRDefault="00000000">
            <w:pPr>
              <w:spacing w:after="0"/>
            </w:pPr>
            <w:r>
              <w:rPr>
                <w:b/>
                <w:color w:val="17365D"/>
                <w:sz w:val="20"/>
              </w:rPr>
              <w:t>Baseline Commit</w:t>
            </w:r>
          </w:p>
        </w:tc>
        <w:tc>
          <w:tcPr>
            <w:tcW w:w="5283" w:type="dxa"/>
            <w:vAlign w:val="center"/>
          </w:tcPr>
          <w:p w14:paraId="3A5C351C" w14:textId="77777777" w:rsidR="00231558" w:rsidRDefault="00000000">
            <w:pPr>
              <w:spacing w:after="0"/>
            </w:pPr>
            <w:r>
              <w:rPr>
                <w:sz w:val="20"/>
              </w:rPr>
              <w:t>d6f12ad1c4f70ad3230afd7d86e971421e02fef4</w:t>
            </w:r>
          </w:p>
        </w:tc>
      </w:tr>
      <w:tr w:rsidR="00231558" w14:paraId="7CF83AFF" w14:textId="77777777" w:rsidTr="0066766E">
        <w:trPr>
          <w:trHeight w:val="578"/>
          <w:jc w:val="center"/>
        </w:trPr>
        <w:tc>
          <w:tcPr>
            <w:tcW w:w="5283" w:type="dxa"/>
            <w:shd w:val="clear" w:color="auto" w:fill="D9EAF7"/>
            <w:vAlign w:val="center"/>
          </w:tcPr>
          <w:p w14:paraId="680623D6" w14:textId="77777777" w:rsidR="00231558" w:rsidRDefault="00000000">
            <w:pPr>
              <w:spacing w:after="0"/>
            </w:pPr>
            <w:r>
              <w:rPr>
                <w:b/>
                <w:color w:val="17365D"/>
                <w:sz w:val="20"/>
              </w:rPr>
              <w:t>Course</w:t>
            </w:r>
          </w:p>
        </w:tc>
        <w:tc>
          <w:tcPr>
            <w:tcW w:w="5283" w:type="dxa"/>
            <w:vAlign w:val="center"/>
          </w:tcPr>
          <w:p w14:paraId="4E99CA71" w14:textId="77777777" w:rsidR="00231558" w:rsidRDefault="00000000">
            <w:pPr>
              <w:spacing w:after="0"/>
            </w:pPr>
            <w:r>
              <w:rPr>
                <w:sz w:val="20"/>
              </w:rPr>
              <w:t>Software Quality Engineering (SE3002)</w:t>
            </w:r>
          </w:p>
        </w:tc>
      </w:tr>
      <w:tr w:rsidR="00231558" w14:paraId="778E6D84" w14:textId="77777777" w:rsidTr="0066766E">
        <w:trPr>
          <w:trHeight w:val="547"/>
          <w:jc w:val="center"/>
        </w:trPr>
        <w:tc>
          <w:tcPr>
            <w:tcW w:w="5283" w:type="dxa"/>
            <w:shd w:val="clear" w:color="auto" w:fill="D9EAF7"/>
            <w:vAlign w:val="center"/>
          </w:tcPr>
          <w:p w14:paraId="59FC42B2" w14:textId="217A2F5F" w:rsidR="00231558" w:rsidRDefault="00000000">
            <w:pPr>
              <w:spacing w:after="0"/>
            </w:pPr>
            <w:r>
              <w:rPr>
                <w:b/>
                <w:color w:val="17365D"/>
                <w:sz w:val="20"/>
              </w:rPr>
              <w:t>Student</w:t>
            </w:r>
            <w:r w:rsidR="00EC6620">
              <w:rPr>
                <w:b/>
                <w:color w:val="17365D"/>
                <w:sz w:val="20"/>
              </w:rPr>
              <w:t>s</w:t>
            </w:r>
          </w:p>
        </w:tc>
        <w:tc>
          <w:tcPr>
            <w:tcW w:w="5283" w:type="dxa"/>
            <w:vAlign w:val="center"/>
          </w:tcPr>
          <w:p w14:paraId="3D977C75" w14:textId="70595AE2" w:rsidR="00231558" w:rsidRDefault="00EC6620">
            <w:pPr>
              <w:spacing w:after="0"/>
            </w:pPr>
            <w:r>
              <w:t>Hamza Ahmad(24I-3104), Irtaza Abid(24i-3085</w:t>
            </w:r>
            <w:proofErr w:type="gramStart"/>
            <w:r>
              <w:t>),Fizza</w:t>
            </w:r>
            <w:proofErr w:type="gramEnd"/>
            <w:r>
              <w:t xml:space="preserve"> Fatima Niaz Tour (24I-3076)</w:t>
            </w:r>
          </w:p>
        </w:tc>
      </w:tr>
    </w:tbl>
    <w:p w14:paraId="665EF55F" w14:textId="77777777" w:rsidR="00231558" w:rsidRDefault="00000000">
      <w:r>
        <w:br w:type="page"/>
      </w:r>
    </w:p>
    <w:p w14:paraId="63F82CB4" w14:textId="77777777" w:rsidR="00231558" w:rsidRDefault="00000000">
      <w:pPr>
        <w:pStyle w:val="Heading1"/>
      </w:pPr>
      <w:r>
        <w:lastRenderedPageBreak/>
        <w:t>Executive Summary</w:t>
      </w:r>
    </w:p>
    <w:p w14:paraId="42D7E482" w14:textId="77777777" w:rsidR="00231558" w:rsidRDefault="00000000">
      <w:r>
        <w:t>This report presents a white-box structural testing study of two substantive production components in PX4-Autopilot v1.17.0: TakeoffHandling and the Failsafe policy logic in Failsafe::checkStateAndMode(). The work was performed against a fixed, recursively cloned baseline and used PX4's native GTest infrastructure under Ubuntu 24.04.5 LTS on WSL2. Existing upstream tests were used only as baseline and infrastructure references; all assignment test claims are based on student-authored tests.</w:t>
      </w:r>
    </w:p>
    <w:p w14:paraId="6F663760" w14:textId="77777777" w:rsidR="00231558" w:rsidRDefault="00000000">
      <w:r>
        <w:t>Eighteen student-authored tests were implemented: five unit tests for TakeoffHandling and thirteen functional tests for Failsafe. The Takeoff suite achieved 95.2% executable-line coverage (40/42), 96.7% branch coverage (29/30), and 100% function coverage (3/3), compared with an authentic upstream baseline of 85.7% lines (36/42), 76.7% branches (23/30), and 100% functions (3/3). For the selected Failsafe scope, lines 445-642 of checkStateAndMode(), the authentic upstream baseline was 0/116 executable lines and 0/218 branches. The student suite achieved 116/116 lines (100%) and 193/218 branches (88.5%). A five-case MC/DC suite demonstrated independent effect for four atomic conditions in a mission-control-loss decision. The complete PX4 test suite subsequently passed 149/149 tests with zero failures. No production source code was modified.</w:t>
      </w:r>
    </w:p>
    <w:p w14:paraId="3F674A26" w14:textId="77777777" w:rsidR="00231558" w:rsidRDefault="00000000">
      <w:pPr>
        <w:pStyle w:val="Heading1"/>
      </w:pPr>
      <w:r>
        <w:t>1. Introduction</w:t>
      </w:r>
    </w:p>
    <w:p w14:paraId="78945969" w14:textId="77777777" w:rsidR="00231558" w:rsidRDefault="00000000">
      <w:r>
        <w:t>The objective of this assignment is to derive defensible structural tests from real production code rather than treat coverage percentage as an end in itself. The workflow therefore began with repository and decision analysis, followed by test-level selection, test design, implementation, isolated coverage measurement, gap investigation, and final regression execution.</w:t>
      </w:r>
    </w:p>
    <w:p w14:paraId="6E370787" w14:textId="77777777" w:rsidR="00231558" w:rsidRDefault="00000000">
      <w:r>
        <w:t>The selected scope deliberately combines two different classes of production behavior. TakeoffHandling provides deterministic state-machine, timing, ramp, and boundary logic suitable for unit testing. Failsafe provides safety-relevant policy decisions involving flight mode, parameters, communication-loss conditions, mission state, battery state, navigation failures, and failure-detector inputs. Conclusions in this report are limited to these tested areas and do not constitute a general quality claim about PX4 as a whole.</w:t>
      </w:r>
    </w:p>
    <w:p w14:paraId="5028C5F2" w14:textId="77777777" w:rsidR="00231558" w:rsidRDefault="00000000">
      <w:pPr>
        <w:pStyle w:val="Heading1"/>
      </w:pPr>
      <w:r>
        <w:t>2. Fixed Baseline and Test Environment</w:t>
      </w:r>
    </w:p>
    <w:tbl>
      <w:tblPr>
        <w:tblStyle w:val="TableGrid"/>
        <w:tblW w:w="10166" w:type="dxa"/>
        <w:jc w:val="center"/>
        <w:tblLook w:val="04A0" w:firstRow="1" w:lastRow="0" w:firstColumn="1" w:lastColumn="0" w:noHBand="0" w:noVBand="1"/>
      </w:tblPr>
      <w:tblGrid>
        <w:gridCol w:w="2392"/>
        <w:gridCol w:w="7774"/>
      </w:tblGrid>
      <w:tr w:rsidR="00231558" w14:paraId="7CDC7BE8" w14:textId="77777777" w:rsidTr="00EC6620">
        <w:trPr>
          <w:trHeight w:val="277"/>
          <w:jc w:val="center"/>
        </w:trPr>
        <w:tc>
          <w:tcPr>
            <w:tcW w:w="2392" w:type="dxa"/>
            <w:shd w:val="clear" w:color="auto" w:fill="1F4E78"/>
            <w:vAlign w:val="center"/>
          </w:tcPr>
          <w:p w14:paraId="473EB127" w14:textId="77777777" w:rsidR="00231558" w:rsidRDefault="00000000">
            <w:pPr>
              <w:spacing w:after="0"/>
            </w:pPr>
            <w:r>
              <w:rPr>
                <w:b/>
                <w:color w:val="FFFFFF"/>
                <w:sz w:val="17"/>
              </w:rPr>
              <w:t>Item</w:t>
            </w:r>
          </w:p>
        </w:tc>
        <w:tc>
          <w:tcPr>
            <w:tcW w:w="7774" w:type="dxa"/>
            <w:shd w:val="clear" w:color="auto" w:fill="1F4E78"/>
            <w:vAlign w:val="center"/>
          </w:tcPr>
          <w:p w14:paraId="4B1EEFA5" w14:textId="77777777" w:rsidR="00231558" w:rsidRDefault="00000000">
            <w:pPr>
              <w:spacing w:after="0"/>
            </w:pPr>
            <w:r>
              <w:rPr>
                <w:b/>
                <w:color w:val="FFFFFF"/>
                <w:sz w:val="17"/>
              </w:rPr>
              <w:t>Recorded value</w:t>
            </w:r>
          </w:p>
        </w:tc>
      </w:tr>
      <w:tr w:rsidR="00231558" w14:paraId="2FAFD6B0" w14:textId="77777777" w:rsidTr="00EC6620">
        <w:trPr>
          <w:trHeight w:val="259"/>
          <w:jc w:val="center"/>
        </w:trPr>
        <w:tc>
          <w:tcPr>
            <w:tcW w:w="2392" w:type="dxa"/>
            <w:vAlign w:val="center"/>
          </w:tcPr>
          <w:p w14:paraId="318A73DC" w14:textId="77777777" w:rsidR="00231558" w:rsidRDefault="00000000">
            <w:pPr>
              <w:spacing w:after="0"/>
            </w:pPr>
            <w:r>
              <w:rPr>
                <w:sz w:val="17"/>
              </w:rPr>
              <w:t>PX4 tag</w:t>
            </w:r>
          </w:p>
        </w:tc>
        <w:tc>
          <w:tcPr>
            <w:tcW w:w="7774" w:type="dxa"/>
            <w:vAlign w:val="center"/>
          </w:tcPr>
          <w:p w14:paraId="278B8D13" w14:textId="77777777" w:rsidR="00231558" w:rsidRDefault="00000000">
            <w:pPr>
              <w:spacing w:after="0"/>
            </w:pPr>
            <w:r>
              <w:rPr>
                <w:sz w:val="17"/>
              </w:rPr>
              <w:t>v1.17.0</w:t>
            </w:r>
          </w:p>
        </w:tc>
      </w:tr>
      <w:tr w:rsidR="00231558" w14:paraId="4B9F3D55" w14:textId="77777777" w:rsidTr="00EC6620">
        <w:trPr>
          <w:trHeight w:val="277"/>
          <w:jc w:val="center"/>
        </w:trPr>
        <w:tc>
          <w:tcPr>
            <w:tcW w:w="2392" w:type="dxa"/>
            <w:vAlign w:val="center"/>
          </w:tcPr>
          <w:p w14:paraId="07CBEE0A" w14:textId="77777777" w:rsidR="00231558" w:rsidRDefault="00000000">
            <w:pPr>
              <w:spacing w:after="0"/>
            </w:pPr>
            <w:r>
              <w:rPr>
                <w:sz w:val="17"/>
              </w:rPr>
              <w:t>Exact commit</w:t>
            </w:r>
          </w:p>
        </w:tc>
        <w:tc>
          <w:tcPr>
            <w:tcW w:w="7774" w:type="dxa"/>
            <w:vAlign w:val="center"/>
          </w:tcPr>
          <w:p w14:paraId="3577AFC7" w14:textId="77777777" w:rsidR="00231558" w:rsidRDefault="00000000">
            <w:pPr>
              <w:spacing w:after="0"/>
            </w:pPr>
            <w:r>
              <w:rPr>
                <w:sz w:val="17"/>
              </w:rPr>
              <w:t>d6f12ad1c4f70ad3230afd7d86e971421e02fef4</w:t>
            </w:r>
          </w:p>
        </w:tc>
      </w:tr>
      <w:tr w:rsidR="00231558" w14:paraId="0B7A8267" w14:textId="77777777" w:rsidTr="00EC6620">
        <w:trPr>
          <w:trHeight w:val="259"/>
          <w:jc w:val="center"/>
        </w:trPr>
        <w:tc>
          <w:tcPr>
            <w:tcW w:w="2392" w:type="dxa"/>
            <w:vAlign w:val="center"/>
          </w:tcPr>
          <w:p w14:paraId="3700D021" w14:textId="77777777" w:rsidR="00231558" w:rsidRDefault="00000000">
            <w:pPr>
              <w:spacing w:after="0"/>
            </w:pPr>
            <w:r>
              <w:rPr>
                <w:sz w:val="17"/>
              </w:rPr>
              <w:t>Operating environment</w:t>
            </w:r>
          </w:p>
        </w:tc>
        <w:tc>
          <w:tcPr>
            <w:tcW w:w="7774" w:type="dxa"/>
            <w:vAlign w:val="center"/>
          </w:tcPr>
          <w:p w14:paraId="353D4B32" w14:textId="77777777" w:rsidR="00231558" w:rsidRDefault="00000000">
            <w:pPr>
              <w:spacing w:after="0"/>
            </w:pPr>
            <w:r>
              <w:rPr>
                <w:sz w:val="17"/>
              </w:rPr>
              <w:t>Ubuntu 24.04.5 LTS under WSL2</w:t>
            </w:r>
          </w:p>
        </w:tc>
      </w:tr>
      <w:tr w:rsidR="00231558" w14:paraId="4C63CF02" w14:textId="77777777" w:rsidTr="00EC6620">
        <w:trPr>
          <w:trHeight w:val="277"/>
          <w:jc w:val="center"/>
        </w:trPr>
        <w:tc>
          <w:tcPr>
            <w:tcW w:w="2392" w:type="dxa"/>
            <w:vAlign w:val="center"/>
          </w:tcPr>
          <w:p w14:paraId="75E95699" w14:textId="77777777" w:rsidR="00231558" w:rsidRDefault="00000000">
            <w:pPr>
              <w:spacing w:after="0"/>
            </w:pPr>
            <w:r>
              <w:rPr>
                <w:sz w:val="17"/>
              </w:rPr>
              <w:t>Architecture</w:t>
            </w:r>
          </w:p>
        </w:tc>
        <w:tc>
          <w:tcPr>
            <w:tcW w:w="7774" w:type="dxa"/>
            <w:vAlign w:val="center"/>
          </w:tcPr>
          <w:p w14:paraId="13AC19BB" w14:textId="77777777" w:rsidR="00231558" w:rsidRDefault="00000000">
            <w:pPr>
              <w:spacing w:after="0"/>
            </w:pPr>
            <w:r>
              <w:rPr>
                <w:sz w:val="17"/>
              </w:rPr>
              <w:t>x86_64</w:t>
            </w:r>
          </w:p>
        </w:tc>
      </w:tr>
      <w:tr w:rsidR="00231558" w14:paraId="744FCD45" w14:textId="77777777" w:rsidTr="00EC6620">
        <w:trPr>
          <w:trHeight w:val="277"/>
          <w:jc w:val="center"/>
        </w:trPr>
        <w:tc>
          <w:tcPr>
            <w:tcW w:w="2392" w:type="dxa"/>
            <w:vAlign w:val="center"/>
          </w:tcPr>
          <w:p w14:paraId="2C0962C9" w14:textId="77777777" w:rsidR="00231558" w:rsidRDefault="00000000">
            <w:pPr>
              <w:spacing w:after="0"/>
            </w:pPr>
            <w:r>
              <w:rPr>
                <w:sz w:val="17"/>
              </w:rPr>
              <w:t>Kernel</w:t>
            </w:r>
          </w:p>
        </w:tc>
        <w:tc>
          <w:tcPr>
            <w:tcW w:w="7774" w:type="dxa"/>
            <w:vAlign w:val="center"/>
          </w:tcPr>
          <w:p w14:paraId="7F1F7170" w14:textId="77777777" w:rsidR="00231558" w:rsidRDefault="00000000">
            <w:pPr>
              <w:spacing w:after="0"/>
            </w:pPr>
            <w:r>
              <w:rPr>
                <w:sz w:val="17"/>
              </w:rPr>
              <w:t>6.18.40.1-microsoft-standard-WSL2</w:t>
            </w:r>
          </w:p>
        </w:tc>
      </w:tr>
      <w:tr w:rsidR="00231558" w14:paraId="7A7D619A" w14:textId="77777777" w:rsidTr="00EC6620">
        <w:trPr>
          <w:trHeight w:val="259"/>
          <w:jc w:val="center"/>
        </w:trPr>
        <w:tc>
          <w:tcPr>
            <w:tcW w:w="2392" w:type="dxa"/>
            <w:vAlign w:val="center"/>
          </w:tcPr>
          <w:p w14:paraId="3482CC60" w14:textId="77777777" w:rsidR="00231558" w:rsidRDefault="00000000">
            <w:pPr>
              <w:spacing w:after="0"/>
            </w:pPr>
            <w:r>
              <w:rPr>
                <w:sz w:val="17"/>
              </w:rPr>
              <w:t>Compiler</w:t>
            </w:r>
          </w:p>
        </w:tc>
        <w:tc>
          <w:tcPr>
            <w:tcW w:w="7774" w:type="dxa"/>
            <w:vAlign w:val="center"/>
          </w:tcPr>
          <w:p w14:paraId="18E73F8A" w14:textId="77777777" w:rsidR="00231558" w:rsidRDefault="00000000">
            <w:pPr>
              <w:spacing w:after="0"/>
            </w:pPr>
            <w:r>
              <w:rPr>
                <w:sz w:val="17"/>
              </w:rPr>
              <w:t>GCC/G++ 13.3.0</w:t>
            </w:r>
          </w:p>
        </w:tc>
      </w:tr>
      <w:tr w:rsidR="00231558" w14:paraId="712D90FC" w14:textId="77777777" w:rsidTr="00EC6620">
        <w:trPr>
          <w:trHeight w:val="277"/>
          <w:jc w:val="center"/>
        </w:trPr>
        <w:tc>
          <w:tcPr>
            <w:tcW w:w="2392" w:type="dxa"/>
            <w:vAlign w:val="center"/>
          </w:tcPr>
          <w:p w14:paraId="3716544C" w14:textId="77777777" w:rsidR="00231558" w:rsidRDefault="00000000">
            <w:pPr>
              <w:spacing w:after="0"/>
            </w:pPr>
            <w:r>
              <w:rPr>
                <w:sz w:val="17"/>
              </w:rPr>
              <w:t>CMake</w:t>
            </w:r>
          </w:p>
        </w:tc>
        <w:tc>
          <w:tcPr>
            <w:tcW w:w="7774" w:type="dxa"/>
            <w:vAlign w:val="center"/>
          </w:tcPr>
          <w:p w14:paraId="6EACAB1E" w14:textId="77777777" w:rsidR="00231558" w:rsidRDefault="00000000">
            <w:pPr>
              <w:spacing w:after="0"/>
            </w:pPr>
            <w:r>
              <w:rPr>
                <w:sz w:val="17"/>
              </w:rPr>
              <w:t>3.28.3</w:t>
            </w:r>
          </w:p>
        </w:tc>
      </w:tr>
      <w:tr w:rsidR="00231558" w14:paraId="75DBAE91" w14:textId="77777777" w:rsidTr="00EC6620">
        <w:trPr>
          <w:trHeight w:val="259"/>
          <w:jc w:val="center"/>
        </w:trPr>
        <w:tc>
          <w:tcPr>
            <w:tcW w:w="2392" w:type="dxa"/>
            <w:vAlign w:val="center"/>
          </w:tcPr>
          <w:p w14:paraId="7C2013BF" w14:textId="77777777" w:rsidR="00231558" w:rsidRDefault="00000000">
            <w:pPr>
              <w:spacing w:after="0"/>
            </w:pPr>
            <w:r>
              <w:rPr>
                <w:sz w:val="17"/>
              </w:rPr>
              <w:t>Python</w:t>
            </w:r>
          </w:p>
        </w:tc>
        <w:tc>
          <w:tcPr>
            <w:tcW w:w="7774" w:type="dxa"/>
            <w:vAlign w:val="center"/>
          </w:tcPr>
          <w:p w14:paraId="75A27E7E" w14:textId="77777777" w:rsidR="00231558" w:rsidRDefault="00000000">
            <w:pPr>
              <w:spacing w:after="0"/>
            </w:pPr>
            <w:r>
              <w:rPr>
                <w:sz w:val="17"/>
              </w:rPr>
              <w:t>3.12.3</w:t>
            </w:r>
          </w:p>
        </w:tc>
      </w:tr>
      <w:tr w:rsidR="00231558" w14:paraId="7A45AF16" w14:textId="77777777" w:rsidTr="00EC6620">
        <w:trPr>
          <w:trHeight w:val="277"/>
          <w:jc w:val="center"/>
        </w:trPr>
        <w:tc>
          <w:tcPr>
            <w:tcW w:w="2392" w:type="dxa"/>
            <w:vAlign w:val="center"/>
          </w:tcPr>
          <w:p w14:paraId="07C4E831" w14:textId="77777777" w:rsidR="00231558" w:rsidRDefault="00000000">
            <w:pPr>
              <w:spacing w:after="0"/>
            </w:pPr>
            <w:r>
              <w:rPr>
                <w:sz w:val="17"/>
              </w:rPr>
              <w:t>Repository</w:t>
            </w:r>
          </w:p>
        </w:tc>
        <w:tc>
          <w:tcPr>
            <w:tcW w:w="7774" w:type="dxa"/>
            <w:vAlign w:val="center"/>
          </w:tcPr>
          <w:p w14:paraId="280C487D" w14:textId="77777777" w:rsidR="00231558" w:rsidRDefault="00000000">
            <w:pPr>
              <w:spacing w:after="0"/>
            </w:pPr>
            <w:r>
              <w:rPr>
                <w:sz w:val="17"/>
              </w:rPr>
              <w:t>/home/hamzaahmad/PX4-Autopilot</w:t>
            </w:r>
          </w:p>
        </w:tc>
      </w:tr>
    </w:tbl>
    <w:p w14:paraId="5E5ACA5D" w14:textId="77777777" w:rsidR="00231558" w:rsidRDefault="00231558"/>
    <w:p w14:paraId="5C1236DD" w14:textId="77777777" w:rsidR="00231558" w:rsidRDefault="00000000">
      <w:r>
        <w:t>The repository was cloned recursively and verified at the exact v1.17.0 commit before student modifications. This fixed baseline was retained throughout the study so that source-line decisions, tests, and coverage evidence refer to a reproducible revision.</w:t>
      </w:r>
    </w:p>
    <w:p w14:paraId="3F266620" w14:textId="6753675A" w:rsidR="00EC6620" w:rsidRDefault="00EC6620">
      <w:r>
        <w:rPr>
          <w:noProof/>
        </w:rPr>
        <w:lastRenderedPageBreak/>
        <w:drawing>
          <wp:inline distT="0" distB="0" distL="0" distR="0" wp14:anchorId="05B0D5C5" wp14:editId="21B14E9D">
            <wp:extent cx="6309360" cy="3547110"/>
            <wp:effectExtent l="0" t="0" r="0" b="0"/>
            <wp:docPr id="147309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99531" name=""/>
                    <pic:cNvPicPr/>
                  </pic:nvPicPr>
                  <pic:blipFill>
                    <a:blip r:embed="rId8"/>
                    <a:stretch>
                      <a:fillRect/>
                    </a:stretch>
                  </pic:blipFill>
                  <pic:spPr>
                    <a:xfrm>
                      <a:off x="0" y="0"/>
                      <a:ext cx="6309360" cy="3547110"/>
                    </a:xfrm>
                    <a:prstGeom prst="rect">
                      <a:avLst/>
                    </a:prstGeom>
                  </pic:spPr>
                </pic:pic>
              </a:graphicData>
            </a:graphic>
          </wp:inline>
        </w:drawing>
      </w:r>
    </w:p>
    <w:p w14:paraId="6801BD1C" w14:textId="77777777" w:rsidR="00EC6620" w:rsidRDefault="00EC6620"/>
    <w:p w14:paraId="6EA4D1F9" w14:textId="77777777" w:rsidR="00EC6620" w:rsidRDefault="00EC6620"/>
    <w:p w14:paraId="53EFF919" w14:textId="77777777" w:rsidR="00231558" w:rsidRDefault="00000000">
      <w:pPr>
        <w:pStyle w:val="Heading2"/>
      </w:pPr>
      <w:r>
        <w:t>2.1 Baseline Build and Test Execution</w:t>
      </w:r>
    </w:p>
    <w:p w14:paraId="38341424" w14:textId="77777777" w:rsidR="00231558" w:rsidRDefault="00000000">
      <w:r>
        <w:t>The unmodified baseline was built successfully with `make px4_sitl`. The baseline test suite was then executed with `make tests`; all 147 discovered tests passed with zero failures. The reported baseline test time was 81.20 seconds. These upstream tests establish a clean starting point but are not counted as student-authored tests. Authentic coverage baselines were subsequently collected in a separate clean worktree at the exact commit, using only the relevant upstream targets unit-Takeoff and functional-failsafe_test. Both passed. Initial zero coverage was merged with runtime coverage to retain compiled-but-unexecuted production code. The upstream Failsafe tests use a test-specific FailsafeBase implementation and therefore do not execute the real checkStateAndMode() scope.</w:t>
      </w:r>
    </w:p>
    <w:p w14:paraId="6E700BD4" w14:textId="77777777" w:rsidR="00EC6620" w:rsidRDefault="00EC6620"/>
    <w:p w14:paraId="42668D66" w14:textId="50AD6149" w:rsidR="00EC6620" w:rsidRDefault="00EC6620">
      <w:r>
        <w:rPr>
          <w:noProof/>
        </w:rPr>
        <w:lastRenderedPageBreak/>
        <w:drawing>
          <wp:inline distT="0" distB="0" distL="0" distR="0" wp14:anchorId="2EDCC2CC" wp14:editId="1EF4A833">
            <wp:extent cx="6309360" cy="3547110"/>
            <wp:effectExtent l="0" t="0" r="0" b="0"/>
            <wp:docPr id="14365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47110"/>
                    </a:xfrm>
                    <a:prstGeom prst="rect">
                      <a:avLst/>
                    </a:prstGeom>
                    <a:noFill/>
                    <a:ln>
                      <a:noFill/>
                    </a:ln>
                  </pic:spPr>
                </pic:pic>
              </a:graphicData>
            </a:graphic>
          </wp:inline>
        </w:drawing>
      </w:r>
    </w:p>
    <w:p w14:paraId="40C8682F" w14:textId="77777777" w:rsidR="00EC6620" w:rsidRDefault="00EC6620"/>
    <w:p w14:paraId="3553E20A" w14:textId="77777777" w:rsidR="00231558" w:rsidRDefault="00000000">
      <w:pPr>
        <w:pStyle w:val="Heading1"/>
      </w:pPr>
      <w:r>
        <w:t>3. Repository Analysis and Scope Selection</w:t>
      </w:r>
    </w:p>
    <w:p w14:paraId="6E1373FE" w14:textId="77777777" w:rsidR="00231558" w:rsidRDefault="00000000">
      <w:r>
        <w:t>Candidate areas were screened for production relevance, structural complexity, dependency burden, observability, and suitability for statement, branch, boundary/state, and MC/DC testing. The final scope contains two cohesive production components rather than many shallow targets.</w:t>
      </w:r>
    </w:p>
    <w:p w14:paraId="7B55D9B8" w14:textId="77777777" w:rsidR="00231558" w:rsidRDefault="00000000">
      <w:pPr>
        <w:pStyle w:val="Heading2"/>
      </w:pPr>
      <w:r>
        <w:t>3.1 Component 1 - TakeoffHandling</w:t>
      </w:r>
    </w:p>
    <w:p w14:paraId="278E7130" w14:textId="77777777" w:rsidR="00231558" w:rsidRDefault="00000000">
      <w:r>
        <w:t>Production files: `src/modules/mc_pos_control/Takeoff/Takeoff.cpp` and `Takeoff.hpp`. The selected methods were `generateInitialRampValue()` (approximately lines 42-46), `updateTakeoffState()` (48-110), and `updateRamp()` (112-134). The component governs the sequence DISARMED -&gt; SPOOLUP -&gt; READY_FOR_TAKEOFF -&gt; RAMPUP -&gt; FLIGHT, including landing, disarming, skip-takeoff behavior, spool-up hysteresis, ramp progression, and gain/ramp boundaries.</w:t>
      </w:r>
    </w:p>
    <w:tbl>
      <w:tblPr>
        <w:tblStyle w:val="TableGrid"/>
        <w:tblW w:w="10600" w:type="dxa"/>
        <w:jc w:val="center"/>
        <w:tblLook w:val="04A0" w:firstRow="1" w:lastRow="0" w:firstColumn="1" w:lastColumn="0" w:noHBand="0" w:noVBand="1"/>
      </w:tblPr>
      <w:tblGrid>
        <w:gridCol w:w="3117"/>
        <w:gridCol w:w="7483"/>
      </w:tblGrid>
      <w:tr w:rsidR="00231558" w14:paraId="2FC74677" w14:textId="77777777" w:rsidTr="00EC6620">
        <w:trPr>
          <w:trHeight w:val="388"/>
          <w:jc w:val="center"/>
        </w:trPr>
        <w:tc>
          <w:tcPr>
            <w:tcW w:w="3117" w:type="dxa"/>
            <w:shd w:val="clear" w:color="auto" w:fill="1F4E78"/>
            <w:vAlign w:val="center"/>
          </w:tcPr>
          <w:p w14:paraId="1E991655" w14:textId="77777777" w:rsidR="00231558" w:rsidRDefault="00000000">
            <w:pPr>
              <w:spacing w:after="0"/>
            </w:pPr>
            <w:r>
              <w:rPr>
                <w:b/>
                <w:color w:val="FFFFFF"/>
                <w:sz w:val="17"/>
              </w:rPr>
              <w:t>Structural characteristic</w:t>
            </w:r>
          </w:p>
        </w:tc>
        <w:tc>
          <w:tcPr>
            <w:tcW w:w="7483" w:type="dxa"/>
            <w:shd w:val="clear" w:color="auto" w:fill="1F4E78"/>
            <w:vAlign w:val="center"/>
          </w:tcPr>
          <w:p w14:paraId="71FA70D3" w14:textId="77777777" w:rsidR="00231558" w:rsidRDefault="00000000">
            <w:pPr>
              <w:spacing w:after="0"/>
            </w:pPr>
            <w:r>
              <w:rPr>
                <w:b/>
                <w:color w:val="FFFFFF"/>
                <w:sz w:val="17"/>
              </w:rPr>
              <w:t>Testing implication</w:t>
            </w:r>
          </w:p>
        </w:tc>
      </w:tr>
      <w:tr w:rsidR="00231558" w14:paraId="3A11310F" w14:textId="77777777" w:rsidTr="00EC6620">
        <w:trPr>
          <w:trHeight w:val="362"/>
          <w:jc w:val="center"/>
        </w:trPr>
        <w:tc>
          <w:tcPr>
            <w:tcW w:w="3117" w:type="dxa"/>
            <w:vAlign w:val="center"/>
          </w:tcPr>
          <w:p w14:paraId="0AE707CB" w14:textId="77777777" w:rsidR="00231558" w:rsidRDefault="00000000">
            <w:pPr>
              <w:spacing w:after="0"/>
            </w:pPr>
            <w:r>
              <w:rPr>
                <w:sz w:val="17"/>
              </w:rPr>
              <w:t>State machine</w:t>
            </w:r>
          </w:p>
        </w:tc>
        <w:tc>
          <w:tcPr>
            <w:tcW w:w="7483" w:type="dxa"/>
            <w:vAlign w:val="center"/>
          </w:tcPr>
          <w:p w14:paraId="5C22B1F0" w14:textId="77777777" w:rsidR="00231558" w:rsidRDefault="00000000">
            <w:pPr>
              <w:spacing w:after="0"/>
            </w:pPr>
            <w:r>
              <w:rPr>
                <w:sz w:val="17"/>
              </w:rPr>
              <w:t>Exercise legitimate transitions, landing, re-entry and disarm reset.</w:t>
            </w:r>
          </w:p>
        </w:tc>
      </w:tr>
      <w:tr w:rsidR="00231558" w14:paraId="3174DD3E" w14:textId="77777777" w:rsidTr="00EC6620">
        <w:trPr>
          <w:trHeight w:val="388"/>
          <w:jc w:val="center"/>
        </w:trPr>
        <w:tc>
          <w:tcPr>
            <w:tcW w:w="3117" w:type="dxa"/>
            <w:vAlign w:val="center"/>
          </w:tcPr>
          <w:p w14:paraId="4093E35E" w14:textId="77777777" w:rsidR="00231558" w:rsidRDefault="00000000">
            <w:pPr>
              <w:spacing w:after="0"/>
            </w:pPr>
            <w:r>
              <w:rPr>
                <w:sz w:val="17"/>
              </w:rPr>
              <w:t>Temporal behavior</w:t>
            </w:r>
          </w:p>
        </w:tc>
        <w:tc>
          <w:tcPr>
            <w:tcW w:w="7483" w:type="dxa"/>
            <w:vAlign w:val="center"/>
          </w:tcPr>
          <w:p w14:paraId="04865B9A" w14:textId="77777777" w:rsidR="00231558" w:rsidRDefault="00000000">
            <w:pPr>
              <w:spacing w:after="0"/>
            </w:pPr>
            <w:r>
              <w:rPr>
                <w:sz w:val="17"/>
              </w:rPr>
              <w:t>Control spool-up and ramp progression deterministically.</w:t>
            </w:r>
          </w:p>
        </w:tc>
      </w:tr>
      <w:tr w:rsidR="00231558" w14:paraId="0C1E4E2A" w14:textId="77777777" w:rsidTr="00EC6620">
        <w:trPr>
          <w:trHeight w:val="362"/>
          <w:jc w:val="center"/>
        </w:trPr>
        <w:tc>
          <w:tcPr>
            <w:tcW w:w="3117" w:type="dxa"/>
            <w:vAlign w:val="center"/>
          </w:tcPr>
          <w:p w14:paraId="6B585323" w14:textId="77777777" w:rsidR="00231558" w:rsidRDefault="00000000">
            <w:pPr>
              <w:spacing w:after="0"/>
            </w:pPr>
            <w:r>
              <w:rPr>
                <w:sz w:val="17"/>
              </w:rPr>
              <w:t>Boundary behavior</w:t>
            </w:r>
          </w:p>
        </w:tc>
        <w:tc>
          <w:tcPr>
            <w:tcW w:w="7483" w:type="dxa"/>
            <w:vAlign w:val="center"/>
          </w:tcPr>
          <w:p w14:paraId="367A47B9" w14:textId="77777777" w:rsidR="00231558" w:rsidRDefault="00000000">
            <w:pPr>
              <w:spacing w:after="0"/>
            </w:pPr>
            <w:r>
              <w:rPr>
                <w:sz w:val="17"/>
              </w:rPr>
              <w:t>Exercise ramp-time threshold, progress threshold and minimum velocity-P gain.</w:t>
            </w:r>
          </w:p>
        </w:tc>
      </w:tr>
      <w:tr w:rsidR="00231558" w14:paraId="24F006DA" w14:textId="77777777" w:rsidTr="00EC6620">
        <w:trPr>
          <w:trHeight w:val="388"/>
          <w:jc w:val="center"/>
        </w:trPr>
        <w:tc>
          <w:tcPr>
            <w:tcW w:w="3117" w:type="dxa"/>
            <w:vAlign w:val="center"/>
          </w:tcPr>
          <w:p w14:paraId="01A95F74" w14:textId="77777777" w:rsidR="00231558" w:rsidRDefault="00000000">
            <w:pPr>
              <w:spacing w:after="0"/>
            </w:pPr>
            <w:r>
              <w:rPr>
                <w:sz w:val="17"/>
              </w:rPr>
              <w:t>Compound decision</w:t>
            </w:r>
          </w:p>
        </w:tc>
        <w:tc>
          <w:tcPr>
            <w:tcW w:w="7483" w:type="dxa"/>
            <w:vAlign w:val="center"/>
          </w:tcPr>
          <w:p w14:paraId="59BF8F79" w14:textId="77777777" w:rsidR="00231558" w:rsidRDefault="00000000">
            <w:pPr>
              <w:spacing w:after="0"/>
            </w:pPr>
            <w:r>
              <w:rPr>
                <w:sz w:val="17"/>
              </w:rPr>
              <w:t>Exercise the `armed &amp;&amp; skip_takeoff` override.</w:t>
            </w:r>
          </w:p>
        </w:tc>
      </w:tr>
      <w:tr w:rsidR="00231558" w14:paraId="6E561FF1" w14:textId="77777777" w:rsidTr="00EC6620">
        <w:trPr>
          <w:trHeight w:val="362"/>
          <w:jc w:val="center"/>
        </w:trPr>
        <w:tc>
          <w:tcPr>
            <w:tcW w:w="3117" w:type="dxa"/>
            <w:vAlign w:val="center"/>
          </w:tcPr>
          <w:p w14:paraId="27439BBC" w14:textId="77777777" w:rsidR="00231558" w:rsidRDefault="00000000">
            <w:pPr>
              <w:spacing w:after="0"/>
            </w:pPr>
            <w:r>
              <w:rPr>
                <w:sz w:val="17"/>
              </w:rPr>
              <w:t>Selected test level</w:t>
            </w:r>
          </w:p>
        </w:tc>
        <w:tc>
          <w:tcPr>
            <w:tcW w:w="7483" w:type="dxa"/>
            <w:vAlign w:val="center"/>
          </w:tcPr>
          <w:p w14:paraId="67BA3A29" w14:textId="77777777" w:rsidR="00231558" w:rsidRDefault="00000000">
            <w:pPr>
              <w:spacing w:after="0"/>
            </w:pPr>
            <w:r>
              <w:rPr>
                <w:sz w:val="17"/>
              </w:rPr>
              <w:t>GTest unit: dependencies are small and behavior is directly observable.</w:t>
            </w:r>
          </w:p>
        </w:tc>
      </w:tr>
    </w:tbl>
    <w:p w14:paraId="791453B6" w14:textId="77777777" w:rsidR="00231558" w:rsidRDefault="00231558"/>
    <w:p w14:paraId="7368E860" w14:textId="77777777" w:rsidR="00231558" w:rsidRDefault="00000000">
      <w:pPr>
        <w:pStyle w:val="Heading2"/>
      </w:pPr>
      <w:r>
        <w:t>3.2 Component 2 - Failsafe Policy Logic</w:t>
      </w:r>
    </w:p>
    <w:p w14:paraId="1AA7ADDA" w14:textId="77777777" w:rsidR="00231558" w:rsidRDefault="00000000">
      <w:r>
        <w:t xml:space="preserve">Production file: `src/modules/commander/failsafe/failsafe.cpp`. The cohesive selected scope is `Failsafe::checkStateAndMode()` lines 445-642. This safety-relevant policy logic evaluates navigation mode, manual-control and GCS connection state, configured exceptions/actions, mission status, battery warning </w:t>
      </w:r>
      <w:r>
        <w:lastRenderedPageBreak/>
        <w:t>state, navigation failures, VTOL failure state, and failure-detector conditions. Depending on the conditions, it can request responses including RTL, Land, Disarm, Terminate, Hold, or Warn.</w:t>
      </w:r>
    </w:p>
    <w:p w14:paraId="2DC54B27" w14:textId="77777777" w:rsidR="00231558" w:rsidRDefault="00000000">
      <w:r>
        <w:t>A functional GTest level was selected because the real Failsafe implementation depends on PX4 parameters, vehicle state/status flags, and framework behavior. Existing `failsafe_test.cpp` tests a derived FailsafeBase tester with a test-specific `</w:t>
      </w:r>
      <w:proofErr w:type="gramStart"/>
      <w:r>
        <w:t>checkStateAndMode(</w:t>
      </w:r>
      <w:proofErr w:type="gramEnd"/>
      <w:r>
        <w:t>)` implementation; it is useful infrastructure guidance but does not establish structural coverage of the production decision selected here.</w:t>
      </w:r>
    </w:p>
    <w:p w14:paraId="121AC58A" w14:textId="77777777" w:rsidR="00EC6620" w:rsidRDefault="00EC6620"/>
    <w:p w14:paraId="26EA1E40" w14:textId="41E06697" w:rsidR="00EC6620" w:rsidRDefault="00EC6620">
      <w:r>
        <w:rPr>
          <w:noProof/>
        </w:rPr>
        <w:drawing>
          <wp:inline distT="0" distB="0" distL="0" distR="0" wp14:anchorId="0E175173" wp14:editId="5BC06EF7">
            <wp:extent cx="6309360" cy="3547110"/>
            <wp:effectExtent l="0" t="0" r="0" b="0"/>
            <wp:docPr id="1805444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7110"/>
                    </a:xfrm>
                    <a:prstGeom prst="rect">
                      <a:avLst/>
                    </a:prstGeom>
                    <a:noFill/>
                    <a:ln>
                      <a:noFill/>
                    </a:ln>
                  </pic:spPr>
                </pic:pic>
              </a:graphicData>
            </a:graphic>
          </wp:inline>
        </w:drawing>
      </w:r>
    </w:p>
    <w:p w14:paraId="61735895" w14:textId="77777777" w:rsidR="00EC6620" w:rsidRDefault="00EC6620"/>
    <w:p w14:paraId="449ECA7E" w14:textId="77777777" w:rsidR="00231558" w:rsidRDefault="00000000">
      <w:pPr>
        <w:pStyle w:val="Heading2"/>
      </w:pPr>
      <w:r>
        <w:t>3.3 MC/DC Target and Boolean Decomposition</w:t>
      </w:r>
    </w:p>
    <w:p w14:paraId="1ACB26AE" w14:textId="77777777" w:rsidR="00231558" w:rsidRDefault="00000000">
      <w:r>
        <w:t>The MC/DC target is the mission-control-loss decision around lines 534-536. Its simplified Boolean form is:</w:t>
      </w:r>
    </w:p>
    <w:p w14:paraId="7E97B20E" w14:textId="77777777" w:rsidR="00231558" w:rsidRDefault="00000000">
      <w:pPr>
        <w:jc w:val="center"/>
      </w:pPr>
      <w:r>
        <w:rPr>
          <w:b/>
          <w:color w:val="2F5597"/>
          <w:sz w:val="28"/>
        </w:rPr>
        <w:t>Q = (A OR B) AND C AND M</w:t>
      </w:r>
    </w:p>
    <w:p w14:paraId="1C96C2EB" w14:textId="77777777" w:rsidR="00231558" w:rsidRDefault="00000000">
      <w:r>
        <w:t>A = manual control disabled; B = RC loss ignored for the current mission; C = GCS-loss failsafe action disabled; M = mission finished. When Q is true, the mission-control-loss path invokes failsafe handling with RTL.</w:t>
      </w:r>
    </w:p>
    <w:tbl>
      <w:tblPr>
        <w:tblStyle w:val="TableGrid"/>
        <w:tblW w:w="0" w:type="auto"/>
        <w:jc w:val="center"/>
        <w:tblLook w:val="04A0" w:firstRow="1" w:lastRow="0" w:firstColumn="1" w:lastColumn="0" w:noHBand="0" w:noVBand="1"/>
      </w:tblPr>
      <w:tblGrid>
        <w:gridCol w:w="1556"/>
        <w:gridCol w:w="700"/>
        <w:gridCol w:w="700"/>
        <w:gridCol w:w="700"/>
        <w:gridCol w:w="700"/>
        <w:gridCol w:w="700"/>
        <w:gridCol w:w="3736"/>
      </w:tblGrid>
      <w:tr w:rsidR="00231558" w14:paraId="14AAE2D3" w14:textId="77777777" w:rsidTr="00EC6620">
        <w:trPr>
          <w:trHeight w:val="324"/>
          <w:jc w:val="center"/>
        </w:trPr>
        <w:tc>
          <w:tcPr>
            <w:tcW w:w="1556" w:type="dxa"/>
            <w:shd w:val="clear" w:color="auto" w:fill="1F4E78"/>
            <w:vAlign w:val="center"/>
          </w:tcPr>
          <w:p w14:paraId="5EC06059" w14:textId="77777777" w:rsidR="00231558" w:rsidRDefault="00000000">
            <w:pPr>
              <w:spacing w:after="0"/>
            </w:pPr>
            <w:r>
              <w:rPr>
                <w:b/>
                <w:color w:val="FFFFFF"/>
                <w:sz w:val="17"/>
              </w:rPr>
              <w:t>Test</w:t>
            </w:r>
          </w:p>
        </w:tc>
        <w:tc>
          <w:tcPr>
            <w:tcW w:w="700" w:type="dxa"/>
            <w:shd w:val="clear" w:color="auto" w:fill="1F4E78"/>
            <w:vAlign w:val="center"/>
          </w:tcPr>
          <w:p w14:paraId="153D3244" w14:textId="77777777" w:rsidR="00231558" w:rsidRDefault="00000000">
            <w:pPr>
              <w:spacing w:after="0"/>
            </w:pPr>
            <w:r>
              <w:rPr>
                <w:b/>
                <w:color w:val="FFFFFF"/>
                <w:sz w:val="17"/>
              </w:rPr>
              <w:t>A</w:t>
            </w:r>
          </w:p>
        </w:tc>
        <w:tc>
          <w:tcPr>
            <w:tcW w:w="700" w:type="dxa"/>
            <w:shd w:val="clear" w:color="auto" w:fill="1F4E78"/>
            <w:vAlign w:val="center"/>
          </w:tcPr>
          <w:p w14:paraId="67BE1ED0" w14:textId="77777777" w:rsidR="00231558" w:rsidRDefault="00000000">
            <w:pPr>
              <w:spacing w:after="0"/>
            </w:pPr>
            <w:r>
              <w:rPr>
                <w:b/>
                <w:color w:val="FFFFFF"/>
                <w:sz w:val="17"/>
              </w:rPr>
              <w:t>B</w:t>
            </w:r>
          </w:p>
        </w:tc>
        <w:tc>
          <w:tcPr>
            <w:tcW w:w="700" w:type="dxa"/>
            <w:shd w:val="clear" w:color="auto" w:fill="1F4E78"/>
            <w:vAlign w:val="center"/>
          </w:tcPr>
          <w:p w14:paraId="03B0EFAD" w14:textId="77777777" w:rsidR="00231558" w:rsidRDefault="00000000">
            <w:pPr>
              <w:spacing w:after="0"/>
            </w:pPr>
            <w:r>
              <w:rPr>
                <w:b/>
                <w:color w:val="FFFFFF"/>
                <w:sz w:val="17"/>
              </w:rPr>
              <w:t>C</w:t>
            </w:r>
          </w:p>
        </w:tc>
        <w:tc>
          <w:tcPr>
            <w:tcW w:w="700" w:type="dxa"/>
            <w:shd w:val="clear" w:color="auto" w:fill="1F4E78"/>
            <w:vAlign w:val="center"/>
          </w:tcPr>
          <w:p w14:paraId="35E778B8" w14:textId="77777777" w:rsidR="00231558" w:rsidRDefault="00000000">
            <w:pPr>
              <w:spacing w:after="0"/>
            </w:pPr>
            <w:r>
              <w:rPr>
                <w:b/>
                <w:color w:val="FFFFFF"/>
                <w:sz w:val="17"/>
              </w:rPr>
              <w:t>M</w:t>
            </w:r>
          </w:p>
        </w:tc>
        <w:tc>
          <w:tcPr>
            <w:tcW w:w="700" w:type="dxa"/>
            <w:shd w:val="clear" w:color="auto" w:fill="1F4E78"/>
            <w:vAlign w:val="center"/>
          </w:tcPr>
          <w:p w14:paraId="0C0EFF84" w14:textId="77777777" w:rsidR="00231558" w:rsidRDefault="00000000">
            <w:pPr>
              <w:spacing w:after="0"/>
            </w:pPr>
            <w:r>
              <w:rPr>
                <w:b/>
                <w:color w:val="FFFFFF"/>
                <w:sz w:val="17"/>
              </w:rPr>
              <w:t>Q</w:t>
            </w:r>
          </w:p>
        </w:tc>
        <w:tc>
          <w:tcPr>
            <w:tcW w:w="3736" w:type="dxa"/>
            <w:shd w:val="clear" w:color="auto" w:fill="1F4E78"/>
            <w:vAlign w:val="center"/>
          </w:tcPr>
          <w:p w14:paraId="366D282C" w14:textId="77777777" w:rsidR="00231558" w:rsidRDefault="00000000">
            <w:pPr>
              <w:spacing w:after="0"/>
            </w:pPr>
            <w:r>
              <w:rPr>
                <w:b/>
                <w:color w:val="FFFFFF"/>
                <w:sz w:val="17"/>
              </w:rPr>
              <w:t>Independence contribution</w:t>
            </w:r>
          </w:p>
        </w:tc>
      </w:tr>
      <w:tr w:rsidR="00231558" w14:paraId="711BDC13" w14:textId="77777777" w:rsidTr="00EC6620">
        <w:trPr>
          <w:trHeight w:val="302"/>
          <w:jc w:val="center"/>
        </w:trPr>
        <w:tc>
          <w:tcPr>
            <w:tcW w:w="1556" w:type="dxa"/>
            <w:vAlign w:val="center"/>
          </w:tcPr>
          <w:p w14:paraId="7ACC6D06" w14:textId="77777777" w:rsidR="00231558" w:rsidRDefault="00000000">
            <w:pPr>
              <w:spacing w:after="0"/>
            </w:pPr>
            <w:r>
              <w:rPr>
                <w:sz w:val="17"/>
              </w:rPr>
              <w:t>FS-MCDC-01</w:t>
            </w:r>
          </w:p>
        </w:tc>
        <w:tc>
          <w:tcPr>
            <w:tcW w:w="700" w:type="dxa"/>
            <w:vAlign w:val="center"/>
          </w:tcPr>
          <w:p w14:paraId="0F7F7E1D" w14:textId="77777777" w:rsidR="00231558" w:rsidRDefault="00000000">
            <w:pPr>
              <w:spacing w:after="0"/>
            </w:pPr>
            <w:r>
              <w:rPr>
                <w:sz w:val="17"/>
              </w:rPr>
              <w:t>T</w:t>
            </w:r>
          </w:p>
        </w:tc>
        <w:tc>
          <w:tcPr>
            <w:tcW w:w="700" w:type="dxa"/>
            <w:vAlign w:val="center"/>
          </w:tcPr>
          <w:p w14:paraId="2915C6A0" w14:textId="77777777" w:rsidR="00231558" w:rsidRDefault="00000000">
            <w:pPr>
              <w:spacing w:after="0"/>
            </w:pPr>
            <w:r>
              <w:rPr>
                <w:sz w:val="17"/>
              </w:rPr>
              <w:t>F</w:t>
            </w:r>
          </w:p>
        </w:tc>
        <w:tc>
          <w:tcPr>
            <w:tcW w:w="700" w:type="dxa"/>
            <w:vAlign w:val="center"/>
          </w:tcPr>
          <w:p w14:paraId="4371A26B" w14:textId="77777777" w:rsidR="00231558" w:rsidRDefault="00000000">
            <w:pPr>
              <w:spacing w:after="0"/>
            </w:pPr>
            <w:r>
              <w:rPr>
                <w:sz w:val="17"/>
              </w:rPr>
              <w:t>T</w:t>
            </w:r>
          </w:p>
        </w:tc>
        <w:tc>
          <w:tcPr>
            <w:tcW w:w="700" w:type="dxa"/>
            <w:vAlign w:val="center"/>
          </w:tcPr>
          <w:p w14:paraId="7970C8D8" w14:textId="77777777" w:rsidR="00231558" w:rsidRDefault="00000000">
            <w:pPr>
              <w:spacing w:after="0"/>
            </w:pPr>
            <w:r>
              <w:rPr>
                <w:sz w:val="17"/>
              </w:rPr>
              <w:t>T</w:t>
            </w:r>
          </w:p>
        </w:tc>
        <w:tc>
          <w:tcPr>
            <w:tcW w:w="700" w:type="dxa"/>
            <w:vAlign w:val="center"/>
          </w:tcPr>
          <w:p w14:paraId="76D60ED6" w14:textId="77777777" w:rsidR="00231558" w:rsidRDefault="00000000">
            <w:pPr>
              <w:spacing w:after="0"/>
            </w:pPr>
            <w:r>
              <w:rPr>
                <w:sz w:val="17"/>
              </w:rPr>
              <w:t>T</w:t>
            </w:r>
          </w:p>
        </w:tc>
        <w:tc>
          <w:tcPr>
            <w:tcW w:w="3736" w:type="dxa"/>
            <w:vAlign w:val="center"/>
          </w:tcPr>
          <w:p w14:paraId="0D041810" w14:textId="77777777" w:rsidR="00231558" w:rsidRDefault="00000000">
            <w:pPr>
              <w:spacing w:after="0"/>
            </w:pPr>
            <w:r>
              <w:rPr>
                <w:sz w:val="17"/>
              </w:rPr>
              <w:t>A</w:t>
            </w:r>
          </w:p>
        </w:tc>
      </w:tr>
      <w:tr w:rsidR="00231558" w14:paraId="6C449728" w14:textId="77777777" w:rsidTr="00EC6620">
        <w:trPr>
          <w:trHeight w:val="324"/>
          <w:jc w:val="center"/>
        </w:trPr>
        <w:tc>
          <w:tcPr>
            <w:tcW w:w="1556" w:type="dxa"/>
            <w:vAlign w:val="center"/>
          </w:tcPr>
          <w:p w14:paraId="54D6C2EE" w14:textId="77777777" w:rsidR="00231558" w:rsidRDefault="00000000">
            <w:pPr>
              <w:spacing w:after="0"/>
            </w:pPr>
            <w:r>
              <w:rPr>
                <w:sz w:val="17"/>
              </w:rPr>
              <w:t>FS-MCDC-02</w:t>
            </w:r>
          </w:p>
        </w:tc>
        <w:tc>
          <w:tcPr>
            <w:tcW w:w="700" w:type="dxa"/>
            <w:vAlign w:val="center"/>
          </w:tcPr>
          <w:p w14:paraId="4E011261" w14:textId="77777777" w:rsidR="00231558" w:rsidRDefault="00000000">
            <w:pPr>
              <w:spacing w:after="0"/>
            </w:pPr>
            <w:r>
              <w:rPr>
                <w:sz w:val="17"/>
              </w:rPr>
              <w:t>F</w:t>
            </w:r>
          </w:p>
        </w:tc>
        <w:tc>
          <w:tcPr>
            <w:tcW w:w="700" w:type="dxa"/>
            <w:vAlign w:val="center"/>
          </w:tcPr>
          <w:p w14:paraId="1A2AFEFD" w14:textId="77777777" w:rsidR="00231558" w:rsidRDefault="00000000">
            <w:pPr>
              <w:spacing w:after="0"/>
            </w:pPr>
            <w:r>
              <w:rPr>
                <w:sz w:val="17"/>
              </w:rPr>
              <w:t>F</w:t>
            </w:r>
          </w:p>
        </w:tc>
        <w:tc>
          <w:tcPr>
            <w:tcW w:w="700" w:type="dxa"/>
            <w:vAlign w:val="center"/>
          </w:tcPr>
          <w:p w14:paraId="7E84EB06" w14:textId="77777777" w:rsidR="00231558" w:rsidRDefault="00000000">
            <w:pPr>
              <w:spacing w:after="0"/>
            </w:pPr>
            <w:r>
              <w:rPr>
                <w:sz w:val="17"/>
              </w:rPr>
              <w:t>T</w:t>
            </w:r>
          </w:p>
        </w:tc>
        <w:tc>
          <w:tcPr>
            <w:tcW w:w="700" w:type="dxa"/>
            <w:vAlign w:val="center"/>
          </w:tcPr>
          <w:p w14:paraId="4C395172" w14:textId="77777777" w:rsidR="00231558" w:rsidRDefault="00000000">
            <w:pPr>
              <w:spacing w:after="0"/>
            </w:pPr>
            <w:r>
              <w:rPr>
                <w:sz w:val="17"/>
              </w:rPr>
              <w:t>T</w:t>
            </w:r>
          </w:p>
        </w:tc>
        <w:tc>
          <w:tcPr>
            <w:tcW w:w="700" w:type="dxa"/>
            <w:vAlign w:val="center"/>
          </w:tcPr>
          <w:p w14:paraId="4DF65D74" w14:textId="77777777" w:rsidR="00231558" w:rsidRDefault="00000000">
            <w:pPr>
              <w:spacing w:after="0"/>
            </w:pPr>
            <w:r>
              <w:rPr>
                <w:sz w:val="17"/>
              </w:rPr>
              <w:t>F</w:t>
            </w:r>
          </w:p>
        </w:tc>
        <w:tc>
          <w:tcPr>
            <w:tcW w:w="3736" w:type="dxa"/>
            <w:vAlign w:val="center"/>
          </w:tcPr>
          <w:p w14:paraId="7F6BF936" w14:textId="77777777" w:rsidR="00231558" w:rsidRDefault="00000000">
            <w:pPr>
              <w:spacing w:after="0"/>
            </w:pPr>
            <w:r>
              <w:rPr>
                <w:sz w:val="17"/>
              </w:rPr>
              <w:t>A, B</w:t>
            </w:r>
          </w:p>
        </w:tc>
      </w:tr>
      <w:tr w:rsidR="00231558" w14:paraId="2732D1AD" w14:textId="77777777" w:rsidTr="00EC6620">
        <w:trPr>
          <w:trHeight w:val="302"/>
          <w:jc w:val="center"/>
        </w:trPr>
        <w:tc>
          <w:tcPr>
            <w:tcW w:w="1556" w:type="dxa"/>
            <w:vAlign w:val="center"/>
          </w:tcPr>
          <w:p w14:paraId="1E67D431" w14:textId="77777777" w:rsidR="00231558" w:rsidRDefault="00000000">
            <w:pPr>
              <w:spacing w:after="0"/>
            </w:pPr>
            <w:r>
              <w:rPr>
                <w:sz w:val="17"/>
              </w:rPr>
              <w:t>FS-MCDC-03</w:t>
            </w:r>
          </w:p>
        </w:tc>
        <w:tc>
          <w:tcPr>
            <w:tcW w:w="700" w:type="dxa"/>
            <w:vAlign w:val="center"/>
          </w:tcPr>
          <w:p w14:paraId="10441C9E" w14:textId="77777777" w:rsidR="00231558" w:rsidRDefault="00000000">
            <w:pPr>
              <w:spacing w:after="0"/>
            </w:pPr>
            <w:r>
              <w:rPr>
                <w:sz w:val="17"/>
              </w:rPr>
              <w:t>F</w:t>
            </w:r>
          </w:p>
        </w:tc>
        <w:tc>
          <w:tcPr>
            <w:tcW w:w="700" w:type="dxa"/>
            <w:vAlign w:val="center"/>
          </w:tcPr>
          <w:p w14:paraId="200A9172" w14:textId="77777777" w:rsidR="00231558" w:rsidRDefault="00000000">
            <w:pPr>
              <w:spacing w:after="0"/>
            </w:pPr>
            <w:r>
              <w:rPr>
                <w:sz w:val="17"/>
              </w:rPr>
              <w:t>T</w:t>
            </w:r>
          </w:p>
        </w:tc>
        <w:tc>
          <w:tcPr>
            <w:tcW w:w="700" w:type="dxa"/>
            <w:vAlign w:val="center"/>
          </w:tcPr>
          <w:p w14:paraId="507A9728" w14:textId="77777777" w:rsidR="00231558" w:rsidRDefault="00000000">
            <w:pPr>
              <w:spacing w:after="0"/>
            </w:pPr>
            <w:r>
              <w:rPr>
                <w:sz w:val="17"/>
              </w:rPr>
              <w:t>T</w:t>
            </w:r>
          </w:p>
        </w:tc>
        <w:tc>
          <w:tcPr>
            <w:tcW w:w="700" w:type="dxa"/>
            <w:vAlign w:val="center"/>
          </w:tcPr>
          <w:p w14:paraId="0A05C415" w14:textId="77777777" w:rsidR="00231558" w:rsidRDefault="00000000">
            <w:pPr>
              <w:spacing w:after="0"/>
            </w:pPr>
            <w:r>
              <w:rPr>
                <w:sz w:val="17"/>
              </w:rPr>
              <w:t>T</w:t>
            </w:r>
          </w:p>
        </w:tc>
        <w:tc>
          <w:tcPr>
            <w:tcW w:w="700" w:type="dxa"/>
            <w:vAlign w:val="center"/>
          </w:tcPr>
          <w:p w14:paraId="1A401859" w14:textId="77777777" w:rsidR="00231558" w:rsidRDefault="00000000">
            <w:pPr>
              <w:spacing w:after="0"/>
            </w:pPr>
            <w:r>
              <w:rPr>
                <w:sz w:val="17"/>
              </w:rPr>
              <w:t>T</w:t>
            </w:r>
          </w:p>
        </w:tc>
        <w:tc>
          <w:tcPr>
            <w:tcW w:w="3736" w:type="dxa"/>
            <w:vAlign w:val="center"/>
          </w:tcPr>
          <w:p w14:paraId="27F2C315" w14:textId="77777777" w:rsidR="00231558" w:rsidRDefault="00000000">
            <w:pPr>
              <w:spacing w:after="0"/>
            </w:pPr>
            <w:r>
              <w:rPr>
                <w:sz w:val="17"/>
              </w:rPr>
              <w:t>B, C, M</w:t>
            </w:r>
          </w:p>
        </w:tc>
      </w:tr>
      <w:tr w:rsidR="00231558" w14:paraId="7A7772D4" w14:textId="77777777" w:rsidTr="00EC6620">
        <w:trPr>
          <w:trHeight w:val="324"/>
          <w:jc w:val="center"/>
        </w:trPr>
        <w:tc>
          <w:tcPr>
            <w:tcW w:w="1556" w:type="dxa"/>
            <w:vAlign w:val="center"/>
          </w:tcPr>
          <w:p w14:paraId="63A2938A" w14:textId="77777777" w:rsidR="00231558" w:rsidRDefault="00000000">
            <w:pPr>
              <w:spacing w:after="0"/>
            </w:pPr>
            <w:r>
              <w:rPr>
                <w:sz w:val="17"/>
              </w:rPr>
              <w:t>FS-MCDC-04</w:t>
            </w:r>
          </w:p>
        </w:tc>
        <w:tc>
          <w:tcPr>
            <w:tcW w:w="700" w:type="dxa"/>
            <w:vAlign w:val="center"/>
          </w:tcPr>
          <w:p w14:paraId="6F031016" w14:textId="77777777" w:rsidR="00231558" w:rsidRDefault="00000000">
            <w:pPr>
              <w:spacing w:after="0"/>
            </w:pPr>
            <w:r>
              <w:rPr>
                <w:sz w:val="17"/>
              </w:rPr>
              <w:t>F</w:t>
            </w:r>
          </w:p>
        </w:tc>
        <w:tc>
          <w:tcPr>
            <w:tcW w:w="700" w:type="dxa"/>
            <w:vAlign w:val="center"/>
          </w:tcPr>
          <w:p w14:paraId="638D1EF7" w14:textId="77777777" w:rsidR="00231558" w:rsidRDefault="00000000">
            <w:pPr>
              <w:spacing w:after="0"/>
            </w:pPr>
            <w:r>
              <w:rPr>
                <w:sz w:val="17"/>
              </w:rPr>
              <w:t>T</w:t>
            </w:r>
          </w:p>
        </w:tc>
        <w:tc>
          <w:tcPr>
            <w:tcW w:w="700" w:type="dxa"/>
            <w:vAlign w:val="center"/>
          </w:tcPr>
          <w:p w14:paraId="37E9D70D" w14:textId="77777777" w:rsidR="00231558" w:rsidRDefault="00000000">
            <w:pPr>
              <w:spacing w:after="0"/>
            </w:pPr>
            <w:r>
              <w:rPr>
                <w:sz w:val="17"/>
              </w:rPr>
              <w:t>F</w:t>
            </w:r>
          </w:p>
        </w:tc>
        <w:tc>
          <w:tcPr>
            <w:tcW w:w="700" w:type="dxa"/>
            <w:vAlign w:val="center"/>
          </w:tcPr>
          <w:p w14:paraId="20EBE817" w14:textId="77777777" w:rsidR="00231558" w:rsidRDefault="00000000">
            <w:pPr>
              <w:spacing w:after="0"/>
            </w:pPr>
            <w:r>
              <w:rPr>
                <w:sz w:val="17"/>
              </w:rPr>
              <w:t>T</w:t>
            </w:r>
          </w:p>
        </w:tc>
        <w:tc>
          <w:tcPr>
            <w:tcW w:w="700" w:type="dxa"/>
            <w:vAlign w:val="center"/>
          </w:tcPr>
          <w:p w14:paraId="15337015" w14:textId="77777777" w:rsidR="00231558" w:rsidRDefault="00000000">
            <w:pPr>
              <w:spacing w:after="0"/>
            </w:pPr>
            <w:r>
              <w:rPr>
                <w:sz w:val="17"/>
              </w:rPr>
              <w:t>F</w:t>
            </w:r>
          </w:p>
        </w:tc>
        <w:tc>
          <w:tcPr>
            <w:tcW w:w="3736" w:type="dxa"/>
            <w:vAlign w:val="center"/>
          </w:tcPr>
          <w:p w14:paraId="715F922B" w14:textId="77777777" w:rsidR="00231558" w:rsidRDefault="00000000">
            <w:pPr>
              <w:spacing w:after="0"/>
            </w:pPr>
            <w:r>
              <w:rPr>
                <w:sz w:val="17"/>
              </w:rPr>
              <w:t>C</w:t>
            </w:r>
          </w:p>
        </w:tc>
      </w:tr>
      <w:tr w:rsidR="00231558" w14:paraId="379D6176" w14:textId="77777777" w:rsidTr="00EC6620">
        <w:trPr>
          <w:trHeight w:val="302"/>
          <w:jc w:val="center"/>
        </w:trPr>
        <w:tc>
          <w:tcPr>
            <w:tcW w:w="1556" w:type="dxa"/>
            <w:vAlign w:val="center"/>
          </w:tcPr>
          <w:p w14:paraId="537D2EEB" w14:textId="77777777" w:rsidR="00231558" w:rsidRDefault="00000000">
            <w:pPr>
              <w:spacing w:after="0"/>
            </w:pPr>
            <w:r>
              <w:rPr>
                <w:sz w:val="17"/>
              </w:rPr>
              <w:t>FS-MCDC-05</w:t>
            </w:r>
          </w:p>
        </w:tc>
        <w:tc>
          <w:tcPr>
            <w:tcW w:w="700" w:type="dxa"/>
            <w:vAlign w:val="center"/>
          </w:tcPr>
          <w:p w14:paraId="047DC99D" w14:textId="77777777" w:rsidR="00231558" w:rsidRDefault="00000000">
            <w:pPr>
              <w:spacing w:after="0"/>
            </w:pPr>
            <w:r>
              <w:rPr>
                <w:sz w:val="17"/>
              </w:rPr>
              <w:t>F</w:t>
            </w:r>
          </w:p>
        </w:tc>
        <w:tc>
          <w:tcPr>
            <w:tcW w:w="700" w:type="dxa"/>
            <w:vAlign w:val="center"/>
          </w:tcPr>
          <w:p w14:paraId="68AC3026" w14:textId="77777777" w:rsidR="00231558" w:rsidRDefault="00000000">
            <w:pPr>
              <w:spacing w:after="0"/>
            </w:pPr>
            <w:r>
              <w:rPr>
                <w:sz w:val="17"/>
              </w:rPr>
              <w:t>T</w:t>
            </w:r>
          </w:p>
        </w:tc>
        <w:tc>
          <w:tcPr>
            <w:tcW w:w="700" w:type="dxa"/>
            <w:vAlign w:val="center"/>
          </w:tcPr>
          <w:p w14:paraId="30C010C6" w14:textId="77777777" w:rsidR="00231558" w:rsidRDefault="00000000">
            <w:pPr>
              <w:spacing w:after="0"/>
            </w:pPr>
            <w:r>
              <w:rPr>
                <w:sz w:val="17"/>
              </w:rPr>
              <w:t>T</w:t>
            </w:r>
          </w:p>
        </w:tc>
        <w:tc>
          <w:tcPr>
            <w:tcW w:w="700" w:type="dxa"/>
            <w:vAlign w:val="center"/>
          </w:tcPr>
          <w:p w14:paraId="53505624" w14:textId="77777777" w:rsidR="00231558" w:rsidRDefault="00000000">
            <w:pPr>
              <w:spacing w:after="0"/>
            </w:pPr>
            <w:r>
              <w:rPr>
                <w:sz w:val="17"/>
              </w:rPr>
              <w:t>F</w:t>
            </w:r>
          </w:p>
        </w:tc>
        <w:tc>
          <w:tcPr>
            <w:tcW w:w="700" w:type="dxa"/>
            <w:vAlign w:val="center"/>
          </w:tcPr>
          <w:p w14:paraId="4C059797" w14:textId="77777777" w:rsidR="00231558" w:rsidRDefault="00000000">
            <w:pPr>
              <w:spacing w:after="0"/>
            </w:pPr>
            <w:r>
              <w:rPr>
                <w:sz w:val="17"/>
              </w:rPr>
              <w:t>F</w:t>
            </w:r>
          </w:p>
        </w:tc>
        <w:tc>
          <w:tcPr>
            <w:tcW w:w="3736" w:type="dxa"/>
            <w:vAlign w:val="center"/>
          </w:tcPr>
          <w:p w14:paraId="0D956702" w14:textId="77777777" w:rsidR="00231558" w:rsidRDefault="00000000">
            <w:pPr>
              <w:spacing w:after="0"/>
            </w:pPr>
            <w:r>
              <w:rPr>
                <w:sz w:val="17"/>
              </w:rPr>
              <w:t>M</w:t>
            </w:r>
          </w:p>
        </w:tc>
      </w:tr>
    </w:tbl>
    <w:p w14:paraId="2BB0CC60" w14:textId="77777777" w:rsidR="00231558" w:rsidRDefault="00231558"/>
    <w:p w14:paraId="389D56EB" w14:textId="77777777" w:rsidR="00231558" w:rsidRDefault="00000000">
      <w:r>
        <w:t>The independence pairs are 01/02 for A, 02/03 for B, 03/04 for C, and 03/05 for M. This demonstrates independent effect without exhaustively enumerating all sixteen Boolean combinations. FS-MCDC-03 and FS-MCDC-04 differ only in C: row 03 uses NAV_DLL_ACT=0 and settles to RTL; row 04 uses NAV_DLL_ACT=1 and settles to Hold through the ordinary GCS-loss policy. RTL versus Hold gives an observable settled-action distinction for C. The ordinary GCS-loss path remains active in row 04 and is included in the interpretation.</w:t>
      </w:r>
      <w:r/>
      <w:proofErr w:type="gramStart"/>
      <w:r/>
      <w:proofErr w:type="gramEnd"/>
      <w:r/>
    </w:p>
    <w:p w14:paraId="4391B7F5" w14:textId="77777777" w:rsidR="00EC6620" w:rsidRDefault="00EC6620"/>
    <w:p w14:paraId="072D4ED5" w14:textId="524E73B3" w:rsidR="00EC6620" w:rsidRDefault="00EC6620">
      <w:r>
        <w:rPr>
          <w:noProof/>
        </w:rPr>
        <w:drawing>
          <wp:inline distT="0" distB="0" distL="0" distR="0" wp14:anchorId="6EEF42A4" wp14:editId="41F104D1">
            <wp:extent cx="6309360" cy="3547110"/>
            <wp:effectExtent l="0" t="0" r="0" b="0"/>
            <wp:docPr id="557575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7110"/>
                    </a:xfrm>
                    <a:prstGeom prst="rect">
                      <a:avLst/>
                    </a:prstGeom>
                    <a:noFill/>
                    <a:ln>
                      <a:noFill/>
                    </a:ln>
                  </pic:spPr>
                </pic:pic>
              </a:graphicData>
            </a:graphic>
          </wp:inline>
        </w:drawing>
      </w:r>
    </w:p>
    <w:p w14:paraId="03769F1C" w14:textId="77777777" w:rsidR="00EC6620" w:rsidRDefault="00EC6620"/>
    <w:p w14:paraId="60CD622E" w14:textId="77777777" w:rsidR="00231558" w:rsidRDefault="00000000">
      <w:pPr>
        <w:pStyle w:val="Heading1"/>
      </w:pPr>
      <w:r>
        <w:t>4. Structural Test Design</w:t>
      </w:r>
    </w:p>
    <w:p w14:paraId="423C6A4F" w14:textId="77777777" w:rsidR="00231558" w:rsidRDefault="00000000">
      <w:r>
        <w:t>The suite was designed to retain tests that contribute a distinct branch outcome, state transition, boundary, failure scenario, or MC/DC independence requirement. The complete detailed inventory is supplied in the required two-sheet Excel workbook; the report summarizes the structural intent.</w:t>
      </w:r>
    </w:p>
    <w:p w14:paraId="22C72C3F" w14:textId="77777777" w:rsidR="00231558" w:rsidRDefault="00000000">
      <w:pPr>
        <w:pStyle w:val="Heading2"/>
      </w:pPr>
      <w:r>
        <w:t>4.1 Takeoff Test Design</w:t>
      </w:r>
    </w:p>
    <w:tbl>
      <w:tblPr>
        <w:tblStyle w:val="TableGrid"/>
        <w:tblW w:w="0" w:type="auto"/>
        <w:jc w:val="center"/>
        <w:tblLook w:val="04A0" w:firstRow="1" w:lastRow="0" w:firstColumn="1" w:lastColumn="0" w:noHBand="0" w:noVBand="1"/>
      </w:tblPr>
      <w:tblGrid>
        <w:gridCol w:w="1069"/>
        <w:gridCol w:w="4124"/>
        <w:gridCol w:w="4735"/>
      </w:tblGrid>
      <w:tr w:rsidR="00231558" w14:paraId="03C36C5F" w14:textId="77777777" w:rsidTr="0066766E">
        <w:trPr>
          <w:trHeight w:val="274"/>
          <w:jc w:val="center"/>
        </w:trPr>
        <w:tc>
          <w:tcPr>
            <w:tcW w:w="1069" w:type="dxa"/>
            <w:shd w:val="clear" w:color="auto" w:fill="1F4E78"/>
            <w:vAlign w:val="center"/>
          </w:tcPr>
          <w:p w14:paraId="4DF934AB" w14:textId="77777777" w:rsidR="00231558" w:rsidRDefault="00000000">
            <w:pPr>
              <w:spacing w:after="0"/>
            </w:pPr>
            <w:r>
              <w:rPr>
                <w:b/>
                <w:color w:val="FFFFFF"/>
                <w:sz w:val="17"/>
              </w:rPr>
              <w:t>ID</w:t>
            </w:r>
          </w:p>
        </w:tc>
        <w:tc>
          <w:tcPr>
            <w:tcW w:w="4124" w:type="dxa"/>
            <w:shd w:val="clear" w:color="auto" w:fill="1F4E78"/>
            <w:vAlign w:val="center"/>
          </w:tcPr>
          <w:p w14:paraId="6C665E68" w14:textId="77777777" w:rsidR="00231558" w:rsidRDefault="00000000">
            <w:pPr>
              <w:spacing w:after="0"/>
            </w:pPr>
            <w:r>
              <w:rPr>
                <w:b/>
                <w:color w:val="FFFFFF"/>
                <w:sz w:val="17"/>
              </w:rPr>
              <w:t>Scenario</w:t>
            </w:r>
          </w:p>
        </w:tc>
        <w:tc>
          <w:tcPr>
            <w:tcW w:w="4735" w:type="dxa"/>
            <w:shd w:val="clear" w:color="auto" w:fill="1F4E78"/>
            <w:vAlign w:val="center"/>
          </w:tcPr>
          <w:p w14:paraId="2E40B744" w14:textId="77777777" w:rsidR="00231558" w:rsidRDefault="00000000">
            <w:pPr>
              <w:spacing w:after="0"/>
            </w:pPr>
            <w:r>
              <w:rPr>
                <w:b/>
                <w:color w:val="FFFFFF"/>
                <w:sz w:val="17"/>
              </w:rPr>
              <w:t>Primary structural contribution</w:t>
            </w:r>
          </w:p>
        </w:tc>
      </w:tr>
      <w:tr w:rsidR="00231558" w14:paraId="29777611" w14:textId="77777777" w:rsidTr="0066766E">
        <w:trPr>
          <w:trHeight w:val="256"/>
          <w:jc w:val="center"/>
        </w:trPr>
        <w:tc>
          <w:tcPr>
            <w:tcW w:w="1069" w:type="dxa"/>
            <w:vAlign w:val="center"/>
          </w:tcPr>
          <w:p w14:paraId="7B21229E" w14:textId="77777777" w:rsidR="00231558" w:rsidRDefault="00000000">
            <w:pPr>
              <w:spacing w:after="0"/>
            </w:pPr>
            <w:r>
              <w:rPr>
                <w:sz w:val="17"/>
              </w:rPr>
              <w:t>TH-01</w:t>
            </w:r>
          </w:p>
        </w:tc>
        <w:tc>
          <w:tcPr>
            <w:tcW w:w="4124" w:type="dxa"/>
            <w:vAlign w:val="center"/>
          </w:tcPr>
          <w:p w14:paraId="413A0ABF" w14:textId="77777777" w:rsidR="00231558" w:rsidRDefault="00000000">
            <w:pPr>
              <w:spacing w:after="0"/>
            </w:pPr>
            <w:r>
              <w:rPr>
                <w:sz w:val="17"/>
              </w:rPr>
              <w:t>Skip-takeoff override and disarm reset</w:t>
            </w:r>
          </w:p>
        </w:tc>
        <w:tc>
          <w:tcPr>
            <w:tcW w:w="4735" w:type="dxa"/>
            <w:vAlign w:val="center"/>
          </w:tcPr>
          <w:p w14:paraId="6ABB2B42" w14:textId="77777777" w:rsidR="00231558" w:rsidRDefault="00000000">
            <w:pPr>
              <w:spacing w:after="0"/>
            </w:pPr>
            <w:r>
              <w:rPr>
                <w:sz w:val="17"/>
              </w:rPr>
              <w:t>Compound override and disarm branch/state reset.</w:t>
            </w:r>
          </w:p>
        </w:tc>
      </w:tr>
      <w:tr w:rsidR="00231558" w14:paraId="557AAFAD" w14:textId="77777777" w:rsidTr="0066766E">
        <w:trPr>
          <w:trHeight w:val="274"/>
          <w:jc w:val="center"/>
        </w:trPr>
        <w:tc>
          <w:tcPr>
            <w:tcW w:w="1069" w:type="dxa"/>
            <w:vAlign w:val="center"/>
          </w:tcPr>
          <w:p w14:paraId="66F94403" w14:textId="77777777" w:rsidR="00231558" w:rsidRDefault="00000000">
            <w:pPr>
              <w:spacing w:after="0"/>
            </w:pPr>
            <w:r>
              <w:rPr>
                <w:sz w:val="17"/>
              </w:rPr>
              <w:t>TH-02</w:t>
            </w:r>
          </w:p>
        </w:tc>
        <w:tc>
          <w:tcPr>
            <w:tcW w:w="4124" w:type="dxa"/>
            <w:vAlign w:val="center"/>
          </w:tcPr>
          <w:p w14:paraId="03B31F21" w14:textId="77777777" w:rsidR="00231558" w:rsidRDefault="00000000">
            <w:pPr>
              <w:spacing w:after="0"/>
            </w:pPr>
            <w:r>
              <w:rPr>
                <w:sz w:val="17"/>
              </w:rPr>
              <w:t>Landing transition and re-takeoff</w:t>
            </w:r>
          </w:p>
        </w:tc>
        <w:tc>
          <w:tcPr>
            <w:tcW w:w="4735" w:type="dxa"/>
            <w:vAlign w:val="center"/>
          </w:tcPr>
          <w:p w14:paraId="09BDE805" w14:textId="77777777" w:rsidR="00231558" w:rsidRDefault="00000000">
            <w:pPr>
              <w:spacing w:after="0"/>
            </w:pPr>
            <w:r>
              <w:rPr>
                <w:sz w:val="17"/>
              </w:rPr>
              <w:t>FLIGHT-to-READY landing path and valid re-entry.</w:t>
            </w:r>
          </w:p>
        </w:tc>
      </w:tr>
      <w:tr w:rsidR="00231558" w14:paraId="5E5FFDCF" w14:textId="77777777" w:rsidTr="0066766E">
        <w:trPr>
          <w:trHeight w:val="531"/>
          <w:jc w:val="center"/>
        </w:trPr>
        <w:tc>
          <w:tcPr>
            <w:tcW w:w="1069" w:type="dxa"/>
            <w:vAlign w:val="center"/>
          </w:tcPr>
          <w:p w14:paraId="5EB271F6" w14:textId="77777777" w:rsidR="00231558" w:rsidRDefault="00000000">
            <w:pPr>
              <w:spacing w:after="0"/>
            </w:pPr>
            <w:r>
              <w:rPr>
                <w:sz w:val="17"/>
              </w:rPr>
              <w:t>TH-03</w:t>
            </w:r>
          </w:p>
        </w:tc>
        <w:tc>
          <w:tcPr>
            <w:tcW w:w="4124" w:type="dxa"/>
            <w:vAlign w:val="center"/>
          </w:tcPr>
          <w:p w14:paraId="7ECADCB4" w14:textId="77777777" w:rsidR="00231558" w:rsidRDefault="00000000">
            <w:pPr>
              <w:spacing w:after="0"/>
            </w:pPr>
            <w:r>
              <w:rPr>
                <w:sz w:val="17"/>
              </w:rPr>
              <w:t>Ramp-time boundary behavior</w:t>
            </w:r>
          </w:p>
        </w:tc>
        <w:tc>
          <w:tcPr>
            <w:tcW w:w="4735" w:type="dxa"/>
            <w:vAlign w:val="center"/>
          </w:tcPr>
          <w:p w14:paraId="4781ECA3" w14:textId="77777777" w:rsidR="00231558" w:rsidRDefault="00000000">
            <w:pPr>
              <w:spacing w:after="0"/>
            </w:pPr>
            <w:r>
              <w:rPr>
                <w:sz w:val="17"/>
              </w:rPr>
              <w:t>`ramp_time &gt; dt` and ramp-progress threshold outcomes.</w:t>
            </w:r>
          </w:p>
        </w:tc>
      </w:tr>
      <w:tr w:rsidR="00231558" w14:paraId="36B68B4C" w14:textId="77777777" w:rsidTr="0066766E">
        <w:trPr>
          <w:trHeight w:val="274"/>
          <w:jc w:val="center"/>
        </w:trPr>
        <w:tc>
          <w:tcPr>
            <w:tcW w:w="1069" w:type="dxa"/>
            <w:vAlign w:val="center"/>
          </w:tcPr>
          <w:p w14:paraId="2398CAD0" w14:textId="77777777" w:rsidR="00231558" w:rsidRDefault="00000000">
            <w:pPr>
              <w:spacing w:after="0"/>
            </w:pPr>
            <w:r>
              <w:rPr>
                <w:sz w:val="17"/>
              </w:rPr>
              <w:t>TH-04</w:t>
            </w:r>
          </w:p>
        </w:tc>
        <w:tc>
          <w:tcPr>
            <w:tcW w:w="4124" w:type="dxa"/>
            <w:vAlign w:val="center"/>
          </w:tcPr>
          <w:p w14:paraId="37A95485" w14:textId="77777777" w:rsidR="00231558" w:rsidRDefault="00000000">
            <w:pPr>
              <w:spacing w:after="0"/>
            </w:pPr>
            <w:r>
              <w:rPr>
                <w:sz w:val="17"/>
              </w:rPr>
              <w:t>Initial-ramp gain lower-bound protection</w:t>
            </w:r>
          </w:p>
        </w:tc>
        <w:tc>
          <w:tcPr>
            <w:tcW w:w="4735" w:type="dxa"/>
            <w:vAlign w:val="center"/>
          </w:tcPr>
          <w:p w14:paraId="761C4CAD" w14:textId="77777777" w:rsidR="00231558" w:rsidRDefault="00000000">
            <w:pPr>
              <w:spacing w:after="0"/>
            </w:pPr>
            <w:r>
              <w:rPr>
                <w:sz w:val="17"/>
              </w:rPr>
              <w:t>Minimum-gain boundary and pre-ramp output.</w:t>
            </w:r>
          </w:p>
        </w:tc>
      </w:tr>
      <w:tr w:rsidR="00231558" w14:paraId="66C3FAA8" w14:textId="77777777" w:rsidTr="0066766E">
        <w:trPr>
          <w:trHeight w:val="256"/>
          <w:jc w:val="center"/>
        </w:trPr>
        <w:tc>
          <w:tcPr>
            <w:tcW w:w="1069" w:type="dxa"/>
            <w:vAlign w:val="center"/>
          </w:tcPr>
          <w:p w14:paraId="140AC598" w14:textId="77777777" w:rsidR="00231558" w:rsidRDefault="00000000">
            <w:pPr>
              <w:spacing w:after="0"/>
            </w:pPr>
            <w:r>
              <w:rPr>
                <w:sz w:val="17"/>
              </w:rPr>
              <w:t>TH-05</w:t>
            </w:r>
          </w:p>
        </w:tc>
        <w:tc>
          <w:tcPr>
            <w:tcW w:w="4124" w:type="dxa"/>
            <w:vAlign w:val="center"/>
          </w:tcPr>
          <w:p w14:paraId="7C4B09AB" w14:textId="77777777" w:rsidR="00231558" w:rsidRDefault="00000000">
            <w:pPr>
              <w:spacing w:after="0"/>
            </w:pPr>
            <w:r>
              <w:rPr>
                <w:sz w:val="17"/>
              </w:rPr>
              <w:t>Spool-up wait and normal ramp completion</w:t>
            </w:r>
          </w:p>
        </w:tc>
        <w:tc>
          <w:tcPr>
            <w:tcW w:w="4735" w:type="dxa"/>
            <w:vAlign w:val="center"/>
          </w:tcPr>
          <w:p w14:paraId="65BEE0D3" w14:textId="77777777" w:rsidR="00231558" w:rsidRDefault="00000000">
            <w:pPr>
              <w:spacing w:after="0"/>
            </w:pPr>
            <w:r>
              <w:rPr>
                <w:sz w:val="17"/>
              </w:rPr>
              <w:t>Normal SPOOLUP/READY/RAMPUP/FLIGHT path.</w:t>
            </w:r>
          </w:p>
        </w:tc>
      </w:tr>
    </w:tbl>
    <w:p w14:paraId="0773F07A" w14:textId="77777777" w:rsidR="00231558" w:rsidRDefault="00231558"/>
    <w:p w14:paraId="05DD2BF3" w14:textId="77777777" w:rsidR="00231558" w:rsidRDefault="00000000">
      <w:pPr>
        <w:pStyle w:val="Heading2"/>
      </w:pPr>
      <w:r>
        <w:t>4.2 Failsafe Test Design</w:t>
      </w:r>
    </w:p>
    <w:p w14:paraId="10EBC287" w14:textId="77777777" w:rsidR="00231558" w:rsidRDefault="00000000">
      <w:r>
        <w:t>Thirteen functional tests were used. Five implement the MC/DC matrix above. Eight additional scenario tests exercise manual-control and ordinary GCS-loss policies, quadchute and mode-dependent navigation, battery escalation and arming baselines, critical-failure timing and the termination breaker, spoolup health and optional manual control, independent flight-safety policies, link-loss exceptions and VTOL transitions, and EXTERNAL1 through EXTERNAL8 with the external RC-loss exception enabled and disabled. The tests use controlled PX4 parameters, vehicle state/status flags, and simulated time to keep execution deterministic.</w:t>
      </w:r>
    </w:p>
    <w:tbl>
      <w:tblPr>
        <w:tblStyle w:val="TableGrid"/>
        <w:tblW w:w="0" w:type="auto"/>
        <w:jc w:val="center"/>
        <w:tblLook w:val="04A0" w:firstRow="1" w:lastRow="0" w:firstColumn="1" w:lastColumn="0" w:noHBand="0" w:noVBand="1"/>
      </w:tblPr>
      <w:tblGrid>
        <w:gridCol w:w="4320"/>
        <w:gridCol w:w="4032"/>
        <w:gridCol w:w="1008"/>
      </w:tblGrid>
      <w:tr w:rsidR="00231558" w14:paraId="58BBD6C0" w14:textId="77777777" w:rsidTr="00EC6620">
        <w:trPr>
          <w:trHeight w:val="278"/>
          <w:jc w:val="center"/>
        </w:trPr>
        <w:tc>
          <w:tcPr>
            <w:tcW w:w="4320" w:type="dxa"/>
            <w:shd w:val="clear" w:color="auto" w:fill="1F4E78"/>
            <w:vAlign w:val="center"/>
          </w:tcPr>
          <w:p w14:paraId="3F925FD4" w14:textId="77777777" w:rsidR="00231558" w:rsidRDefault="00000000">
            <w:pPr>
              <w:spacing w:after="0"/>
            </w:pPr>
            <w:r>
              <w:rPr>
                <w:b/>
                <w:color w:val="FFFFFF"/>
                <w:sz w:val="17"/>
              </w:rPr>
              <w:t>Actual GoogleTest(s)</w:t>
            </w:r>
          </w:p>
        </w:tc>
        <w:tc>
          <w:tcPr>
            <w:tcW w:w="4032" w:type="dxa"/>
            <w:shd w:val="clear" w:color="auto" w:fill="1F4E78"/>
            <w:vAlign w:val="center"/>
          </w:tcPr>
          <w:p w14:paraId="6D7316FD" w14:textId="77777777" w:rsidR="00231558" w:rsidRDefault="00000000">
            <w:pPr>
              <w:spacing w:after="0"/>
            </w:pPr>
            <w:r>
              <w:rPr>
                <w:b/>
                <w:color w:val="FFFFFF"/>
                <w:sz w:val="17"/>
              </w:rPr>
              <w:t>Purpose</w:t>
            </w:r>
          </w:p>
        </w:tc>
        <w:tc>
          <w:tcPr>
            <w:tcW w:w="1008" w:type="dxa"/>
            <w:shd w:val="clear" w:color="auto" w:fill="1F4E78"/>
            <w:vAlign w:val="center"/>
          </w:tcPr>
          <w:p w14:paraId="7345D2FB" w14:textId="77777777" w:rsidR="00231558" w:rsidRDefault="00000000">
            <w:pPr>
              <w:spacing w:after="0"/>
            </w:pPr>
            <w:r>
              <w:rPr>
                <w:b/>
                <w:color w:val="FFFFFF"/>
                <w:sz w:val="17"/>
              </w:rPr>
              <w:t>Result</w:t>
            </w:r>
          </w:p>
        </w:tc>
      </w:tr>
      <w:tr w:rsidR="00231558" w14:paraId="558697CF" w14:textId="77777777" w:rsidTr="00EC6620">
        <w:trPr>
          <w:trHeight w:val="259"/>
          <w:jc w:val="center"/>
        </w:trPr>
        <w:tc>
          <w:tcPr>
            <w:tcW w:w="4320" w:type="dxa"/>
            <w:vAlign w:val="center"/>
          </w:tcPr>
          <w:p w14:paraId="392A6F6C" w14:textId="77777777" w:rsidR="00231558" w:rsidRDefault="00000000">
            <w:pPr>
              <w:spacing w:after="0"/>
            </w:pPr>
            <w:r>
              <w:rPr>
                <w:sz w:val="17"/>
              </w:rPr>
              <w:t>FailsafeStructuralTest.FS_MCDC_01..05</w:t>
            </w:r>
          </w:p>
        </w:tc>
        <w:tc>
          <w:tcPr>
            <w:tcW w:w="4032" w:type="dxa"/>
            <w:vAlign w:val="center"/>
          </w:tcPr>
          <w:p w14:paraId="2C015CC0" w14:textId="77777777" w:rsidR="00231558" w:rsidRDefault="00000000">
            <w:pPr>
              <w:spacing w:after="0"/>
            </w:pPr>
            <w:r>
              <w:rPr>
                <w:sz w:val="17"/>
              </w:rPr>
              <w:t>Five actual MC/DC cases for Q = (A OR B) AND C AND M. Row 04 uses EnabledDatalinkHold.</w:t>
            </w:r>
          </w:p>
        </w:tc>
        <w:tc>
          <w:tcPr>
            <w:tcW w:w="1008" w:type="dxa"/>
            <w:vAlign w:val="center"/>
          </w:tcPr>
          <w:p w14:paraId="4B4FF569" w14:textId="77777777" w:rsidR="00231558" w:rsidRDefault="00000000">
            <w:pPr>
              <w:spacing w:after="0"/>
            </w:pPr>
            <w:r>
              <w:rPr>
                <w:sz w:val="17"/>
              </w:rPr>
              <w:t>5/5 PASS</w:t>
            </w:r>
          </w:p>
        </w:tc>
      </w:tr>
      <w:tr w:rsidR="00231558" w14:paraId="605E377D" w14:textId="77777777" w:rsidTr="00EC6620">
        <w:trPr>
          <w:trHeight w:val="278"/>
          <w:jc w:val="center"/>
        </w:trPr>
        <w:tc>
          <w:tcPr>
            <w:tcW w:w="4320" w:type="dxa"/>
            <w:vAlign w:val="center"/>
          </w:tcPr>
          <w:p w14:paraId="277AB1CC" w14:textId="77777777" w:rsidR="00231558" w:rsidRDefault="00000000">
            <w:pPr>
              <w:spacing w:after="0"/>
            </w:pPr>
            <w:r>
              <w:rPr>
                <w:sz w:val="17"/>
              </w:rPr>
              <w:t>FailsafeSafetyScenarioTest.ManualAndGcsLossPolicies</w:t>
            </w:r>
          </w:p>
        </w:tc>
        <w:tc>
          <w:tcPr>
            <w:tcW w:w="4032" w:type="dxa"/>
            <w:vAlign w:val="center"/>
          </w:tcPr>
          <w:p w14:paraId="2903B188" w14:textId="77777777" w:rsidR="00231558" w:rsidRDefault="00000000">
            <w:pPr>
              <w:spacing w:after="0"/>
            </w:pPr>
            <w:r>
              <w:rPr>
                <w:sz w:val="17"/>
              </w:rPr>
              <w:t>Manual-control Land and independent ordinary GCS-loss RTL policies.</w:t>
            </w:r>
          </w:p>
        </w:tc>
        <w:tc>
          <w:tcPr>
            <w:tcW w:w="1008" w:type="dxa"/>
            <w:vAlign w:val="center"/>
          </w:tcPr>
          <w:p w14:paraId="0DBE80C1" w14:textId="77777777" w:rsidR="00231558" w:rsidRDefault="00000000">
            <w:pPr>
              <w:spacing w:after="0"/>
            </w:pPr>
            <w:r>
              <w:rPr>
                <w:sz w:val="17"/>
              </w:rPr>
              <w:t>PASS</w:t>
            </w:r>
          </w:p>
        </w:tc>
      </w:tr>
      <w:tr w:rsidR="00231558" w14:paraId="54AE38C2" w14:textId="77777777" w:rsidTr="00EC6620">
        <w:trPr>
          <w:trHeight w:val="259"/>
          <w:jc w:val="center"/>
        </w:trPr>
        <w:tc>
          <w:tcPr>
            <w:tcW w:w="4320" w:type="dxa"/>
            <w:vAlign w:val="center"/>
          </w:tcPr>
          <w:p w14:paraId="1983AC46" w14:textId="77777777" w:rsidR="00231558" w:rsidRDefault="00000000">
            <w:pPr>
              <w:spacing w:after="0"/>
            </w:pPr>
            <w:r>
              <w:rPr>
                <w:sz w:val="17"/>
              </w:rPr>
              <w:t>FailsafeSafetyScenarioTest.QuadchuteAndModeDependentNavigation</w:t>
            </w:r>
          </w:p>
        </w:tc>
        <w:tc>
          <w:tcPr>
            <w:tcW w:w="4032" w:type="dxa"/>
            <w:vAlign w:val="center"/>
          </w:tcPr>
          <w:p w14:paraId="6B74C88D" w14:textId="77777777" w:rsidR="00231558" w:rsidRDefault="00000000">
            <w:pPr>
              <w:spacing w:after="0"/>
            </w:pPr>
            <w:r>
              <w:rPr>
                <w:sz w:val="17"/>
              </w:rPr>
              <w:t>Quadchute RTL, position-accuracy Hold, navigator Land/Hold by mode.</w:t>
            </w:r>
          </w:p>
        </w:tc>
        <w:tc>
          <w:tcPr>
            <w:tcW w:w="1008" w:type="dxa"/>
            <w:vAlign w:val="center"/>
          </w:tcPr>
          <w:p w14:paraId="7A3EC23B" w14:textId="77777777" w:rsidR="00231558" w:rsidRDefault="00000000">
            <w:pPr>
              <w:spacing w:after="0"/>
            </w:pPr>
            <w:r>
              <w:rPr>
                <w:sz w:val="17"/>
              </w:rPr>
              <w:t>PASS</w:t>
            </w:r>
          </w:p>
        </w:tc>
      </w:tr>
      <w:tr w:rsidR="00231558" w14:paraId="1E128B78" w14:textId="77777777" w:rsidTr="00EC6620">
        <w:trPr>
          <w:trHeight w:val="278"/>
          <w:jc w:val="center"/>
        </w:trPr>
        <w:tc>
          <w:tcPr>
            <w:tcW w:w="4320" w:type="dxa"/>
            <w:vAlign w:val="center"/>
          </w:tcPr>
          <w:p w14:paraId="3AC456E6" w14:textId="77777777" w:rsidR="00231558" w:rsidRDefault="00000000">
            <w:pPr>
              <w:spacing w:after="0"/>
            </w:pPr>
            <w:r>
              <w:rPr>
                <w:sz w:val="17"/>
              </w:rPr>
              <w:t>FailsafeSafetyScenarioTest.BatteryEscalationAndArmingBaseline</w:t>
            </w:r>
          </w:p>
        </w:tc>
        <w:tc>
          <w:tcPr>
            <w:tcW w:w="4032" w:type="dxa"/>
            <w:vAlign w:val="center"/>
          </w:tcPr>
          <w:p w14:paraId="19468907" w14:textId="77777777" w:rsidR="00231558" w:rsidRDefault="00000000">
            <w:pPr>
              <w:spacing w:after="0"/>
            </w:pPr>
            <w:r>
              <w:rPr>
                <w:sz w:val="17"/>
              </w:rPr>
              <w:t>LOW/CRITICAL/EMERGENCY escalation and low battery at arming.</w:t>
            </w:r>
          </w:p>
        </w:tc>
        <w:tc>
          <w:tcPr>
            <w:tcW w:w="1008" w:type="dxa"/>
            <w:vAlign w:val="center"/>
          </w:tcPr>
          <w:p w14:paraId="4203925B" w14:textId="77777777" w:rsidR="00231558" w:rsidRDefault="00000000">
            <w:pPr>
              <w:spacing w:after="0"/>
            </w:pPr>
            <w:r>
              <w:rPr>
                <w:sz w:val="17"/>
              </w:rPr>
              <w:t>PASS</w:t>
            </w:r>
          </w:p>
        </w:tc>
      </w:tr>
      <w:tr w:rsidR="00231558" w14:paraId="15CE4BFC" w14:textId="77777777" w:rsidTr="00EC6620">
        <w:trPr>
          <w:trHeight w:val="278"/>
          <w:jc w:val="center"/>
        </w:trPr>
        <w:tc>
          <w:tcPr>
            <w:tcW w:w="4320" w:type="dxa"/>
            <w:vAlign w:val="center"/>
          </w:tcPr>
          <w:p w14:paraId="487D4F56" w14:textId="77777777" w:rsidR="00231558" w:rsidRDefault="00000000">
            <w:pPr>
              <w:spacing w:after="0"/>
            </w:pPr>
            <w:r>
              <w:rPr>
                <w:sz w:val="17"/>
              </w:rPr>
              <w:t>FailsafeSafetyScenarioTest.CriticalFailureTimingAndCircuitBreaker</w:t>
            </w:r>
          </w:p>
        </w:tc>
        <w:tc>
          <w:tcPr>
            <w:tcW w:w="4032" w:type="dxa"/>
            <w:vAlign w:val="center"/>
          </w:tcPr>
          <w:p w14:paraId="0A5980CB" w14:textId="77777777" w:rsidR="00231558" w:rsidRDefault="00000000">
            <w:pPr>
              <w:spacing w:after="0"/>
            </w:pPr>
            <w:r>
              <w:rPr>
                <w:sz w:val="17"/>
              </w:rPr>
              <w:t>Early Disarm, late latched Terminate, breaker-enabled Warn.</w:t>
            </w:r>
          </w:p>
        </w:tc>
        <w:tc>
          <w:tcPr>
            <w:tcW w:w="1008" w:type="dxa"/>
            <w:vAlign w:val="center"/>
          </w:tcPr>
          <w:p w14:paraId="26AEAA77" w14:textId="77777777" w:rsidR="00231558" w:rsidRDefault="00000000">
            <w:pPr>
              <w:spacing w:after="0"/>
            </w:pPr>
            <w:r>
              <w:rPr>
                <w:sz w:val="17"/>
              </w:rPr>
              <w:t>PASS</w:t>
            </w:r>
          </w:p>
        </w:tc>
      </w:tr>
      <w:tr w:rsidR="00231558" w14:paraId="079C6CBE" w14:textId="77777777" w:rsidTr="00EC6620">
        <w:trPr>
          <w:trHeight w:val="259"/>
          <w:jc w:val="center"/>
        </w:trPr>
        <w:tc>
          <w:tcPr>
            <w:tcW w:w="4320" w:type="dxa"/>
            <w:vAlign w:val="center"/>
          </w:tcPr>
          <w:p w14:paraId="2645B13B" w14:textId="77777777" w:rsidR="00231558" w:rsidRDefault="00000000">
            <w:pPr>
              <w:spacing w:after="0"/>
            </w:pPr>
            <w:r>
              <w:rPr>
                <w:sz w:val="17"/>
              </w:rPr>
              <w:t>FailsafeSafetyScenarioTest.SpoolupHealthAndOptionalManualControl</w:t>
            </w:r>
          </w:p>
        </w:tc>
        <w:tc>
          <w:tcPr>
            <w:tcW w:w="4032" w:type="dxa"/>
            <w:vAlign w:val="center"/>
          </w:tcPr>
          <w:p w14:paraId="5AACDE21" w14:textId="77777777" w:rsidR="00231558" w:rsidRDefault="00000000">
            <w:pPr>
              <w:spacing w:after="0"/>
            </w:pPr>
            <w:r>
              <w:rPr>
                <w:sz w:val="17"/>
              </w:rPr>
              <w:t>Armed lifecycle, spoolup health failures, optional RC regain/loss.</w:t>
            </w:r>
          </w:p>
        </w:tc>
        <w:tc>
          <w:tcPr>
            <w:tcW w:w="1008" w:type="dxa"/>
            <w:vAlign w:val="center"/>
          </w:tcPr>
          <w:p w14:paraId="34D26C95" w14:textId="77777777" w:rsidR="00231558" w:rsidRDefault="00000000">
            <w:pPr>
              <w:spacing w:after="0"/>
            </w:pPr>
            <w:r>
              <w:rPr>
                <w:sz w:val="17"/>
              </w:rPr>
              <w:t>PASS</w:t>
            </w:r>
          </w:p>
        </w:tc>
      </w:tr>
      <w:tr w:rsidR="00231558" w14:paraId="35E8BAD2" w14:textId="77777777" w:rsidTr="00EC6620">
        <w:trPr>
          <w:trHeight w:val="278"/>
          <w:jc w:val="center"/>
        </w:trPr>
        <w:tc>
          <w:tcPr>
            <w:tcW w:w="4320" w:type="dxa"/>
            <w:vAlign w:val="center"/>
          </w:tcPr>
          <w:p w14:paraId="17047BFC" w14:textId="77777777" w:rsidR="00231558" w:rsidRDefault="00000000">
            <w:pPr>
              <w:spacing w:after="0"/>
            </w:pPr>
            <w:r>
              <w:rPr>
                <w:sz w:val="17"/>
              </w:rPr>
              <w:t>FailsafeSafetyScenarioTest.IndependentFlightSafetyPolicies</w:t>
            </w:r>
          </w:p>
        </w:tc>
        <w:tc>
          <w:tcPr>
            <w:tcW w:w="4032" w:type="dxa"/>
            <w:vAlign w:val="center"/>
          </w:tcPr>
          <w:p w14:paraId="2215268D" w14:textId="77777777" w:rsidR="00231558" w:rsidRDefault="00000000">
            <w:pPr>
              <w:spacing w:after="0"/>
            </w:pPr>
            <w:r>
              <w:rPr>
                <w:sz w:val="17"/>
              </w:rPr>
              <w:t>Isolated wind, time, geofence, remaining-time, motor, propeller and mission failures.</w:t>
            </w:r>
          </w:p>
        </w:tc>
        <w:tc>
          <w:tcPr>
            <w:tcW w:w="1008" w:type="dxa"/>
            <w:vAlign w:val="center"/>
          </w:tcPr>
          <w:p w14:paraId="2074A4F3" w14:textId="77777777" w:rsidR="00231558" w:rsidRDefault="00000000">
            <w:pPr>
              <w:spacing w:after="0"/>
            </w:pPr>
            <w:r>
              <w:rPr>
                <w:sz w:val="17"/>
              </w:rPr>
              <w:t>PASS</w:t>
            </w:r>
          </w:p>
        </w:tc>
      </w:tr>
      <w:tr w:rsidR="00231558" w14:paraId="1577DFFE" w14:textId="77777777" w:rsidTr="00EC6620">
        <w:trPr>
          <w:trHeight w:val="259"/>
          <w:jc w:val="center"/>
        </w:trPr>
        <w:tc>
          <w:tcPr>
            <w:tcW w:w="4320" w:type="dxa"/>
            <w:vAlign w:val="center"/>
          </w:tcPr>
          <w:p w14:paraId="3C53DB23" w14:textId="77777777" w:rsidR="00231558" w:rsidRDefault="00000000">
            <w:pPr>
              <w:spacing w:after="0"/>
            </w:pPr>
            <w:r>
              <w:rPr>
                <w:sz w:val="17"/>
              </w:rPr>
              <w:t>FailsafeSafetyScenarioTest.LinkLossExceptionsAndVtolTransition</w:t>
            </w:r>
          </w:p>
        </w:tc>
        <w:tc>
          <w:tcPr>
            <w:tcW w:w="4032" w:type="dxa"/>
            <w:vAlign w:val="center"/>
          </w:tcPr>
          <w:p w14:paraId="780AA72D" w14:textId="77777777" w:rsidR="00231558" w:rsidRDefault="00000000">
            <w:pPr>
              <w:spacing w:after="0"/>
            </w:pPr>
            <w:r>
              <w:rPr>
                <w:sz w:val="17"/>
              </w:rPr>
              <w:t>Enabled/disabled link-loss exceptions and forward-flight VTOL suppression.</w:t>
            </w:r>
          </w:p>
        </w:tc>
        <w:tc>
          <w:tcPr>
            <w:tcW w:w="1008" w:type="dxa"/>
            <w:vAlign w:val="center"/>
          </w:tcPr>
          <w:p w14:paraId="4BBC64E7" w14:textId="77777777" w:rsidR="00231558" w:rsidRDefault="00000000">
            <w:pPr>
              <w:spacing w:after="0"/>
            </w:pPr>
            <w:r>
              <w:rPr>
                <w:sz w:val="17"/>
              </w:rPr>
              <w:t>PASS</w:t>
            </w:r>
          </w:p>
        </w:tc>
      </w:tr>
      <w:tr w:rsidR="00231558" w14:paraId="1577DFFE" w14:textId="77777777" w:rsidTr="00EC6620">
        <w:trPr>
          <w:trHeight w:val="259"/>
          <w:jc w:val="center"/>
        </w:trPr>
        <w:tc>
          <w:tcPr>
            <w:tcW w:w="4320" w:type="dxa"/>
            <w:vAlign w:val="center"/>
          </w:tcPr>
          <w:p w14:paraId="3C53DB23" w14:textId="77777777" w:rsidR="00231558" w:rsidRDefault="00000000">
            <w:pPr>
              <w:spacing w:after="0"/>
            </w:pPr>
            <w:r>
              <w:rPr>
                <w:sz w:val="17"/>
              </w:rPr>
              <w:t>FailsafeSafetyScenarioTest.ExternalModesManualControlException</w:t>
            </w:r>
          </w:p>
        </w:tc>
        <w:tc>
          <w:tcPr>
            <w:tcW w:w="4032" w:type="dxa"/>
            <w:vAlign w:val="center"/>
          </w:tcPr>
          <w:p w14:paraId="780AA72D" w14:textId="77777777" w:rsidR="00231558" w:rsidRDefault="00000000">
            <w:pPr>
              <w:spacing w:after="0"/>
            </w:pPr>
            <w:r>
              <w:rPr>
                <w:sz w:val="17"/>
              </w:rPr>
              <w:t>EXTERNAL1-EXTERNAL8: exception enabled -&gt; None; disabled -&gt; RTL.</w:t>
            </w:r>
          </w:p>
        </w:tc>
        <w:tc>
          <w:tcPr>
            <w:tcW w:w="1008" w:type="dxa"/>
            <w:vAlign w:val="center"/>
          </w:tcPr>
          <w:p w14:paraId="4BBC64E7" w14:textId="77777777" w:rsidR="00231558" w:rsidRDefault="00000000">
            <w:pPr>
              <w:spacing w:after="0"/>
            </w:pPr>
            <w:r>
              <w:rPr>
                <w:sz w:val="17"/>
              </w:rPr>
              <w:t>PASS</w:t>
            </w:r>
          </w:p>
        </w:tc>
      </w:tr>
    </w:tbl>
    <w:p w14:paraId="32D8C03B" w14:textId="77777777" w:rsidR="00231558" w:rsidRDefault="00231558"/>
    <w:p w14:paraId="405370AC" w14:textId="77777777" w:rsidR="00231558" w:rsidRDefault="00000000">
      <w:pPr>
        <w:pStyle w:val="Heading1"/>
      </w:pPr>
      <w:r>
        <w:t>5. Student-Authored Test Implementation and Execution</w:t>
      </w:r>
    </w:p>
    <w:p w14:paraId="5C165D22" w14:textId="77777777" w:rsidR="00231558" w:rsidRDefault="00000000">
      <w:r>
        <w:t>The Takeoff tests were added in `src/modules/mc_pos_control/Takeoff/TakeoffStructuralTest.cpp` and registered with `px4_add_unit_gtest(... LINKLIBS Takeoff)`. The Failsafe tests were added in `src/modules/commander/failsafe/FailsafeStructuralTest.cpp` and registered with `px4_add_functional_gtest(... LINKLIBS failsafe mode_util)`. No production source files were changed.</w:t>
      </w:r>
    </w:p>
    <w:p w14:paraId="60FFDBB5" w14:textId="77777777" w:rsidR="00231558" w:rsidRDefault="00000000">
      <w:r>
        <w:t>The final student-authored suite contains 18 GTests across two PX4 test executables: five Takeoff tests and thirteen Failsafe tests. Both targets passed in isolated execution before the final full regression. Each workbook inventory row corresponds to one actual TEST or TEST_F definition; the authoritative mapping is Coverage/final-test-traceability.txt.</w:t>
      </w:r>
    </w:p>
    <w:p w14:paraId="173EFAF6" w14:textId="77777777" w:rsidR="00EC6620" w:rsidRDefault="00EC6620"/>
    <w:p w14:paraId="5CE40FF6" w14:textId="74DE3930" w:rsidR="00EC6620" w:rsidRDefault="0066766E">
      <w:r>
        <w:rPr>
          <w:noProof/>
        </w:rPr>
        <w:drawing>
          <wp:inline distT="0" distB="0" distL="0" distR="0" wp14:anchorId="1FDECD2F" wp14:editId="31B1B819">
            <wp:extent cx="6309360" cy="3547110"/>
            <wp:effectExtent l="0" t="0" r="0" b="0"/>
            <wp:docPr id="1923646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547110"/>
                    </a:xfrm>
                    <a:prstGeom prst="rect">
                      <a:avLst/>
                    </a:prstGeom>
                    <a:noFill/>
                    <a:ln>
                      <a:noFill/>
                    </a:ln>
                  </pic:spPr>
                </pic:pic>
              </a:graphicData>
            </a:graphic>
          </wp:inline>
        </w:drawing>
      </w:r>
    </w:p>
    <w:p w14:paraId="1DF73A1B" w14:textId="77777777" w:rsidR="00EC6620" w:rsidRDefault="00EC6620"/>
    <w:p w14:paraId="322D238F" w14:textId="77777777" w:rsidR="00231558" w:rsidRDefault="00000000">
      <w:pPr>
        <w:pStyle w:val="Heading2"/>
      </w:pPr>
      <w:r>
        <w:t>5.1 Final Regression</w:t>
      </w:r>
    </w:p>
    <w:p w14:paraId="08B9F6D9" w14:textId="77777777" w:rsidR="00231558" w:rsidRDefault="00000000">
      <w:r>
        <w:t>After integrating both structural targets, the complete PX4 test suite was executed again with `make tests`. The suite contained 149 tests: the original 147 plus the two newly registered student test executables. All 149 tests passed with zero failures. The latest verified final test time was 636.67 seconds. Coverage/full-make-tests-final.log and Coverage/full-make-tests-final.json retain the authoritative final result. This provides regression evidence that the added test targets integrate with the existing test configuration without breaking the baseline suite.</w:t>
      </w:r>
      <w:r/>
    </w:p>
    <w:p w14:paraId="3A9FB5B0" w14:textId="77777777" w:rsidR="00EC6620" w:rsidRDefault="00EC6620"/>
    <w:p w14:paraId="42FB1797" w14:textId="4B7B81D6" w:rsidR="00EC6620" w:rsidRDefault="00EC6620">
      <w:r>
        <w:rPr>
          <w:noProof/>
        </w:rPr>
        <w:drawing>
          <wp:inline distT="0" distB="0" distL="0" distR="0" wp14:anchorId="19294F90" wp14:editId="4961FA40">
            <wp:extent cx="6309360" cy="3547110"/>
            <wp:effectExtent l="0" t="0" r="0" b="0"/>
            <wp:docPr id="1556324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547110"/>
                    </a:xfrm>
                    <a:prstGeom prst="rect">
                      <a:avLst/>
                    </a:prstGeom>
                    <a:noFill/>
                    <a:ln>
                      <a:noFill/>
                    </a:ln>
                  </pic:spPr>
                </pic:pic>
              </a:graphicData>
            </a:graphic>
          </wp:inline>
        </w:drawing>
      </w:r>
    </w:p>
    <w:p w14:paraId="43B595E9" w14:textId="77777777" w:rsidR="00EC6620" w:rsidRDefault="00EC6620"/>
    <w:p w14:paraId="6286E310" w14:textId="77777777" w:rsidR="00231558" w:rsidRDefault="00000000">
      <w:pPr>
        <w:pStyle w:val="Heading1"/>
      </w:pPr>
      <w:r>
        <w:t>6. Structural Coverage Results and Gap Analysis</w:t>
      </w:r>
    </w:p>
    <w:p w14:paraId="6BC1D00D" w14:textId="77777777" w:rsidR="00231558" w:rsidRDefault="00000000">
      <w:r>
        <w:t>Authentic upstream baseline coverage was collected in a separate clean worktree at the exact commit, without student test sources or registrations. Final coverage was collected from isolated student-test execution after separate counter resets for each target, so the reported results are attributable to the student-authored suites. The Failsafe selected-scope metric uses lines 445-642 inclusive. For branch coverage, all LCOV BRDA records in the range are included in the denominator: the upstream baseline has 218 '-' records; the final capture has 218 numeric records, of which 193 have positive counts. The earlier 95/116-line and 107/218-branch measurements described an intermediate student suite, not an upstream baseline, and are not used for the final baseline comparison.</w:t>
      </w:r>
    </w:p>
    <w:p w14:paraId="05576A81" w14:textId="77777777" w:rsidR="00231558" w:rsidRDefault="00000000">
      <w:pPr>
        <w:pStyle w:val="Heading2"/>
      </w:pPr>
      <w:r>
        <w:t>6.1 Takeoff Coverage</w:t>
      </w:r>
    </w:p>
    <w:tbl>
      <w:tblPr>
        <w:tblStyle w:val="TableGrid"/>
        <w:tblW w:w="0" w:type="auto"/>
        <w:jc w:val="center"/>
        <w:tblLook w:val="04A0" w:firstRow="1" w:lastRow="0" w:firstColumn="1" w:lastColumn="0" w:noHBand="0" w:noVBand="1"/>
      </w:tblPr>
      <w:tblGrid>
        <w:gridCol w:w="2448"/>
        <w:gridCol w:w="3456"/>
        <w:gridCol w:w="3456"/>
      </w:tblGrid>
      <w:tr w:rsidR="00231558" w14:paraId="0F9B3A05" w14:textId="77777777">
        <w:trPr>
          <w:jc w:val="center"/>
        </w:trPr>
        <w:tc>
          <w:tcPr>
            <w:tcW w:w="2448" w:type="dxa"/>
            <w:shd w:val="clear" w:color="auto" w:fill="1F4E78"/>
            <w:vAlign w:val="center"/>
          </w:tcPr>
          <w:p w14:paraId="059D7A02" w14:textId="77777777" w:rsidR="00231558" w:rsidRDefault="00000000">
            <w:pPr>
              <w:spacing w:after="0"/>
            </w:pPr>
            <w:r>
              <w:rPr>
                <w:b/>
                <w:color w:val="FFFFFF"/>
                <w:sz w:val="17"/>
              </w:rPr>
              <w:t>Metric</w:t>
            </w:r>
          </w:p>
        </w:tc>
        <w:tc>
          <w:tcPr>
            <w:tcW w:w="3456" w:type="dxa"/>
            <w:shd w:val="clear" w:color="auto" w:fill="1F4E78"/>
            <w:vAlign w:val="center"/>
          </w:tcPr>
          <w:p w14:paraId="055E5979" w14:textId="77777777" w:rsidR="00231558" w:rsidRDefault="00000000">
            <w:pPr>
              <w:spacing w:after="0"/>
            </w:pPr>
            <w:r>
              <w:rPr>
                <w:b/>
                <w:color w:val="FFFFFF"/>
                <w:sz w:val="17"/>
              </w:rPr>
              <w:t>Authentic upstream baseline</w:t>
            </w:r>
          </w:p>
        </w:tc>
        <w:tc>
          <w:tcPr>
            <w:tcW w:w="3456" w:type="dxa"/>
            <w:shd w:val="clear" w:color="auto" w:fill="1F4E78"/>
            <w:vAlign w:val="center"/>
          </w:tcPr>
          <w:p w14:paraId="055E5979" w14:textId="77777777" w:rsidR="00231558" w:rsidRDefault="00000000">
            <w:pPr>
              <w:spacing w:after="0"/>
            </w:pPr>
            <w:r>
              <w:rPr>
                <w:b/>
                <w:color w:val="FFFFFF"/>
                <w:sz w:val="17"/>
              </w:rPr>
              <w:t>Student final</w:t>
            </w:r>
          </w:p>
        </w:tc>
      </w:tr>
      <w:tr w:rsidR="00231558" w14:paraId="38D9F1F2" w14:textId="77777777">
        <w:trPr>
          <w:jc w:val="center"/>
        </w:trPr>
        <w:tc>
          <w:tcPr>
            <w:tcW w:w="2448" w:type="dxa"/>
            <w:vAlign w:val="center"/>
          </w:tcPr>
          <w:p w14:paraId="510D9B18" w14:textId="77777777" w:rsidR="00231558" w:rsidRDefault="00000000">
            <w:pPr>
              <w:spacing w:after="0"/>
            </w:pPr>
            <w:r>
              <w:rPr>
                <w:sz w:val="17"/>
              </w:rPr>
              <w:t>Executable lines</w:t>
            </w:r>
          </w:p>
        </w:tc>
        <w:tc>
          <w:tcPr>
            <w:tcW w:w="3456" w:type="dxa"/>
            <w:vAlign w:val="center"/>
          </w:tcPr>
          <w:p w14:paraId="1203DA4A" w14:textId="77777777" w:rsidR="00231558" w:rsidRDefault="00000000">
            <w:pPr>
              <w:spacing w:after="0"/>
            </w:pPr>
            <w:r>
              <w:rPr>
                <w:sz w:val="17"/>
              </w:rPr>
              <w:t>36/42 = 85.7%</w:t>
            </w:r>
          </w:p>
        </w:tc>
        <w:tc>
          <w:tcPr>
            <w:tcW w:w="3456" w:type="dxa"/>
            <w:vAlign w:val="center"/>
          </w:tcPr>
          <w:p w14:paraId="1203DA4A" w14:textId="77777777" w:rsidR="00231558" w:rsidRDefault="00000000">
            <w:pPr>
              <w:spacing w:after="0"/>
            </w:pPr>
            <w:r>
              <w:rPr>
                <w:sz w:val="17"/>
              </w:rPr>
              <w:t>40/42 = 95.2%</w:t>
            </w:r>
          </w:p>
        </w:tc>
      </w:tr>
      <w:tr w:rsidR="00231558" w14:paraId="44FB7D36" w14:textId="77777777">
        <w:trPr>
          <w:jc w:val="center"/>
        </w:trPr>
        <w:tc>
          <w:tcPr>
            <w:tcW w:w="2448" w:type="dxa"/>
            <w:vAlign w:val="center"/>
          </w:tcPr>
          <w:p w14:paraId="1C239913" w14:textId="77777777" w:rsidR="00231558" w:rsidRDefault="00000000">
            <w:pPr>
              <w:spacing w:after="0"/>
            </w:pPr>
            <w:r>
              <w:rPr>
                <w:sz w:val="17"/>
              </w:rPr>
              <w:t>Functions</w:t>
            </w:r>
          </w:p>
        </w:tc>
        <w:tc>
          <w:tcPr>
            <w:tcW w:w="3456" w:type="dxa"/>
            <w:vAlign w:val="center"/>
          </w:tcPr>
          <w:p w14:paraId="1CB41E4F" w14:textId="77777777" w:rsidR="00231558" w:rsidRDefault="00000000">
            <w:pPr>
              <w:spacing w:after="0"/>
            </w:pPr>
            <w:r>
              <w:rPr>
                <w:sz w:val="17"/>
              </w:rPr>
              <w:t>3/3 = 100.0%</w:t>
            </w:r>
          </w:p>
        </w:tc>
        <w:tc>
          <w:tcPr>
            <w:tcW w:w="3456" w:type="dxa"/>
            <w:vAlign w:val="center"/>
          </w:tcPr>
          <w:p w14:paraId="1CB41E4F" w14:textId="77777777" w:rsidR="00231558" w:rsidRDefault="00000000">
            <w:pPr>
              <w:spacing w:after="0"/>
            </w:pPr>
            <w:r>
              <w:rPr>
                <w:sz w:val="17"/>
              </w:rPr>
              <w:t>3/3 = 100.0%</w:t>
            </w:r>
          </w:p>
        </w:tc>
      </w:tr>
      <w:tr w:rsidR="00231558" w14:paraId="6DAF17D5" w14:textId="77777777">
        <w:trPr>
          <w:jc w:val="center"/>
        </w:trPr>
        <w:tc>
          <w:tcPr>
            <w:tcW w:w="2448" w:type="dxa"/>
            <w:vAlign w:val="center"/>
          </w:tcPr>
          <w:p w14:paraId="7EFF6983" w14:textId="77777777" w:rsidR="00231558" w:rsidRDefault="00000000">
            <w:pPr>
              <w:spacing w:after="0"/>
            </w:pPr>
            <w:r>
              <w:rPr>
                <w:sz w:val="17"/>
              </w:rPr>
              <w:t>Branches</w:t>
            </w:r>
          </w:p>
        </w:tc>
        <w:tc>
          <w:tcPr>
            <w:tcW w:w="3456" w:type="dxa"/>
            <w:vAlign w:val="center"/>
          </w:tcPr>
          <w:p w14:paraId="277FD22F" w14:textId="77777777" w:rsidR="00231558" w:rsidRDefault="00000000">
            <w:pPr>
              <w:spacing w:after="0"/>
            </w:pPr>
            <w:r>
              <w:rPr>
                <w:sz w:val="17"/>
              </w:rPr>
              <w:t>23/30 = 76.7%</w:t>
            </w:r>
          </w:p>
        </w:tc>
        <w:tc>
          <w:tcPr>
            <w:tcW w:w="3456" w:type="dxa"/>
            <w:vAlign w:val="center"/>
          </w:tcPr>
          <w:p w14:paraId="277FD22F" w14:textId="77777777" w:rsidR="00231558" w:rsidRDefault="00000000">
            <w:pPr>
              <w:spacing w:after="0"/>
            </w:pPr>
            <w:r>
              <w:rPr>
                <w:sz w:val="17"/>
              </w:rPr>
              <w:t>29/30 = 96.7%</w:t>
            </w:r>
          </w:p>
        </w:tc>
      </w:tr>
    </w:tbl>
    <w:p w14:paraId="71324082" w14:textId="77777777" w:rsidR="00231558" w:rsidRDefault="00231558"/>
    <w:p w14:paraId="2FE1BE6D" w14:textId="77777777" w:rsidR="00231558" w:rsidRDefault="00000000">
      <w:r>
        <w:t>The only uncovered executable statements are the `default` arm of the Takeoff-state switch (lines 98-99), corresponding to the sole uncovered branch. All defined operational states are reached through legitimate public state transitions. Reaching the default case would require forcing an invalid internal enum value rather than exercising a realistic production behavior. No production-access modification or private-state corruption was introduced merely to obtain a nominal 100% value.</w:t>
      </w:r>
    </w:p>
    <w:p w14:paraId="770D6D3E" w14:textId="77777777" w:rsidR="00EC6620" w:rsidRDefault="00EC6620"/>
    <w:p w14:paraId="7327F798" w14:textId="09120737" w:rsidR="00EC6620" w:rsidRDefault="00EC6620">
      <w:r>
        <w:rPr>
          <w:noProof/>
        </w:rPr>
        <w:lastRenderedPageBreak/>
        <w:drawing>
          <wp:inline distT="0" distB="0" distL="0" distR="0" wp14:anchorId="2E2C7E05" wp14:editId="00DB05BE">
            <wp:extent cx="6309360" cy="3547110"/>
            <wp:effectExtent l="0" t="0" r="0" b="0"/>
            <wp:docPr id="1158720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7110"/>
                    </a:xfrm>
                    <a:prstGeom prst="rect">
                      <a:avLst/>
                    </a:prstGeom>
                    <a:noFill/>
                    <a:ln>
                      <a:noFill/>
                    </a:ln>
                  </pic:spPr>
                </pic:pic>
              </a:graphicData>
            </a:graphic>
          </wp:inline>
        </w:drawing>
      </w:r>
    </w:p>
    <w:p w14:paraId="2EA1108C" w14:textId="77777777" w:rsidR="00EC6620" w:rsidRDefault="00EC6620"/>
    <w:p w14:paraId="6DD0DF7F" w14:textId="77777777" w:rsidR="00EC6620" w:rsidRDefault="00EC6620"/>
    <w:p w14:paraId="4D8657BD" w14:textId="77777777" w:rsidR="00231558" w:rsidRDefault="00000000">
      <w:pPr>
        <w:pStyle w:val="Heading2"/>
      </w:pPr>
      <w:r>
        <w:t>6.2 Failsafe Coverage</w:t>
      </w:r>
    </w:p>
    <w:tbl>
      <w:tblPr>
        <w:tblStyle w:val="TableGrid"/>
        <w:tblW w:w="0" w:type="auto"/>
        <w:jc w:val="center"/>
        <w:tblLook w:val="04A0" w:firstRow="1" w:lastRow="0" w:firstColumn="1" w:lastColumn="0" w:noHBand="0" w:noVBand="1"/>
      </w:tblPr>
      <w:tblGrid>
        <w:gridCol w:w="3516"/>
        <w:gridCol w:w="2370"/>
        <w:gridCol w:w="2370"/>
        <w:gridCol w:w="1529"/>
      </w:tblGrid>
      <w:tr w:rsidR="00231558" w14:paraId="6F5772C1" w14:textId="77777777" w:rsidTr="0066766E">
        <w:trPr>
          <w:trHeight w:val="279"/>
          <w:jc w:val="center"/>
        </w:trPr>
        <w:tc>
          <w:tcPr>
            <w:tcW w:w="3516" w:type="dxa"/>
            <w:shd w:val="clear" w:color="auto" w:fill="1F4E78"/>
            <w:vAlign w:val="center"/>
          </w:tcPr>
          <w:p w14:paraId="35E0C6C1" w14:textId="77777777" w:rsidR="00231558" w:rsidRDefault="00000000">
            <w:pPr>
              <w:spacing w:after="0"/>
            </w:pPr>
            <w:r>
              <w:rPr>
                <w:b/>
                <w:color w:val="FFFFFF"/>
                <w:sz w:val="17"/>
              </w:rPr>
              <w:t>Metric</w:t>
            </w:r>
          </w:p>
        </w:tc>
        <w:tc>
          <w:tcPr>
            <w:tcW w:w="2370" w:type="dxa"/>
            <w:shd w:val="clear" w:color="auto" w:fill="1F4E78"/>
            <w:vAlign w:val="center"/>
          </w:tcPr>
          <w:p w14:paraId="0B35A379" w14:textId="77777777" w:rsidR="00231558" w:rsidRDefault="00000000">
            <w:pPr>
              <w:spacing w:after="0"/>
            </w:pPr>
            <w:r>
              <w:rPr>
                <w:b/>
                <w:color w:val="FFFFFF"/>
                <w:sz w:val="17"/>
              </w:rPr>
              <w:t>Authentic upstream baseline</w:t>
            </w:r>
          </w:p>
        </w:tc>
        <w:tc>
          <w:tcPr>
            <w:tcW w:w="2370" w:type="dxa"/>
            <w:shd w:val="clear" w:color="auto" w:fill="1F4E78"/>
            <w:vAlign w:val="center"/>
          </w:tcPr>
          <w:p w14:paraId="23CD05C4" w14:textId="77777777" w:rsidR="00231558" w:rsidRDefault="00000000">
            <w:pPr>
              <w:spacing w:after="0"/>
            </w:pPr>
            <w:r>
              <w:rPr>
                <w:b/>
                <w:color w:val="FFFFFF"/>
                <w:sz w:val="17"/>
              </w:rPr>
              <w:t>Student final</w:t>
            </w:r>
          </w:p>
        </w:tc>
        <w:tc>
          <w:tcPr>
            <w:tcW w:w="1529" w:type="dxa"/>
            <w:shd w:val="clear" w:color="auto" w:fill="1F4E78"/>
            <w:vAlign w:val="center"/>
          </w:tcPr>
          <w:p w14:paraId="0B62FB82" w14:textId="77777777" w:rsidR="00231558" w:rsidRDefault="00000000">
            <w:pPr>
              <w:spacing w:after="0"/>
            </w:pPr>
            <w:r>
              <w:rPr>
                <w:b/>
                <w:color w:val="FFFFFF"/>
                <w:sz w:val="17"/>
              </w:rPr>
              <w:t>Change</w:t>
            </w:r>
          </w:p>
        </w:tc>
      </w:tr>
      <w:tr w:rsidR="00231558" w14:paraId="79F1A58E" w14:textId="77777777" w:rsidTr="0066766E">
        <w:trPr>
          <w:trHeight w:val="260"/>
          <w:jc w:val="center"/>
        </w:trPr>
        <w:tc>
          <w:tcPr>
            <w:tcW w:w="3516" w:type="dxa"/>
            <w:vAlign w:val="center"/>
          </w:tcPr>
          <w:p w14:paraId="08DA4FBA" w14:textId="77777777" w:rsidR="00231558" w:rsidRDefault="00000000">
            <w:pPr>
              <w:spacing w:after="0"/>
            </w:pPr>
            <w:r>
              <w:rPr>
                <w:sz w:val="17"/>
              </w:rPr>
              <w:t>Whole failsafe.cpp lines</w:t>
            </w:r>
          </w:p>
        </w:tc>
        <w:tc>
          <w:tcPr>
            <w:tcW w:w="2370" w:type="dxa"/>
            <w:vAlign w:val="center"/>
          </w:tcPr>
          <w:p w14:paraId="3A313E8E" w14:textId="77777777" w:rsidR="00231558" w:rsidRDefault="00000000">
            <w:pPr>
              <w:spacing w:after="0"/>
            </w:pPr>
            <w:r>
              <w:rPr>
                <w:sz w:val="17"/>
              </w:rPr>
              <w:t>0/431 (0%)</w:t>
            </w:r>
          </w:p>
        </w:tc>
        <w:tc>
          <w:tcPr>
            <w:tcW w:w="2370" w:type="dxa"/>
            <w:vAlign w:val="center"/>
          </w:tcPr>
          <w:p w14:paraId="0E3998F8" w14:textId="77777777" w:rsidR="00231558" w:rsidRDefault="00000000">
            <w:pPr>
              <w:spacing w:after="0"/>
            </w:pPr>
            <w:r>
              <w:rPr>
                <w:sz w:val="17"/>
              </w:rPr>
              <w:t>259/431 (60.1%)</w:t>
            </w:r>
          </w:p>
        </w:tc>
        <w:tc>
          <w:tcPr>
            <w:tcW w:w="1529" w:type="dxa"/>
            <w:vAlign w:val="center"/>
          </w:tcPr>
          <w:p w14:paraId="52AE0B3B" w14:textId="77777777" w:rsidR="00231558" w:rsidRDefault="00000000">
            <w:pPr>
              <w:spacing w:after="0"/>
            </w:pPr>
            <w:r>
              <w:rPr>
                <w:sz w:val="17"/>
              </w:rPr>
              <w:t>+60.1 pp</w:t>
            </w:r>
          </w:p>
        </w:tc>
      </w:tr>
      <w:tr w:rsidR="00231558" w14:paraId="67507E64" w14:textId="77777777" w:rsidTr="0066766E">
        <w:trPr>
          <w:trHeight w:val="279"/>
          <w:jc w:val="center"/>
        </w:trPr>
        <w:tc>
          <w:tcPr>
            <w:tcW w:w="3516" w:type="dxa"/>
            <w:vAlign w:val="center"/>
          </w:tcPr>
          <w:p w14:paraId="46693198" w14:textId="77777777" w:rsidR="00231558" w:rsidRDefault="00000000">
            <w:pPr>
              <w:spacing w:after="0"/>
            </w:pPr>
            <w:r>
              <w:rPr>
                <w:sz w:val="17"/>
              </w:rPr>
              <w:t>Whole-file functions</w:t>
            </w:r>
          </w:p>
        </w:tc>
        <w:tc>
          <w:tcPr>
            <w:tcW w:w="2370" w:type="dxa"/>
            <w:vAlign w:val="center"/>
          </w:tcPr>
          <w:p w14:paraId="4CA07B8B" w14:textId="77777777" w:rsidR="00231558" w:rsidRDefault="00000000">
            <w:pPr>
              <w:spacing w:after="0"/>
            </w:pPr>
            <w:r>
              <w:rPr>
                <w:sz w:val="17"/>
              </w:rPr>
              <w:t>0/14 (0%)</w:t>
            </w:r>
          </w:p>
        </w:tc>
        <w:tc>
          <w:tcPr>
            <w:tcW w:w="2370" w:type="dxa"/>
            <w:vAlign w:val="center"/>
          </w:tcPr>
          <w:p w14:paraId="43B06FD8" w14:textId="77777777" w:rsidR="00231558" w:rsidRDefault="00000000">
            <w:pPr>
              <w:spacing w:after="0"/>
            </w:pPr>
            <w:r>
              <w:rPr>
                <w:sz w:val="17"/>
              </w:rPr>
              <w:t>13/14 (92.9%)</w:t>
            </w:r>
          </w:p>
        </w:tc>
        <w:tc>
          <w:tcPr>
            <w:tcW w:w="1529" w:type="dxa"/>
            <w:vAlign w:val="center"/>
          </w:tcPr>
          <w:p w14:paraId="62BF7DF8" w14:textId="77777777" w:rsidR="00231558" w:rsidRDefault="00000000">
            <w:pPr>
              <w:spacing w:after="0"/>
            </w:pPr>
            <w:r>
              <w:rPr>
                <w:sz w:val="17"/>
              </w:rPr>
              <w:t>+92.9 pp</w:t>
            </w:r>
          </w:p>
        </w:tc>
      </w:tr>
      <w:tr w:rsidR="00231558" w14:paraId="31553778" w14:textId="77777777" w:rsidTr="0066766E">
        <w:trPr>
          <w:trHeight w:val="260"/>
          <w:jc w:val="center"/>
        </w:trPr>
        <w:tc>
          <w:tcPr>
            <w:tcW w:w="3516" w:type="dxa"/>
            <w:vAlign w:val="center"/>
          </w:tcPr>
          <w:p w14:paraId="160DA05E" w14:textId="77777777" w:rsidR="00231558" w:rsidRDefault="00000000">
            <w:pPr>
              <w:spacing w:after="0"/>
            </w:pPr>
            <w:r>
              <w:rPr>
                <w:sz w:val="17"/>
              </w:rPr>
              <w:t>Whole-file branches</w:t>
            </w:r>
          </w:p>
        </w:tc>
        <w:tc>
          <w:tcPr>
            <w:tcW w:w="2370" w:type="dxa"/>
            <w:vAlign w:val="center"/>
          </w:tcPr>
          <w:p w14:paraId="23CDE80D" w14:textId="77777777" w:rsidR="00231558" w:rsidRDefault="00000000">
            <w:pPr>
              <w:spacing w:after="0"/>
            </w:pPr>
            <w:r>
              <w:rPr>
                <w:sz w:val="17"/>
              </w:rPr>
              <w:t>0/325 (0%)</w:t>
            </w:r>
          </w:p>
        </w:tc>
        <w:tc>
          <w:tcPr>
            <w:tcW w:w="2370" w:type="dxa"/>
            <w:vAlign w:val="center"/>
          </w:tcPr>
          <w:p w14:paraId="2D4C1384" w14:textId="77777777" w:rsidR="00231558" w:rsidRDefault="00000000">
            <w:pPr>
              <w:spacing w:after="0"/>
            </w:pPr>
            <w:r>
              <w:rPr>
                <w:sz w:val="17"/>
              </w:rPr>
              <w:t>231/325 (71.1%)</w:t>
            </w:r>
          </w:p>
        </w:tc>
        <w:tc>
          <w:tcPr>
            <w:tcW w:w="1529" w:type="dxa"/>
            <w:vAlign w:val="center"/>
          </w:tcPr>
          <w:p w14:paraId="5A956BCB" w14:textId="77777777" w:rsidR="00231558" w:rsidRDefault="00000000">
            <w:pPr>
              <w:spacing w:after="0"/>
            </w:pPr>
            <w:r>
              <w:rPr>
                <w:sz w:val="17"/>
              </w:rPr>
              <w:t>+71.1 pp</w:t>
            </w:r>
          </w:p>
        </w:tc>
      </w:tr>
      <w:tr w:rsidR="00231558" w14:paraId="48AAD84B" w14:textId="77777777" w:rsidTr="0066766E">
        <w:trPr>
          <w:trHeight w:val="279"/>
          <w:jc w:val="center"/>
        </w:trPr>
        <w:tc>
          <w:tcPr>
            <w:tcW w:w="3516" w:type="dxa"/>
            <w:vAlign w:val="center"/>
          </w:tcPr>
          <w:p w14:paraId="2D3DBF93" w14:textId="77777777" w:rsidR="00231558" w:rsidRDefault="00000000">
            <w:pPr>
              <w:spacing w:after="0"/>
            </w:pPr>
            <w:r>
              <w:rPr>
                <w:sz w:val="17"/>
              </w:rPr>
              <w:t>Selected scope lines 445-642</w:t>
            </w:r>
          </w:p>
        </w:tc>
        <w:tc>
          <w:tcPr>
            <w:tcW w:w="2370" w:type="dxa"/>
            <w:vAlign w:val="center"/>
          </w:tcPr>
          <w:p w14:paraId="34EB4118" w14:textId="77777777" w:rsidR="00231558" w:rsidRDefault="00000000">
            <w:pPr>
              <w:spacing w:after="0"/>
            </w:pPr>
            <w:r>
              <w:rPr>
                <w:sz w:val="17"/>
              </w:rPr>
              <w:t>0/116 (0%)</w:t>
            </w:r>
          </w:p>
        </w:tc>
        <w:tc>
          <w:tcPr>
            <w:tcW w:w="2370" w:type="dxa"/>
            <w:vAlign w:val="center"/>
          </w:tcPr>
          <w:p w14:paraId="402D15A1" w14:textId="77777777" w:rsidR="00231558" w:rsidRDefault="00000000">
            <w:pPr>
              <w:spacing w:after="0"/>
            </w:pPr>
            <w:r>
              <w:rPr>
                <w:sz w:val="17"/>
              </w:rPr>
              <w:t>116/116 (100%)</w:t>
            </w:r>
          </w:p>
        </w:tc>
        <w:tc>
          <w:tcPr>
            <w:tcW w:w="1529" w:type="dxa"/>
            <w:vAlign w:val="center"/>
          </w:tcPr>
          <w:p w14:paraId="1CA38826" w14:textId="77777777" w:rsidR="00231558" w:rsidRDefault="00000000">
            <w:pPr>
              <w:spacing w:after="0"/>
            </w:pPr>
            <w:r>
              <w:rPr>
                <w:sz w:val="17"/>
              </w:rPr>
              <w:t>+100 pp</w:t>
            </w:r>
          </w:p>
        </w:tc>
      </w:tr>
      <w:tr w:rsidR="00231558" w14:paraId="73E54BE8" w14:textId="77777777" w:rsidTr="0066766E">
        <w:trPr>
          <w:trHeight w:val="260"/>
          <w:jc w:val="center"/>
        </w:trPr>
        <w:tc>
          <w:tcPr>
            <w:tcW w:w="3516" w:type="dxa"/>
            <w:vAlign w:val="center"/>
          </w:tcPr>
          <w:p w14:paraId="5D38A1D1" w14:textId="77777777" w:rsidR="00231558" w:rsidRDefault="00000000">
            <w:pPr>
              <w:spacing w:after="0"/>
            </w:pPr>
            <w:r>
              <w:rPr>
                <w:sz w:val="17"/>
              </w:rPr>
              <w:t>Selected scope branches</w:t>
            </w:r>
          </w:p>
        </w:tc>
        <w:tc>
          <w:tcPr>
            <w:tcW w:w="2370" w:type="dxa"/>
            <w:vAlign w:val="center"/>
          </w:tcPr>
          <w:p w14:paraId="60A4B055" w14:textId="77777777" w:rsidR="00231558" w:rsidRDefault="00000000">
            <w:pPr>
              <w:spacing w:after="0"/>
            </w:pPr>
            <w:r>
              <w:rPr>
                <w:sz w:val="17"/>
              </w:rPr>
              <w:t>0/218 (0%)</w:t>
            </w:r>
          </w:p>
        </w:tc>
        <w:tc>
          <w:tcPr>
            <w:tcW w:w="2370" w:type="dxa"/>
            <w:vAlign w:val="center"/>
          </w:tcPr>
          <w:p w14:paraId="290D8BD1" w14:textId="77777777" w:rsidR="00231558" w:rsidRDefault="00000000">
            <w:pPr>
              <w:spacing w:after="0"/>
            </w:pPr>
            <w:r>
              <w:rPr>
                <w:sz w:val="17"/>
              </w:rPr>
              <w:t>193/218 (88.5%)</w:t>
            </w:r>
          </w:p>
        </w:tc>
        <w:tc>
          <w:tcPr>
            <w:tcW w:w="1529" w:type="dxa"/>
            <w:vAlign w:val="center"/>
          </w:tcPr>
          <w:p w14:paraId="07B989BA" w14:textId="77777777" w:rsidR="00231558" w:rsidRDefault="00000000">
            <w:pPr>
              <w:spacing w:after="0"/>
            </w:pPr>
            <w:r>
              <w:rPr>
                <w:sz w:val="17"/>
              </w:rPr>
              <w:t>+88.5 pp</w:t>
            </w:r>
          </w:p>
        </w:tc>
      </w:tr>
    </w:tbl>
    <w:p w14:paraId="3E9DEAFB" w14:textId="77777777" w:rsidR="00231558" w:rsidRDefault="00231558"/>
    <w:p w14:paraId="4B4C8802" w14:textId="77777777" w:rsidR="00231558" w:rsidRDefault="00000000">
      <w:r>
        <w:t>The final selected scope has no uncovered executable lines. EXTERNAL1 through EXTERNAL8 are now covered with the relevant exception enabled and disabled. The only remaining 25 branch records are e0 compiler exception/throw instrumentation edges; gcov inspection confirms their (throw) branch kind. No ordinary substantive selected-scope decision branch remains uncovered. Exact records and classification are retained in Coverage/failsafe-selected-scope-gaps-verified-final.json and Coverage/failsafe-throw-branch-audit.txt.</w:t>
      </w:r>
    </w:p>
    <w:p w14:paraId="3964A25A" w14:textId="77777777" w:rsidR="0066766E" w:rsidRDefault="0066766E">
      <w:pPr>
        <w:pStyle w:val="Heading2"/>
      </w:pPr>
      <w:r>
        <w:rPr>
          <w:noProof/>
        </w:rPr>
        <w:lastRenderedPageBreak/>
        <w:drawing>
          <wp:inline distT="0" distB="0" distL="0" distR="0" wp14:anchorId="43C7A3D5" wp14:editId="70DA0CAB">
            <wp:extent cx="6309360" cy="3547110"/>
            <wp:effectExtent l="0" t="0" r="0" b="0"/>
            <wp:docPr id="1179403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47110"/>
                    </a:xfrm>
                    <a:prstGeom prst="rect">
                      <a:avLst/>
                    </a:prstGeom>
                    <a:noFill/>
                    <a:ln>
                      <a:noFill/>
                    </a:ln>
                  </pic:spPr>
                </pic:pic>
              </a:graphicData>
            </a:graphic>
          </wp:inline>
        </w:drawing>
      </w:r>
    </w:p>
    <w:p w14:paraId="1544D2C1" w14:textId="77777777" w:rsidR="0066766E" w:rsidRDefault="0066766E">
      <w:pPr>
        <w:pStyle w:val="Heading2"/>
      </w:pPr>
    </w:p>
    <w:p w14:paraId="7AB5BAB7" w14:textId="64B52B23" w:rsidR="00231558" w:rsidRDefault="00000000">
      <w:pPr>
        <w:pStyle w:val="Heading2"/>
      </w:pPr>
      <w:r>
        <w:t>6.3 Change Integrity and Reproducibility</w:t>
      </w:r>
    </w:p>
    <w:p w14:paraId="28C8F146" w14:textId="77777777" w:rsidR="00231558" w:rsidRDefault="00000000">
      <w:r>
        <w:t>Final Git inspection confirmed an empty diff for the six selected production implementation files. The source patch contains only the two student-authored test sources and their two CMake registrations, and git apply --check passed against the clean exact-commit baseline worktree. The full regression regenerated two tracked EKF reference CSVs; their known-clean pre-run contents were restored. Coverage artifacts, documentation, workbook files, logs, and unrelated files are excluded from the source patch.</w:t>
      </w:r>
    </w:p>
    <w:p w14:paraId="7250590D" w14:textId="77777777" w:rsidR="0066766E" w:rsidRDefault="0066766E">
      <w:pPr>
        <w:pStyle w:val="Heading1"/>
      </w:pPr>
      <w:r>
        <w:rPr>
          <w:noProof/>
        </w:rPr>
        <w:lastRenderedPageBreak/>
        <w:drawing>
          <wp:inline distT="0" distB="0" distL="0" distR="0" wp14:anchorId="4DAA78DA" wp14:editId="1B22F109">
            <wp:extent cx="6309360" cy="3547110"/>
            <wp:effectExtent l="0" t="0" r="0" b="0"/>
            <wp:docPr id="127864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8344" name=""/>
                    <pic:cNvPicPr/>
                  </pic:nvPicPr>
                  <pic:blipFill>
                    <a:blip r:embed="rId14"/>
                    <a:stretch>
                      <a:fillRect/>
                    </a:stretch>
                  </pic:blipFill>
                  <pic:spPr>
                    <a:xfrm>
                      <a:off x="0" y="0"/>
                      <a:ext cx="6309360" cy="3547110"/>
                    </a:xfrm>
                    <a:prstGeom prst="rect">
                      <a:avLst/>
                    </a:prstGeom>
                  </pic:spPr>
                </pic:pic>
              </a:graphicData>
            </a:graphic>
          </wp:inline>
        </w:drawing>
      </w:r>
    </w:p>
    <w:p w14:paraId="1F107AF8" w14:textId="77777777" w:rsidR="0066766E" w:rsidRDefault="0066766E">
      <w:pPr>
        <w:pStyle w:val="Heading1"/>
      </w:pPr>
    </w:p>
    <w:p w14:paraId="1400ACDA" w14:textId="0F7538CB" w:rsidR="00231558" w:rsidRDefault="00000000">
      <w:pPr>
        <w:pStyle w:val="Heading1"/>
      </w:pPr>
      <w:r>
        <w:t>7. Findings and Final Quality Judgment</w:t>
      </w:r>
    </w:p>
    <w:p w14:paraId="78F3D8B8" w14:textId="77777777" w:rsidR="00231558" w:rsidRDefault="00000000">
      <w:r>
        <w:t>The evidence supports a strong but deliberately scoped conclusion about the two production areas examined. TakeoffHandling proved highly amenable to isolated unit-level structural testing because its public interface allows legitimate state transitions, timing configuration, and ramp outputs to be controlled without modifying production code. Five focused tests exercised the normal takeoff lifecycle, landing/re-entry behavior, the skip-takeoff override, disarm reset, ramp thresholds, and minimum-gain behavior. The resulting 95.2% executable-line and 96.7% branch coverage is considered practically complete for the public production behavior. The residual default switch arm represents an invalid internal enum state and was not forced solely to increase the percentage.</w:t>
        <w:br/>
        <w:br/>
        <w:t>The Failsafe study provides broader safety-policy evidence. The final thirteen-test functional suite exercised the real Failsafe implementation through its framework path and raised coverage of the selected checkStateAndMode() scope from an authentic upstream baseline of 0/116 lines and 0/218 branches to 116/116 lines (100%) and 193/218 branches (88.5%). The five-case MC/DC design demonstrated independent effect for all four atomic conditions in the selected mission-control-loss decision. For condition C, FS-MCDC-03 and FS-MCDC-04 differ only in C and settle to RTL and Hold respectively. NAV_DLL_ACT=1 in row 04 preserves ordinary GCS-loss handling while making C observably independent.</w:t>
        <w:br/>
        <w:br/>
        <w:t>The remaining Failsafe branch gaps were investigated individually. All eight external-mode predicates are covered. Only 25 compiler exception/throw instrumentation records remain unhit; no ordinary substantive selected-scope decision branch remains uncovered. The final 149/149 regression result further shows that the student test integration did not introduce observed regressions in the existing PX4 test suite. These results increase confidence in the tested Takeoff and Failsafe behaviors, but they do not justify a claim that PX4 as a whole is defect-free or comprehensively verified. Untested modules, hardware-dependent behavior, SITL/HIL interactions, concurrency, and environment-specific failures remain outside the scope of this assignment.</w:t>
      </w:r>
      <w:r/>
      <w:r/>
      <w:r/>
      <w:r/>
    </w:p>
    <w:p w14:paraId="3DCE0D85" w14:textId="77777777" w:rsidR="00231558" w:rsidRDefault="00000000">
      <w:pPr>
        <w:pStyle w:val="Heading1"/>
      </w:pPr>
      <w:r>
        <w:lastRenderedPageBreak/>
        <w:t>8. Reproduction Commands</w:t>
      </w:r>
    </w:p>
    <w:tbl>
      <w:tblPr>
        <w:tblStyle w:val="TableGrid"/>
        <w:tblW w:w="10281" w:type="dxa"/>
        <w:jc w:val="center"/>
        <w:tblLook w:val="04A0" w:firstRow="1" w:lastRow="0" w:firstColumn="1" w:lastColumn="0" w:noHBand="0" w:noVBand="1"/>
      </w:tblPr>
      <w:tblGrid>
        <w:gridCol w:w="3278"/>
        <w:gridCol w:w="7003"/>
      </w:tblGrid>
      <w:tr w:rsidR="00231558" w14:paraId="1B8F2987" w14:textId="77777777" w:rsidTr="0066766E">
        <w:trPr>
          <w:trHeight w:val="268"/>
          <w:jc w:val="center"/>
        </w:trPr>
        <w:tc>
          <w:tcPr>
            <w:tcW w:w="3278" w:type="dxa"/>
            <w:shd w:val="clear" w:color="auto" w:fill="1F4E78"/>
            <w:vAlign w:val="center"/>
          </w:tcPr>
          <w:p w14:paraId="24E978C4" w14:textId="77777777" w:rsidR="00231558" w:rsidRDefault="00000000">
            <w:pPr>
              <w:spacing w:after="0"/>
            </w:pPr>
            <w:r>
              <w:rPr>
                <w:b/>
                <w:color w:val="FFFFFF"/>
                <w:sz w:val="17"/>
              </w:rPr>
              <w:t>Purpose</w:t>
            </w:r>
          </w:p>
        </w:tc>
        <w:tc>
          <w:tcPr>
            <w:tcW w:w="7003" w:type="dxa"/>
            <w:shd w:val="clear" w:color="auto" w:fill="1F4E78"/>
            <w:vAlign w:val="center"/>
          </w:tcPr>
          <w:p w14:paraId="2BCABBB0" w14:textId="77777777" w:rsidR="00231558" w:rsidRDefault="00000000">
            <w:pPr>
              <w:spacing w:after="0"/>
            </w:pPr>
            <w:r>
              <w:rPr>
                <w:b/>
                <w:color w:val="FFFFFF"/>
                <w:sz w:val="17"/>
              </w:rPr>
              <w:t>Command</w:t>
            </w:r>
          </w:p>
        </w:tc>
      </w:tr>
      <w:tr w:rsidR="00231558" w14:paraId="48D4A184" w14:textId="77777777" w:rsidTr="0066766E">
        <w:trPr>
          <w:trHeight w:val="250"/>
          <w:jc w:val="center"/>
        </w:trPr>
        <w:tc>
          <w:tcPr>
            <w:tcW w:w="3278" w:type="dxa"/>
            <w:vAlign w:val="center"/>
          </w:tcPr>
          <w:p w14:paraId="5E38EAAC" w14:textId="77777777" w:rsidR="00231558" w:rsidRDefault="00000000">
            <w:pPr>
              <w:spacing w:after="0"/>
            </w:pPr>
            <w:r>
              <w:rPr>
                <w:sz w:val="17"/>
              </w:rPr>
              <w:t>Build SITL baseline</w:t>
            </w:r>
          </w:p>
        </w:tc>
        <w:tc>
          <w:tcPr>
            <w:tcW w:w="7003" w:type="dxa"/>
            <w:vAlign w:val="center"/>
          </w:tcPr>
          <w:p w14:paraId="488F9F07" w14:textId="77777777" w:rsidR="00231558" w:rsidRDefault="00000000">
            <w:pPr>
              <w:spacing w:after="0"/>
            </w:pPr>
            <w:r>
              <w:rPr>
                <w:sz w:val="17"/>
              </w:rPr>
              <w:t>make px4_sitl</w:t>
            </w:r>
          </w:p>
        </w:tc>
      </w:tr>
      <w:tr w:rsidR="00231558" w14:paraId="40223539" w14:textId="77777777" w:rsidTr="0066766E">
        <w:trPr>
          <w:trHeight w:val="268"/>
          <w:jc w:val="center"/>
        </w:trPr>
        <w:tc>
          <w:tcPr>
            <w:tcW w:w="3278" w:type="dxa"/>
            <w:vAlign w:val="center"/>
          </w:tcPr>
          <w:p w14:paraId="204513DB" w14:textId="77777777" w:rsidR="00231558" w:rsidRDefault="00000000">
            <w:pPr>
              <w:spacing w:after="0"/>
            </w:pPr>
            <w:r>
              <w:rPr>
                <w:sz w:val="17"/>
              </w:rPr>
              <w:t>Run complete test suite</w:t>
            </w:r>
          </w:p>
        </w:tc>
        <w:tc>
          <w:tcPr>
            <w:tcW w:w="7003" w:type="dxa"/>
            <w:vAlign w:val="center"/>
          </w:tcPr>
          <w:p w14:paraId="1517764D" w14:textId="77777777" w:rsidR="00231558" w:rsidRDefault="00000000">
            <w:pPr>
              <w:spacing w:after="0"/>
            </w:pPr>
            <w:r>
              <w:rPr>
                <w:sz w:val="17"/>
              </w:rPr>
              <w:t>make tests</w:t>
            </w:r>
          </w:p>
        </w:tc>
      </w:tr>
      <w:tr w:rsidR="00231558" w14:paraId="2E9E62AD" w14:textId="77777777" w:rsidTr="0066766E">
        <w:trPr>
          <w:trHeight w:val="250"/>
          <w:jc w:val="center"/>
        </w:trPr>
        <w:tc>
          <w:tcPr>
            <w:tcW w:w="3278" w:type="dxa"/>
            <w:vAlign w:val="center"/>
          </w:tcPr>
          <w:p w14:paraId="7B60AFF5" w14:textId="77777777" w:rsidR="00231558" w:rsidRDefault="00000000">
            <w:pPr>
              <w:spacing w:after="0"/>
            </w:pPr>
            <w:r>
              <w:rPr>
                <w:sz w:val="17"/>
              </w:rPr>
              <w:t>Run Takeoff student target</w:t>
            </w:r>
          </w:p>
        </w:tc>
        <w:tc>
          <w:tcPr>
            <w:tcW w:w="7003" w:type="dxa"/>
            <w:vAlign w:val="center"/>
          </w:tcPr>
          <w:p w14:paraId="474B4B8E" w14:textId="77777777" w:rsidR="00231558" w:rsidRDefault="00000000">
            <w:pPr>
              <w:spacing w:after="0"/>
            </w:pPr>
            <w:r>
              <w:rPr>
                <w:sz w:val="17"/>
              </w:rPr>
              <w:t>make tests TESTFILTER='unit-TakeoffStructural'</w:t>
            </w:r>
          </w:p>
        </w:tc>
      </w:tr>
      <w:tr w:rsidR="00231558" w14:paraId="7362ABCF" w14:textId="77777777" w:rsidTr="0066766E">
        <w:trPr>
          <w:trHeight w:val="268"/>
          <w:jc w:val="center"/>
        </w:trPr>
        <w:tc>
          <w:tcPr>
            <w:tcW w:w="3278" w:type="dxa"/>
            <w:vAlign w:val="center"/>
          </w:tcPr>
          <w:p w14:paraId="0D3C4365" w14:textId="77777777" w:rsidR="00231558" w:rsidRDefault="00000000">
            <w:pPr>
              <w:spacing w:after="0"/>
            </w:pPr>
            <w:r>
              <w:rPr>
                <w:sz w:val="17"/>
              </w:rPr>
              <w:t>Run Failsafe student target</w:t>
            </w:r>
          </w:p>
        </w:tc>
        <w:tc>
          <w:tcPr>
            <w:tcW w:w="7003" w:type="dxa"/>
            <w:vAlign w:val="center"/>
          </w:tcPr>
          <w:p w14:paraId="5BF2242D" w14:textId="77777777" w:rsidR="00231558" w:rsidRDefault="00000000">
            <w:pPr>
              <w:spacing w:after="0"/>
            </w:pPr>
            <w:r>
              <w:rPr>
                <w:sz w:val="17"/>
              </w:rPr>
              <w:t>make tests TESTFILTER='functional-FailsafeStructural'</w:t>
            </w:r>
          </w:p>
        </w:tc>
      </w:tr>
      <w:tr w:rsidR="00231558" w14:paraId="48B56765" w14:textId="77777777" w:rsidTr="0066766E">
        <w:trPr>
          <w:trHeight w:val="268"/>
          <w:jc w:val="center"/>
        </w:trPr>
        <w:tc>
          <w:tcPr>
            <w:tcW w:w="3278" w:type="dxa"/>
            <w:vAlign w:val="center"/>
          </w:tcPr>
          <w:p w14:paraId="2B661FC2" w14:textId="77777777" w:rsidR="00231558" w:rsidRDefault="00000000">
            <w:pPr>
              <w:spacing w:after="0"/>
            </w:pPr>
            <w:r>
              <w:rPr>
                <w:sz w:val="17"/>
              </w:rPr>
              <w:t>Reproduce isolated baseline/student coverage</w:t>
            </w:r>
          </w:p>
        </w:tc>
        <w:tc>
          <w:tcPr>
            <w:tcW w:w="7003" w:type="dxa"/>
            <w:vAlign w:val="center"/>
          </w:tcPr>
          <w:p w14:paraId="07DD1D30" w14:textId="77777777" w:rsidR="00231558" w:rsidRDefault="00000000">
            <w:pPr>
              <w:spacing w:after="0"/>
            </w:pPr>
            <w:r>
              <w:rPr>
                <w:sz w:val="17"/>
              </w:rPr>
              <w:t>bash coverage/reproduce-upstream-and-student-coverage.sh (after preparing the recorded clean baseline build)</w:t>
            </w:r>
          </w:p>
        </w:tc>
      </w:tr>
      <w:tr w:rsidR="00231558" w14:paraId="7085EFAD" w14:textId="77777777" w:rsidTr="0066766E">
        <w:trPr>
          <w:trHeight w:val="519"/>
          <w:jc w:val="center"/>
        </w:trPr>
        <w:tc>
          <w:tcPr>
            <w:tcW w:w="3278" w:type="dxa"/>
            <w:vAlign w:val="center"/>
          </w:tcPr>
          <w:p w14:paraId="724C66EE" w14:textId="77777777" w:rsidR="00231558" w:rsidRDefault="00000000">
            <w:pPr>
              <w:spacing w:after="0"/>
            </w:pPr>
            <w:r>
              <w:rPr>
                <w:sz w:val="17"/>
              </w:rPr>
              <w:t>Recompute Failsafe selected-scope metrics</w:t>
            </w:r>
          </w:p>
        </w:tc>
        <w:tc>
          <w:tcPr>
            <w:tcW w:w="7003" w:type="dxa"/>
            <w:vAlign w:val="center"/>
          </w:tcPr>
          <w:p w14:paraId="78159F1C" w14:textId="77777777" w:rsidR="00231558" w:rsidRDefault="00000000">
            <w:pPr>
              <w:spacing w:after="0"/>
            </w:pPr>
            <w:r>
              <w:rPr>
                <w:sz w:val="17"/>
              </w:rPr>
              <w:t>python3 coverage/failsafe_scope_metrics.py --input coverage/failsafe-production-student-verified-final.info --output /tmp/failsafe-metrics.json</w:t>
            </w:r>
          </w:p>
        </w:tc>
      </w:tr>
    </w:tbl>
    <w:p w14:paraId="5D48BF73" w14:textId="77777777" w:rsidR="00231558" w:rsidRDefault="00231558"/>
    <w:p w14:paraId="4AE58581" w14:textId="77777777" w:rsidR="00231558" w:rsidRDefault="00000000">
      <w:r>
        <w:t>The retained evidence includes authentic upstream baseline LCOV files, verified isolated student-final LCOV files, selected-scope JSON metrics and gap records, test/regression logs, provenance, and reproduction scripts. HTML reports generated from the verified final .info files are available under Coverage/html/takeoff-final/ and Coverage/html/failsafe-final/. The Failsafe HTML reports whole-file coverage; the selected lines 445-642 metrics are reported separately in JSON. No tests were rerun to generate HTML.</w:t>
      </w:r>
    </w:p>
    <w:p w14:paraId="623F80D3" w14:textId="77777777" w:rsidR="00231558" w:rsidRDefault="00000000">
      <w:pPr>
        <w:pStyle w:val="Heading1"/>
      </w:pPr>
      <w:r>
        <w:t>Appendix A - Evidence Register</w:t>
      </w:r>
    </w:p>
    <w:tbl>
      <w:tblPr>
        <w:tblStyle w:val="TableGrid"/>
        <w:tblW w:w="0" w:type="auto"/>
        <w:jc w:val="center"/>
        <w:tblLook w:val="04A0" w:firstRow="1" w:lastRow="0" w:firstColumn="1" w:lastColumn="0" w:noHBand="0" w:noVBand="1"/>
      </w:tblPr>
      <w:tblGrid>
        <w:gridCol w:w="1477"/>
        <w:gridCol w:w="6500"/>
        <w:gridCol w:w="2068"/>
      </w:tblGrid>
      <w:tr w:rsidR="00231558" w14:paraId="76799B2F" w14:textId="77777777" w:rsidTr="0066766E">
        <w:trPr>
          <w:trHeight w:val="278"/>
          <w:jc w:val="center"/>
        </w:trPr>
        <w:tc>
          <w:tcPr>
            <w:tcW w:w="1477" w:type="dxa"/>
            <w:shd w:val="clear" w:color="auto" w:fill="1F4E78"/>
            <w:vAlign w:val="center"/>
          </w:tcPr>
          <w:p w14:paraId="393E0C20" w14:textId="77777777" w:rsidR="00231558" w:rsidRDefault="00000000">
            <w:pPr>
              <w:spacing w:after="0"/>
            </w:pPr>
            <w:r>
              <w:rPr>
                <w:b/>
                <w:color w:val="FFFFFF"/>
                <w:sz w:val="17"/>
              </w:rPr>
              <w:t>ID</w:t>
            </w:r>
          </w:p>
        </w:tc>
        <w:tc>
          <w:tcPr>
            <w:tcW w:w="6500" w:type="dxa"/>
            <w:shd w:val="clear" w:color="auto" w:fill="1F4E78"/>
            <w:vAlign w:val="center"/>
          </w:tcPr>
          <w:p w14:paraId="1C63E990" w14:textId="77777777" w:rsidR="00231558" w:rsidRDefault="00000000">
            <w:pPr>
              <w:spacing w:after="0"/>
            </w:pPr>
            <w:r>
              <w:rPr>
                <w:b/>
                <w:color w:val="FFFFFF"/>
                <w:sz w:val="17"/>
              </w:rPr>
              <w:t>Evidence</w:t>
            </w:r>
          </w:p>
        </w:tc>
        <w:tc>
          <w:tcPr>
            <w:tcW w:w="2068" w:type="dxa"/>
            <w:shd w:val="clear" w:color="auto" w:fill="1F4E78"/>
            <w:vAlign w:val="center"/>
          </w:tcPr>
          <w:p w14:paraId="40040D28" w14:textId="77777777" w:rsidR="00231558" w:rsidRDefault="00000000">
            <w:pPr>
              <w:spacing w:after="0"/>
            </w:pPr>
            <w:r>
              <w:rPr>
                <w:b/>
                <w:color w:val="FFFFFF"/>
                <w:sz w:val="17"/>
              </w:rPr>
              <w:t>Report location</w:t>
            </w:r>
          </w:p>
        </w:tc>
      </w:tr>
      <w:tr w:rsidR="00231558" w14:paraId="5905D57C" w14:textId="77777777" w:rsidTr="0066766E">
        <w:trPr>
          <w:trHeight w:val="260"/>
          <w:jc w:val="center"/>
        </w:trPr>
        <w:tc>
          <w:tcPr>
            <w:tcW w:w="1477" w:type="dxa"/>
            <w:vAlign w:val="center"/>
          </w:tcPr>
          <w:p w14:paraId="32434A3E" w14:textId="77777777" w:rsidR="00231558" w:rsidRDefault="00000000">
            <w:pPr>
              <w:spacing w:after="0"/>
            </w:pPr>
            <w:r>
              <w:rPr>
                <w:sz w:val="17"/>
              </w:rPr>
              <w:t>E01 / Fig. 1</w:t>
            </w:r>
          </w:p>
        </w:tc>
        <w:tc>
          <w:tcPr>
            <w:tcW w:w="6500" w:type="dxa"/>
            <w:vAlign w:val="center"/>
          </w:tcPr>
          <w:p w14:paraId="5A840337" w14:textId="77777777" w:rsidR="00231558" w:rsidRDefault="00000000">
            <w:pPr>
              <w:spacing w:after="0"/>
            </w:pPr>
            <w:r>
              <w:rPr>
                <w:sz w:val="17"/>
              </w:rPr>
              <w:t>Tag, commit, OS/WSL2 and toolchain verification</w:t>
            </w:r>
          </w:p>
        </w:tc>
        <w:tc>
          <w:tcPr>
            <w:tcW w:w="2068" w:type="dxa"/>
            <w:vAlign w:val="center"/>
          </w:tcPr>
          <w:p w14:paraId="157C34E4" w14:textId="77777777" w:rsidR="00231558" w:rsidRDefault="00000000">
            <w:pPr>
              <w:spacing w:after="0"/>
            </w:pPr>
            <w:r>
              <w:rPr>
                <w:sz w:val="17"/>
              </w:rPr>
              <w:t>Section 2</w:t>
            </w:r>
          </w:p>
        </w:tc>
      </w:tr>
      <w:tr w:rsidR="00231558" w14:paraId="00CCB0D8" w14:textId="77777777" w:rsidTr="0066766E">
        <w:trPr>
          <w:trHeight w:val="278"/>
          <w:jc w:val="center"/>
        </w:trPr>
        <w:tc>
          <w:tcPr>
            <w:tcW w:w="1477" w:type="dxa"/>
            <w:vAlign w:val="center"/>
          </w:tcPr>
          <w:p w14:paraId="4FDBDAE6" w14:textId="77777777" w:rsidR="00231558" w:rsidRDefault="00000000">
            <w:pPr>
              <w:spacing w:after="0"/>
            </w:pPr>
            <w:r>
              <w:rPr>
                <w:sz w:val="17"/>
              </w:rPr>
              <w:t>E02 / Fig. 2</w:t>
            </w:r>
          </w:p>
        </w:tc>
        <w:tc>
          <w:tcPr>
            <w:tcW w:w="6500" w:type="dxa"/>
            <w:vAlign w:val="center"/>
          </w:tcPr>
          <w:p w14:paraId="40699620" w14:textId="77777777" w:rsidR="00231558" w:rsidRDefault="00000000">
            <w:pPr>
              <w:spacing w:after="0"/>
            </w:pPr>
            <w:r>
              <w:rPr>
                <w:sz w:val="17"/>
              </w:rPr>
              <w:t>Successful `make px4_sitl` baseline build</w:t>
            </w:r>
          </w:p>
        </w:tc>
        <w:tc>
          <w:tcPr>
            <w:tcW w:w="2068" w:type="dxa"/>
            <w:vAlign w:val="center"/>
          </w:tcPr>
          <w:p w14:paraId="2DB12B09" w14:textId="77777777" w:rsidR="00231558" w:rsidRDefault="00000000">
            <w:pPr>
              <w:spacing w:after="0"/>
            </w:pPr>
            <w:r>
              <w:rPr>
                <w:sz w:val="17"/>
              </w:rPr>
              <w:t>Section 2.1</w:t>
            </w:r>
          </w:p>
        </w:tc>
      </w:tr>
      <w:tr w:rsidR="00231558" w14:paraId="24575FF0" w14:textId="77777777" w:rsidTr="0066766E">
        <w:trPr>
          <w:trHeight w:val="260"/>
          <w:jc w:val="center"/>
        </w:trPr>
        <w:tc>
          <w:tcPr>
            <w:tcW w:w="1477" w:type="dxa"/>
            <w:vAlign w:val="center"/>
          </w:tcPr>
          <w:p w14:paraId="47A90744" w14:textId="77777777" w:rsidR="00231558" w:rsidRDefault="00000000">
            <w:pPr>
              <w:spacing w:after="0"/>
            </w:pPr>
            <w:r>
              <w:rPr>
                <w:sz w:val="17"/>
              </w:rPr>
              <w:t>E03 / Fig. 3</w:t>
            </w:r>
          </w:p>
        </w:tc>
        <w:tc>
          <w:tcPr>
            <w:tcW w:w="6500" w:type="dxa"/>
            <w:vAlign w:val="center"/>
          </w:tcPr>
          <w:p w14:paraId="3A888968" w14:textId="77777777" w:rsidR="00231558" w:rsidRDefault="00000000">
            <w:pPr>
              <w:spacing w:after="0"/>
            </w:pPr>
            <w:r>
              <w:rPr>
                <w:sz w:val="17"/>
              </w:rPr>
              <w:t>Baseline `make tests`: 147/147 passed</w:t>
            </w:r>
          </w:p>
        </w:tc>
        <w:tc>
          <w:tcPr>
            <w:tcW w:w="2068" w:type="dxa"/>
            <w:vAlign w:val="center"/>
          </w:tcPr>
          <w:p w14:paraId="230C2796" w14:textId="77777777" w:rsidR="00231558" w:rsidRDefault="00000000">
            <w:pPr>
              <w:spacing w:after="0"/>
            </w:pPr>
            <w:r>
              <w:rPr>
                <w:sz w:val="17"/>
              </w:rPr>
              <w:t>Section 2.1</w:t>
            </w:r>
          </w:p>
        </w:tc>
      </w:tr>
      <w:tr w:rsidR="00231558" w14:paraId="33DDF67C" w14:textId="77777777" w:rsidTr="0066766E">
        <w:trPr>
          <w:trHeight w:val="278"/>
          <w:jc w:val="center"/>
        </w:trPr>
        <w:tc>
          <w:tcPr>
            <w:tcW w:w="1477" w:type="dxa"/>
            <w:vAlign w:val="center"/>
          </w:tcPr>
          <w:p w14:paraId="470847BD" w14:textId="77777777" w:rsidR="00231558" w:rsidRDefault="00000000">
            <w:pPr>
              <w:spacing w:after="0"/>
            </w:pPr>
            <w:r>
              <w:rPr>
                <w:sz w:val="17"/>
              </w:rPr>
              <w:t>E04 / Fig. 4</w:t>
            </w:r>
          </w:p>
        </w:tc>
        <w:tc>
          <w:tcPr>
            <w:tcW w:w="6500" w:type="dxa"/>
            <w:vAlign w:val="center"/>
          </w:tcPr>
          <w:p w14:paraId="23B4F76D" w14:textId="77777777" w:rsidR="00231558" w:rsidRDefault="00000000">
            <w:pPr>
              <w:spacing w:after="0"/>
            </w:pPr>
            <w:r>
              <w:rPr>
                <w:sz w:val="17"/>
              </w:rPr>
              <w:t>Takeoff source structural basis</w:t>
            </w:r>
          </w:p>
        </w:tc>
        <w:tc>
          <w:tcPr>
            <w:tcW w:w="2068" w:type="dxa"/>
            <w:vAlign w:val="center"/>
          </w:tcPr>
          <w:p w14:paraId="7084DB4C" w14:textId="77777777" w:rsidR="00231558" w:rsidRDefault="00000000">
            <w:pPr>
              <w:spacing w:after="0"/>
            </w:pPr>
            <w:r>
              <w:rPr>
                <w:sz w:val="17"/>
              </w:rPr>
              <w:t>Section 3.1</w:t>
            </w:r>
          </w:p>
        </w:tc>
      </w:tr>
      <w:tr w:rsidR="00231558" w14:paraId="4C027397" w14:textId="77777777" w:rsidTr="0066766E">
        <w:trPr>
          <w:trHeight w:val="278"/>
          <w:jc w:val="center"/>
        </w:trPr>
        <w:tc>
          <w:tcPr>
            <w:tcW w:w="1477" w:type="dxa"/>
            <w:vAlign w:val="center"/>
          </w:tcPr>
          <w:p w14:paraId="6545C0E5" w14:textId="77777777" w:rsidR="00231558" w:rsidRDefault="00000000">
            <w:pPr>
              <w:spacing w:after="0"/>
            </w:pPr>
            <w:r>
              <w:rPr>
                <w:sz w:val="17"/>
              </w:rPr>
              <w:t>E05 / Fig. 5</w:t>
            </w:r>
          </w:p>
        </w:tc>
        <w:tc>
          <w:tcPr>
            <w:tcW w:w="6500" w:type="dxa"/>
            <w:vAlign w:val="center"/>
          </w:tcPr>
          <w:p w14:paraId="400606D4" w14:textId="77777777" w:rsidR="00231558" w:rsidRDefault="00000000">
            <w:pPr>
              <w:spacing w:after="0"/>
            </w:pPr>
            <w:r>
              <w:rPr>
                <w:sz w:val="17"/>
              </w:rPr>
              <w:t>Failsafe selected-scope source</w:t>
            </w:r>
          </w:p>
        </w:tc>
        <w:tc>
          <w:tcPr>
            <w:tcW w:w="2068" w:type="dxa"/>
            <w:vAlign w:val="center"/>
          </w:tcPr>
          <w:p w14:paraId="4240D399" w14:textId="77777777" w:rsidR="00231558" w:rsidRDefault="00000000">
            <w:pPr>
              <w:spacing w:after="0"/>
            </w:pPr>
            <w:r>
              <w:rPr>
                <w:sz w:val="17"/>
              </w:rPr>
              <w:t>Section 3.2</w:t>
            </w:r>
          </w:p>
        </w:tc>
      </w:tr>
      <w:tr w:rsidR="00231558" w14:paraId="1597F555" w14:textId="77777777" w:rsidTr="0066766E">
        <w:trPr>
          <w:trHeight w:val="260"/>
          <w:jc w:val="center"/>
        </w:trPr>
        <w:tc>
          <w:tcPr>
            <w:tcW w:w="1477" w:type="dxa"/>
            <w:vAlign w:val="center"/>
          </w:tcPr>
          <w:p w14:paraId="15194DFC" w14:textId="77777777" w:rsidR="00231558" w:rsidRDefault="00000000">
            <w:pPr>
              <w:spacing w:after="0"/>
            </w:pPr>
            <w:r>
              <w:rPr>
                <w:sz w:val="17"/>
              </w:rPr>
              <w:t>E06 / Fig. 6</w:t>
            </w:r>
          </w:p>
        </w:tc>
        <w:tc>
          <w:tcPr>
            <w:tcW w:w="6500" w:type="dxa"/>
            <w:vAlign w:val="center"/>
          </w:tcPr>
          <w:p w14:paraId="06D18621" w14:textId="77777777" w:rsidR="00231558" w:rsidRDefault="00000000">
            <w:pPr>
              <w:spacing w:after="0"/>
            </w:pPr>
            <w:r>
              <w:rPr>
                <w:sz w:val="17"/>
              </w:rPr>
              <w:t>MC/DC production decision source</w:t>
            </w:r>
          </w:p>
        </w:tc>
        <w:tc>
          <w:tcPr>
            <w:tcW w:w="2068" w:type="dxa"/>
            <w:vAlign w:val="center"/>
          </w:tcPr>
          <w:p w14:paraId="2F1361B4" w14:textId="77777777" w:rsidR="00231558" w:rsidRDefault="00000000">
            <w:pPr>
              <w:spacing w:after="0"/>
            </w:pPr>
            <w:r>
              <w:rPr>
                <w:sz w:val="17"/>
              </w:rPr>
              <w:t>Section 3.3</w:t>
            </w:r>
          </w:p>
        </w:tc>
      </w:tr>
      <w:tr w:rsidR="00231558" w14:paraId="51535D66" w14:textId="77777777" w:rsidTr="0066766E">
        <w:trPr>
          <w:trHeight w:val="278"/>
          <w:jc w:val="center"/>
        </w:trPr>
        <w:tc>
          <w:tcPr>
            <w:tcW w:w="1477" w:type="dxa"/>
            <w:vAlign w:val="center"/>
          </w:tcPr>
          <w:p w14:paraId="01AB878A" w14:textId="77777777" w:rsidR="00231558" w:rsidRDefault="00000000">
            <w:pPr>
              <w:spacing w:after="0"/>
            </w:pPr>
            <w:r>
              <w:rPr>
                <w:sz w:val="17"/>
              </w:rPr>
              <w:t>E07 / Fig. 7</w:t>
            </w:r>
          </w:p>
        </w:tc>
        <w:tc>
          <w:tcPr>
            <w:tcW w:w="6500" w:type="dxa"/>
            <w:vAlign w:val="center"/>
          </w:tcPr>
          <w:p w14:paraId="2C7B5B74" w14:textId="77777777" w:rsidR="00231558" w:rsidRDefault="00000000">
            <w:pPr>
              <w:spacing w:after="0"/>
            </w:pPr>
            <w:r>
              <w:rPr>
                <w:sz w:val="17"/>
              </w:rPr>
              <w:t>Takeoff student execution: 5/5 passed</w:t>
            </w:r>
          </w:p>
        </w:tc>
        <w:tc>
          <w:tcPr>
            <w:tcW w:w="2068" w:type="dxa"/>
            <w:vAlign w:val="center"/>
          </w:tcPr>
          <w:p w14:paraId="13702BF7" w14:textId="77777777" w:rsidR="00231558" w:rsidRDefault="00000000">
            <w:pPr>
              <w:spacing w:after="0"/>
            </w:pPr>
            <w:r>
              <w:rPr>
                <w:sz w:val="17"/>
              </w:rPr>
              <w:t>Section 5</w:t>
            </w:r>
          </w:p>
        </w:tc>
      </w:tr>
      <w:tr w:rsidR="00231558" w14:paraId="627DC664" w14:textId="77777777" w:rsidTr="0066766E">
        <w:trPr>
          <w:trHeight w:val="260"/>
          <w:jc w:val="center"/>
        </w:trPr>
        <w:tc>
          <w:tcPr>
            <w:tcW w:w="1477" w:type="dxa"/>
            <w:vAlign w:val="center"/>
          </w:tcPr>
          <w:p w14:paraId="0632F484" w14:textId="77777777" w:rsidR="00231558" w:rsidRDefault="00000000">
            <w:pPr>
              <w:spacing w:after="0"/>
            </w:pPr>
            <w:r>
              <w:rPr>
                <w:sz w:val="17"/>
              </w:rPr>
              <w:t>E08 / Fig. 8</w:t>
            </w:r>
          </w:p>
        </w:tc>
        <w:tc>
          <w:tcPr>
            <w:tcW w:w="6500" w:type="dxa"/>
            <w:vAlign w:val="center"/>
          </w:tcPr>
          <w:p w14:paraId="6BDB12FD" w14:textId="77777777" w:rsidR="00231558" w:rsidRDefault="00000000">
            <w:pPr>
              <w:spacing w:after="0"/>
            </w:pPr>
            <w:r>
              <w:rPr>
                <w:sz w:val="17"/>
              </w:rPr>
              <w:t>Historical 12-case screenshot; final 13/13 execution in Coverage/failsafe-student-verified-tests.log</w:t>
            </w:r>
          </w:p>
        </w:tc>
        <w:tc>
          <w:tcPr>
            <w:tcW w:w="2068" w:type="dxa"/>
            <w:vAlign w:val="center"/>
          </w:tcPr>
          <w:p w14:paraId="4E74661A" w14:textId="77777777" w:rsidR="00231558" w:rsidRDefault="00000000">
            <w:pPr>
              <w:spacing w:after="0"/>
            </w:pPr>
            <w:r>
              <w:rPr>
                <w:sz w:val="17"/>
              </w:rPr>
              <w:t>Section 5</w:t>
            </w:r>
          </w:p>
        </w:tc>
      </w:tr>
      <w:tr w:rsidR="00231558" w14:paraId="6A73E059" w14:textId="77777777" w:rsidTr="0066766E">
        <w:trPr>
          <w:trHeight w:val="278"/>
          <w:jc w:val="center"/>
        </w:trPr>
        <w:tc>
          <w:tcPr>
            <w:tcW w:w="1477" w:type="dxa"/>
            <w:vAlign w:val="center"/>
          </w:tcPr>
          <w:p w14:paraId="0E30C718" w14:textId="77777777" w:rsidR="00231558" w:rsidRDefault="00000000">
            <w:pPr>
              <w:spacing w:after="0"/>
            </w:pPr>
            <w:r>
              <w:rPr>
                <w:sz w:val="17"/>
              </w:rPr>
              <w:t>E09 / Fig. 9</w:t>
            </w:r>
          </w:p>
        </w:tc>
        <w:tc>
          <w:tcPr>
            <w:tcW w:w="6500" w:type="dxa"/>
            <w:vAlign w:val="center"/>
          </w:tcPr>
          <w:p w14:paraId="00529241" w14:textId="77777777" w:rsidR="00231558" w:rsidRDefault="00000000">
            <w:pPr>
              <w:spacing w:after="0"/>
            </w:pPr>
            <w:r>
              <w:rPr>
                <w:sz w:val="17"/>
              </w:rPr>
              <w:t>Final regression: 149/149 passed</w:t>
            </w:r>
          </w:p>
        </w:tc>
        <w:tc>
          <w:tcPr>
            <w:tcW w:w="2068" w:type="dxa"/>
            <w:vAlign w:val="center"/>
          </w:tcPr>
          <w:p w14:paraId="7AC1735E" w14:textId="77777777" w:rsidR="00231558" w:rsidRDefault="00000000">
            <w:pPr>
              <w:spacing w:after="0"/>
            </w:pPr>
            <w:r>
              <w:rPr>
                <w:sz w:val="17"/>
              </w:rPr>
              <w:t>Section 5.1</w:t>
            </w:r>
          </w:p>
        </w:tc>
      </w:tr>
      <w:tr w:rsidR="00231558" w14:paraId="74EB18CE" w14:textId="77777777" w:rsidTr="0066766E">
        <w:trPr>
          <w:trHeight w:val="278"/>
          <w:jc w:val="center"/>
        </w:trPr>
        <w:tc>
          <w:tcPr>
            <w:tcW w:w="1477" w:type="dxa"/>
            <w:vAlign w:val="center"/>
          </w:tcPr>
          <w:p w14:paraId="7A72A0A7" w14:textId="77777777" w:rsidR="00231558" w:rsidRDefault="00000000">
            <w:pPr>
              <w:spacing w:after="0"/>
            </w:pPr>
            <w:r>
              <w:rPr>
                <w:sz w:val="17"/>
              </w:rPr>
              <w:t>E10 / Fig. 10</w:t>
            </w:r>
          </w:p>
        </w:tc>
        <w:tc>
          <w:tcPr>
            <w:tcW w:w="6500" w:type="dxa"/>
            <w:vAlign w:val="center"/>
          </w:tcPr>
          <w:p w14:paraId="1A8A1D35" w14:textId="77777777" w:rsidR="00231558" w:rsidRDefault="00000000">
            <w:pPr>
              <w:spacing w:after="0"/>
            </w:pPr>
            <w:r>
              <w:rPr>
                <w:sz w:val="17"/>
              </w:rPr>
              <w:t>Takeoff final isolated coverage</w:t>
            </w:r>
          </w:p>
        </w:tc>
        <w:tc>
          <w:tcPr>
            <w:tcW w:w="2068" w:type="dxa"/>
            <w:vAlign w:val="center"/>
          </w:tcPr>
          <w:p w14:paraId="3F8F3B84" w14:textId="77777777" w:rsidR="00231558" w:rsidRDefault="00000000">
            <w:pPr>
              <w:spacing w:after="0"/>
            </w:pPr>
            <w:r>
              <w:rPr>
                <w:sz w:val="17"/>
              </w:rPr>
              <w:t>Section 6.1</w:t>
            </w:r>
          </w:p>
        </w:tc>
      </w:tr>
      <w:tr w:rsidR="00231558" w14:paraId="6261FFAC" w14:textId="77777777" w:rsidTr="0066766E">
        <w:trPr>
          <w:trHeight w:val="260"/>
          <w:jc w:val="center"/>
        </w:trPr>
        <w:tc>
          <w:tcPr>
            <w:tcW w:w="1477" w:type="dxa"/>
            <w:vAlign w:val="center"/>
          </w:tcPr>
          <w:p w14:paraId="7A239F94" w14:textId="77777777" w:rsidR="00231558" w:rsidRDefault="00000000">
            <w:pPr>
              <w:spacing w:after="0"/>
            </w:pPr>
            <w:r>
              <w:rPr>
                <w:sz w:val="17"/>
              </w:rPr>
              <w:t>E11 / Fig. 11</w:t>
            </w:r>
          </w:p>
        </w:tc>
        <w:tc>
          <w:tcPr>
            <w:tcW w:w="6500" w:type="dxa"/>
            <w:vAlign w:val="center"/>
          </w:tcPr>
          <w:p w14:paraId="43ADDDA3" w14:textId="77777777" w:rsidR="00231558" w:rsidRDefault="00000000">
            <w:pPr>
              <w:spacing w:after="0"/>
            </w:pPr>
            <w:r>
              <w:rPr>
                <w:sz w:val="17"/>
              </w:rPr>
              <w:t>Authentic upstream baseline and verified final coverage; earlier screenshot retained as historical evidence</w:t>
            </w:r>
          </w:p>
        </w:tc>
        <w:tc>
          <w:tcPr>
            <w:tcW w:w="2068" w:type="dxa"/>
            <w:vAlign w:val="center"/>
          </w:tcPr>
          <w:p w14:paraId="001C8D36" w14:textId="77777777" w:rsidR="00231558" w:rsidRDefault="00000000">
            <w:pPr>
              <w:spacing w:after="0"/>
            </w:pPr>
            <w:r>
              <w:rPr>
                <w:sz w:val="17"/>
              </w:rPr>
              <w:t>Section 6.2</w:t>
            </w:r>
          </w:p>
        </w:tc>
      </w:tr>
      <w:tr w:rsidR="00231558" w14:paraId="5EBD1687" w14:textId="77777777" w:rsidTr="0066766E">
        <w:trPr>
          <w:trHeight w:val="260"/>
          <w:jc w:val="center"/>
        </w:trPr>
        <w:tc>
          <w:tcPr>
            <w:tcW w:w="1477" w:type="dxa"/>
            <w:vAlign w:val="center"/>
          </w:tcPr>
          <w:p w14:paraId="649A4605" w14:textId="77777777" w:rsidR="00231558" w:rsidRDefault="00000000">
            <w:pPr>
              <w:spacing w:after="0"/>
            </w:pPr>
            <w:r>
              <w:rPr>
                <w:sz w:val="17"/>
              </w:rPr>
              <w:t>E12 / Fig. 12</w:t>
            </w:r>
          </w:p>
        </w:tc>
        <w:tc>
          <w:tcPr>
            <w:tcW w:w="6500" w:type="dxa"/>
            <w:vAlign w:val="center"/>
          </w:tcPr>
          <w:p w14:paraId="0D7D228F" w14:textId="77777777" w:rsidR="00231558" w:rsidRDefault="00000000">
            <w:pPr>
              <w:spacing w:after="0"/>
            </w:pPr>
            <w:r>
              <w:rPr>
                <w:sz w:val="17"/>
              </w:rPr>
              <w:t>Clean assignment Git status + empty production diff</w:t>
            </w:r>
          </w:p>
        </w:tc>
        <w:tc>
          <w:tcPr>
            <w:tcW w:w="2068" w:type="dxa"/>
            <w:vAlign w:val="center"/>
          </w:tcPr>
          <w:p w14:paraId="14A37B47" w14:textId="77777777" w:rsidR="00231558" w:rsidRDefault="00000000">
            <w:pPr>
              <w:spacing w:after="0"/>
            </w:pPr>
            <w:r>
              <w:rPr>
                <w:sz w:val="17"/>
              </w:rPr>
              <w:t>Section 6.3</w:t>
            </w:r>
          </w:p>
        </w:tc>
      </w:tr>
    </w:tbl>
    <w:p w14:paraId="17161AAD" w14:textId="77777777" w:rsidR="00231558" w:rsidRDefault="00231558"/>
    <w:p w14:paraId="460A2C53" w14:textId="77777777" w:rsidR="00231558" w:rsidRDefault="00000000">
      <w:pPr>
        <w:pStyle w:val="Heading1"/>
      </w:pPr>
      <w:r>
        <w:t>Appendix B - AI Assistance Record</w:t>
      </w:r>
    </w:p>
    <w:p w14:paraId="0F533EF4" w14:textId="77777777" w:rsidR="00231558" w:rsidRDefault="00000000">
      <w:r>
        <w:t>Generative AI assistance was used as a supporting engineering tool during the assignment. It assisted with repository navigation, identifying candidate structural decisions, proposing test scenarios and MC/DC matrices, drafting test scaffolding/commands, interpreting gcov/lcov output, organizing evidence, and formatting the report and workbook. AI output was not treated as authoritative test evidence.</w:t>
      </w:r>
    </w:p>
    <w:p w14:paraId="07A2BF1B" w14:textId="77777777" w:rsidR="00231558" w:rsidRDefault="00000000">
      <w:r>
        <w:t>The group remained responsible for fixing the PX4 baseline, selecting the final production targets, checking the source decisions, controlling test inputs and expected results, executing tests locally, validating the MC/DC independence argument, collecting coverage, investigating uncovered branches, distinguishing upstream from student-authored tests, and accepting the final conclusions. Where AI-generated suggestions conflicted with observed production behavior, the source code and actual execution/coverage evidence were treated as authoritative.</w:t>
      </w:r>
    </w:p>
    <w:p w14:paraId="098A2596" w14:textId="77777777" w:rsidR="00231558" w:rsidRDefault="00000000">
      <w:pPr>
        <w:pStyle w:val="Heading1"/>
      </w:pPr>
      <w:r>
        <w:t>Appendix C - Submission Artifact Checklist</w:t>
      </w:r>
    </w:p>
    <w:p w14:paraId="13D09681" w14:textId="77777777" w:rsidR="00231558" w:rsidRDefault="00000000">
      <w:pPr>
        <w:pStyle w:val="ListBullet"/>
      </w:pPr>
      <w:r>
        <w:t>Final formal report (this document).</w:t>
      </w:r>
    </w:p>
    <w:p w14:paraId="442A9061" w14:textId="77777777" w:rsidR="00231558" w:rsidRDefault="00000000">
      <w:pPr>
        <w:pStyle w:val="ListBullet"/>
      </w:pPr>
      <w:r>
        <w:t>Two-sheet Excel workbook: Test Inventory and MC-DC Evidence.</w:t>
      </w:r>
    </w:p>
    <w:p w14:paraId="2FF1B7F3" w14:textId="77777777" w:rsidR="00231558" w:rsidRDefault="00000000">
      <w:pPr>
        <w:pStyle w:val="ListBullet"/>
      </w:pPr>
      <w:r>
        <w:t>TakeoffStructuralTest.cpp and FailsafeStructuralTest.cpp.</w:t>
      </w:r>
    </w:p>
    <w:p w14:paraId="672AAF87" w14:textId="77777777" w:rsidR="00231558" w:rsidRDefault="00000000">
      <w:pPr>
        <w:pStyle w:val="ListBullet"/>
      </w:pPr>
      <w:r>
        <w:t>CMakeLists.txt changes registering both student test targets.</w:t>
      </w:r>
    </w:p>
    <w:p w14:paraId="6B9CCE78" w14:textId="77777777" w:rsidR="00231558" w:rsidRDefault="00000000">
      <w:pPr>
        <w:pStyle w:val="ListBullet"/>
      </w:pPr>
      <w:r>
        <w:lastRenderedPageBreak/>
        <w:t>Clean Git diff/patch containing only assignment changes.</w:t>
      </w:r>
    </w:p>
    <w:p w14:paraId="79A9B82B" w14:textId="77777777" w:rsidR="00231558" w:rsidRDefault="00000000">
      <w:pPr>
        <w:pStyle w:val="ListBullet"/>
      </w:pPr>
      <w:r>
        <w:t>Baseline and final execution evidence.</w:t>
      </w:r>
    </w:p>
    <w:p w14:paraId="7F0B3D15" w14:textId="77777777" w:rsidR="00231558" w:rsidRDefault="00000000">
      <w:pPr>
        <w:pStyle w:val="ListBullet"/>
      </w:pPr>
      <w:r>
        <w:t>Baseline/final coverage HTML or equivalent LCOV evidence and selected-scope metrics.</w:t>
      </w:r>
    </w:p>
    <w:p w14:paraId="6D334B62" w14:textId="77777777" w:rsidR="00231558" w:rsidRDefault="00000000">
      <w:pPr>
        <w:pStyle w:val="ListBullet"/>
      </w:pPr>
      <w:r>
        <w:t>AI-assistance record.</w:t>
      </w:r>
    </w:p>
    <w:p w14:paraId="63DFD913" w14:textId="77777777" w:rsidR="00231558" w:rsidRDefault="00231558"/>
    <w:p w14:paraId="1D978C17" w14:textId="0C560551" w:rsidR="00231558" w:rsidRDefault="00231558">
      <w:pPr>
        <w:jc w:val="center"/>
      </w:pPr>
    </w:p>
    <w:sectPr w:rsidR="00231558"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8269A" w14:textId="77777777" w:rsidR="002905F9" w:rsidRDefault="002905F9">
      <w:pPr>
        <w:spacing w:after="0" w:line="240" w:lineRule="auto"/>
      </w:pPr>
      <w:r>
        <w:separator/>
      </w:r>
    </w:p>
  </w:endnote>
  <w:endnote w:type="continuationSeparator" w:id="0">
    <w:p w14:paraId="103E2A4D" w14:textId="77777777" w:rsidR="002905F9" w:rsidRDefault="00290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9C2" w14:textId="77777777" w:rsidR="00231558" w:rsidRDefault="00000000">
    <w:pPr>
      <w:pStyle w:val="Footer"/>
      <w:jc w:val="center"/>
    </w:pPr>
    <w:r>
      <w:rPr>
        <w:color w:val="777777"/>
        <w:sz w:val="16"/>
      </w:rPr>
      <w:t>PX4 Autopilot Structural Testing -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20795" w14:textId="77777777" w:rsidR="002905F9" w:rsidRDefault="002905F9">
      <w:pPr>
        <w:spacing w:after="0" w:line="240" w:lineRule="auto"/>
      </w:pPr>
      <w:r>
        <w:separator/>
      </w:r>
    </w:p>
  </w:footnote>
  <w:footnote w:type="continuationSeparator" w:id="0">
    <w:p w14:paraId="6AB277A0" w14:textId="77777777" w:rsidR="002905F9" w:rsidRDefault="00290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3638" w14:textId="77777777" w:rsidR="00231558" w:rsidRDefault="00000000">
    <w:pPr>
      <w:pStyle w:val="Header"/>
      <w:jc w:val="right"/>
    </w:pPr>
    <w:r>
      <w:rPr>
        <w:color w:val="666666"/>
        <w:sz w:val="16"/>
      </w:rPr>
      <w:t>SE3002 - Software Quality Engineering | Assignment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367195">
    <w:abstractNumId w:val="8"/>
  </w:num>
  <w:num w:numId="2" w16cid:durableId="946817554">
    <w:abstractNumId w:val="6"/>
  </w:num>
  <w:num w:numId="3" w16cid:durableId="1217736131">
    <w:abstractNumId w:val="5"/>
  </w:num>
  <w:num w:numId="4" w16cid:durableId="1960254152">
    <w:abstractNumId w:val="4"/>
  </w:num>
  <w:num w:numId="5" w16cid:durableId="440805564">
    <w:abstractNumId w:val="7"/>
  </w:num>
  <w:num w:numId="6" w16cid:durableId="2073388334">
    <w:abstractNumId w:val="3"/>
  </w:num>
  <w:num w:numId="7" w16cid:durableId="290743911">
    <w:abstractNumId w:val="2"/>
  </w:num>
  <w:num w:numId="8" w16cid:durableId="1470824528">
    <w:abstractNumId w:val="1"/>
  </w:num>
  <w:num w:numId="9" w16cid:durableId="206741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558"/>
    <w:rsid w:val="002905F9"/>
    <w:rsid w:val="0029639D"/>
    <w:rsid w:val="00326F90"/>
    <w:rsid w:val="0066766E"/>
    <w:rsid w:val="00AA1D8D"/>
    <w:rsid w:val="00B47730"/>
    <w:rsid w:val="00CB0664"/>
    <w:rsid w:val="00EC6620"/>
    <w:rsid w:val="00FB11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7E371"/>
  <w14:defaultImageDpi w14:val="300"/>
  <w15:docId w15:val="{28526D39-0917-41D1-AE64-885E5550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Placeholder">
    <w:name w:val="Evidence Placeholder"/>
    <w:pPr>
      <w:spacing w:before="120" w:after="120"/>
      <w:ind w:left="288" w:right="288"/>
    </w:pPr>
    <w:rPr>
      <w:rFonts w:ascii="Aptos" w:hAnsi="Aptos"/>
      <w:b/>
      <w:color w:val="7F6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2562</Words>
  <Characters>14606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Ahmad</cp:lastModifiedBy>
  <cp:revision>2</cp:revision>
  <dcterms:created xsi:type="dcterms:W3CDTF">2013-12-23T23:15:00Z</dcterms:created>
  <dcterms:modified xsi:type="dcterms:W3CDTF">2026-10-04T14:38:00Z</dcterms:modified>
  <cp:category/>
</cp:coreProperties>
</file>