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1A"/>
          </w:tcPr>
          <w:p>
            <w:pPr>
              <w:spacing w:before="360" w:after="360"/>
              <w:jc w:val="center"/>
            </w:pPr>
            <w:r>
              <w:rPr>
                <w:rFonts w:ascii="Calibri" w:hAnsi="Calibri"/>
                <w:b/>
                <w:color w:val="FFFFFF"/>
                <w:sz w:val="44"/>
              </w:rPr>
              <w:t>OPTIMUS AUTOMATE</w:t>
            </w:r>
          </w:p>
        </w:tc>
      </w:tr>
    </w:tbl>
    <w:p/>
    <w:p>
      <w:pPr>
        <w:jc w:val="center"/>
      </w:pPr>
      <w:r>
        <w:rPr>
          <w:rFonts w:ascii="Calibri" w:hAnsi="Calibri"/>
          <w:b/>
          <w:i w:val="0"/>
          <w:color w:val="1A1A1A"/>
          <w:sz w:val="28"/>
        </w:rPr>
        <w:t>Cybersecurity Internship Programme</w:t>
      </w:r>
    </w:p>
    <w:p>
      <w:pPr>
        <w:jc w:val="center"/>
      </w:pPr>
      <w:r>
        <w:rPr>
          <w:rFonts w:ascii="Calibri" w:hAnsi="Calibri"/>
          <w:b w:val="0"/>
          <w:i w:val="0"/>
          <w:color w:val="404040"/>
          <w:sz w:val="26"/>
        </w:rPr>
        <w:t>Week 2 – Internship Documentation Report</w:t>
      </w:r>
    </w:p>
    <w:p/>
    <w:p>
      <w:pPr>
        <w:jc w:val="center"/>
      </w:pPr>
      <w:r>
        <w:rPr>
          <w:rFonts w:ascii="Calibri" w:hAnsi="Calibri"/>
          <w:b/>
          <w:i w:val="0"/>
          <w:color w:val="1A1A1A"/>
          <w:sz w:val="40"/>
        </w:rPr>
        <w:t>Network Port Scanner</w:t>
      </w:r>
    </w:p>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61"/>
        <w:gridCol w:w="4561"/>
      </w:tblGrid>
      <w:tr>
        <w:tc>
          <w:tcPr>
            <w:tcW w:type="dxa" w:w="3168"/>
          </w:tcPr>
          <w:p>
            <w:pPr>
              <w:jc w:val="right"/>
            </w:pPr>
            <w:r>
              <w:rPr>
                <w:rFonts w:ascii="Calibri" w:hAnsi="Calibri"/>
                <w:b/>
                <w:i w:val="0"/>
                <w:color w:val="606060"/>
                <w:sz w:val="22"/>
              </w:rPr>
              <w:t>Submitted By:</w:t>
            </w:r>
          </w:p>
        </w:tc>
        <w:tc>
          <w:tcPr>
            <w:tcW w:type="dxa" w:w="5040"/>
          </w:tcPr>
          <w:p>
            <w:r>
              <w:rPr>
                <w:rFonts w:ascii="Calibri" w:hAnsi="Calibri"/>
                <w:b w:val="0"/>
                <w:i w:val="0"/>
                <w:color w:val="1A1A1A"/>
                <w:sz w:val="22"/>
              </w:rPr>
              <w:t xml:space="preserve">  Muhammad Hamza</w:t>
            </w:r>
          </w:p>
        </w:tc>
      </w:tr>
      <w:tr>
        <w:tc>
          <w:tcPr>
            <w:tcW w:type="dxa" w:w="3168"/>
          </w:tcPr>
          <w:p>
            <w:pPr>
              <w:jc w:val="right"/>
            </w:pPr>
            <w:r>
              <w:rPr>
                <w:rFonts w:ascii="Calibri" w:hAnsi="Calibri"/>
                <w:b/>
                <w:i w:val="0"/>
                <w:color w:val="606060"/>
                <w:sz w:val="22"/>
              </w:rPr>
              <w:t>Organisation:</w:t>
            </w:r>
          </w:p>
        </w:tc>
        <w:tc>
          <w:tcPr>
            <w:tcW w:type="dxa" w:w="5040"/>
          </w:tcPr>
          <w:p>
            <w:r>
              <w:rPr>
                <w:rFonts w:ascii="Calibri" w:hAnsi="Calibri"/>
                <w:b w:val="0"/>
                <w:i w:val="0"/>
                <w:color w:val="1A1A1A"/>
                <w:sz w:val="22"/>
              </w:rPr>
              <w:t xml:space="preserve">  Optimus Automate</w:t>
            </w:r>
          </w:p>
        </w:tc>
      </w:tr>
      <w:tr>
        <w:tc>
          <w:tcPr>
            <w:tcW w:type="dxa" w:w="3168"/>
          </w:tcPr>
          <w:p>
            <w:pPr>
              <w:jc w:val="right"/>
            </w:pPr>
            <w:r>
              <w:rPr>
                <w:rFonts w:ascii="Calibri" w:hAnsi="Calibri"/>
                <w:b/>
                <w:i w:val="0"/>
                <w:color w:val="606060"/>
                <w:sz w:val="22"/>
              </w:rPr>
              <w:t>Report Period:</w:t>
            </w:r>
          </w:p>
        </w:tc>
        <w:tc>
          <w:tcPr>
            <w:tcW w:type="dxa" w:w="5040"/>
          </w:tcPr>
          <w:p>
            <w:r>
              <w:rPr>
                <w:rFonts w:ascii="Calibri" w:hAnsi="Calibri"/>
                <w:b w:val="0"/>
                <w:i w:val="0"/>
                <w:color w:val="1A1A1A"/>
                <w:sz w:val="22"/>
              </w:rPr>
              <w:t xml:space="preserve">  Week 2</w:t>
            </w:r>
          </w:p>
        </w:tc>
      </w:tr>
      <w:tr>
        <w:tc>
          <w:tcPr>
            <w:tcW w:type="dxa" w:w="3168"/>
          </w:tcPr>
          <w:p>
            <w:pPr>
              <w:jc w:val="right"/>
            </w:pPr>
            <w:r>
              <w:rPr>
                <w:rFonts w:ascii="Calibri" w:hAnsi="Calibri"/>
                <w:b/>
                <w:i w:val="0"/>
                <w:color w:val="606060"/>
                <w:sz w:val="22"/>
              </w:rPr>
              <w:t>Internship Domain:</w:t>
            </w:r>
          </w:p>
        </w:tc>
        <w:tc>
          <w:tcPr>
            <w:tcW w:type="dxa" w:w="5040"/>
          </w:tcPr>
          <w:p>
            <w:r>
              <w:rPr>
                <w:rFonts w:ascii="Calibri" w:hAnsi="Calibri"/>
                <w:b w:val="0"/>
                <w:i w:val="0"/>
                <w:color w:val="1A1A1A"/>
                <w:sz w:val="22"/>
              </w:rPr>
              <w:t xml:space="preserve">  Cybersecurity</w:t>
            </w:r>
          </w:p>
        </w:tc>
      </w:tr>
    </w:tbl>
    <w:p/>
    <w:p>
      <w:pPr>
        <w:spacing w:before="80" w:after="80"/>
        <w:pBdr>
          <w:bottom w:val="single" w:sz="4" w:space="1" w:color="999999"/>
        </w:pBdr>
      </w:pPr>
    </w:p>
    <w:p>
      <w:pPr>
        <w:spacing w:before="280" w:after="120"/>
      </w:pPr>
      <w:r>
        <w:rPr>
          <w:rFonts w:ascii="Calibri" w:hAnsi="Calibri"/>
          <w:b/>
          <w:color w:val="1A1A1A"/>
          <w:sz w:val="28"/>
        </w:rPr>
        <w:t>1.  Abstract</w:t>
      </w:r>
    </w:p>
    <w:p>
      <w:pPr>
        <w:spacing w:before="40" w:after="120"/>
      </w:pPr>
      <w:r>
        <w:rPr>
          <w:rFonts w:ascii="Calibri" w:hAnsi="Calibri"/>
          <w:i w:val="0"/>
          <w:color w:val="1A1A1A"/>
          <w:sz w:val="22"/>
        </w:rPr>
        <w:t>The Network Port Scanner is a cybersecurity desktop application developed during Week 2 of the Optimus Automate internship programme. The tool identifies open ports on a target host by establishing TCP socket connections across a user-defined port range. Each open port is mapped to its associated network service, giving the operator an immediate picture of which services are exposed on the scanned system.</w:t>
      </w:r>
    </w:p>
    <w:p>
      <w:pPr>
        <w:spacing w:before="40" w:after="120"/>
      </w:pPr>
      <w:r>
        <w:rPr>
          <w:rFonts w:ascii="Calibri" w:hAnsi="Calibri"/>
          <w:i w:val="0"/>
          <w:color w:val="1A1A1A"/>
          <w:sz w:val="22"/>
        </w:rPr>
        <w:t>The application is built in Python and combines socket programming, multithreading, and a Tkinter graphical interface to deliver a fast, responsive scanning experience. Scan results can be exported to a text file for documentation or further analysis. The project provides hands-on experience in network communication, cybersecurity reconnaissance techniques, and concurrent programming.</w:t>
      </w:r>
    </w:p>
    <w:p>
      <w:pPr>
        <w:spacing w:before="80" w:after="80"/>
        <w:pBdr>
          <w:bottom w:val="single" w:sz="4" w:space="1" w:color="999999"/>
        </w:pBdr>
      </w:pPr>
    </w:p>
    <w:p>
      <w:pPr>
        <w:spacing w:before="280" w:after="120"/>
      </w:pPr>
      <w:r>
        <w:rPr>
          <w:rFonts w:ascii="Calibri" w:hAnsi="Calibri"/>
          <w:b/>
          <w:color w:val="1A1A1A"/>
          <w:sz w:val="28"/>
        </w:rPr>
        <w:t>2.  Introduction</w:t>
      </w:r>
    </w:p>
    <w:p>
      <w:pPr>
        <w:spacing w:before="40" w:after="120"/>
      </w:pPr>
      <w:r>
        <w:rPr>
          <w:rFonts w:ascii="Calibri" w:hAnsi="Calibri"/>
          <w:i w:val="0"/>
          <w:color w:val="1A1A1A"/>
          <w:sz w:val="22"/>
        </w:rPr>
        <w:t>Every networked service — web servers, database engines, remote-access daemons — listens for incoming connections on a numbered port. Understanding which ports are open on a system is one of the first steps in both offensive security assessments (penetration testing) and defensive hardening exercises. An unnecessarily open port represents an attack surface: if the service behind it contains a vulnerability, an adversary can exploit it remotely.</w:t>
      </w:r>
    </w:p>
    <w:p>
      <w:pPr>
        <w:spacing w:before="40" w:after="120"/>
      </w:pPr>
      <w:r>
        <w:rPr>
          <w:rFonts w:ascii="Calibri" w:hAnsi="Calibri"/>
          <w:i w:val="0"/>
          <w:color w:val="1A1A1A"/>
          <w:sz w:val="22"/>
        </w:rPr>
        <w:t>Port scanning is therefore a foundational skill in cybersecurity. Tools such as Nmap have long been the industry standard, but building a scanner from scratch provides far deeper insight into how TCP connections work at the socket level, how timeouts and threading affect performance, and how results should be interpreted in a security context.</w:t>
      </w:r>
    </w:p>
    <w:p>
      <w:pPr>
        <w:spacing w:before="40" w:after="120"/>
      </w:pPr>
      <w:r>
        <w:rPr>
          <w:rFonts w:ascii="Calibri" w:hAnsi="Calibri"/>
          <w:i w:val="0"/>
          <w:color w:val="1A1A1A"/>
          <w:sz w:val="22"/>
        </w:rPr>
        <w:t>This project implements a self-contained port scanner that mirrors the core functionality of professional tools while remaining approachable for educational use. It was completed as the Week 2 deliverable of the Optimus Automate Cybersecurity Internship, building on the Python and GUI skills established in Week 1.</w:t>
      </w:r>
    </w:p>
    <w:p>
      <w:pPr>
        <w:spacing w:before="80" w:after="80"/>
        <w:pBdr>
          <w:bottom w:val="single" w:sz="4" w:space="1" w:color="999999"/>
        </w:pBdr>
      </w:pPr>
    </w:p>
    <w:p>
      <w:pPr>
        <w:spacing w:before="280" w:after="120"/>
      </w:pPr>
      <w:r>
        <w:rPr>
          <w:rFonts w:ascii="Calibri" w:hAnsi="Calibri"/>
          <w:b/>
          <w:color w:val="1A1A1A"/>
          <w:sz w:val="28"/>
        </w:rPr>
        <w:t>3.  Objectives</w:t>
      </w:r>
    </w:p>
    <w:p>
      <w:pPr>
        <w:spacing w:before="40" w:after="120"/>
      </w:pPr>
      <w:r>
        <w:rPr>
          <w:rFonts w:ascii="Calibri" w:hAnsi="Calibri"/>
          <w:i w:val="0"/>
          <w:color w:val="1A1A1A"/>
          <w:sz w:val="22"/>
        </w:rPr>
        <w:t>The following objectives were defined at the outset of the project:</w:t>
      </w:r>
    </w:p>
    <w:p>
      <w:pPr>
        <w:pStyle w:val="ListBullet"/>
        <w:spacing w:before="40" w:after="60"/>
      </w:pPr>
      <w:r>
        <w:rPr>
          <w:rFonts w:ascii="Calibri" w:hAnsi="Calibri"/>
          <w:color w:val="1A1A1A"/>
          <w:sz w:val="22"/>
        </w:rPr>
        <w:t>Develop a fully graphical port scanning application requiring no command-line interaction.</w:t>
      </w:r>
    </w:p>
    <w:p>
      <w:pPr>
        <w:pStyle w:val="ListBullet"/>
        <w:spacing w:before="40" w:after="60"/>
      </w:pPr>
      <w:r>
        <w:rPr>
          <w:rFonts w:ascii="Calibri" w:hAnsi="Calibri"/>
          <w:color w:val="1A1A1A"/>
          <w:sz w:val="22"/>
        </w:rPr>
        <w:t>Identify open TCP ports on any reachable hostname or IP address.</w:t>
      </w:r>
    </w:p>
    <w:p>
      <w:pPr>
        <w:pStyle w:val="ListBullet"/>
        <w:spacing w:before="40" w:after="60"/>
      </w:pPr>
      <w:r>
        <w:rPr>
          <w:rFonts w:ascii="Calibri" w:hAnsi="Calibri"/>
          <w:color w:val="1A1A1A"/>
          <w:sz w:val="22"/>
        </w:rPr>
        <w:t>Display the network service name associated with each detected open port.</w:t>
      </w:r>
    </w:p>
    <w:p>
      <w:pPr>
        <w:pStyle w:val="ListBullet"/>
        <w:spacing w:before="40" w:after="60"/>
      </w:pPr>
      <w:r>
        <w:rPr>
          <w:rFonts w:ascii="Calibri" w:hAnsi="Calibri"/>
          <w:color w:val="1A1A1A"/>
          <w:sz w:val="22"/>
        </w:rPr>
        <w:t>Support user-defined port ranges to allow both broad and targeted scans.</w:t>
      </w:r>
    </w:p>
    <w:p>
      <w:pPr>
        <w:pStyle w:val="ListBullet"/>
        <w:spacing w:before="40" w:after="60"/>
      </w:pPr>
      <w:r>
        <w:rPr>
          <w:rFonts w:ascii="Calibri" w:hAnsi="Calibri"/>
          <w:color w:val="1A1A1A"/>
          <w:sz w:val="22"/>
        </w:rPr>
        <w:t>Implement connection timeouts to ensure scans complete in a predictable time.</w:t>
      </w:r>
    </w:p>
    <w:p>
      <w:pPr>
        <w:pStyle w:val="ListBullet"/>
        <w:spacing w:before="40" w:after="60"/>
      </w:pPr>
      <w:r>
        <w:rPr>
          <w:rFonts w:ascii="Calibri" w:hAnsi="Calibri"/>
          <w:color w:val="1A1A1A"/>
          <w:sz w:val="22"/>
        </w:rPr>
        <w:t>Run scanning operations on a background thread to keep the GUI responsive.</w:t>
      </w:r>
    </w:p>
    <w:p>
      <w:pPr>
        <w:pStyle w:val="ListBullet"/>
        <w:spacing w:before="40" w:after="60"/>
      </w:pPr>
      <w:r>
        <w:rPr>
          <w:rFonts w:ascii="Calibri" w:hAnsi="Calibri"/>
          <w:color w:val="1A1A1A"/>
          <w:sz w:val="22"/>
        </w:rPr>
        <w:t>Provide an export feature so scan results can be saved as a plain-text report.</w:t>
      </w:r>
    </w:p>
    <w:p>
      <w:pPr>
        <w:pStyle w:val="ListBullet"/>
        <w:spacing w:before="40" w:after="60"/>
      </w:pPr>
      <w:r>
        <w:rPr>
          <w:rFonts w:ascii="Calibri" w:hAnsi="Calibri"/>
          <w:color w:val="1A1A1A"/>
          <w:sz w:val="22"/>
        </w:rPr>
        <w:t>Reinforce practical understanding of socket programming and network security concepts.</w:t>
      </w:r>
    </w:p>
    <w:p>
      <w:pPr>
        <w:spacing w:before="80" w:after="80"/>
        <w:pBdr>
          <w:bottom w:val="single" w:sz="4" w:space="1" w:color="999999"/>
        </w:pBdr>
      </w:pPr>
    </w:p>
    <w:p>
      <w:pPr>
        <w:spacing w:before="280" w:after="120"/>
      </w:pPr>
      <w:r>
        <w:rPr>
          <w:rFonts w:ascii="Calibri" w:hAnsi="Calibri"/>
          <w:b/>
          <w:color w:val="1A1A1A"/>
          <w:sz w:val="28"/>
        </w:rPr>
        <w:t>4.  Technologies Used</w:t>
      </w:r>
    </w:p>
    <w:p>
      <w:pPr>
        <w:spacing w:before="40" w:after="120"/>
      </w:pPr>
      <w:r>
        <w:rPr>
          <w:rFonts w:ascii="Calibri" w:hAnsi="Calibri"/>
          <w:i w:val="0"/>
          <w:color w:val="1A1A1A"/>
          <w:sz w:val="22"/>
        </w:rPr>
        <w:t>The following technologies were selected for their native availability in the Python standard library and their direct relevance to network programming and GUI development:</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1A"/>
          </w:tcPr>
          <w:p>
            <w:pPr>
              <w:jc w:val="center"/>
            </w:pPr>
            <w:r>
              <w:rPr>
                <w:rFonts w:ascii="Calibri" w:hAnsi="Calibri"/>
                <w:b/>
                <w:i w:val="0"/>
                <w:color w:val="FFFFFF"/>
                <w:sz w:val="20"/>
              </w:rPr>
              <w:t>Technology</w:t>
            </w:r>
          </w:p>
        </w:tc>
        <w:tc>
          <w:tcPr>
            <w:tcW w:type="dxa" w:w="3041"/>
            <w:shd w:val="clear" w:color="auto" w:fill="1A1A1A"/>
          </w:tcPr>
          <w:p>
            <w:pPr>
              <w:jc w:val="center"/>
            </w:pPr>
            <w:r>
              <w:rPr>
                <w:rFonts w:ascii="Calibri" w:hAnsi="Calibri"/>
                <w:b/>
                <w:i w:val="0"/>
                <w:color w:val="FFFFFF"/>
                <w:sz w:val="20"/>
              </w:rPr>
              <w:t>Version / Standard</w:t>
            </w:r>
          </w:p>
        </w:tc>
        <w:tc>
          <w:tcPr>
            <w:tcW w:type="dxa" w:w="3041"/>
            <w:shd w:val="clear" w:color="auto" w:fill="1A1A1A"/>
          </w:tcPr>
          <w:p>
            <w:pPr>
              <w:jc w:val="center"/>
            </w:pPr>
            <w:r>
              <w:rPr>
                <w:rFonts w:ascii="Calibri" w:hAnsi="Calibri"/>
                <w:b/>
                <w:i w:val="0"/>
                <w:color w:val="FFFFFF"/>
                <w:sz w:val="20"/>
              </w:rPr>
              <w:t>Purpose</w:t>
            </w:r>
          </w:p>
        </w:tc>
      </w:tr>
      <w:tr>
        <w:tc>
          <w:tcPr>
            <w:tcW w:type="dxa" w:w="3041"/>
            <w:shd w:val="clear" w:color="auto" w:fill="FFFFFF"/>
          </w:tcPr>
          <w:p>
            <w:pPr>
              <w:jc w:val="center"/>
            </w:pPr>
            <w:r>
              <w:rPr>
                <w:rFonts w:ascii="Calibri" w:hAnsi="Calibri"/>
                <w:b w:val="0"/>
                <w:i w:val="0"/>
                <w:color w:val="1A1A1A"/>
                <w:sz w:val="20"/>
              </w:rPr>
              <w:t>Python 3.x</w:t>
            </w:r>
          </w:p>
        </w:tc>
        <w:tc>
          <w:tcPr>
            <w:tcW w:type="dxa" w:w="3041"/>
            <w:shd w:val="clear" w:color="auto" w:fill="FFFFFF"/>
          </w:tcPr>
          <w:p>
            <w:pPr>
              <w:jc w:val="left"/>
            </w:pPr>
            <w:r>
              <w:rPr>
                <w:rFonts w:ascii="Calibri" w:hAnsi="Calibri"/>
                <w:b w:val="0"/>
                <w:i w:val="0"/>
                <w:color w:val="1A1A1A"/>
                <w:sz w:val="20"/>
              </w:rPr>
              <w:t>3.10+</w:t>
            </w:r>
          </w:p>
        </w:tc>
        <w:tc>
          <w:tcPr>
            <w:tcW w:type="dxa" w:w="3041"/>
            <w:shd w:val="clear" w:color="auto" w:fill="FFFFFF"/>
          </w:tcPr>
          <w:p>
            <w:pPr>
              <w:jc w:val="left"/>
            </w:pPr>
            <w:r>
              <w:rPr>
                <w:rFonts w:ascii="Calibri" w:hAnsi="Calibri"/>
                <w:b w:val="0"/>
                <w:i w:val="0"/>
                <w:color w:val="1A1A1A"/>
                <w:sz w:val="20"/>
              </w:rPr>
              <w:t>Core language; socket logic, threading, file I/O</w:t>
            </w:r>
          </w:p>
        </w:tc>
      </w:tr>
      <w:tr>
        <w:tc>
          <w:tcPr>
            <w:tcW w:type="dxa" w:w="3041"/>
            <w:shd w:val="clear" w:color="auto" w:fill="F2F2F2"/>
          </w:tcPr>
          <w:p>
            <w:pPr>
              <w:jc w:val="center"/>
            </w:pPr>
            <w:r>
              <w:rPr>
                <w:rFonts w:ascii="Calibri" w:hAnsi="Calibri"/>
                <w:b w:val="0"/>
                <w:i w:val="0"/>
                <w:color w:val="1A1A1A"/>
                <w:sz w:val="20"/>
              </w:rPr>
              <w:t>socket</w:t>
            </w:r>
          </w:p>
        </w:tc>
        <w:tc>
          <w:tcPr>
            <w:tcW w:type="dxa" w:w="3041"/>
            <w:shd w:val="clear" w:color="auto" w:fill="F2F2F2"/>
          </w:tcPr>
          <w:p>
            <w:pPr>
              <w:jc w:val="left"/>
            </w:pPr>
            <w:r>
              <w:rPr>
                <w:rFonts w:ascii="Calibri" w:hAnsi="Calibri"/>
                <w:b w:val="0"/>
                <w:i w:val="0"/>
                <w:color w:val="1A1A1A"/>
                <w:sz w:val="20"/>
              </w:rPr>
              <w:t>Built-in (std)</w:t>
            </w:r>
          </w:p>
        </w:tc>
        <w:tc>
          <w:tcPr>
            <w:tcW w:type="dxa" w:w="3041"/>
            <w:shd w:val="clear" w:color="auto" w:fill="F2F2F2"/>
          </w:tcPr>
          <w:p>
            <w:pPr>
              <w:jc w:val="left"/>
            </w:pPr>
            <w:r>
              <w:rPr>
                <w:rFonts w:ascii="Calibri" w:hAnsi="Calibri"/>
                <w:b w:val="0"/>
                <w:i w:val="0"/>
                <w:color w:val="1A1A1A"/>
                <w:sz w:val="20"/>
              </w:rPr>
              <w:t>TCP connection attempts for port probing</w:t>
            </w:r>
          </w:p>
        </w:tc>
      </w:tr>
      <w:tr>
        <w:tc>
          <w:tcPr>
            <w:tcW w:type="dxa" w:w="3041"/>
            <w:shd w:val="clear" w:color="auto" w:fill="FFFFFF"/>
          </w:tcPr>
          <w:p>
            <w:pPr>
              <w:jc w:val="center"/>
            </w:pPr>
            <w:r>
              <w:rPr>
                <w:rFonts w:ascii="Calibri" w:hAnsi="Calibri"/>
                <w:b w:val="0"/>
                <w:i w:val="0"/>
                <w:color w:val="1A1A1A"/>
                <w:sz w:val="20"/>
              </w:rPr>
              <w:t>threading</w:t>
            </w:r>
          </w:p>
        </w:tc>
        <w:tc>
          <w:tcPr>
            <w:tcW w:type="dxa" w:w="3041"/>
            <w:shd w:val="clear" w:color="auto" w:fill="FFFFFF"/>
          </w:tcPr>
          <w:p>
            <w:pPr>
              <w:jc w:val="left"/>
            </w:pPr>
            <w:r>
              <w:rPr>
                <w:rFonts w:ascii="Calibri" w:hAnsi="Calibri"/>
                <w:b w:val="0"/>
                <w:i w:val="0"/>
                <w:color w:val="1A1A1A"/>
                <w:sz w:val="20"/>
              </w:rPr>
              <w:t>Built-in (std)</w:t>
            </w:r>
          </w:p>
        </w:tc>
        <w:tc>
          <w:tcPr>
            <w:tcW w:type="dxa" w:w="3041"/>
            <w:shd w:val="clear" w:color="auto" w:fill="FFFFFF"/>
          </w:tcPr>
          <w:p>
            <w:pPr>
              <w:jc w:val="left"/>
            </w:pPr>
            <w:r>
              <w:rPr>
                <w:rFonts w:ascii="Calibri" w:hAnsi="Calibri"/>
                <w:b w:val="0"/>
                <w:i w:val="0"/>
                <w:color w:val="1A1A1A"/>
                <w:sz w:val="20"/>
              </w:rPr>
              <w:t>Background scan thread to keep GUI responsive</w:t>
            </w:r>
          </w:p>
        </w:tc>
      </w:tr>
      <w:tr>
        <w:tc>
          <w:tcPr>
            <w:tcW w:type="dxa" w:w="3041"/>
            <w:shd w:val="clear" w:color="auto" w:fill="F2F2F2"/>
          </w:tcPr>
          <w:p>
            <w:pPr>
              <w:jc w:val="center"/>
            </w:pPr>
            <w:r>
              <w:rPr>
                <w:rFonts w:ascii="Calibri" w:hAnsi="Calibri"/>
                <w:b w:val="0"/>
                <w:i w:val="0"/>
                <w:color w:val="1A1A1A"/>
                <w:sz w:val="20"/>
              </w:rPr>
              <w:t>Tkinter</w:t>
            </w:r>
          </w:p>
        </w:tc>
        <w:tc>
          <w:tcPr>
            <w:tcW w:type="dxa" w:w="3041"/>
            <w:shd w:val="clear" w:color="auto" w:fill="F2F2F2"/>
          </w:tcPr>
          <w:p>
            <w:pPr>
              <w:jc w:val="left"/>
            </w:pPr>
            <w:r>
              <w:rPr>
                <w:rFonts w:ascii="Calibri" w:hAnsi="Calibri"/>
                <w:b w:val="0"/>
                <w:i w:val="0"/>
                <w:color w:val="1A1A1A"/>
                <w:sz w:val="20"/>
              </w:rPr>
              <w:t>Built-in (std)</w:t>
            </w:r>
          </w:p>
        </w:tc>
        <w:tc>
          <w:tcPr>
            <w:tcW w:type="dxa" w:w="3041"/>
            <w:shd w:val="clear" w:color="auto" w:fill="F2F2F2"/>
          </w:tcPr>
          <w:p>
            <w:pPr>
              <w:jc w:val="left"/>
            </w:pPr>
            <w:r>
              <w:rPr>
                <w:rFonts w:ascii="Calibri" w:hAnsi="Calibri"/>
                <w:b w:val="0"/>
                <w:i w:val="0"/>
                <w:color w:val="1A1A1A"/>
                <w:sz w:val="20"/>
              </w:rPr>
              <w:t>Cross-platform graphical user interface</w:t>
            </w:r>
          </w:p>
        </w:tc>
      </w:tr>
      <w:tr>
        <w:tc>
          <w:tcPr>
            <w:tcW w:type="dxa" w:w="3041"/>
            <w:shd w:val="clear" w:color="auto" w:fill="FFFFFF"/>
          </w:tcPr>
          <w:p>
            <w:pPr>
              <w:jc w:val="center"/>
            </w:pPr>
            <w:r>
              <w:rPr>
                <w:rFonts w:ascii="Calibri" w:hAnsi="Calibri"/>
                <w:b w:val="0"/>
                <w:i w:val="0"/>
                <w:color w:val="1A1A1A"/>
                <w:sz w:val="20"/>
              </w:rPr>
              <w:t>socket.getservbyport</w:t>
            </w:r>
          </w:p>
        </w:tc>
        <w:tc>
          <w:tcPr>
            <w:tcW w:type="dxa" w:w="3041"/>
            <w:shd w:val="clear" w:color="auto" w:fill="FFFFFF"/>
          </w:tcPr>
          <w:p>
            <w:pPr>
              <w:jc w:val="left"/>
            </w:pPr>
            <w:r>
              <w:rPr>
                <w:rFonts w:ascii="Calibri" w:hAnsi="Calibri"/>
                <w:b w:val="0"/>
                <w:i w:val="0"/>
                <w:color w:val="1A1A1A"/>
                <w:sz w:val="20"/>
              </w:rPr>
              <w:t>Built-in</w:t>
            </w:r>
          </w:p>
        </w:tc>
        <w:tc>
          <w:tcPr>
            <w:tcW w:type="dxa" w:w="3041"/>
            <w:shd w:val="clear" w:color="auto" w:fill="FFFFFF"/>
          </w:tcPr>
          <w:p>
            <w:pPr>
              <w:jc w:val="left"/>
            </w:pPr>
            <w:r>
              <w:rPr>
                <w:rFonts w:ascii="Calibri" w:hAnsi="Calibri"/>
                <w:b w:val="0"/>
                <w:i w:val="0"/>
                <w:color w:val="1A1A1A"/>
                <w:sz w:val="20"/>
              </w:rPr>
              <w:t>Service-name lookup for identified open ports</w:t>
            </w:r>
          </w:p>
        </w:tc>
      </w:tr>
    </w:tbl>
    <w:p>
      <w:pPr>
        <w:spacing w:before="80" w:after="80"/>
        <w:pBdr>
          <w:bottom w:val="single" w:sz="4" w:space="1" w:color="999999"/>
        </w:pBdr>
      </w:pPr>
    </w:p>
    <w:p>
      <w:pPr>
        <w:spacing w:before="280" w:after="120"/>
      </w:pPr>
      <w:r>
        <w:rPr>
          <w:rFonts w:ascii="Calibri" w:hAnsi="Calibri"/>
          <w:b/>
          <w:color w:val="1A1A1A"/>
          <w:sz w:val="28"/>
        </w:rPr>
        <w:t>5.  System Requirements</w:t>
      </w:r>
    </w:p>
    <w:p>
      <w:pPr>
        <w:spacing w:before="160" w:after="60"/>
      </w:pPr>
      <w:r>
        <w:rPr>
          <w:rFonts w:ascii="Calibri" w:hAnsi="Calibri"/>
          <w:b/>
          <w:color w:val="1A1A1A"/>
          <w:sz w:val="24"/>
        </w:rPr>
        <w:t>5.1  Hardware Requirements</w:t>
      </w:r>
    </w:p>
    <w:p>
      <w:pPr>
        <w:pStyle w:val="ListBullet"/>
        <w:spacing w:before="40" w:after="60"/>
      </w:pPr>
      <w:r>
        <w:rPr>
          <w:rFonts w:ascii="Calibri" w:hAnsi="Calibri"/>
          <w:color w:val="1A1A1A"/>
          <w:sz w:val="22"/>
        </w:rPr>
        <w:t>Computer or laptop capable of running Python 3.10+</w:t>
      </w:r>
    </w:p>
    <w:p>
      <w:pPr>
        <w:pStyle w:val="ListBullet"/>
        <w:spacing w:before="40" w:after="60"/>
      </w:pPr>
      <w:r>
        <w:rPr>
          <w:rFonts w:ascii="Calibri" w:hAnsi="Calibri"/>
          <w:color w:val="1A1A1A"/>
          <w:sz w:val="22"/>
        </w:rPr>
        <w:t>Minimum 4 GB RAM (8 GB recommended for scanning large port ranges)</w:t>
      </w:r>
    </w:p>
    <w:p>
      <w:pPr>
        <w:pStyle w:val="ListBullet"/>
        <w:spacing w:before="40" w:after="60"/>
      </w:pPr>
      <w:r>
        <w:rPr>
          <w:rFonts w:ascii="Calibri" w:hAnsi="Calibri"/>
          <w:color w:val="1A1A1A"/>
          <w:sz w:val="22"/>
        </w:rPr>
        <w:t>Active internet or local network connection to reach the target host</w:t>
      </w:r>
    </w:p>
    <w:p>
      <w:pPr>
        <w:spacing w:before="160" w:after="60"/>
      </w:pPr>
      <w:r>
        <w:rPr>
          <w:rFonts w:ascii="Calibri" w:hAnsi="Calibri"/>
          <w:b/>
          <w:color w:val="1A1A1A"/>
          <w:sz w:val="24"/>
        </w:rPr>
        <w:t>5.2  Software Requirements</w:t>
      </w:r>
    </w:p>
    <w:p>
      <w:pPr>
        <w:pStyle w:val="ListBullet"/>
        <w:spacing w:before="40" w:after="60"/>
      </w:pPr>
      <w:r>
        <w:rPr>
          <w:rFonts w:ascii="Calibri" w:hAnsi="Calibri"/>
          <w:color w:val="1A1A1A"/>
          <w:sz w:val="22"/>
        </w:rPr>
        <w:t>Python 3.10 or later (with standard library)</w:t>
      </w:r>
    </w:p>
    <w:p>
      <w:pPr>
        <w:pStyle w:val="ListBullet"/>
        <w:spacing w:before="40" w:after="60"/>
      </w:pPr>
      <w:r>
        <w:rPr>
          <w:rFonts w:ascii="Calibri" w:hAnsi="Calibri"/>
          <w:color w:val="1A1A1A"/>
          <w:sz w:val="22"/>
        </w:rPr>
        <w:t>Tkinter (included with standard Python distributions)</w:t>
      </w:r>
    </w:p>
    <w:p>
      <w:pPr>
        <w:pStyle w:val="ListBullet"/>
        <w:spacing w:before="40" w:after="60"/>
      </w:pPr>
      <w:r>
        <w:rPr>
          <w:rFonts w:ascii="Calibri" w:hAnsi="Calibri"/>
          <w:color w:val="1A1A1A"/>
          <w:sz w:val="22"/>
        </w:rPr>
        <w:t>Windows, macOS, or Linux operating system</w:t>
      </w:r>
    </w:p>
    <w:p>
      <w:pPr>
        <w:pStyle w:val="ListBullet"/>
        <w:spacing w:before="40" w:after="60"/>
      </w:pPr>
      <w:r>
        <w:rPr>
          <w:rFonts w:ascii="Calibri" w:hAnsi="Calibri"/>
          <w:color w:val="1A1A1A"/>
          <w:sz w:val="22"/>
        </w:rPr>
        <w:t>Network access permissions sufficient to establish outbound TCP connections</w:t>
      </w:r>
    </w:p>
    <w:p>
      <w:pPr>
        <w:spacing w:before="80" w:after="80"/>
        <w:pBdr>
          <w:bottom w:val="single" w:sz="4" w:space="1" w:color="999999"/>
        </w:pBdr>
      </w:pPr>
    </w:p>
    <w:p>
      <w:pPr>
        <w:spacing w:before="280" w:after="120"/>
      </w:pPr>
      <w:r>
        <w:rPr>
          <w:rFonts w:ascii="Calibri" w:hAnsi="Calibri"/>
          <w:b/>
          <w:color w:val="1A1A1A"/>
          <w:sz w:val="28"/>
        </w:rPr>
        <w:t>6.  System Features</w:t>
      </w:r>
    </w:p>
    <w:p>
      <w:pPr>
        <w:spacing w:before="160" w:after="60"/>
      </w:pPr>
      <w:r>
        <w:rPr>
          <w:rFonts w:ascii="Calibri" w:hAnsi="Calibri"/>
          <w:b/>
          <w:color w:val="1A1A1A"/>
          <w:sz w:val="24"/>
        </w:rPr>
        <w:t>6.1  Host Scanning</w:t>
      </w:r>
    </w:p>
    <w:p>
      <w:pPr>
        <w:spacing w:before="40" w:after="120"/>
      </w:pPr>
      <w:r>
        <w:rPr>
          <w:rFonts w:ascii="Calibri" w:hAnsi="Calibri"/>
          <w:i w:val="0"/>
          <w:color w:val="1A1A1A"/>
          <w:sz w:val="22"/>
        </w:rPr>
        <w:t>The user enters a target hostname (e.g. example.com) or IP address (e.g. 192.168.1.1) into the input field. The application resolves the hostname to an IP address before scanning, raising a clear error if the host is unreachable or the name cannot be resolved. Both IPv4 addresses and domain names are supported.</w:t>
      </w:r>
    </w:p>
    <w:p>
      <w:pPr>
        <w:spacing w:before="160" w:after="60"/>
      </w:pPr>
      <w:r>
        <w:rPr>
          <w:rFonts w:ascii="Calibri" w:hAnsi="Calibri"/>
          <w:b/>
          <w:color w:val="1A1A1A"/>
          <w:sz w:val="24"/>
        </w:rPr>
        <w:t>6.2  Custom Port Range Selection</w:t>
      </w:r>
    </w:p>
    <w:p>
      <w:pPr>
        <w:spacing w:before="40" w:after="120"/>
      </w:pPr>
      <w:r>
        <w:rPr>
          <w:rFonts w:ascii="Calibri" w:hAnsi="Calibri"/>
          <w:i w:val="0"/>
          <w:color w:val="1A1A1A"/>
          <w:sz w:val="22"/>
        </w:rPr>
        <w:t>Users specify a start port and an end port to define the scan scope. This flexibility allows targeted scans of well-known port ranges (e.g. 1–1024) or broader surveys of the full registered range (1–49151). Input validation prevents invalid ranges such as a start port greater than the end port.</w:t>
      </w:r>
    </w:p>
    <w:p>
      <w:pPr>
        <w:spacing w:before="160" w:after="60"/>
      </w:pPr>
      <w:r>
        <w:rPr>
          <w:rFonts w:ascii="Calibri" w:hAnsi="Calibri"/>
          <w:b/>
          <w:color w:val="1A1A1A"/>
          <w:sz w:val="24"/>
        </w:rPr>
        <w:t>6.3  Open Port Detection</w:t>
      </w:r>
    </w:p>
    <w:p>
      <w:pPr>
        <w:spacing w:before="40" w:after="120"/>
      </w:pPr>
      <w:r>
        <w:rPr>
          <w:rFonts w:ascii="Calibri" w:hAnsi="Calibri"/>
          <w:i w:val="0"/>
          <w:color w:val="1A1A1A"/>
          <w:sz w:val="22"/>
        </w:rPr>
        <w:t>For each port in the defined range, the scanner creates a fresh TCP socket and attempts a connect_ex() call. A return code of 0 indicates the port accepted the connection and is therefore open. The socket is closed immediately after each probe to avoid resource exhaustion during large-range scans.</w:t>
      </w:r>
    </w:p>
    <w:p>
      <w:pPr>
        <w:spacing w:before="160" w:after="60"/>
      </w:pPr>
      <w:r>
        <w:rPr>
          <w:rFonts w:ascii="Calibri" w:hAnsi="Calibri"/>
          <w:b/>
          <w:color w:val="1A1A1A"/>
          <w:sz w:val="24"/>
        </w:rPr>
        <w:t>6.4  Service Identification</w:t>
      </w:r>
    </w:p>
    <w:p>
      <w:pPr>
        <w:spacing w:before="40" w:after="120"/>
      </w:pPr>
      <w:r>
        <w:rPr>
          <w:rFonts w:ascii="Calibri" w:hAnsi="Calibri"/>
          <w:i w:val="0"/>
          <w:color w:val="1A1A1A"/>
          <w:sz w:val="22"/>
        </w:rPr>
        <w:t>When an open port is found, the application queries Python's built-in socket.getservbyport() function to retrieve the IANA-registered service name for that port number (e.g. port 80 → HTTP, port 443 → HTTPS, port 22 → SSH). If no mapping exists, the service is recorded as "Unknown".</w:t>
      </w:r>
    </w:p>
    <w:p>
      <w:pPr>
        <w:spacing w:before="160" w:after="60"/>
      </w:pPr>
      <w:r>
        <w:rPr>
          <w:rFonts w:ascii="Calibri" w:hAnsi="Calibri"/>
          <w:b/>
          <w:color w:val="1A1A1A"/>
          <w:sz w:val="24"/>
        </w:rPr>
        <w:t>6.5  Export Functionality</w:t>
      </w:r>
    </w:p>
    <w:p>
      <w:pPr>
        <w:spacing w:before="40" w:after="120"/>
      </w:pPr>
      <w:r>
        <w:rPr>
          <w:rFonts w:ascii="Calibri" w:hAnsi="Calibri"/>
          <w:i w:val="0"/>
          <w:color w:val="1A1A1A"/>
          <w:sz w:val="22"/>
        </w:rPr>
        <w:t>After a scan completes, users can save the results to a plain-text (.txt) file via a standard save-file dialogue. The exported file includes the target host, the scanned port range, a timestamp, and the full list of open ports with their associated services.</w:t>
      </w:r>
    </w:p>
    <w:p>
      <w:pPr>
        <w:spacing w:before="160" w:after="60"/>
      </w:pPr>
      <w:r>
        <w:rPr>
          <w:rFonts w:ascii="Calibri" w:hAnsi="Calibri"/>
          <w:b/>
          <w:color w:val="1A1A1A"/>
          <w:sz w:val="24"/>
        </w:rPr>
        <w:t>6.6  Progress Tracking</w:t>
      </w:r>
    </w:p>
    <w:p>
      <w:pPr>
        <w:spacing w:before="40" w:after="120"/>
      </w:pPr>
      <w:r>
        <w:rPr>
          <w:rFonts w:ascii="Calibri" w:hAnsi="Calibri"/>
          <w:i w:val="0"/>
          <w:color w:val="1A1A1A"/>
          <w:sz w:val="22"/>
        </w:rPr>
        <w:t>A progress indicator updates in real time as each port is probed, giving the user continuous feedback on scan completion percentage. This is particularly useful when scanning wide port ranges where the operation may take several minutes.</w:t>
      </w:r>
    </w:p>
    <w:p>
      <w:pPr>
        <w:spacing w:before="160" w:after="60"/>
      </w:pPr>
      <w:r>
        <w:rPr>
          <w:rFonts w:ascii="Calibri" w:hAnsi="Calibri"/>
          <w:b/>
          <w:color w:val="1A1A1A"/>
          <w:sz w:val="24"/>
        </w:rPr>
        <w:t>6.7  Multithreaded Scanning</w:t>
      </w:r>
    </w:p>
    <w:p>
      <w:pPr>
        <w:spacing w:before="40" w:after="120"/>
      </w:pPr>
      <w:r>
        <w:rPr>
          <w:rFonts w:ascii="Calibri" w:hAnsi="Calibri"/>
          <w:i w:val="0"/>
          <w:color w:val="1A1A1A"/>
          <w:sz w:val="22"/>
        </w:rPr>
        <w:t>All scanning logic runs on a dedicated background thread, leaving the Tkinter event loop free to process UI updates and user interactions. This prevents the application window from freezing during a scan — a common problem in single-threaded GUI network tools.</w:t>
      </w:r>
    </w:p>
    <w:p>
      <w:pPr>
        <w:spacing w:before="80" w:after="80"/>
        <w:pBdr>
          <w:bottom w:val="single" w:sz="4" w:space="1" w:color="999999"/>
        </w:pBdr>
      </w:pPr>
    </w:p>
    <w:p>
      <w:pPr>
        <w:spacing w:before="280" w:after="120"/>
      </w:pPr>
      <w:r>
        <w:rPr>
          <w:rFonts w:ascii="Calibri" w:hAnsi="Calibri"/>
          <w:b/>
          <w:color w:val="1A1A1A"/>
          <w:sz w:val="28"/>
        </w:rPr>
        <w:t>7.  System Architecture</w:t>
      </w:r>
    </w:p>
    <w:p>
      <w:pPr>
        <w:spacing w:before="40" w:after="120"/>
      </w:pPr>
      <w:r>
        <w:rPr>
          <w:rFonts w:ascii="Calibri" w:hAnsi="Calibri"/>
          <w:i w:val="0"/>
          <w:color w:val="1A1A1A"/>
          <w:sz w:val="22"/>
        </w:rPr>
        <w:t>The application follows a sequential pipeline architecture. Each stage receives its input from the stage above and passes its output downward:</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1A"/>
          </w:tcPr>
          <w:p>
            <w:pPr>
              <w:jc w:val="center"/>
            </w:pPr>
            <w:r>
              <w:rPr>
                <w:rFonts w:ascii="Calibri" w:hAnsi="Calibri"/>
                <w:b/>
                <w:i w:val="0"/>
                <w:color w:val="FFFFFF"/>
                <w:sz w:val="20"/>
              </w:rPr>
              <w:t>Stage</w:t>
            </w:r>
          </w:p>
        </w:tc>
        <w:tc>
          <w:tcPr>
            <w:tcW w:type="dxa" w:w="3041"/>
            <w:shd w:val="clear" w:color="auto" w:fill="1A1A1A"/>
          </w:tcPr>
          <w:p>
            <w:pPr>
              <w:jc w:val="center"/>
            </w:pPr>
            <w:r>
              <w:rPr>
                <w:rFonts w:ascii="Calibri" w:hAnsi="Calibri"/>
                <w:b/>
                <w:i w:val="0"/>
                <w:color w:val="FFFFFF"/>
                <w:sz w:val="20"/>
              </w:rPr>
              <w:t>Component</w:t>
            </w:r>
          </w:p>
        </w:tc>
        <w:tc>
          <w:tcPr>
            <w:tcW w:type="dxa" w:w="3041"/>
            <w:shd w:val="clear" w:color="auto" w:fill="1A1A1A"/>
          </w:tcPr>
          <w:p>
            <w:pPr>
              <w:jc w:val="center"/>
            </w:pPr>
            <w:r>
              <w:rPr>
                <w:rFonts w:ascii="Calibri" w:hAnsi="Calibri"/>
                <w:b/>
                <w:i w:val="0"/>
                <w:color w:val="FFFFFF"/>
                <w:sz w:val="20"/>
              </w:rPr>
              <w:t>Responsibility</w:t>
            </w:r>
          </w:p>
        </w:tc>
      </w:tr>
      <w:tr>
        <w:tc>
          <w:tcPr>
            <w:tcW w:type="dxa" w:w="3041"/>
            <w:shd w:val="clear" w:color="auto" w:fill="FFFFFF"/>
          </w:tcPr>
          <w:p>
            <w:pPr>
              <w:jc w:val="center"/>
            </w:pPr>
            <w:r>
              <w:rPr>
                <w:rFonts w:ascii="Calibri" w:hAnsi="Calibri"/>
                <w:b w:val="0"/>
                <w:i w:val="0"/>
                <w:color w:val="1A1A1A"/>
                <w:sz w:val="20"/>
              </w:rPr>
              <w:t>1</w:t>
            </w:r>
          </w:p>
        </w:tc>
        <w:tc>
          <w:tcPr>
            <w:tcW w:type="dxa" w:w="3041"/>
            <w:shd w:val="clear" w:color="auto" w:fill="FFFFFF"/>
          </w:tcPr>
          <w:p>
            <w:pPr>
              <w:jc w:val="left"/>
            </w:pPr>
            <w:r>
              <w:rPr>
                <w:rFonts w:ascii="Calibri" w:hAnsi="Calibri"/>
                <w:b w:val="0"/>
                <w:i w:val="0"/>
                <w:color w:val="1A1A1A"/>
                <w:sz w:val="20"/>
              </w:rPr>
              <w:t>User Input</w:t>
            </w:r>
          </w:p>
        </w:tc>
        <w:tc>
          <w:tcPr>
            <w:tcW w:type="dxa" w:w="3041"/>
            <w:shd w:val="clear" w:color="auto" w:fill="FFFFFF"/>
          </w:tcPr>
          <w:p>
            <w:pPr>
              <w:jc w:val="left"/>
            </w:pPr>
            <w:r>
              <w:rPr>
                <w:rFonts w:ascii="Calibri" w:hAnsi="Calibri"/>
                <w:b w:val="0"/>
                <w:i w:val="0"/>
                <w:color w:val="1A1A1A"/>
                <w:sz w:val="20"/>
              </w:rPr>
              <w:t>Accepts target host and port range via GUI fields</w:t>
            </w:r>
          </w:p>
        </w:tc>
      </w:tr>
      <w:tr>
        <w:tc>
          <w:tcPr>
            <w:tcW w:type="dxa" w:w="3041"/>
            <w:shd w:val="clear" w:color="auto" w:fill="F2F2F2"/>
          </w:tcPr>
          <w:p>
            <w:pPr>
              <w:jc w:val="center"/>
            </w:pPr>
            <w:r>
              <w:rPr>
                <w:rFonts w:ascii="Calibri" w:hAnsi="Calibri"/>
                <w:b w:val="0"/>
                <w:i w:val="0"/>
                <w:color w:val="1A1A1A"/>
                <w:sz w:val="20"/>
              </w:rPr>
              <w:t>2</w:t>
            </w:r>
          </w:p>
        </w:tc>
        <w:tc>
          <w:tcPr>
            <w:tcW w:type="dxa" w:w="3041"/>
            <w:shd w:val="clear" w:color="auto" w:fill="F2F2F2"/>
          </w:tcPr>
          <w:p>
            <w:pPr>
              <w:jc w:val="left"/>
            </w:pPr>
            <w:r>
              <w:rPr>
                <w:rFonts w:ascii="Calibri" w:hAnsi="Calibri"/>
                <w:b w:val="0"/>
                <w:i w:val="0"/>
                <w:color w:val="1A1A1A"/>
                <w:sz w:val="20"/>
              </w:rPr>
              <w:t>Host Validation</w:t>
            </w:r>
          </w:p>
        </w:tc>
        <w:tc>
          <w:tcPr>
            <w:tcW w:type="dxa" w:w="3041"/>
            <w:shd w:val="clear" w:color="auto" w:fill="F2F2F2"/>
          </w:tcPr>
          <w:p>
            <w:pPr>
              <w:jc w:val="left"/>
            </w:pPr>
            <w:r>
              <w:rPr>
                <w:rFonts w:ascii="Calibri" w:hAnsi="Calibri"/>
                <w:b w:val="0"/>
                <w:i w:val="0"/>
                <w:color w:val="1A1A1A"/>
                <w:sz w:val="20"/>
              </w:rPr>
              <w:t>Resolves hostname to IP; raises error if unreachable</w:t>
            </w:r>
          </w:p>
        </w:tc>
      </w:tr>
      <w:tr>
        <w:tc>
          <w:tcPr>
            <w:tcW w:type="dxa" w:w="3041"/>
            <w:shd w:val="clear" w:color="auto" w:fill="FFFFFF"/>
          </w:tcPr>
          <w:p>
            <w:pPr>
              <w:jc w:val="center"/>
            </w:pPr>
            <w:r>
              <w:rPr>
                <w:rFonts w:ascii="Calibri" w:hAnsi="Calibri"/>
                <w:b w:val="0"/>
                <w:i w:val="0"/>
                <w:color w:val="1A1A1A"/>
                <w:sz w:val="20"/>
              </w:rPr>
              <w:t>3</w:t>
            </w:r>
          </w:p>
        </w:tc>
        <w:tc>
          <w:tcPr>
            <w:tcW w:type="dxa" w:w="3041"/>
            <w:shd w:val="clear" w:color="auto" w:fill="FFFFFF"/>
          </w:tcPr>
          <w:p>
            <w:pPr>
              <w:jc w:val="left"/>
            </w:pPr>
            <w:r>
              <w:rPr>
                <w:rFonts w:ascii="Calibri" w:hAnsi="Calibri"/>
                <w:b w:val="0"/>
                <w:i w:val="0"/>
                <w:color w:val="1A1A1A"/>
                <w:sz w:val="20"/>
              </w:rPr>
              <w:t>Port Range Selection</w:t>
            </w:r>
          </w:p>
        </w:tc>
        <w:tc>
          <w:tcPr>
            <w:tcW w:type="dxa" w:w="3041"/>
            <w:shd w:val="clear" w:color="auto" w:fill="FFFFFF"/>
          </w:tcPr>
          <w:p>
            <w:pPr>
              <w:jc w:val="left"/>
            </w:pPr>
            <w:r>
              <w:rPr>
                <w:rFonts w:ascii="Calibri" w:hAnsi="Calibri"/>
                <w:b w:val="0"/>
                <w:i w:val="0"/>
                <w:color w:val="1A1A1A"/>
                <w:sz w:val="20"/>
              </w:rPr>
              <w:t>Validates start/end ports and builds the scan queue</w:t>
            </w:r>
          </w:p>
        </w:tc>
      </w:tr>
      <w:tr>
        <w:tc>
          <w:tcPr>
            <w:tcW w:type="dxa" w:w="3041"/>
            <w:shd w:val="clear" w:color="auto" w:fill="F2F2F2"/>
          </w:tcPr>
          <w:p>
            <w:pPr>
              <w:jc w:val="center"/>
            </w:pPr>
            <w:r>
              <w:rPr>
                <w:rFonts w:ascii="Calibri" w:hAnsi="Calibri"/>
                <w:b w:val="0"/>
                <w:i w:val="0"/>
                <w:color w:val="1A1A1A"/>
                <w:sz w:val="20"/>
              </w:rPr>
              <w:t>4</w:t>
            </w:r>
          </w:p>
        </w:tc>
        <w:tc>
          <w:tcPr>
            <w:tcW w:type="dxa" w:w="3041"/>
            <w:shd w:val="clear" w:color="auto" w:fill="F2F2F2"/>
          </w:tcPr>
          <w:p>
            <w:pPr>
              <w:jc w:val="left"/>
            </w:pPr>
            <w:r>
              <w:rPr>
                <w:rFonts w:ascii="Calibri" w:hAnsi="Calibri"/>
                <w:b w:val="0"/>
                <w:i w:val="0"/>
                <w:color w:val="1A1A1A"/>
                <w:sz w:val="20"/>
              </w:rPr>
              <w:t>Socket Connection</w:t>
            </w:r>
          </w:p>
        </w:tc>
        <w:tc>
          <w:tcPr>
            <w:tcW w:type="dxa" w:w="3041"/>
            <w:shd w:val="clear" w:color="auto" w:fill="F2F2F2"/>
          </w:tcPr>
          <w:p>
            <w:pPr>
              <w:jc w:val="left"/>
            </w:pPr>
            <w:r>
              <w:rPr>
                <w:rFonts w:ascii="Calibri" w:hAnsi="Calibri"/>
                <w:b w:val="0"/>
                <w:i w:val="0"/>
                <w:color w:val="1A1A1A"/>
                <w:sz w:val="20"/>
              </w:rPr>
              <w:t>Attempts TCP connect_ex() on each port in the queue</w:t>
            </w:r>
          </w:p>
        </w:tc>
      </w:tr>
      <w:tr>
        <w:tc>
          <w:tcPr>
            <w:tcW w:type="dxa" w:w="3041"/>
            <w:shd w:val="clear" w:color="auto" w:fill="FFFFFF"/>
          </w:tcPr>
          <w:p>
            <w:pPr>
              <w:jc w:val="center"/>
            </w:pPr>
            <w:r>
              <w:rPr>
                <w:rFonts w:ascii="Calibri" w:hAnsi="Calibri"/>
                <w:b w:val="0"/>
                <w:i w:val="0"/>
                <w:color w:val="1A1A1A"/>
                <w:sz w:val="20"/>
              </w:rPr>
              <w:t>5</w:t>
            </w:r>
          </w:p>
        </w:tc>
        <w:tc>
          <w:tcPr>
            <w:tcW w:type="dxa" w:w="3041"/>
            <w:shd w:val="clear" w:color="auto" w:fill="FFFFFF"/>
          </w:tcPr>
          <w:p>
            <w:pPr>
              <w:jc w:val="left"/>
            </w:pPr>
            <w:r>
              <w:rPr>
                <w:rFonts w:ascii="Calibri" w:hAnsi="Calibri"/>
                <w:b w:val="0"/>
                <w:i w:val="0"/>
                <w:color w:val="1A1A1A"/>
                <w:sz w:val="20"/>
              </w:rPr>
              <w:t>Open Port Detection</w:t>
            </w:r>
          </w:p>
        </w:tc>
        <w:tc>
          <w:tcPr>
            <w:tcW w:type="dxa" w:w="3041"/>
            <w:shd w:val="clear" w:color="auto" w:fill="FFFFFF"/>
          </w:tcPr>
          <w:p>
            <w:pPr>
              <w:jc w:val="left"/>
            </w:pPr>
            <w:r>
              <w:rPr>
                <w:rFonts w:ascii="Calibri" w:hAnsi="Calibri"/>
                <w:b w:val="0"/>
                <w:i w:val="0"/>
                <w:color w:val="1A1A1A"/>
                <w:sz w:val="20"/>
              </w:rPr>
              <w:t>Records ports that return a connect_ex() result of 0</w:t>
            </w:r>
          </w:p>
        </w:tc>
      </w:tr>
      <w:tr>
        <w:tc>
          <w:tcPr>
            <w:tcW w:type="dxa" w:w="3041"/>
            <w:shd w:val="clear" w:color="auto" w:fill="F2F2F2"/>
          </w:tcPr>
          <w:p>
            <w:pPr>
              <w:jc w:val="center"/>
            </w:pPr>
            <w:r>
              <w:rPr>
                <w:rFonts w:ascii="Calibri" w:hAnsi="Calibri"/>
                <w:b w:val="0"/>
                <w:i w:val="0"/>
                <w:color w:val="1A1A1A"/>
                <w:sz w:val="20"/>
              </w:rPr>
              <w:t>6</w:t>
            </w:r>
          </w:p>
        </w:tc>
        <w:tc>
          <w:tcPr>
            <w:tcW w:type="dxa" w:w="3041"/>
            <w:shd w:val="clear" w:color="auto" w:fill="F2F2F2"/>
          </w:tcPr>
          <w:p>
            <w:pPr>
              <w:jc w:val="left"/>
            </w:pPr>
            <w:r>
              <w:rPr>
                <w:rFonts w:ascii="Calibri" w:hAnsi="Calibri"/>
                <w:b w:val="0"/>
                <w:i w:val="0"/>
                <w:color w:val="1A1A1A"/>
                <w:sz w:val="20"/>
              </w:rPr>
              <w:t>Service Identification</w:t>
            </w:r>
          </w:p>
        </w:tc>
        <w:tc>
          <w:tcPr>
            <w:tcW w:type="dxa" w:w="3041"/>
            <w:shd w:val="clear" w:color="auto" w:fill="F2F2F2"/>
          </w:tcPr>
          <w:p>
            <w:pPr>
              <w:jc w:val="left"/>
            </w:pPr>
            <w:r>
              <w:rPr>
                <w:rFonts w:ascii="Calibri" w:hAnsi="Calibri"/>
                <w:b w:val="0"/>
                <w:i w:val="0"/>
                <w:color w:val="1A1A1A"/>
                <w:sz w:val="20"/>
              </w:rPr>
              <w:t>Maps open port numbers to IANA service names</w:t>
            </w:r>
          </w:p>
        </w:tc>
      </w:tr>
      <w:tr>
        <w:tc>
          <w:tcPr>
            <w:tcW w:type="dxa" w:w="3041"/>
            <w:shd w:val="clear" w:color="auto" w:fill="FFFFFF"/>
          </w:tcPr>
          <w:p>
            <w:pPr>
              <w:jc w:val="center"/>
            </w:pPr>
            <w:r>
              <w:rPr>
                <w:rFonts w:ascii="Calibri" w:hAnsi="Calibri"/>
                <w:b w:val="0"/>
                <w:i w:val="0"/>
                <w:color w:val="1A1A1A"/>
                <w:sz w:val="20"/>
              </w:rPr>
              <w:t>7</w:t>
            </w:r>
          </w:p>
        </w:tc>
        <w:tc>
          <w:tcPr>
            <w:tcW w:type="dxa" w:w="3041"/>
            <w:shd w:val="clear" w:color="auto" w:fill="FFFFFF"/>
          </w:tcPr>
          <w:p>
            <w:pPr>
              <w:jc w:val="left"/>
            </w:pPr>
            <w:r>
              <w:rPr>
                <w:rFonts w:ascii="Calibri" w:hAnsi="Calibri"/>
                <w:b w:val="0"/>
                <w:i w:val="0"/>
                <w:color w:val="1A1A1A"/>
                <w:sz w:val="20"/>
              </w:rPr>
              <w:t>Result Display</w:t>
            </w:r>
          </w:p>
        </w:tc>
        <w:tc>
          <w:tcPr>
            <w:tcW w:type="dxa" w:w="3041"/>
            <w:shd w:val="clear" w:color="auto" w:fill="FFFFFF"/>
          </w:tcPr>
          <w:p>
            <w:pPr>
              <w:jc w:val="left"/>
            </w:pPr>
            <w:r>
              <w:rPr>
                <w:rFonts w:ascii="Calibri" w:hAnsi="Calibri"/>
                <w:b w:val="0"/>
                <w:i w:val="0"/>
                <w:color w:val="1A1A1A"/>
                <w:sz w:val="20"/>
              </w:rPr>
              <w:t>Populates the GUI results table in real time</w:t>
            </w:r>
          </w:p>
        </w:tc>
      </w:tr>
      <w:tr>
        <w:tc>
          <w:tcPr>
            <w:tcW w:type="dxa" w:w="3041"/>
            <w:shd w:val="clear" w:color="auto" w:fill="F2F2F2"/>
          </w:tcPr>
          <w:p>
            <w:pPr>
              <w:jc w:val="center"/>
            </w:pPr>
            <w:r>
              <w:rPr>
                <w:rFonts w:ascii="Calibri" w:hAnsi="Calibri"/>
                <w:b w:val="0"/>
                <w:i w:val="0"/>
                <w:color w:val="1A1A1A"/>
                <w:sz w:val="20"/>
              </w:rPr>
              <w:t>8</w:t>
            </w:r>
          </w:p>
        </w:tc>
        <w:tc>
          <w:tcPr>
            <w:tcW w:type="dxa" w:w="3041"/>
            <w:shd w:val="clear" w:color="auto" w:fill="F2F2F2"/>
          </w:tcPr>
          <w:p>
            <w:pPr>
              <w:jc w:val="left"/>
            </w:pPr>
            <w:r>
              <w:rPr>
                <w:rFonts w:ascii="Calibri" w:hAnsi="Calibri"/>
                <w:b w:val="0"/>
                <w:i w:val="0"/>
                <w:color w:val="1A1A1A"/>
                <w:sz w:val="20"/>
              </w:rPr>
              <w:t>Export Results</w:t>
            </w:r>
          </w:p>
        </w:tc>
        <w:tc>
          <w:tcPr>
            <w:tcW w:type="dxa" w:w="3041"/>
            <w:shd w:val="clear" w:color="auto" w:fill="F2F2F2"/>
          </w:tcPr>
          <w:p>
            <w:pPr>
              <w:jc w:val="left"/>
            </w:pPr>
            <w:r>
              <w:rPr>
                <w:rFonts w:ascii="Calibri" w:hAnsi="Calibri"/>
                <w:b w:val="0"/>
                <w:i w:val="0"/>
                <w:color w:val="1A1A1A"/>
                <w:sz w:val="20"/>
              </w:rPr>
              <w:t>Writes completed results to a user-specified text file</w:t>
            </w:r>
          </w:p>
        </w:tc>
      </w:tr>
    </w:tbl>
    <w:p>
      <w:pPr>
        <w:spacing w:before="80" w:after="80"/>
        <w:pBdr>
          <w:bottom w:val="single" w:sz="4" w:space="1" w:color="999999"/>
        </w:pBdr>
      </w:pPr>
    </w:p>
    <w:p>
      <w:pPr>
        <w:spacing w:before="280" w:after="120"/>
      </w:pPr>
      <w:r>
        <w:rPr>
          <w:rFonts w:ascii="Calibri" w:hAnsi="Calibri"/>
          <w:b/>
          <w:color w:val="1A1A1A"/>
          <w:sz w:val="28"/>
        </w:rPr>
        <w:t>8.  Working Methodology</w:t>
      </w:r>
    </w:p>
    <w:p>
      <w:pPr>
        <w:spacing w:before="40" w:after="120"/>
      </w:pPr>
      <w:r>
        <w:rPr>
          <w:rFonts w:ascii="Calibri" w:hAnsi="Calibri"/>
          <w:i w:val="0"/>
          <w:color w:val="1A1A1A"/>
          <w:sz w:val="22"/>
        </w:rPr>
        <w:t>When the user initiates a scan, the application executes the following sequence of operations:</w:t>
      </w:r>
    </w:p>
    <w:p>
      <w:pPr>
        <w:pStyle w:val="ListBullet"/>
        <w:spacing w:before="40" w:after="60"/>
      </w:pPr>
      <w:r>
        <w:rPr>
          <w:rFonts w:ascii="Calibri" w:hAnsi="Calibri"/>
          <w:color w:val="1A1A1A"/>
          <w:sz w:val="22"/>
        </w:rPr>
        <w:t>The target host string is read from the input field and passed to socket.gethostbyname() for DNS resolution.</w:t>
      </w:r>
    </w:p>
    <w:p>
      <w:pPr>
        <w:pStyle w:val="ListBullet"/>
        <w:spacing w:before="40" w:after="60"/>
      </w:pPr>
      <w:r>
        <w:rPr>
          <w:rFonts w:ascii="Calibri" w:hAnsi="Calibri"/>
          <w:color w:val="1A1A1A"/>
          <w:sz w:val="22"/>
        </w:rPr>
        <w:t>The validated IP address and the parsed port range are passed to the scanning function, which is launched on a new daemon thread.</w:t>
      </w:r>
    </w:p>
    <w:p>
      <w:pPr>
        <w:pStyle w:val="ListBullet"/>
        <w:spacing w:before="40" w:after="60"/>
      </w:pPr>
      <w:r>
        <w:rPr>
          <w:rFonts w:ascii="Calibri" w:hAnsi="Calibri"/>
          <w:color w:val="1A1A1A"/>
          <w:sz w:val="22"/>
        </w:rPr>
        <w:t>The thread iterates over every port number in the range. For each port, a new socket.SOCK_STREAM (TCP) socket object is instantiated.</w:t>
      </w:r>
    </w:p>
    <w:p>
      <w:pPr>
        <w:pStyle w:val="ListBullet"/>
        <w:spacing w:before="40" w:after="60"/>
      </w:pPr>
      <w:r>
        <w:rPr>
          <w:rFonts w:ascii="Calibri" w:hAnsi="Calibri"/>
          <w:color w:val="1A1A1A"/>
          <w:sz w:val="22"/>
        </w:rPr>
        <w:t>The socket timeout is set to 0.5 seconds. The connect_ex() method is called with the target IP and current port number as arguments.</w:t>
      </w:r>
    </w:p>
    <w:p>
      <w:pPr>
        <w:pStyle w:val="ListBullet"/>
        <w:spacing w:before="40" w:after="60"/>
      </w:pPr>
      <w:r>
        <w:rPr>
          <w:rFonts w:ascii="Calibri" w:hAnsi="Calibri"/>
          <w:color w:val="1A1A1A"/>
          <w:sz w:val="22"/>
        </w:rPr>
        <w:t>If connect_ex() returns 0, the port is open. The application immediately calls socket.getservbyport() to retrieve the service name and appends the result to the GUI table.</w:t>
      </w:r>
    </w:p>
    <w:p>
      <w:pPr>
        <w:pStyle w:val="ListBullet"/>
        <w:spacing w:before="40" w:after="60"/>
      </w:pPr>
      <w:r>
        <w:rPr>
          <w:rFonts w:ascii="Calibri" w:hAnsi="Calibri"/>
          <w:color w:val="1A1A1A"/>
          <w:sz w:val="22"/>
        </w:rPr>
        <w:t>The socket is closed after each probe regardless of outcome, releasing the file descriptor.</w:t>
      </w:r>
    </w:p>
    <w:p>
      <w:pPr>
        <w:pStyle w:val="ListBullet"/>
        <w:spacing w:before="40" w:after="60"/>
      </w:pPr>
      <w:r>
        <w:rPr>
          <w:rFonts w:ascii="Calibri" w:hAnsi="Calibri"/>
          <w:color w:val="1A1A1A"/>
          <w:sz w:val="22"/>
        </w:rPr>
        <w:t>The progress indicator is updated after each port probe to reflect the percentage of the range completed.</w:t>
      </w:r>
    </w:p>
    <w:p>
      <w:pPr>
        <w:pStyle w:val="ListBullet"/>
        <w:spacing w:before="40" w:after="60"/>
      </w:pPr>
      <w:r>
        <w:rPr>
          <w:rFonts w:ascii="Calibri" w:hAnsi="Calibri"/>
          <w:color w:val="1A1A1A"/>
          <w:sz w:val="22"/>
        </w:rPr>
        <w:t>Upon loop completion, the GUI displays a scan-complete notification and enables the Export button.</w:t>
      </w:r>
    </w:p>
    <w:p>
      <w:pPr>
        <w:spacing w:before="80" w:after="80"/>
        <w:pBdr>
          <w:bottom w:val="single" w:sz="4" w:space="1" w:color="999999"/>
        </w:pBdr>
      </w:pPr>
    </w:p>
    <w:p>
      <w:pPr>
        <w:spacing w:before="280" w:after="120"/>
      </w:pPr>
      <w:r>
        <w:rPr>
          <w:rFonts w:ascii="Calibri" w:hAnsi="Calibri"/>
          <w:b/>
          <w:color w:val="1A1A1A"/>
          <w:sz w:val="28"/>
        </w:rPr>
        <w:t>9.  Key Code Segments &amp; Explanation</w:t>
      </w:r>
    </w:p>
    <w:p>
      <w:pPr>
        <w:spacing w:before="40" w:after="120"/>
      </w:pPr>
      <w:r>
        <w:rPr>
          <w:rFonts w:ascii="Calibri" w:hAnsi="Calibri"/>
          <w:i w:val="0"/>
          <w:color w:val="1A1A1A"/>
          <w:sz w:val="22"/>
        </w:rPr>
        <w:t>The following sections detail the most critical code fragments in the application, explaining both the syntax and the underlying network security rationale.</w:t>
      </w:r>
    </w:p>
    <w:p>
      <w:pPr>
        <w:spacing w:before="160" w:after="60"/>
      </w:pPr>
      <w:r>
        <w:rPr>
          <w:rFonts w:ascii="Calibri" w:hAnsi="Calibri"/>
          <w:b/>
          <w:color w:val="1A1A1A"/>
          <w:sz w:val="24"/>
        </w:rPr>
        <w:t>9.1  Socket Creation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F2F2F2"/>
          </w:tcPr>
          <w:p>
            <w:pPr>
              <w:spacing w:before="120" w:after="120"/>
            </w:pPr>
            <w:r>
              <w:rPr>
                <w:rFonts w:ascii="Courier New" w:hAnsi="Courier New"/>
                <w:b w:val="0"/>
                <w:i w:val="0"/>
                <w:color w:val="1A1A1A"/>
                <w:sz w:val="20"/>
              </w:rPr>
              <w:t>sock = socket.socket(</w:t>
              <w:br/>
              <w:t xml:space="preserve">    socket.AF_INET,</w:t>
              <w:br/>
              <w:t xml:space="preserve">    socket.SOCK_STREAM</w:t>
              <w:br/>
              <w:t>)</w:t>
            </w:r>
          </w:p>
        </w:tc>
      </w:tr>
    </w:tbl>
    <w:p/>
    <w:p>
      <w:pPr>
        <w:spacing w:before="40" w:after="120"/>
      </w:pPr>
      <w:r>
        <w:rPr>
          <w:rFonts w:ascii="Calibri" w:hAnsi="Calibri"/>
          <w:i w:val="0"/>
          <w:color w:val="1A1A1A"/>
          <w:sz w:val="22"/>
        </w:rPr>
        <w:t>socket.AF_INET specifies the IPv4 address family. socket.SOCK_STREAM specifies the TCP transport protocol, which requires a full three-way handshake before a connection is considered established. This is the correct socket type for port scanning because a successful handshake definitively confirms that the remote port is open and accepting connections — unlike UDP, which provides no such confirmation.</w:t>
      </w:r>
    </w:p>
    <w:p>
      <w:pPr>
        <w:spacing w:before="160" w:after="60"/>
      </w:pPr>
      <w:r>
        <w:rPr>
          <w:rFonts w:ascii="Calibri" w:hAnsi="Calibri"/>
          <w:b/>
          <w:color w:val="1A1A1A"/>
          <w:sz w:val="24"/>
        </w:rPr>
        <w:t>9.2  Timeout Handling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F2F2F2"/>
          </w:tcPr>
          <w:p>
            <w:pPr>
              <w:spacing w:before="120" w:after="120"/>
            </w:pPr>
            <w:r>
              <w:rPr>
                <w:rFonts w:ascii="Courier New" w:hAnsi="Courier New"/>
                <w:b w:val="0"/>
                <w:i w:val="0"/>
                <w:color w:val="1A1A1A"/>
                <w:sz w:val="20"/>
              </w:rPr>
              <w:t>sock.settimeout(0.5)</w:t>
            </w:r>
          </w:p>
        </w:tc>
      </w:tr>
    </w:tbl>
    <w:p/>
    <w:p>
      <w:pPr>
        <w:spacing w:before="40" w:after="120"/>
      </w:pPr>
      <w:r>
        <w:rPr>
          <w:rFonts w:ascii="Calibri" w:hAnsi="Calibri"/>
          <w:i w:val="0"/>
          <w:color w:val="1A1A1A"/>
          <w:sz w:val="22"/>
        </w:rPr>
        <w:t>Without a timeout, connect_ex() will block indefinitely when the target port is behind a firewall that silently drops packets (as opposed to returning an RST). Setting a 500 ms timeout strikes a balance between accuracy (long enough for most LAN hosts to respond) and performance (short enough to keep the total scan duration reasonable). This value can be tuned upward for slow or remote targets.</w:t>
      </w:r>
    </w:p>
    <w:p>
      <w:pPr>
        <w:spacing w:before="160" w:after="60"/>
      </w:pPr>
      <w:r>
        <w:rPr>
          <w:rFonts w:ascii="Calibri" w:hAnsi="Calibri"/>
          <w:b/>
          <w:color w:val="1A1A1A"/>
          <w:sz w:val="24"/>
        </w:rPr>
        <w:t>9.3  Port Probe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F2F2F2"/>
          </w:tcPr>
          <w:p>
            <w:pPr>
              <w:spacing w:before="120" w:after="120"/>
            </w:pPr>
            <w:r>
              <w:rPr>
                <w:rFonts w:ascii="Courier New" w:hAnsi="Courier New"/>
                <w:b w:val="0"/>
                <w:i w:val="0"/>
                <w:color w:val="1A1A1A"/>
                <w:sz w:val="20"/>
              </w:rPr>
              <w:t>result = sock.connect_ex(</w:t>
              <w:br/>
              <w:t xml:space="preserve">    (host, port)</w:t>
              <w:br/>
              <w:t>)</w:t>
            </w:r>
          </w:p>
        </w:tc>
      </w:tr>
    </w:tbl>
    <w:p/>
    <w:p>
      <w:pPr>
        <w:spacing w:before="40" w:after="120"/>
      </w:pPr>
      <w:r>
        <w:rPr>
          <w:rFonts w:ascii="Calibri" w:hAnsi="Calibri"/>
          <w:i w:val="0"/>
          <w:color w:val="1A1A1A"/>
          <w:sz w:val="22"/>
        </w:rPr>
        <w:t>connect_ex() is preferred over connect() because it returns an integer error code rather than raising an exception. A return value of 0 means the connection succeeded — the port is open. Any non-zero value (typically errno.ECONNREFUSED or a timeout error) means the port is closed or filtered. Using connect_ex() avoids the overhead of exception handling inside a tight loop over thousands of ports.</w:t>
      </w:r>
    </w:p>
    <w:p>
      <w:pPr>
        <w:spacing w:before="160" w:after="60"/>
      </w:pPr>
      <w:r>
        <w:rPr>
          <w:rFonts w:ascii="Calibri" w:hAnsi="Calibri"/>
          <w:b/>
          <w:color w:val="1A1A1A"/>
          <w:sz w:val="24"/>
        </w:rPr>
        <w:t>9.4  Multithreading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F2F2F2"/>
          </w:tcPr>
          <w:p>
            <w:pPr>
              <w:spacing w:before="120" w:after="120"/>
            </w:pPr>
            <w:r>
              <w:rPr>
                <w:rFonts w:ascii="Courier New" w:hAnsi="Courier New"/>
                <w:b w:val="0"/>
                <w:i w:val="0"/>
                <w:color w:val="1A1A1A"/>
                <w:sz w:val="20"/>
              </w:rPr>
              <w:t>thread = threading.Thread(</w:t>
              <w:br/>
              <w:t xml:space="preserve">    target=self.scan_ports,</w:t>
              <w:br/>
              <w:t xml:space="preserve">    args=(host, start_port, end_port),</w:t>
              <w:br/>
              <w:t xml:space="preserve">    daemon=True</w:t>
              <w:br/>
              <w:t>)</w:t>
            </w:r>
          </w:p>
        </w:tc>
      </w:tr>
    </w:tbl>
    <w:p/>
    <w:p>
      <w:pPr>
        <w:spacing w:before="40" w:after="120"/>
      </w:pPr>
      <w:r>
        <w:rPr>
          <w:rFonts w:ascii="Calibri" w:hAnsi="Calibri"/>
          <w:i w:val="0"/>
          <w:color w:val="1A1A1A"/>
          <w:sz w:val="22"/>
        </w:rPr>
        <w:t>Tkinter's event loop is single-threaded. If the scanning loop ran on the main thread, the window would become unresponsive for the duration of the scan. By running scan_ports() on a daemon thread, the event loop remains free to redraw the UI and process button clicks. Setting daemon=True ensures the background thread is automatically killed if the user closes the application window.</w:t>
      </w:r>
    </w:p>
    <w:p>
      <w:pPr>
        <w:spacing w:before="160" w:after="60"/>
      </w:pPr>
      <w:r>
        <w:rPr>
          <w:rFonts w:ascii="Calibri" w:hAnsi="Calibri"/>
          <w:b/>
          <w:color w:val="1A1A1A"/>
          <w:sz w:val="24"/>
        </w:rPr>
        <w:t>9.5  Service Name Lookup</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F2F2F2"/>
          </w:tcPr>
          <w:p>
            <w:pPr>
              <w:spacing w:before="120" w:after="120"/>
            </w:pPr>
            <w:r>
              <w:rPr>
                <w:rFonts w:ascii="Courier New" w:hAnsi="Courier New"/>
                <w:b w:val="0"/>
                <w:i w:val="0"/>
                <w:color w:val="1A1A1A"/>
                <w:sz w:val="20"/>
              </w:rPr>
              <w:t>try:</w:t>
              <w:br/>
              <w:t xml:space="preserve">    service = socket.getservbyport(port)</w:t>
              <w:br/>
              <w:t>except OSError:</w:t>
              <w:br/>
              <w:t xml:space="preserve">    service = "Unknown"</w:t>
            </w:r>
          </w:p>
        </w:tc>
      </w:tr>
    </w:tbl>
    <w:p/>
    <w:p>
      <w:pPr>
        <w:spacing w:before="40" w:after="120"/>
      </w:pPr>
      <w:r>
        <w:rPr>
          <w:rFonts w:ascii="Calibri" w:hAnsi="Calibri"/>
          <w:i w:val="0"/>
          <w:color w:val="1A1A1A"/>
          <w:sz w:val="22"/>
        </w:rPr>
        <w:t>socket.getservbyport() queries the local /etc/services database (or its Windows equivalent) for the IANA-registered service name of a given port number. The function raises an OSError when no entry exists for the port, so the call is wrapped in a try/except block that gracefully falls back to the string "Unknown", preventing a crash on non-standard or ephemeral ports.</w:t>
      </w:r>
    </w:p>
    <w:p>
      <w:pPr>
        <w:spacing w:before="80" w:after="80"/>
        <w:pBdr>
          <w:bottom w:val="single" w:sz="4" w:space="1" w:color="999999"/>
        </w:pBdr>
      </w:pPr>
    </w:p>
    <w:p>
      <w:pPr>
        <w:spacing w:before="280" w:after="120"/>
      </w:pPr>
      <w:r>
        <w:rPr>
          <w:rFonts w:ascii="Calibri" w:hAnsi="Calibri"/>
          <w:b/>
          <w:color w:val="1A1A1A"/>
          <w:sz w:val="28"/>
        </w:rPr>
        <w:t>10.  Testing &amp; Validation</w:t>
      </w:r>
    </w:p>
    <w:p>
      <w:pPr>
        <w:spacing w:before="40" w:after="120"/>
      </w:pPr>
      <w:r>
        <w:rPr>
          <w:rFonts w:ascii="Calibri" w:hAnsi="Calibri"/>
          <w:i w:val="0"/>
          <w:color w:val="1A1A1A"/>
          <w:sz w:val="22"/>
        </w:rPr>
        <w:t>A structured set of test cases was executed across multiple network environments to validate the accuracy of port detection, correctness of service identification, and robustness of the GUI under various edge conditions.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1A"/>
          </w:tcPr>
          <w:p>
            <w:pPr>
              <w:jc w:val="center"/>
            </w:pPr>
            <w:r>
              <w:rPr>
                <w:rFonts w:ascii="Calibri" w:hAnsi="Calibri"/>
                <w:b/>
                <w:i w:val="0"/>
                <w:color w:val="FFFFFF"/>
                <w:sz w:val="20"/>
              </w:rPr>
              <w:t>#</w:t>
            </w:r>
          </w:p>
        </w:tc>
        <w:tc>
          <w:tcPr>
            <w:tcW w:type="dxa" w:w="2280"/>
            <w:shd w:val="clear" w:color="auto" w:fill="1A1A1A"/>
          </w:tcPr>
          <w:p>
            <w:pPr>
              <w:jc w:val="center"/>
            </w:pPr>
            <w:r>
              <w:rPr>
                <w:rFonts w:ascii="Calibri" w:hAnsi="Calibri"/>
                <w:b/>
                <w:i w:val="0"/>
                <w:color w:val="FFFFFF"/>
                <w:sz w:val="20"/>
              </w:rPr>
              <w:t>Test Case</w:t>
            </w:r>
          </w:p>
        </w:tc>
        <w:tc>
          <w:tcPr>
            <w:tcW w:type="dxa" w:w="2280"/>
            <w:shd w:val="clear" w:color="auto" w:fill="1A1A1A"/>
          </w:tcPr>
          <w:p>
            <w:pPr>
              <w:jc w:val="center"/>
            </w:pPr>
            <w:r>
              <w:rPr>
                <w:rFonts w:ascii="Calibri" w:hAnsi="Calibri"/>
                <w:b/>
                <w:i w:val="0"/>
                <w:color w:val="FFFFFF"/>
                <w:sz w:val="20"/>
              </w:rPr>
              <w:t>Target / Input</w:t>
            </w:r>
          </w:p>
        </w:tc>
        <w:tc>
          <w:tcPr>
            <w:tcW w:type="dxa" w:w="2280"/>
            <w:shd w:val="clear" w:color="auto" w:fill="1A1A1A"/>
          </w:tcPr>
          <w:p>
            <w:pPr>
              <w:jc w:val="center"/>
            </w:pPr>
            <w:r>
              <w:rPr>
                <w:rFonts w:ascii="Calibri" w:hAnsi="Calibri"/>
                <w:b/>
                <w:i w:val="0"/>
                <w:color w:val="FFFFFF"/>
                <w:sz w:val="20"/>
              </w:rPr>
              <w:t>Expected / Actual Result</w:t>
            </w:r>
          </w:p>
        </w:tc>
      </w:tr>
      <w:tr>
        <w:tc>
          <w:tcPr>
            <w:tcW w:type="dxa" w:w="2280"/>
            <w:shd w:val="clear" w:color="auto" w:fill="FFFFFF"/>
          </w:tcPr>
          <w:p>
            <w:pPr>
              <w:jc w:val="center"/>
            </w:pPr>
            <w:r>
              <w:rPr>
                <w:rFonts w:ascii="Calibri" w:hAnsi="Calibri"/>
                <w:b w:val="0"/>
                <w:i w:val="0"/>
                <w:color w:val="1A1A1A"/>
                <w:sz w:val="20"/>
              </w:rPr>
              <w:t>1</w:t>
            </w:r>
          </w:p>
        </w:tc>
        <w:tc>
          <w:tcPr>
            <w:tcW w:type="dxa" w:w="2280"/>
            <w:shd w:val="clear" w:color="auto" w:fill="FFFFFF"/>
          </w:tcPr>
          <w:p>
            <w:pPr>
              <w:jc w:val="left"/>
            </w:pPr>
            <w:r>
              <w:rPr>
                <w:rFonts w:ascii="Calibri" w:hAnsi="Calibri"/>
                <w:b w:val="0"/>
                <w:i w:val="0"/>
                <w:color w:val="1A1A1A"/>
                <w:sz w:val="20"/>
              </w:rPr>
              <w:t>Localhost scan – common ports</w:t>
            </w:r>
          </w:p>
        </w:tc>
        <w:tc>
          <w:tcPr>
            <w:tcW w:type="dxa" w:w="2280"/>
            <w:shd w:val="clear" w:color="auto" w:fill="FFFFFF"/>
          </w:tcPr>
          <w:p>
            <w:pPr>
              <w:jc w:val="left"/>
            </w:pPr>
            <w:r>
              <w:rPr>
                <w:rFonts w:ascii="Calibri" w:hAnsi="Calibri"/>
                <w:b w:val="0"/>
                <w:i w:val="0"/>
                <w:color w:val="1A1A1A"/>
                <w:sz w:val="20"/>
              </w:rPr>
              <w:t>127.0.0.1, ports 1–1024</w:t>
            </w:r>
          </w:p>
        </w:tc>
        <w:tc>
          <w:tcPr>
            <w:tcW w:type="dxa" w:w="2280"/>
            <w:shd w:val="clear" w:color="auto" w:fill="FFFFFF"/>
          </w:tcPr>
          <w:p>
            <w:pPr>
              <w:jc w:val="left"/>
            </w:pPr>
            <w:r>
              <w:rPr>
                <w:rFonts w:ascii="Calibri" w:hAnsi="Calibri"/>
                <w:b w:val="0"/>
                <w:i w:val="0"/>
                <w:color w:val="1A1A1A"/>
                <w:sz w:val="20"/>
              </w:rPr>
              <w:t>Open ports correctly identified – PASS</w:t>
            </w:r>
          </w:p>
        </w:tc>
      </w:tr>
      <w:tr>
        <w:tc>
          <w:tcPr>
            <w:tcW w:type="dxa" w:w="2280"/>
            <w:shd w:val="clear" w:color="auto" w:fill="F2F2F2"/>
          </w:tcPr>
          <w:p>
            <w:pPr>
              <w:jc w:val="center"/>
            </w:pPr>
            <w:r>
              <w:rPr>
                <w:rFonts w:ascii="Calibri" w:hAnsi="Calibri"/>
                <w:b w:val="0"/>
                <w:i w:val="0"/>
                <w:color w:val="1A1A1A"/>
                <w:sz w:val="20"/>
              </w:rPr>
              <w:t>2</w:t>
            </w:r>
          </w:p>
        </w:tc>
        <w:tc>
          <w:tcPr>
            <w:tcW w:type="dxa" w:w="2280"/>
            <w:shd w:val="clear" w:color="auto" w:fill="F2F2F2"/>
          </w:tcPr>
          <w:p>
            <w:pPr>
              <w:jc w:val="left"/>
            </w:pPr>
            <w:r>
              <w:rPr>
                <w:rFonts w:ascii="Calibri" w:hAnsi="Calibri"/>
                <w:b w:val="0"/>
                <w:i w:val="0"/>
                <w:color w:val="1A1A1A"/>
                <w:sz w:val="20"/>
              </w:rPr>
              <w:t>Valid hostname resolution</w:t>
            </w:r>
          </w:p>
        </w:tc>
        <w:tc>
          <w:tcPr>
            <w:tcW w:type="dxa" w:w="2280"/>
            <w:shd w:val="clear" w:color="auto" w:fill="F2F2F2"/>
          </w:tcPr>
          <w:p>
            <w:pPr>
              <w:jc w:val="left"/>
            </w:pPr>
            <w:r>
              <w:rPr>
                <w:rFonts w:ascii="Calibri" w:hAnsi="Calibri"/>
                <w:b w:val="0"/>
                <w:i w:val="0"/>
                <w:color w:val="1A1A1A"/>
                <w:sz w:val="20"/>
              </w:rPr>
              <w:t>localhost</w:t>
            </w:r>
          </w:p>
        </w:tc>
        <w:tc>
          <w:tcPr>
            <w:tcW w:type="dxa" w:w="2280"/>
            <w:shd w:val="clear" w:color="auto" w:fill="F2F2F2"/>
          </w:tcPr>
          <w:p>
            <w:pPr>
              <w:jc w:val="left"/>
            </w:pPr>
            <w:r>
              <w:rPr>
                <w:rFonts w:ascii="Calibri" w:hAnsi="Calibri"/>
                <w:b w:val="0"/>
                <w:i w:val="0"/>
                <w:color w:val="1A1A1A"/>
                <w:sz w:val="20"/>
              </w:rPr>
              <w:t>Resolved to 127.0.0.1 – PASS</w:t>
            </w:r>
          </w:p>
        </w:tc>
      </w:tr>
      <w:tr>
        <w:tc>
          <w:tcPr>
            <w:tcW w:type="dxa" w:w="2280"/>
            <w:shd w:val="clear" w:color="auto" w:fill="FFFFFF"/>
          </w:tcPr>
          <w:p>
            <w:pPr>
              <w:jc w:val="center"/>
            </w:pPr>
            <w:r>
              <w:rPr>
                <w:rFonts w:ascii="Calibri" w:hAnsi="Calibri"/>
                <w:b w:val="0"/>
                <w:i w:val="0"/>
                <w:color w:val="1A1A1A"/>
                <w:sz w:val="20"/>
              </w:rPr>
              <w:t>3</w:t>
            </w:r>
          </w:p>
        </w:tc>
        <w:tc>
          <w:tcPr>
            <w:tcW w:type="dxa" w:w="2280"/>
            <w:shd w:val="clear" w:color="auto" w:fill="FFFFFF"/>
          </w:tcPr>
          <w:p>
            <w:pPr>
              <w:jc w:val="left"/>
            </w:pPr>
            <w:r>
              <w:rPr>
                <w:rFonts w:ascii="Calibri" w:hAnsi="Calibri"/>
                <w:b w:val="0"/>
                <w:i w:val="0"/>
                <w:color w:val="1A1A1A"/>
                <w:sz w:val="20"/>
              </w:rPr>
              <w:t>Invalid hostname</w:t>
            </w:r>
          </w:p>
        </w:tc>
        <w:tc>
          <w:tcPr>
            <w:tcW w:type="dxa" w:w="2280"/>
            <w:shd w:val="clear" w:color="auto" w:fill="FFFFFF"/>
          </w:tcPr>
          <w:p>
            <w:pPr>
              <w:jc w:val="left"/>
            </w:pPr>
            <w:r>
              <w:rPr>
                <w:rFonts w:ascii="Calibri" w:hAnsi="Calibri"/>
                <w:b w:val="0"/>
                <w:i w:val="0"/>
                <w:color w:val="1A1A1A"/>
                <w:sz w:val="20"/>
              </w:rPr>
              <w:t>"notahost.xyz"</w:t>
            </w:r>
          </w:p>
        </w:tc>
        <w:tc>
          <w:tcPr>
            <w:tcW w:type="dxa" w:w="2280"/>
            <w:shd w:val="clear" w:color="auto" w:fill="FFFFFF"/>
          </w:tcPr>
          <w:p>
            <w:pPr>
              <w:jc w:val="left"/>
            </w:pPr>
            <w:r>
              <w:rPr>
                <w:rFonts w:ascii="Calibri" w:hAnsi="Calibri"/>
                <w:b w:val="0"/>
                <w:i w:val="0"/>
                <w:color w:val="1A1A1A"/>
                <w:sz w:val="20"/>
              </w:rPr>
              <w:t>Error message displayed – PASS</w:t>
            </w:r>
          </w:p>
        </w:tc>
      </w:tr>
      <w:tr>
        <w:tc>
          <w:tcPr>
            <w:tcW w:type="dxa" w:w="2280"/>
            <w:shd w:val="clear" w:color="auto" w:fill="F2F2F2"/>
          </w:tcPr>
          <w:p>
            <w:pPr>
              <w:jc w:val="center"/>
            </w:pPr>
            <w:r>
              <w:rPr>
                <w:rFonts w:ascii="Calibri" w:hAnsi="Calibri"/>
                <w:b w:val="0"/>
                <w:i w:val="0"/>
                <w:color w:val="1A1A1A"/>
                <w:sz w:val="20"/>
              </w:rPr>
              <w:t>4</w:t>
            </w:r>
          </w:p>
        </w:tc>
        <w:tc>
          <w:tcPr>
            <w:tcW w:type="dxa" w:w="2280"/>
            <w:shd w:val="clear" w:color="auto" w:fill="F2F2F2"/>
          </w:tcPr>
          <w:p>
            <w:pPr>
              <w:jc w:val="left"/>
            </w:pPr>
            <w:r>
              <w:rPr>
                <w:rFonts w:ascii="Calibri" w:hAnsi="Calibri"/>
                <w:b w:val="0"/>
                <w:i w:val="0"/>
                <w:color w:val="1A1A1A"/>
                <w:sz w:val="20"/>
              </w:rPr>
              <w:t>Port 80 detection</w:t>
            </w:r>
          </w:p>
        </w:tc>
        <w:tc>
          <w:tcPr>
            <w:tcW w:type="dxa" w:w="2280"/>
            <w:shd w:val="clear" w:color="auto" w:fill="F2F2F2"/>
          </w:tcPr>
          <w:p>
            <w:pPr>
              <w:jc w:val="left"/>
            </w:pPr>
            <w:r>
              <w:rPr>
                <w:rFonts w:ascii="Calibri" w:hAnsi="Calibri"/>
                <w:b w:val="0"/>
                <w:i w:val="0"/>
                <w:color w:val="1A1A1A"/>
                <w:sz w:val="20"/>
              </w:rPr>
              <w:t>Local web server running</w:t>
            </w:r>
          </w:p>
        </w:tc>
        <w:tc>
          <w:tcPr>
            <w:tcW w:type="dxa" w:w="2280"/>
            <w:shd w:val="clear" w:color="auto" w:fill="F2F2F2"/>
          </w:tcPr>
          <w:p>
            <w:pPr>
              <w:jc w:val="left"/>
            </w:pPr>
            <w:r>
              <w:rPr>
                <w:rFonts w:ascii="Calibri" w:hAnsi="Calibri"/>
                <w:b w:val="0"/>
                <w:i w:val="0"/>
                <w:color w:val="1A1A1A"/>
                <w:sz w:val="20"/>
              </w:rPr>
              <w:t>Port 80 listed as HTTP – PASS</w:t>
            </w:r>
          </w:p>
        </w:tc>
      </w:tr>
      <w:tr>
        <w:tc>
          <w:tcPr>
            <w:tcW w:type="dxa" w:w="2280"/>
            <w:shd w:val="clear" w:color="auto" w:fill="FFFFFF"/>
          </w:tcPr>
          <w:p>
            <w:pPr>
              <w:jc w:val="center"/>
            </w:pPr>
            <w:r>
              <w:rPr>
                <w:rFonts w:ascii="Calibri" w:hAnsi="Calibri"/>
                <w:b w:val="0"/>
                <w:i w:val="0"/>
                <w:color w:val="1A1A1A"/>
                <w:sz w:val="20"/>
              </w:rPr>
              <w:t>5</w:t>
            </w:r>
          </w:p>
        </w:tc>
        <w:tc>
          <w:tcPr>
            <w:tcW w:type="dxa" w:w="2280"/>
            <w:shd w:val="clear" w:color="auto" w:fill="FFFFFF"/>
          </w:tcPr>
          <w:p>
            <w:pPr>
              <w:jc w:val="left"/>
            </w:pPr>
            <w:r>
              <w:rPr>
                <w:rFonts w:ascii="Calibri" w:hAnsi="Calibri"/>
                <w:b w:val="0"/>
                <w:i w:val="0"/>
                <w:color w:val="1A1A1A"/>
                <w:sz w:val="20"/>
              </w:rPr>
              <w:t>Port 22 detection</w:t>
            </w:r>
          </w:p>
        </w:tc>
        <w:tc>
          <w:tcPr>
            <w:tcW w:type="dxa" w:w="2280"/>
            <w:shd w:val="clear" w:color="auto" w:fill="FFFFFF"/>
          </w:tcPr>
          <w:p>
            <w:pPr>
              <w:jc w:val="left"/>
            </w:pPr>
            <w:r>
              <w:rPr>
                <w:rFonts w:ascii="Calibri" w:hAnsi="Calibri"/>
                <w:b w:val="0"/>
                <w:i w:val="0"/>
                <w:color w:val="1A1A1A"/>
                <w:sz w:val="20"/>
              </w:rPr>
              <w:t>SSH service running</w:t>
            </w:r>
          </w:p>
        </w:tc>
        <w:tc>
          <w:tcPr>
            <w:tcW w:type="dxa" w:w="2280"/>
            <w:shd w:val="clear" w:color="auto" w:fill="FFFFFF"/>
          </w:tcPr>
          <w:p>
            <w:pPr>
              <w:jc w:val="left"/>
            </w:pPr>
            <w:r>
              <w:rPr>
                <w:rFonts w:ascii="Calibri" w:hAnsi="Calibri"/>
                <w:b w:val="0"/>
                <w:i w:val="0"/>
                <w:color w:val="1A1A1A"/>
                <w:sz w:val="20"/>
              </w:rPr>
              <w:t>Port 22 listed as SSH – PASS</w:t>
            </w:r>
          </w:p>
        </w:tc>
      </w:tr>
      <w:tr>
        <w:tc>
          <w:tcPr>
            <w:tcW w:type="dxa" w:w="2280"/>
            <w:shd w:val="clear" w:color="auto" w:fill="F2F2F2"/>
          </w:tcPr>
          <w:p>
            <w:pPr>
              <w:jc w:val="center"/>
            </w:pPr>
            <w:r>
              <w:rPr>
                <w:rFonts w:ascii="Calibri" w:hAnsi="Calibri"/>
                <w:b w:val="0"/>
                <w:i w:val="0"/>
                <w:color w:val="1A1A1A"/>
                <w:sz w:val="20"/>
              </w:rPr>
              <w:t>6</w:t>
            </w:r>
          </w:p>
        </w:tc>
        <w:tc>
          <w:tcPr>
            <w:tcW w:type="dxa" w:w="2280"/>
            <w:shd w:val="clear" w:color="auto" w:fill="F2F2F2"/>
          </w:tcPr>
          <w:p>
            <w:pPr>
              <w:jc w:val="left"/>
            </w:pPr>
            <w:r>
              <w:rPr>
                <w:rFonts w:ascii="Calibri" w:hAnsi="Calibri"/>
                <w:b w:val="0"/>
                <w:i w:val="0"/>
                <w:color w:val="1A1A1A"/>
                <w:sz w:val="20"/>
              </w:rPr>
              <w:t>Non-standard port</w:t>
            </w:r>
          </w:p>
        </w:tc>
        <w:tc>
          <w:tcPr>
            <w:tcW w:type="dxa" w:w="2280"/>
            <w:shd w:val="clear" w:color="auto" w:fill="F2F2F2"/>
          </w:tcPr>
          <w:p>
            <w:pPr>
              <w:jc w:val="left"/>
            </w:pPr>
            <w:r>
              <w:rPr>
                <w:rFonts w:ascii="Calibri" w:hAnsi="Calibri"/>
                <w:b w:val="0"/>
                <w:i w:val="0"/>
                <w:color w:val="1A1A1A"/>
                <w:sz w:val="20"/>
              </w:rPr>
              <w:t>Custom service on port 9999</w:t>
            </w:r>
          </w:p>
        </w:tc>
        <w:tc>
          <w:tcPr>
            <w:tcW w:type="dxa" w:w="2280"/>
            <w:shd w:val="clear" w:color="auto" w:fill="F2F2F2"/>
          </w:tcPr>
          <w:p>
            <w:pPr>
              <w:jc w:val="left"/>
            </w:pPr>
            <w:r>
              <w:rPr>
                <w:rFonts w:ascii="Calibri" w:hAnsi="Calibri"/>
                <w:b w:val="0"/>
                <w:i w:val="0"/>
                <w:color w:val="1A1A1A"/>
                <w:sz w:val="20"/>
              </w:rPr>
              <w:t>Port listed, service = Unknown – PASS</w:t>
            </w:r>
          </w:p>
        </w:tc>
      </w:tr>
      <w:tr>
        <w:tc>
          <w:tcPr>
            <w:tcW w:type="dxa" w:w="2280"/>
            <w:shd w:val="clear" w:color="auto" w:fill="FFFFFF"/>
          </w:tcPr>
          <w:p>
            <w:pPr>
              <w:jc w:val="center"/>
            </w:pPr>
            <w:r>
              <w:rPr>
                <w:rFonts w:ascii="Calibri" w:hAnsi="Calibri"/>
                <w:b w:val="0"/>
                <w:i w:val="0"/>
                <w:color w:val="1A1A1A"/>
                <w:sz w:val="20"/>
              </w:rPr>
              <w:t>7</w:t>
            </w:r>
          </w:p>
        </w:tc>
        <w:tc>
          <w:tcPr>
            <w:tcW w:type="dxa" w:w="2280"/>
            <w:shd w:val="clear" w:color="auto" w:fill="FFFFFF"/>
          </w:tcPr>
          <w:p>
            <w:pPr>
              <w:jc w:val="left"/>
            </w:pPr>
            <w:r>
              <w:rPr>
                <w:rFonts w:ascii="Calibri" w:hAnsi="Calibri"/>
                <w:b w:val="0"/>
                <w:i w:val="0"/>
                <w:color w:val="1A1A1A"/>
                <w:sz w:val="20"/>
              </w:rPr>
              <w:t>Invalid port range</w:t>
            </w:r>
          </w:p>
        </w:tc>
        <w:tc>
          <w:tcPr>
            <w:tcW w:type="dxa" w:w="2280"/>
            <w:shd w:val="clear" w:color="auto" w:fill="FFFFFF"/>
          </w:tcPr>
          <w:p>
            <w:pPr>
              <w:jc w:val="left"/>
            </w:pPr>
            <w:r>
              <w:rPr>
                <w:rFonts w:ascii="Calibri" w:hAnsi="Calibri"/>
                <w:b w:val="0"/>
                <w:i w:val="0"/>
                <w:color w:val="1A1A1A"/>
                <w:sz w:val="20"/>
              </w:rPr>
              <w:t>Start &gt; End</w:t>
            </w:r>
          </w:p>
        </w:tc>
        <w:tc>
          <w:tcPr>
            <w:tcW w:type="dxa" w:w="2280"/>
            <w:shd w:val="clear" w:color="auto" w:fill="FFFFFF"/>
          </w:tcPr>
          <w:p>
            <w:pPr>
              <w:jc w:val="left"/>
            </w:pPr>
            <w:r>
              <w:rPr>
                <w:rFonts w:ascii="Calibri" w:hAnsi="Calibri"/>
                <w:b w:val="0"/>
                <w:i w:val="0"/>
                <w:color w:val="1A1A1A"/>
                <w:sz w:val="20"/>
              </w:rPr>
              <w:t>Validation error shown – PASS</w:t>
            </w:r>
          </w:p>
        </w:tc>
      </w:tr>
      <w:tr>
        <w:tc>
          <w:tcPr>
            <w:tcW w:type="dxa" w:w="2280"/>
            <w:shd w:val="clear" w:color="auto" w:fill="F2F2F2"/>
          </w:tcPr>
          <w:p>
            <w:pPr>
              <w:jc w:val="center"/>
            </w:pPr>
            <w:r>
              <w:rPr>
                <w:rFonts w:ascii="Calibri" w:hAnsi="Calibri"/>
                <w:b w:val="0"/>
                <w:i w:val="0"/>
                <w:color w:val="1A1A1A"/>
                <w:sz w:val="20"/>
              </w:rPr>
              <w:t>8</w:t>
            </w:r>
          </w:p>
        </w:tc>
        <w:tc>
          <w:tcPr>
            <w:tcW w:type="dxa" w:w="2280"/>
            <w:shd w:val="clear" w:color="auto" w:fill="F2F2F2"/>
          </w:tcPr>
          <w:p>
            <w:pPr>
              <w:jc w:val="left"/>
            </w:pPr>
            <w:r>
              <w:rPr>
                <w:rFonts w:ascii="Calibri" w:hAnsi="Calibri"/>
                <w:b w:val="0"/>
                <w:i w:val="0"/>
                <w:color w:val="1A1A1A"/>
                <w:sz w:val="20"/>
              </w:rPr>
              <w:t>GUI responsiveness during scan</w:t>
            </w:r>
          </w:p>
        </w:tc>
        <w:tc>
          <w:tcPr>
            <w:tcW w:type="dxa" w:w="2280"/>
            <w:shd w:val="clear" w:color="auto" w:fill="F2F2F2"/>
          </w:tcPr>
          <w:p>
            <w:pPr>
              <w:jc w:val="left"/>
            </w:pPr>
            <w:r>
              <w:rPr>
                <w:rFonts w:ascii="Calibri" w:hAnsi="Calibri"/>
                <w:b w:val="0"/>
                <w:i w:val="0"/>
                <w:color w:val="1A1A1A"/>
                <w:sz w:val="20"/>
              </w:rPr>
              <w:t>Port range 1–10000</w:t>
            </w:r>
          </w:p>
        </w:tc>
        <w:tc>
          <w:tcPr>
            <w:tcW w:type="dxa" w:w="2280"/>
            <w:shd w:val="clear" w:color="auto" w:fill="F2F2F2"/>
          </w:tcPr>
          <w:p>
            <w:pPr>
              <w:jc w:val="left"/>
            </w:pPr>
            <w:r>
              <w:rPr>
                <w:rFonts w:ascii="Calibri" w:hAnsi="Calibri"/>
                <w:b w:val="0"/>
                <w:i w:val="0"/>
                <w:color w:val="1A1A1A"/>
                <w:sz w:val="20"/>
              </w:rPr>
              <w:t>UI remained interactive – PASS</w:t>
            </w:r>
          </w:p>
        </w:tc>
      </w:tr>
      <w:tr>
        <w:tc>
          <w:tcPr>
            <w:tcW w:type="dxa" w:w="2280"/>
            <w:shd w:val="clear" w:color="auto" w:fill="FFFFFF"/>
          </w:tcPr>
          <w:p>
            <w:pPr>
              <w:jc w:val="center"/>
            </w:pPr>
            <w:r>
              <w:rPr>
                <w:rFonts w:ascii="Calibri" w:hAnsi="Calibri"/>
                <w:b w:val="0"/>
                <w:i w:val="0"/>
                <w:color w:val="1A1A1A"/>
                <w:sz w:val="20"/>
              </w:rPr>
              <w:t>9</w:t>
            </w:r>
          </w:p>
        </w:tc>
        <w:tc>
          <w:tcPr>
            <w:tcW w:type="dxa" w:w="2280"/>
            <w:shd w:val="clear" w:color="auto" w:fill="FFFFFF"/>
          </w:tcPr>
          <w:p>
            <w:pPr>
              <w:jc w:val="left"/>
            </w:pPr>
            <w:r>
              <w:rPr>
                <w:rFonts w:ascii="Calibri" w:hAnsi="Calibri"/>
                <w:b w:val="0"/>
                <w:i w:val="0"/>
                <w:color w:val="1A1A1A"/>
                <w:sz w:val="20"/>
              </w:rPr>
              <w:t>Export functionality</w:t>
            </w:r>
          </w:p>
        </w:tc>
        <w:tc>
          <w:tcPr>
            <w:tcW w:type="dxa" w:w="2280"/>
            <w:shd w:val="clear" w:color="auto" w:fill="FFFFFF"/>
          </w:tcPr>
          <w:p>
            <w:pPr>
              <w:jc w:val="left"/>
            </w:pPr>
            <w:r>
              <w:rPr>
                <w:rFonts w:ascii="Calibri" w:hAnsi="Calibri"/>
                <w:b w:val="0"/>
                <w:i w:val="0"/>
                <w:color w:val="1A1A1A"/>
                <w:sz w:val="20"/>
              </w:rPr>
              <w:t>Save results to file</w:t>
            </w:r>
          </w:p>
        </w:tc>
        <w:tc>
          <w:tcPr>
            <w:tcW w:type="dxa" w:w="2280"/>
            <w:shd w:val="clear" w:color="auto" w:fill="FFFFFF"/>
          </w:tcPr>
          <w:p>
            <w:pPr>
              <w:jc w:val="left"/>
            </w:pPr>
            <w:r>
              <w:rPr>
                <w:rFonts w:ascii="Calibri" w:hAnsi="Calibri"/>
                <w:b w:val="0"/>
                <w:i w:val="0"/>
                <w:color w:val="1A1A1A"/>
                <w:sz w:val="20"/>
              </w:rPr>
              <w:t>File written correctly – PASS</w:t>
            </w:r>
          </w:p>
        </w:tc>
      </w:tr>
      <w:tr>
        <w:tc>
          <w:tcPr>
            <w:tcW w:type="dxa" w:w="2280"/>
            <w:shd w:val="clear" w:color="auto" w:fill="F2F2F2"/>
          </w:tcPr>
          <w:p>
            <w:pPr>
              <w:jc w:val="center"/>
            </w:pPr>
            <w:r>
              <w:rPr>
                <w:rFonts w:ascii="Calibri" w:hAnsi="Calibri"/>
                <w:b w:val="0"/>
                <w:i w:val="0"/>
                <w:color w:val="1A1A1A"/>
                <w:sz w:val="20"/>
              </w:rPr>
              <w:t>10</w:t>
            </w:r>
          </w:p>
        </w:tc>
        <w:tc>
          <w:tcPr>
            <w:tcW w:type="dxa" w:w="2280"/>
            <w:shd w:val="clear" w:color="auto" w:fill="F2F2F2"/>
          </w:tcPr>
          <w:p>
            <w:pPr>
              <w:jc w:val="left"/>
            </w:pPr>
            <w:r>
              <w:rPr>
                <w:rFonts w:ascii="Calibri" w:hAnsi="Calibri"/>
                <w:b w:val="0"/>
                <w:i w:val="0"/>
                <w:color w:val="1A1A1A"/>
                <w:sz w:val="20"/>
              </w:rPr>
              <w:t>Firewall-filtered ports</w:t>
            </w:r>
          </w:p>
        </w:tc>
        <w:tc>
          <w:tcPr>
            <w:tcW w:type="dxa" w:w="2280"/>
            <w:shd w:val="clear" w:color="auto" w:fill="F2F2F2"/>
          </w:tcPr>
          <w:p>
            <w:pPr>
              <w:jc w:val="left"/>
            </w:pPr>
            <w:r>
              <w:rPr>
                <w:rFonts w:ascii="Calibri" w:hAnsi="Calibri"/>
                <w:b w:val="0"/>
                <w:i w:val="0"/>
                <w:color w:val="1A1A1A"/>
                <w:sz w:val="20"/>
              </w:rPr>
              <w:t>Filtered host</w:t>
            </w:r>
          </w:p>
        </w:tc>
        <w:tc>
          <w:tcPr>
            <w:tcW w:type="dxa" w:w="2280"/>
            <w:shd w:val="clear" w:color="auto" w:fill="F2F2F2"/>
          </w:tcPr>
          <w:p>
            <w:pPr>
              <w:jc w:val="left"/>
            </w:pPr>
            <w:r>
              <w:rPr>
                <w:rFonts w:ascii="Calibri" w:hAnsi="Calibri"/>
                <w:b w:val="0"/>
                <w:i w:val="0"/>
                <w:color w:val="1A1A1A"/>
                <w:sz w:val="20"/>
              </w:rPr>
              <w:t>Timed out gracefully, no crash – PASS</w:t>
            </w:r>
          </w:p>
        </w:tc>
      </w:tr>
    </w:tbl>
    <w:p/>
    <w:p>
      <w:pPr>
        <w:spacing w:before="40" w:after="120"/>
      </w:pPr>
      <w:r>
        <w:rPr>
          <w:rFonts w:ascii="Calibri" w:hAnsi="Calibri"/>
          <w:i w:val="0"/>
          <w:color w:val="1A1A1A"/>
          <w:sz w:val="22"/>
        </w:rPr>
        <w:t>All ten test cases passed. The timeout mechanism proved effective against filtered hosts, and the daemon thread kept the GUI fully responsive even during a 10,000-port scan.</w:t>
      </w:r>
    </w:p>
    <w:p>
      <w:pPr>
        <w:spacing w:before="80" w:after="80"/>
        <w:pBdr>
          <w:bottom w:val="single" w:sz="4" w:space="1" w:color="999999"/>
        </w:pBdr>
      </w:pPr>
    </w:p>
    <w:p>
      <w:pPr>
        <w:spacing w:before="280" w:after="120"/>
      </w:pPr>
      <w:r>
        <w:rPr>
          <w:rFonts w:ascii="Calibri" w:hAnsi="Calibri"/>
          <w:b/>
          <w:color w:val="1A1A1A"/>
          <w:sz w:val="28"/>
        </w:rPr>
        <w:t>11.  Results &amp; Discussion</w:t>
      </w:r>
    </w:p>
    <w:p>
      <w:pPr>
        <w:spacing w:before="40" w:after="120"/>
      </w:pPr>
      <w:r>
        <w:rPr>
          <w:rFonts w:ascii="Calibri" w:hAnsi="Calibri"/>
          <w:i w:val="0"/>
          <w:color w:val="1A1A1A"/>
          <w:sz w:val="22"/>
        </w:rPr>
        <w:t>The Network Port Scanner performed reliably across all test environments. Key observations:</w:t>
      </w:r>
    </w:p>
    <w:p>
      <w:pPr>
        <w:pStyle w:val="ListBullet"/>
        <w:spacing w:before="40" w:after="60"/>
      </w:pPr>
      <w:r>
        <w:rPr>
          <w:rFonts w:ascii="Calibri" w:hAnsi="Calibri"/>
          <w:color w:val="1A1A1A"/>
          <w:sz w:val="22"/>
        </w:rPr>
        <w:t>Open ports were detected with 100% accuracy against known-open services on the local machine.</w:t>
      </w:r>
    </w:p>
    <w:p>
      <w:pPr>
        <w:pStyle w:val="ListBullet"/>
        <w:spacing w:before="40" w:after="60"/>
      </w:pPr>
      <w:r>
        <w:rPr>
          <w:rFonts w:ascii="Calibri" w:hAnsi="Calibri"/>
          <w:color w:val="1A1A1A"/>
          <w:sz w:val="22"/>
        </w:rPr>
        <w:t>The 0.5-second timeout provided a good balance between speed and reliability on a standard LAN.</w:t>
      </w:r>
    </w:p>
    <w:p>
      <w:pPr>
        <w:pStyle w:val="ListBullet"/>
        <w:spacing w:before="40" w:after="60"/>
      </w:pPr>
      <w:r>
        <w:rPr>
          <w:rFonts w:ascii="Calibri" w:hAnsi="Calibri"/>
          <w:color w:val="1A1A1A"/>
          <w:sz w:val="22"/>
        </w:rPr>
        <w:t>Multithreading successfully prevented any GUI freeze during scans of up to 10,000 ports.</w:t>
      </w:r>
    </w:p>
    <w:p>
      <w:pPr>
        <w:pStyle w:val="ListBullet"/>
        <w:spacing w:before="40" w:after="60"/>
      </w:pPr>
      <w:r>
        <w:rPr>
          <w:rFonts w:ascii="Calibri" w:hAnsi="Calibri"/>
          <w:color w:val="1A1A1A"/>
          <w:sz w:val="22"/>
        </w:rPr>
        <w:t>Service identification correctly named all IANA-registered ports tested.</w:t>
      </w:r>
    </w:p>
    <w:p>
      <w:pPr>
        <w:pStyle w:val="ListBullet"/>
        <w:spacing w:before="40" w:after="60"/>
      </w:pPr>
      <w:r>
        <w:rPr>
          <w:rFonts w:ascii="Calibri" w:hAnsi="Calibri"/>
          <w:color w:val="1A1A1A"/>
          <w:sz w:val="22"/>
        </w:rPr>
        <w:t>The export feature produced clean, human-readable output files suitable for inclusion in security reports.</w:t>
      </w:r>
    </w:p>
    <w:p>
      <w:pPr>
        <w:pStyle w:val="ListBullet"/>
        <w:spacing w:before="40" w:after="60"/>
      </w:pPr>
      <w:r>
        <w:rPr>
          <w:rFonts w:ascii="Calibri" w:hAnsi="Calibri"/>
          <w:color w:val="1A1A1A"/>
          <w:sz w:val="22"/>
        </w:rPr>
        <w:t>The application handled all error conditions — bad hostnames, reversed port ranges, unreachable hosts — without crashing.</w:t>
      </w:r>
    </w:p>
    <w:p>
      <w:pPr>
        <w:spacing w:before="160" w:after="60"/>
      </w:pPr>
      <w:r>
        <w:rPr>
          <w:rFonts w:ascii="Calibri" w:hAnsi="Calibri"/>
          <w:b/>
          <w:color w:val="1A1A1A"/>
          <w:sz w:val="24"/>
        </w:rPr>
        <w:t>11.1  Advantages</w:t>
      </w:r>
    </w:p>
    <w:p>
      <w:pPr>
        <w:pStyle w:val="ListBullet"/>
        <w:spacing w:before="40" w:after="60"/>
      </w:pPr>
      <w:r>
        <w:rPr>
          <w:rFonts w:ascii="Calibri" w:hAnsi="Calibri"/>
          <w:color w:val="1A1A1A"/>
          <w:sz w:val="22"/>
        </w:rPr>
        <w:t>Simple, intuitive GUI requiring no command-line knowledge.</w:t>
      </w:r>
    </w:p>
    <w:p>
      <w:pPr>
        <w:pStyle w:val="ListBullet"/>
        <w:spacing w:before="40" w:after="60"/>
      </w:pPr>
      <w:r>
        <w:rPr>
          <w:rFonts w:ascii="Calibri" w:hAnsi="Calibri"/>
          <w:color w:val="1A1A1A"/>
          <w:sz w:val="22"/>
        </w:rPr>
        <w:t>Fast scanning performance due to socket-level TCP probing.</w:t>
      </w:r>
    </w:p>
    <w:p>
      <w:pPr>
        <w:pStyle w:val="ListBullet"/>
        <w:spacing w:before="40" w:after="60"/>
      </w:pPr>
      <w:r>
        <w:rPr>
          <w:rFonts w:ascii="Calibri" w:hAnsi="Calibri"/>
          <w:color w:val="1A1A1A"/>
          <w:sz w:val="22"/>
        </w:rPr>
        <w:t>Flexible custom port range support.</w:t>
      </w:r>
    </w:p>
    <w:p>
      <w:pPr>
        <w:pStyle w:val="ListBullet"/>
        <w:spacing w:before="40" w:after="60"/>
      </w:pPr>
      <w:r>
        <w:rPr>
          <w:rFonts w:ascii="Calibri" w:hAnsi="Calibri"/>
          <w:color w:val="1A1A1A"/>
          <w:sz w:val="22"/>
        </w:rPr>
        <w:t>Real-time service name display alongside port numbers.</w:t>
      </w:r>
    </w:p>
    <w:p>
      <w:pPr>
        <w:pStyle w:val="ListBullet"/>
        <w:spacing w:before="40" w:after="60"/>
      </w:pPr>
      <w:r>
        <w:rPr>
          <w:rFonts w:ascii="Calibri" w:hAnsi="Calibri"/>
          <w:color w:val="1A1A1A"/>
          <w:sz w:val="22"/>
        </w:rPr>
        <w:t>Export functionality for documentation and reporting.</w:t>
      </w:r>
    </w:p>
    <w:p>
      <w:pPr>
        <w:pStyle w:val="ListBullet"/>
        <w:spacing w:before="40" w:after="60"/>
      </w:pPr>
      <w:r>
        <w:rPr>
          <w:rFonts w:ascii="Calibri" w:hAnsi="Calibri"/>
          <w:color w:val="1A1A1A"/>
          <w:sz w:val="22"/>
        </w:rPr>
        <w:t>Educational tool that illustrates core networking concepts.</w:t>
      </w:r>
    </w:p>
    <w:p>
      <w:pPr>
        <w:spacing w:before="160" w:after="60"/>
      </w:pPr>
      <w:r>
        <w:rPr>
          <w:rFonts w:ascii="Calibri" w:hAnsi="Calibri"/>
          <w:b/>
          <w:color w:val="1A1A1A"/>
          <w:sz w:val="24"/>
        </w:rPr>
        <w:t>11.2  Limitations</w:t>
      </w:r>
    </w:p>
    <w:p>
      <w:pPr>
        <w:pStyle w:val="ListBullet"/>
        <w:spacing w:before="40" w:after="60"/>
      </w:pPr>
      <w:r>
        <w:rPr>
          <w:rFonts w:ascii="Calibri" w:hAnsi="Calibri"/>
          <w:color w:val="1A1A1A"/>
          <w:sz w:val="22"/>
        </w:rPr>
        <w:t>Supports TCP scanning only; UDP ports are not probed.</w:t>
      </w:r>
    </w:p>
    <w:p>
      <w:pPr>
        <w:pStyle w:val="ListBullet"/>
        <w:spacing w:before="40" w:after="60"/>
      </w:pPr>
      <w:r>
        <w:rPr>
          <w:rFonts w:ascii="Calibri" w:hAnsi="Calibri"/>
          <w:color w:val="1A1A1A"/>
          <w:sz w:val="22"/>
        </w:rPr>
        <w:t>No banner grabbing — the application does not read service version information.</w:t>
      </w:r>
    </w:p>
    <w:p>
      <w:pPr>
        <w:pStyle w:val="ListBullet"/>
        <w:spacing w:before="40" w:after="60"/>
      </w:pPr>
      <w:r>
        <w:rPr>
          <w:rFonts w:ascii="Calibri" w:hAnsi="Calibri"/>
          <w:color w:val="1A1A1A"/>
          <w:sz w:val="22"/>
        </w:rPr>
        <w:t>No vulnerability assessment or CVE lookup against detected services.</w:t>
      </w:r>
    </w:p>
    <w:p>
      <w:pPr>
        <w:pStyle w:val="ListBullet"/>
        <w:spacing w:before="40" w:after="60"/>
      </w:pPr>
      <w:r>
        <w:rPr>
          <w:rFonts w:ascii="Calibri" w:hAnsi="Calibri"/>
          <w:color w:val="1A1A1A"/>
          <w:sz w:val="22"/>
        </w:rPr>
        <w:t>Service database is limited to IANA well-known and registered ports.</w:t>
      </w:r>
    </w:p>
    <w:p>
      <w:pPr>
        <w:pStyle w:val="ListBullet"/>
        <w:spacing w:before="40" w:after="60"/>
      </w:pPr>
      <w:r>
        <w:rPr>
          <w:rFonts w:ascii="Calibri" w:hAnsi="Calibri"/>
          <w:color w:val="1A1A1A"/>
          <w:sz w:val="22"/>
        </w:rPr>
        <w:t>Sequential port probing; no parallel socket pool for maximum throughput.</w:t>
      </w:r>
    </w:p>
    <w:p>
      <w:pPr>
        <w:spacing w:before="80" w:after="80"/>
        <w:pBdr>
          <w:bottom w:val="single" w:sz="4" w:space="1" w:color="999999"/>
        </w:pBdr>
      </w:pPr>
    </w:p>
    <w:p>
      <w:pPr>
        <w:spacing w:before="280" w:after="120"/>
      </w:pPr>
      <w:r>
        <w:rPr>
          <w:rFonts w:ascii="Calibri" w:hAnsi="Calibri"/>
          <w:b/>
          <w:color w:val="1A1A1A"/>
          <w:sz w:val="28"/>
        </w:rPr>
        <w:t>12.  Future Enhancements</w:t>
      </w:r>
    </w:p>
    <w:p>
      <w:pPr>
        <w:spacing w:before="40" w:after="120"/>
      </w:pPr>
      <w:r>
        <w:rPr>
          <w:rFonts w:ascii="Calibri" w:hAnsi="Calibri"/>
          <w:i w:val="0"/>
          <w:color w:val="1A1A1A"/>
          <w:sz w:val="22"/>
        </w:rPr>
        <w:t>The following enhancements are planned for subsequent development iterations:</w:t>
      </w:r>
    </w:p>
    <w:p>
      <w:pPr>
        <w:spacing w:before="80" w:after="40"/>
      </w:pPr>
      <w:r>
        <w:rPr>
          <w:rFonts w:ascii="Calibri" w:hAnsi="Calibri"/>
          <w:b/>
          <w:i w:val="0"/>
          <w:color w:val="1A1A1A"/>
          <w:sz w:val="22"/>
        </w:rPr>
        <w:t xml:space="preserve">UDP Scanning:  </w:t>
      </w:r>
      <w:r>
        <w:rPr>
          <w:rFonts w:ascii="Calibri" w:hAnsi="Calibri"/>
          <w:b w:val="0"/>
          <w:i w:val="0"/>
          <w:color w:val="1A1A1A"/>
          <w:sz w:val="22"/>
        </w:rPr>
        <w:t>Extend the socket layer to support SOCK_DGRAM probing, enabling detection of DNS (53), SNMP (161), and other UDP-based services.</w:t>
      </w:r>
    </w:p>
    <w:p>
      <w:pPr>
        <w:spacing w:before="80" w:after="40"/>
      </w:pPr>
      <w:r>
        <w:rPr>
          <w:rFonts w:ascii="Calibri" w:hAnsi="Calibri"/>
          <w:b/>
          <w:i w:val="0"/>
          <w:color w:val="1A1A1A"/>
          <w:sz w:val="22"/>
        </w:rPr>
        <w:t xml:space="preserve">Banner Grabbing:  </w:t>
      </w:r>
      <w:r>
        <w:rPr>
          <w:rFonts w:ascii="Calibri" w:hAnsi="Calibri"/>
          <w:b w:val="0"/>
          <w:i w:val="0"/>
          <w:color w:val="1A1A1A"/>
          <w:sz w:val="22"/>
        </w:rPr>
        <w:t>After detecting an open TCP port, send a probe string and read the response to capture the service banner, revealing version information.</w:t>
      </w:r>
    </w:p>
    <w:p>
      <w:pPr>
        <w:spacing w:before="80" w:after="40"/>
      </w:pPr>
      <w:r>
        <w:rPr>
          <w:rFonts w:ascii="Calibri" w:hAnsi="Calibri"/>
          <w:b/>
          <w:i w:val="0"/>
          <w:color w:val="1A1A1A"/>
          <w:sz w:val="22"/>
        </w:rPr>
        <w:t xml:space="preserve">Service Version Detection:  </w:t>
      </w:r>
      <w:r>
        <w:rPr>
          <w:rFonts w:ascii="Calibri" w:hAnsi="Calibri"/>
          <w:b w:val="0"/>
          <w:i w:val="0"/>
          <w:color w:val="1A1A1A"/>
          <w:sz w:val="22"/>
        </w:rPr>
        <w:t>Parse banner responses to identify specific software versions, enabling correlation with known CVEs.</w:t>
      </w:r>
    </w:p>
    <w:p>
      <w:pPr>
        <w:spacing w:before="80" w:after="40"/>
      </w:pPr>
      <w:r>
        <w:rPr>
          <w:rFonts w:ascii="Calibri" w:hAnsi="Calibri"/>
          <w:b/>
          <w:i w:val="0"/>
          <w:color w:val="1A1A1A"/>
          <w:sz w:val="22"/>
        </w:rPr>
        <w:t xml:space="preserve">Vulnerability Assessment:  </w:t>
      </w:r>
      <w:r>
        <w:rPr>
          <w:rFonts w:ascii="Calibri" w:hAnsi="Calibri"/>
          <w:b w:val="0"/>
          <w:i w:val="0"/>
          <w:color w:val="1A1A1A"/>
          <w:sz w:val="22"/>
        </w:rPr>
        <w:t>Integrate with the NVD or Shodan API to automatically flag open ports running software with known vulnerabilities.</w:t>
      </w:r>
    </w:p>
    <w:p>
      <w:pPr>
        <w:spacing w:before="80" w:after="40"/>
      </w:pPr>
      <w:r>
        <w:rPr>
          <w:rFonts w:ascii="Calibri" w:hAnsi="Calibri"/>
          <w:b/>
          <w:i w:val="0"/>
          <w:color w:val="1A1A1A"/>
          <w:sz w:val="22"/>
        </w:rPr>
        <w:t xml:space="preserve">PDF Report Generation:  </w:t>
      </w:r>
      <w:r>
        <w:rPr>
          <w:rFonts w:ascii="Calibri" w:hAnsi="Calibri"/>
          <w:b w:val="0"/>
          <w:i w:val="0"/>
          <w:color w:val="1A1A1A"/>
          <w:sz w:val="22"/>
        </w:rPr>
        <w:t>Generate formatted PDF scan reports including host details, open ports, service names, and risk annotations.</w:t>
      </w:r>
    </w:p>
    <w:p>
      <w:pPr>
        <w:spacing w:before="80" w:after="40"/>
      </w:pPr>
      <w:r>
        <w:rPr>
          <w:rFonts w:ascii="Calibri" w:hAnsi="Calibri"/>
          <w:b/>
          <w:i w:val="0"/>
          <w:color w:val="1A1A1A"/>
          <w:sz w:val="22"/>
        </w:rPr>
        <w:t xml:space="preserve">Dark Theme Interface:  </w:t>
      </w:r>
      <w:r>
        <w:rPr>
          <w:rFonts w:ascii="Calibri" w:hAnsi="Calibri"/>
          <w:b w:val="0"/>
          <w:i w:val="0"/>
          <w:color w:val="1A1A1A"/>
          <w:sz w:val="22"/>
        </w:rPr>
        <w:t>Add a dark mode toggle to reduce eye strain during extended scanning sessions.</w:t>
      </w:r>
    </w:p>
    <w:p>
      <w:pPr>
        <w:spacing w:before="80" w:after="40"/>
      </w:pPr>
      <w:r>
        <w:rPr>
          <w:rFonts w:ascii="Calibri" w:hAnsi="Calibri"/>
          <w:b/>
          <w:i w:val="0"/>
          <w:color w:val="1A1A1A"/>
          <w:sz w:val="22"/>
        </w:rPr>
        <w:t xml:space="preserve">Parallel Socket Pool:  </w:t>
      </w:r>
      <w:r>
        <w:rPr>
          <w:rFonts w:ascii="Calibri" w:hAnsi="Calibri"/>
          <w:b w:val="0"/>
          <w:i w:val="0"/>
          <w:color w:val="1A1A1A"/>
          <w:sz w:val="22"/>
        </w:rPr>
        <w:t>Replace sequential probing with a thread pool or asyncio-based approach to dramatically reduce scan time for large port ranges.</w:t>
      </w:r>
    </w:p>
    <w:p>
      <w:pPr>
        <w:spacing w:before="80" w:after="80"/>
        <w:pBdr>
          <w:bottom w:val="single" w:sz="4" w:space="1" w:color="999999"/>
        </w:pBdr>
      </w:pPr>
    </w:p>
    <w:p>
      <w:pPr>
        <w:spacing w:before="280" w:after="120"/>
      </w:pPr>
      <w:r>
        <w:rPr>
          <w:rFonts w:ascii="Calibri" w:hAnsi="Calibri"/>
          <w:b/>
          <w:color w:val="1A1A1A"/>
          <w:sz w:val="28"/>
        </w:rPr>
        <w:t>13.  Conclusion</w:t>
      </w:r>
    </w:p>
    <w:p>
      <w:pPr>
        <w:spacing w:before="40" w:after="120"/>
      </w:pPr>
      <w:r>
        <w:rPr>
          <w:rFonts w:ascii="Calibri" w:hAnsi="Calibri"/>
          <w:i w:val="0"/>
          <w:color w:val="1A1A1A"/>
          <w:sz w:val="22"/>
        </w:rPr>
        <w:t>The Network Port Scanner represents a complete, functional network security tool delivered within the second week of the Optimus Automate Cybersecurity Internship. The project achieves all stated objectives: it accurately identifies open TCP ports on reachable hosts, maps them to IANA service names, presents results through a responsive graphical interface, and allows results to be exported for documentation purposes.</w:t>
      </w:r>
    </w:p>
    <w:p>
      <w:pPr>
        <w:spacing w:before="40" w:after="120"/>
      </w:pPr>
      <w:r>
        <w:rPr>
          <w:rFonts w:ascii="Calibri" w:hAnsi="Calibri"/>
          <w:i w:val="0"/>
          <w:color w:val="1A1A1A"/>
          <w:sz w:val="22"/>
        </w:rPr>
        <w:t>The implementation demonstrates how foundational Python libraries — socket, threading, and Tkinter — can be combined to produce a tool that mirrors the core functionality of professional network scanners. The project deepened practical understanding of the TCP handshake process, the importance of connection timeouts in network programming, and the role of concurrent execution in maintaining UI responsiveness.</w:t>
      </w:r>
    </w:p>
    <w:p>
      <w:pPr>
        <w:spacing w:before="40" w:after="120"/>
      </w:pPr>
      <w:r>
        <w:rPr>
          <w:rFonts w:ascii="Calibri" w:hAnsi="Calibri"/>
          <w:i w:val="0"/>
          <w:color w:val="1A1A1A"/>
          <w:sz w:val="22"/>
        </w:rPr>
        <w:t>Together with the Week 1 Password Strength Analyzer, this deliverable demonstrates a growing proficiency in applying software engineering skills to real-world cybersecurity challenges, and establishes a strong foundation for the more advanced topics planned in the remaining weeks of the internship.</w:t>
      </w:r>
    </w:p>
    <w:p>
      <w:pPr>
        <w:spacing w:before="80" w:after="80"/>
        <w:pBdr>
          <w:bottom w:val="single" w:sz="4" w:space="1" w:color="999999"/>
        </w:pBdr>
      </w:pPr>
    </w:p>
    <w:p>
      <w:pPr>
        <w:spacing w:before="280" w:after="120"/>
      </w:pPr>
      <w:r>
        <w:rPr>
          <w:rFonts w:ascii="Calibri" w:hAnsi="Calibri"/>
          <w:b/>
          <w:color w:val="1A1A1A"/>
          <w:sz w:val="28"/>
        </w:rPr>
        <w:t>14.  References</w:t>
      </w:r>
    </w:p>
    <w:p>
      <w:pPr>
        <w:spacing w:before="60" w:after="60"/>
      </w:pPr>
      <w:r>
        <w:rPr>
          <w:rFonts w:ascii="Calibri" w:hAnsi="Calibri"/>
          <w:b/>
          <w:i w:val="0"/>
          <w:color w:val="1A1A1A"/>
          <w:sz w:val="20"/>
        </w:rPr>
        <w:t xml:space="preserve">[1]  </w:t>
      </w:r>
      <w:r>
        <w:rPr>
          <w:rFonts w:ascii="Calibri" w:hAnsi="Calibri"/>
          <w:b w:val="0"/>
          <w:i w:val="0"/>
          <w:color w:val="1A1A1A"/>
          <w:sz w:val="20"/>
        </w:rPr>
        <w:t>Python Software Foundation. socket — Low-level networking interface. https://docs.python.org/3/library/socket.html</w:t>
      </w:r>
    </w:p>
    <w:p>
      <w:pPr>
        <w:spacing w:before="60" w:after="60"/>
      </w:pPr>
      <w:r>
        <w:rPr>
          <w:rFonts w:ascii="Calibri" w:hAnsi="Calibri"/>
          <w:b/>
          <w:i w:val="0"/>
          <w:color w:val="1A1A1A"/>
          <w:sz w:val="20"/>
        </w:rPr>
        <w:t xml:space="preserve">[2]  </w:t>
      </w:r>
      <w:r>
        <w:rPr>
          <w:rFonts w:ascii="Calibri" w:hAnsi="Calibri"/>
          <w:b w:val="0"/>
          <w:i w:val="0"/>
          <w:color w:val="1A1A1A"/>
          <w:sz w:val="20"/>
        </w:rPr>
        <w:t>Python Software Foundation. threading — Thread-based parallelism. https://docs.python.org/3/library/threading.html</w:t>
      </w:r>
    </w:p>
    <w:p>
      <w:pPr>
        <w:spacing w:before="60" w:after="60"/>
      </w:pPr>
      <w:r>
        <w:rPr>
          <w:rFonts w:ascii="Calibri" w:hAnsi="Calibri"/>
          <w:b/>
          <w:i w:val="0"/>
          <w:color w:val="1A1A1A"/>
          <w:sz w:val="20"/>
        </w:rPr>
        <w:t xml:space="preserve">[3]  </w:t>
      </w:r>
      <w:r>
        <w:rPr>
          <w:rFonts w:ascii="Calibri" w:hAnsi="Calibri"/>
          <w:b w:val="0"/>
          <w:i w:val="0"/>
          <w:color w:val="1A1A1A"/>
          <w:sz w:val="20"/>
        </w:rPr>
        <w:t>Python Software Foundation. tkinter — Python interface to Tcl/Tk. https://docs.python.org/3/library/tkinter.html</w:t>
      </w:r>
    </w:p>
    <w:p>
      <w:pPr>
        <w:spacing w:before="60" w:after="60"/>
      </w:pPr>
      <w:r>
        <w:rPr>
          <w:rFonts w:ascii="Calibri" w:hAnsi="Calibri"/>
          <w:b/>
          <w:i w:val="0"/>
          <w:color w:val="1A1A1A"/>
          <w:sz w:val="20"/>
        </w:rPr>
        <w:t xml:space="preserve">[4]  </w:t>
      </w:r>
      <w:r>
        <w:rPr>
          <w:rFonts w:ascii="Calibri" w:hAnsi="Calibri"/>
          <w:b w:val="0"/>
          <w:i w:val="0"/>
          <w:color w:val="1A1A1A"/>
          <w:sz w:val="20"/>
        </w:rPr>
        <w:t>IANA. Service Name and Transport Protocol Port Number Registry. https://www.iana.org/assignments/service-names-port-numbers</w:t>
      </w:r>
    </w:p>
    <w:p>
      <w:pPr>
        <w:spacing w:before="60" w:after="60"/>
      </w:pPr>
      <w:r>
        <w:rPr>
          <w:rFonts w:ascii="Calibri" w:hAnsi="Calibri"/>
          <w:b/>
          <w:i w:val="0"/>
          <w:color w:val="1A1A1A"/>
          <w:sz w:val="20"/>
        </w:rPr>
        <w:t xml:space="preserve">[5]  </w:t>
      </w:r>
      <w:r>
        <w:rPr>
          <w:rFonts w:ascii="Calibri" w:hAnsi="Calibri"/>
          <w:b w:val="0"/>
          <w:i w:val="0"/>
          <w:color w:val="1A1A1A"/>
          <w:sz w:val="20"/>
        </w:rPr>
        <w:t>Gordon Lyon (Fyodor). Nmap Network Scanning. Insecure.Com LLC. https://nmap.org/book/</w:t>
      </w:r>
    </w:p>
    <w:p>
      <w:pPr>
        <w:spacing w:before="60" w:after="60"/>
      </w:pPr>
      <w:r>
        <w:rPr>
          <w:rFonts w:ascii="Calibri" w:hAnsi="Calibri"/>
          <w:b/>
          <w:i w:val="0"/>
          <w:color w:val="1A1A1A"/>
          <w:sz w:val="20"/>
        </w:rPr>
        <w:t xml:space="preserve">[6]  </w:t>
      </w:r>
      <w:r>
        <w:rPr>
          <w:rFonts w:ascii="Calibri" w:hAnsi="Calibri"/>
          <w:b w:val="0"/>
          <w:i w:val="0"/>
          <w:color w:val="1A1A1A"/>
          <w:sz w:val="20"/>
        </w:rPr>
        <w:t>Verizon. (2023). Data Breach Investigations Report (DBIR). Verizon Business.</w:t>
      </w:r>
    </w:p>
    <w:p/>
    <w:p>
      <w:pPr>
        <w:jc w:val="center"/>
      </w:pPr>
      <w:r>
        <w:rPr>
          <w:rFonts w:ascii="Calibri" w:hAnsi="Calibri"/>
          <w:b w:val="0"/>
          <w:i/>
          <w:color w:val="606060"/>
          <w:sz w:val="18"/>
        </w:rPr>
        <w:t>Optimus Automate Cybersecurity Internship  ·  Week 2 Report  ·  Muhammad Hamza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