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12B38" w14:textId="77777777" w:rsidR="001B76A1" w:rsidRPr="001B76A1" w:rsidRDefault="001B76A1" w:rsidP="001B76A1">
      <w:pPr>
        <w:spacing w:before="100" w:beforeAutospacing="1" w:after="100" w:afterAutospacing="1" w:line="240" w:lineRule="auto"/>
        <w:outlineLvl w:val="0"/>
        <w:rPr>
          <w:rFonts w:ascii="Century Gothic" w:eastAsia="Times New Roman" w:hAnsi="Century Gothic" w:cs="Times New Roman"/>
          <w:b/>
          <w:bCs/>
          <w:kern w:val="36"/>
          <w:sz w:val="28"/>
          <w:szCs w:val="28"/>
          <w14:ligatures w14:val="none"/>
        </w:rPr>
      </w:pPr>
      <w:r w:rsidRPr="001B76A1">
        <w:rPr>
          <w:rFonts w:ascii="Century Gothic" w:eastAsia="Times New Roman" w:hAnsi="Century Gothic" w:cs="Times New Roman"/>
          <w:b/>
          <w:bCs/>
          <w:kern w:val="36"/>
          <w:sz w:val="28"/>
          <w:szCs w:val="28"/>
          <w14:ligatures w14:val="none"/>
        </w:rPr>
        <w:t>Logistics Intelligence: The Brainpower Behind Smarter Supply Chains</w:t>
      </w:r>
    </w:p>
    <w:p w14:paraId="3F33DC82"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i/>
          <w:iCs/>
          <w:kern w:val="0"/>
          <w:sz w:val="28"/>
          <w:szCs w:val="28"/>
          <w14:ligatures w14:val="none"/>
        </w:rPr>
        <w:t>By Liston Charles</w:t>
      </w:r>
    </w:p>
    <w:p w14:paraId="439F46E9"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In the world of logistics, moving goods from point A to point B used to be the goal. But today, that’s just the beginning.</w:t>
      </w:r>
    </w:p>
    <w:p w14:paraId="507030C2"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We live in a time where </w:t>
      </w:r>
      <w:r w:rsidRPr="001B76A1">
        <w:rPr>
          <w:rFonts w:ascii="Century Gothic" w:eastAsia="Times New Roman" w:hAnsi="Century Gothic" w:cs="Times New Roman"/>
          <w:b/>
          <w:bCs/>
          <w:kern w:val="0"/>
          <w:sz w:val="28"/>
          <w:szCs w:val="28"/>
          <w14:ligatures w14:val="none"/>
        </w:rPr>
        <w:t>data, speed, and transparency</w:t>
      </w:r>
      <w:r w:rsidRPr="001B76A1">
        <w:rPr>
          <w:rFonts w:ascii="Century Gothic" w:eastAsia="Times New Roman" w:hAnsi="Century Gothic" w:cs="Times New Roman"/>
          <w:kern w:val="0"/>
          <w:sz w:val="28"/>
          <w:szCs w:val="28"/>
          <w14:ligatures w14:val="none"/>
        </w:rPr>
        <w:t xml:space="preserve"> have become essential expectations—not extras. As supply chains grow more complex and customer demands become more immediate, companies across the globe are turning to a powerful ally: </w:t>
      </w:r>
      <w:r w:rsidRPr="001B76A1">
        <w:rPr>
          <w:rFonts w:ascii="Century Gothic" w:eastAsia="Times New Roman" w:hAnsi="Century Gothic" w:cs="Times New Roman"/>
          <w:b/>
          <w:bCs/>
          <w:kern w:val="0"/>
          <w:sz w:val="28"/>
          <w:szCs w:val="28"/>
          <w14:ligatures w14:val="none"/>
        </w:rPr>
        <w:t>Logistics Intelligence</w:t>
      </w:r>
      <w:r w:rsidRPr="001B76A1">
        <w:rPr>
          <w:rFonts w:ascii="Century Gothic" w:eastAsia="Times New Roman" w:hAnsi="Century Gothic" w:cs="Times New Roman"/>
          <w:kern w:val="0"/>
          <w:sz w:val="28"/>
          <w:szCs w:val="28"/>
          <w14:ligatures w14:val="none"/>
        </w:rPr>
        <w:t>.</w:t>
      </w:r>
    </w:p>
    <w:p w14:paraId="016238C1" w14:textId="1E9AEFB6"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But what is it, really? And how is it shaping logistics on the ground—right here in East Africa?</w:t>
      </w:r>
    </w:p>
    <w:p w14:paraId="3027E382" w14:textId="77777777" w:rsidR="001B76A1" w:rsidRPr="001B76A1" w:rsidRDefault="001B76A1" w:rsidP="001B76A1">
      <w:pPr>
        <w:spacing w:before="100" w:beforeAutospacing="1" w:after="100" w:afterAutospacing="1" w:line="240" w:lineRule="auto"/>
        <w:outlineLvl w:val="1"/>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t>Understanding Logistics Intelligence</w:t>
      </w:r>
    </w:p>
    <w:p w14:paraId="054FD031"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At its core, </w:t>
      </w:r>
      <w:r w:rsidRPr="001B76A1">
        <w:rPr>
          <w:rFonts w:ascii="Century Gothic" w:eastAsia="Times New Roman" w:hAnsi="Century Gothic" w:cs="Times New Roman"/>
          <w:b/>
          <w:bCs/>
          <w:kern w:val="0"/>
          <w:sz w:val="28"/>
          <w:szCs w:val="28"/>
          <w14:ligatures w14:val="none"/>
        </w:rPr>
        <w:t>Logistics Intelligence</w:t>
      </w:r>
      <w:r w:rsidRPr="001B76A1">
        <w:rPr>
          <w:rFonts w:ascii="Century Gothic" w:eastAsia="Times New Roman" w:hAnsi="Century Gothic" w:cs="Times New Roman"/>
          <w:kern w:val="0"/>
          <w:sz w:val="28"/>
          <w:szCs w:val="28"/>
          <w14:ligatures w14:val="none"/>
        </w:rPr>
        <w:t xml:space="preserve"> is about making smarter decisions through data. It’s the use of </w:t>
      </w:r>
      <w:r w:rsidRPr="001B76A1">
        <w:rPr>
          <w:rFonts w:ascii="Century Gothic" w:eastAsia="Times New Roman" w:hAnsi="Century Gothic" w:cs="Times New Roman"/>
          <w:b/>
          <w:bCs/>
          <w:kern w:val="0"/>
          <w:sz w:val="28"/>
          <w:szCs w:val="28"/>
          <w14:ligatures w14:val="none"/>
        </w:rPr>
        <w:t>real-time insights</w:t>
      </w:r>
      <w:r w:rsidRPr="001B76A1">
        <w:rPr>
          <w:rFonts w:ascii="Century Gothic" w:eastAsia="Times New Roman" w:hAnsi="Century Gothic" w:cs="Times New Roman"/>
          <w:kern w:val="0"/>
          <w:sz w:val="28"/>
          <w:szCs w:val="28"/>
          <w14:ligatures w14:val="none"/>
        </w:rPr>
        <w:t xml:space="preserve">, </w:t>
      </w:r>
      <w:r w:rsidRPr="001B76A1">
        <w:rPr>
          <w:rFonts w:ascii="Century Gothic" w:eastAsia="Times New Roman" w:hAnsi="Century Gothic" w:cs="Times New Roman"/>
          <w:b/>
          <w:bCs/>
          <w:kern w:val="0"/>
          <w:sz w:val="28"/>
          <w:szCs w:val="28"/>
          <w14:ligatures w14:val="none"/>
        </w:rPr>
        <w:t>predictive tools</w:t>
      </w:r>
      <w:r w:rsidRPr="001B76A1">
        <w:rPr>
          <w:rFonts w:ascii="Century Gothic" w:eastAsia="Times New Roman" w:hAnsi="Century Gothic" w:cs="Times New Roman"/>
          <w:kern w:val="0"/>
          <w:sz w:val="28"/>
          <w:szCs w:val="28"/>
          <w14:ligatures w14:val="none"/>
        </w:rPr>
        <w:t xml:space="preserve">, and </w:t>
      </w:r>
      <w:r w:rsidRPr="001B76A1">
        <w:rPr>
          <w:rFonts w:ascii="Century Gothic" w:eastAsia="Times New Roman" w:hAnsi="Century Gothic" w:cs="Times New Roman"/>
          <w:b/>
          <w:bCs/>
          <w:kern w:val="0"/>
          <w:sz w:val="28"/>
          <w:szCs w:val="28"/>
          <w14:ligatures w14:val="none"/>
        </w:rPr>
        <w:t>digital platforms</w:t>
      </w:r>
      <w:r w:rsidRPr="001B76A1">
        <w:rPr>
          <w:rFonts w:ascii="Century Gothic" w:eastAsia="Times New Roman" w:hAnsi="Century Gothic" w:cs="Times New Roman"/>
          <w:kern w:val="0"/>
          <w:sz w:val="28"/>
          <w:szCs w:val="28"/>
          <w14:ligatures w14:val="none"/>
        </w:rPr>
        <w:t xml:space="preserve"> to streamline every aspect of logistics—from dispatch and routing to warehousing and customer communication.</w:t>
      </w:r>
    </w:p>
    <w:p w14:paraId="33AD4F5C" w14:textId="27D0BA2E"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Rather than reacting to disruptions, Logistics Intelligence helps businesses stay ahead of them.</w:t>
      </w:r>
    </w:p>
    <w:p w14:paraId="1ACA3944" w14:textId="77777777" w:rsidR="001B76A1" w:rsidRPr="001B76A1" w:rsidRDefault="001B76A1" w:rsidP="001B76A1">
      <w:pPr>
        <w:spacing w:before="100" w:beforeAutospacing="1" w:after="100" w:afterAutospacing="1" w:line="240" w:lineRule="auto"/>
        <w:outlineLvl w:val="1"/>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t>Why It Matters More Than Ever</w:t>
      </w:r>
    </w:p>
    <w:p w14:paraId="5B03AC0F"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When you manage logistics across borders, terrain, and regulatory frameworks—as we do in East Africa—you quickly realize that success isn’t just about horsepower or having more trucks on the road. It's about </w:t>
      </w:r>
      <w:r w:rsidRPr="001B76A1">
        <w:rPr>
          <w:rFonts w:ascii="Century Gothic" w:eastAsia="Times New Roman" w:hAnsi="Century Gothic" w:cs="Times New Roman"/>
          <w:b/>
          <w:bCs/>
          <w:kern w:val="0"/>
          <w:sz w:val="28"/>
          <w:szCs w:val="28"/>
          <w14:ligatures w14:val="none"/>
        </w:rPr>
        <w:t>intelligence behind the operation</w:t>
      </w:r>
      <w:r w:rsidRPr="001B76A1">
        <w:rPr>
          <w:rFonts w:ascii="Century Gothic" w:eastAsia="Times New Roman" w:hAnsi="Century Gothic" w:cs="Times New Roman"/>
          <w:kern w:val="0"/>
          <w:sz w:val="28"/>
          <w:szCs w:val="28"/>
          <w14:ligatures w14:val="none"/>
        </w:rPr>
        <w:t>.</w:t>
      </w:r>
    </w:p>
    <w:p w14:paraId="36ECAACB"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That’s why Logistics Intelligence matters.</w:t>
      </w:r>
    </w:p>
    <w:p w14:paraId="30610470" w14:textId="7FE8ED23" w:rsidR="001B76A1" w:rsidRPr="001B76A1" w:rsidRDefault="001B76A1" w:rsidP="001B76A1">
      <w:pPr>
        <w:numPr>
          <w:ilvl w:val="0"/>
          <w:numId w:val="1"/>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 </w:t>
      </w:r>
      <w:r w:rsidRPr="001B76A1">
        <w:rPr>
          <w:rFonts w:ascii="Century Gothic" w:eastAsia="Times New Roman" w:hAnsi="Century Gothic" w:cs="Times New Roman"/>
          <w:b/>
          <w:bCs/>
          <w:kern w:val="0"/>
          <w:sz w:val="28"/>
          <w:szCs w:val="28"/>
          <w14:ligatures w14:val="none"/>
        </w:rPr>
        <w:t>Smart Routing:</w:t>
      </w:r>
      <w:r w:rsidRPr="001B76A1">
        <w:rPr>
          <w:rFonts w:ascii="Century Gothic" w:eastAsia="Times New Roman" w:hAnsi="Century Gothic" w:cs="Times New Roman"/>
          <w:kern w:val="0"/>
          <w:sz w:val="28"/>
          <w:szCs w:val="28"/>
          <w14:ligatures w14:val="none"/>
        </w:rPr>
        <w:t xml:space="preserve"> Avoid congested or risky routes using GPS and historical traffic data.</w:t>
      </w:r>
    </w:p>
    <w:p w14:paraId="14F41C99" w14:textId="25DE4B7B" w:rsidR="001B76A1" w:rsidRPr="001B76A1" w:rsidRDefault="001B76A1" w:rsidP="001B76A1">
      <w:pPr>
        <w:numPr>
          <w:ilvl w:val="0"/>
          <w:numId w:val="1"/>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 </w:t>
      </w:r>
      <w:r w:rsidRPr="001B76A1">
        <w:rPr>
          <w:rFonts w:ascii="Century Gothic" w:eastAsia="Times New Roman" w:hAnsi="Century Gothic" w:cs="Times New Roman"/>
          <w:b/>
          <w:bCs/>
          <w:kern w:val="0"/>
          <w:sz w:val="28"/>
          <w:szCs w:val="28"/>
          <w14:ligatures w14:val="none"/>
        </w:rPr>
        <w:t>Accurate Deliveries:</w:t>
      </w:r>
      <w:r w:rsidRPr="001B76A1">
        <w:rPr>
          <w:rFonts w:ascii="Century Gothic" w:eastAsia="Times New Roman" w:hAnsi="Century Gothic" w:cs="Times New Roman"/>
          <w:kern w:val="0"/>
          <w:sz w:val="28"/>
          <w:szCs w:val="28"/>
          <w14:ligatures w14:val="none"/>
        </w:rPr>
        <w:t xml:space="preserve"> Provide customers with real-time delivery updates—because time is money.</w:t>
      </w:r>
    </w:p>
    <w:p w14:paraId="73F9E03D" w14:textId="65FF4967" w:rsidR="001B76A1" w:rsidRPr="001B76A1" w:rsidRDefault="001B76A1" w:rsidP="001B76A1">
      <w:pPr>
        <w:numPr>
          <w:ilvl w:val="0"/>
          <w:numId w:val="1"/>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lastRenderedPageBreak/>
        <w:t>Lower Costs:</w:t>
      </w:r>
      <w:r w:rsidRPr="001B76A1">
        <w:rPr>
          <w:rFonts w:ascii="Century Gothic" w:eastAsia="Times New Roman" w:hAnsi="Century Gothic" w:cs="Times New Roman"/>
          <w:kern w:val="0"/>
          <w:sz w:val="28"/>
          <w:szCs w:val="28"/>
          <w14:ligatures w14:val="none"/>
        </w:rPr>
        <w:t xml:space="preserve"> Monitor fuel consumption, reduce idle time, and prevent avoidable downtime.</w:t>
      </w:r>
    </w:p>
    <w:p w14:paraId="60F584CF" w14:textId="0DAFF36D" w:rsidR="001B76A1" w:rsidRPr="001B76A1" w:rsidRDefault="001B76A1" w:rsidP="001B76A1">
      <w:pPr>
        <w:numPr>
          <w:ilvl w:val="0"/>
          <w:numId w:val="1"/>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 </w:t>
      </w:r>
      <w:r w:rsidRPr="001B76A1">
        <w:rPr>
          <w:rFonts w:ascii="Century Gothic" w:eastAsia="Times New Roman" w:hAnsi="Century Gothic" w:cs="Times New Roman"/>
          <w:b/>
          <w:bCs/>
          <w:kern w:val="0"/>
          <w:sz w:val="28"/>
          <w:szCs w:val="28"/>
          <w14:ligatures w14:val="none"/>
        </w:rPr>
        <w:t>Crisis Response:</w:t>
      </w:r>
      <w:r w:rsidRPr="001B76A1">
        <w:rPr>
          <w:rFonts w:ascii="Century Gothic" w:eastAsia="Times New Roman" w:hAnsi="Century Gothic" w:cs="Times New Roman"/>
          <w:kern w:val="0"/>
          <w:sz w:val="28"/>
          <w:szCs w:val="28"/>
          <w14:ligatures w14:val="none"/>
        </w:rPr>
        <w:t xml:space="preserve"> From roadblocks to policy shifts, respond swiftly and minimize delays.</w:t>
      </w:r>
    </w:p>
    <w:p w14:paraId="45F4E88B" w14:textId="7D38369F" w:rsidR="001B76A1" w:rsidRPr="001B76A1" w:rsidRDefault="001B76A1" w:rsidP="001B76A1">
      <w:pPr>
        <w:spacing w:before="100" w:beforeAutospacing="1" w:after="100" w:afterAutospacing="1" w:line="240" w:lineRule="auto"/>
        <w:outlineLvl w:val="1"/>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t xml:space="preserve">How Imperial Road Haulage is Leading </w:t>
      </w:r>
      <w:r w:rsidRPr="00955251">
        <w:rPr>
          <w:rFonts w:ascii="Century Gothic" w:eastAsia="Times New Roman" w:hAnsi="Century Gothic" w:cs="Times New Roman"/>
          <w:b/>
          <w:bCs/>
          <w:kern w:val="0"/>
          <w:sz w:val="28"/>
          <w:szCs w:val="28"/>
          <w14:ligatures w14:val="none"/>
        </w:rPr>
        <w:t>with</w:t>
      </w:r>
      <w:r w:rsidRPr="001B76A1">
        <w:rPr>
          <w:rFonts w:ascii="Century Gothic" w:eastAsia="Times New Roman" w:hAnsi="Century Gothic" w:cs="Times New Roman"/>
          <w:b/>
          <w:bCs/>
          <w:kern w:val="0"/>
          <w:sz w:val="28"/>
          <w:szCs w:val="28"/>
          <w14:ligatures w14:val="none"/>
        </w:rPr>
        <w:t xml:space="preserve"> Intelligence</w:t>
      </w:r>
    </w:p>
    <w:p w14:paraId="5F89F330"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As someone working closely with </w:t>
      </w:r>
      <w:r w:rsidRPr="001B76A1">
        <w:rPr>
          <w:rFonts w:ascii="Century Gothic" w:eastAsia="Times New Roman" w:hAnsi="Century Gothic" w:cs="Times New Roman"/>
          <w:b/>
          <w:bCs/>
          <w:kern w:val="0"/>
          <w:sz w:val="28"/>
          <w:szCs w:val="28"/>
          <w14:ligatures w14:val="none"/>
        </w:rPr>
        <w:t>Imperial Road Haulage Limited (IRHL)</w:t>
      </w:r>
      <w:r w:rsidRPr="001B76A1">
        <w:rPr>
          <w:rFonts w:ascii="Century Gothic" w:eastAsia="Times New Roman" w:hAnsi="Century Gothic" w:cs="Times New Roman"/>
          <w:kern w:val="0"/>
          <w:sz w:val="28"/>
          <w:szCs w:val="28"/>
          <w14:ligatures w14:val="none"/>
        </w:rPr>
        <w:t>, I’ve seen firsthand how Logistics Intelligence can revolutionize the way we operate.</w:t>
      </w:r>
    </w:p>
    <w:p w14:paraId="4A435858"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Headquartered in Tanzania, IRHL serves the demanding </w:t>
      </w:r>
      <w:r w:rsidRPr="001B76A1">
        <w:rPr>
          <w:rFonts w:ascii="Century Gothic" w:eastAsia="Times New Roman" w:hAnsi="Century Gothic" w:cs="Times New Roman"/>
          <w:b/>
          <w:bCs/>
          <w:kern w:val="0"/>
          <w:sz w:val="28"/>
          <w:szCs w:val="28"/>
          <w14:ligatures w14:val="none"/>
        </w:rPr>
        <w:t>Dar es Salaam to DRC corridor</w:t>
      </w:r>
      <w:r w:rsidRPr="001B76A1">
        <w:rPr>
          <w:rFonts w:ascii="Century Gothic" w:eastAsia="Times New Roman" w:hAnsi="Century Gothic" w:cs="Times New Roman"/>
          <w:kern w:val="0"/>
          <w:sz w:val="28"/>
          <w:szCs w:val="28"/>
          <w14:ligatures w14:val="none"/>
        </w:rPr>
        <w:t>—a lifeline for regional trade across seven countries. That means navigating customs, managing fleet health, coordinating with clients, and making time-sensitive deliveries across thousands of kilometers.</w:t>
      </w:r>
    </w:p>
    <w:p w14:paraId="14A114FE"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So how do we stay ahead?</w:t>
      </w:r>
    </w:p>
    <w:p w14:paraId="02AF12C5" w14:textId="77777777" w:rsidR="001B76A1" w:rsidRPr="001B76A1" w:rsidRDefault="001B76A1" w:rsidP="001B76A1">
      <w:pPr>
        <w:spacing w:before="100" w:beforeAutospacing="1" w:after="100" w:afterAutospacing="1" w:line="240" w:lineRule="auto"/>
        <w:outlineLvl w:val="2"/>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t>Here's what we're doing at IRHL:</w:t>
      </w:r>
    </w:p>
    <w:p w14:paraId="116FAF6A" w14:textId="77777777" w:rsidR="001B76A1" w:rsidRPr="001B76A1" w:rsidRDefault="001B76A1" w:rsidP="001B76A1">
      <w:pPr>
        <w:numPr>
          <w:ilvl w:val="0"/>
          <w:numId w:val="2"/>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Live Fleet Tracking:</w:t>
      </w:r>
      <w:r w:rsidRPr="001B76A1">
        <w:rPr>
          <w:rFonts w:ascii="Century Gothic" w:eastAsia="Times New Roman" w:hAnsi="Century Gothic" w:cs="Times New Roman"/>
          <w:kern w:val="0"/>
          <w:sz w:val="28"/>
          <w:szCs w:val="28"/>
          <w14:ligatures w14:val="none"/>
        </w:rPr>
        <w:t xml:space="preserve"> Every truck is equipped with real-time tracking technology, allowing us to monitor movement, stops, and even driving behavior.</w:t>
      </w:r>
    </w:p>
    <w:p w14:paraId="04A9308F" w14:textId="77777777" w:rsidR="001B76A1" w:rsidRPr="001B76A1" w:rsidRDefault="001B76A1" w:rsidP="001B76A1">
      <w:pPr>
        <w:numPr>
          <w:ilvl w:val="0"/>
          <w:numId w:val="2"/>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Data-Driven Routing:</w:t>
      </w:r>
      <w:r w:rsidRPr="001B76A1">
        <w:rPr>
          <w:rFonts w:ascii="Century Gothic" w:eastAsia="Times New Roman" w:hAnsi="Century Gothic" w:cs="Times New Roman"/>
          <w:kern w:val="0"/>
          <w:sz w:val="28"/>
          <w:szCs w:val="28"/>
          <w14:ligatures w14:val="none"/>
        </w:rPr>
        <w:t xml:space="preserve"> We use routing software that factors in fuel efficiency, road safety, and delivery urgency to find the smartest path forward.</w:t>
      </w:r>
    </w:p>
    <w:p w14:paraId="69B88728" w14:textId="77777777" w:rsidR="001B76A1" w:rsidRPr="001B76A1" w:rsidRDefault="001B76A1" w:rsidP="001B76A1">
      <w:pPr>
        <w:numPr>
          <w:ilvl w:val="0"/>
          <w:numId w:val="2"/>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Predictive Maintenance:</w:t>
      </w:r>
      <w:r w:rsidRPr="001B76A1">
        <w:rPr>
          <w:rFonts w:ascii="Century Gothic" w:eastAsia="Times New Roman" w:hAnsi="Century Gothic" w:cs="Times New Roman"/>
          <w:kern w:val="0"/>
          <w:sz w:val="28"/>
          <w:szCs w:val="28"/>
          <w14:ligatures w14:val="none"/>
        </w:rPr>
        <w:t xml:space="preserve"> No more waiting for breakdowns—we use data to anticipate maintenance needs before they interrupt operations.</w:t>
      </w:r>
    </w:p>
    <w:p w14:paraId="672605FC" w14:textId="77777777" w:rsidR="001B76A1" w:rsidRPr="001B76A1" w:rsidRDefault="001B76A1" w:rsidP="001B76A1">
      <w:pPr>
        <w:numPr>
          <w:ilvl w:val="0"/>
          <w:numId w:val="2"/>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Transparent Client Communication:</w:t>
      </w:r>
      <w:r w:rsidRPr="001B76A1">
        <w:rPr>
          <w:rFonts w:ascii="Century Gothic" w:eastAsia="Times New Roman" w:hAnsi="Century Gothic" w:cs="Times New Roman"/>
          <w:kern w:val="0"/>
          <w:sz w:val="28"/>
          <w:szCs w:val="28"/>
          <w14:ligatures w14:val="none"/>
        </w:rPr>
        <w:t xml:space="preserve"> Customers can follow their cargo every step of the journey, creating trust and eliminating guesswork.</w:t>
      </w:r>
    </w:p>
    <w:p w14:paraId="38C08970" w14:textId="77777777" w:rsidR="001B76A1" w:rsidRPr="001B76A1" w:rsidRDefault="001B76A1" w:rsidP="001B76A1">
      <w:pPr>
        <w:numPr>
          <w:ilvl w:val="0"/>
          <w:numId w:val="2"/>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Safety &amp; Compliance Monitoring:</w:t>
      </w:r>
      <w:r w:rsidRPr="001B76A1">
        <w:rPr>
          <w:rFonts w:ascii="Century Gothic" w:eastAsia="Times New Roman" w:hAnsi="Century Gothic" w:cs="Times New Roman"/>
          <w:kern w:val="0"/>
          <w:sz w:val="28"/>
          <w:szCs w:val="28"/>
          <w14:ligatures w14:val="none"/>
        </w:rPr>
        <w:t xml:space="preserve"> We integrate performance data to ensure every trip meets safety and cross-border regulatory standards.</w:t>
      </w:r>
    </w:p>
    <w:p w14:paraId="4292A222" w14:textId="26C0386B"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For us, </w:t>
      </w:r>
      <w:r w:rsidRPr="001B76A1">
        <w:rPr>
          <w:rFonts w:ascii="Century Gothic" w:eastAsia="Times New Roman" w:hAnsi="Century Gothic" w:cs="Times New Roman"/>
          <w:b/>
          <w:bCs/>
          <w:kern w:val="0"/>
          <w:sz w:val="28"/>
          <w:szCs w:val="28"/>
          <w14:ligatures w14:val="none"/>
        </w:rPr>
        <w:t xml:space="preserve">Logistics Intelligence isn’t a </w:t>
      </w:r>
      <w:r w:rsidRPr="00955251">
        <w:rPr>
          <w:rFonts w:ascii="Century Gothic" w:eastAsia="Times New Roman" w:hAnsi="Century Gothic" w:cs="Times New Roman"/>
          <w:b/>
          <w:bCs/>
          <w:kern w:val="0"/>
          <w:sz w:val="28"/>
          <w:szCs w:val="28"/>
          <w14:ligatures w14:val="none"/>
        </w:rPr>
        <w:t xml:space="preserve">buzzword, </w:t>
      </w:r>
      <w:r w:rsidRPr="001B76A1">
        <w:rPr>
          <w:rFonts w:ascii="Century Gothic" w:eastAsia="Times New Roman" w:hAnsi="Century Gothic" w:cs="Times New Roman"/>
          <w:b/>
          <w:bCs/>
          <w:kern w:val="0"/>
          <w:sz w:val="28"/>
          <w:szCs w:val="28"/>
          <w14:ligatures w14:val="none"/>
        </w:rPr>
        <w:t>it’s our daily advantage</w:t>
      </w:r>
      <w:r w:rsidRPr="001B76A1">
        <w:rPr>
          <w:rFonts w:ascii="Century Gothic" w:eastAsia="Times New Roman" w:hAnsi="Century Gothic" w:cs="Times New Roman"/>
          <w:kern w:val="0"/>
          <w:sz w:val="28"/>
          <w:szCs w:val="28"/>
          <w14:ligatures w14:val="none"/>
        </w:rPr>
        <w:t>.</w:t>
      </w:r>
    </w:p>
    <w:p w14:paraId="0E62D4BC" w14:textId="77777777" w:rsidR="001B76A1" w:rsidRPr="001B76A1" w:rsidRDefault="001B76A1" w:rsidP="001B76A1">
      <w:pPr>
        <w:spacing w:before="100" w:beforeAutospacing="1" w:after="100" w:afterAutospacing="1" w:line="240" w:lineRule="auto"/>
        <w:outlineLvl w:val="1"/>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lastRenderedPageBreak/>
        <w:t>The Bigger Picture: East Africa’s Smart Logistics Future</w:t>
      </w:r>
    </w:p>
    <w:p w14:paraId="0087F6BC"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The East African logistics sector is evolving fast. More companies are moving away from reactive logistics and embracing </w:t>
      </w:r>
      <w:r w:rsidRPr="001B76A1">
        <w:rPr>
          <w:rFonts w:ascii="Century Gothic" w:eastAsia="Times New Roman" w:hAnsi="Century Gothic" w:cs="Times New Roman"/>
          <w:b/>
          <w:bCs/>
          <w:kern w:val="0"/>
          <w:sz w:val="28"/>
          <w:szCs w:val="28"/>
          <w14:ligatures w14:val="none"/>
        </w:rPr>
        <w:t>smart systems</w:t>
      </w:r>
      <w:r w:rsidRPr="001B76A1">
        <w:rPr>
          <w:rFonts w:ascii="Century Gothic" w:eastAsia="Times New Roman" w:hAnsi="Century Gothic" w:cs="Times New Roman"/>
          <w:kern w:val="0"/>
          <w:sz w:val="28"/>
          <w:szCs w:val="28"/>
          <w14:ligatures w14:val="none"/>
        </w:rPr>
        <w:t>, not just to gain competitive advantage—but to survive.</w:t>
      </w:r>
    </w:p>
    <w:p w14:paraId="7B1133E1" w14:textId="43011C0F"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We’re entering a future where:</w:t>
      </w:r>
    </w:p>
    <w:p w14:paraId="5E0037AC" w14:textId="77777777" w:rsidR="001B76A1" w:rsidRPr="001B76A1" w:rsidRDefault="001B76A1" w:rsidP="001B76A1">
      <w:pPr>
        <w:numPr>
          <w:ilvl w:val="0"/>
          <w:numId w:val="3"/>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AI predicts supply chain disruptions</w:t>
      </w:r>
      <w:r w:rsidRPr="001B76A1">
        <w:rPr>
          <w:rFonts w:ascii="Century Gothic" w:eastAsia="Times New Roman" w:hAnsi="Century Gothic" w:cs="Times New Roman"/>
          <w:kern w:val="0"/>
          <w:sz w:val="28"/>
          <w:szCs w:val="28"/>
          <w14:ligatures w14:val="none"/>
        </w:rPr>
        <w:t xml:space="preserve"> before they occur.</w:t>
      </w:r>
    </w:p>
    <w:p w14:paraId="4964AD4E" w14:textId="77777777" w:rsidR="001B76A1" w:rsidRPr="001B76A1" w:rsidRDefault="001B76A1" w:rsidP="001B76A1">
      <w:pPr>
        <w:numPr>
          <w:ilvl w:val="0"/>
          <w:numId w:val="3"/>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IoT sensors</w:t>
      </w:r>
      <w:r w:rsidRPr="001B76A1">
        <w:rPr>
          <w:rFonts w:ascii="Century Gothic" w:eastAsia="Times New Roman" w:hAnsi="Century Gothic" w:cs="Times New Roman"/>
          <w:kern w:val="0"/>
          <w:sz w:val="28"/>
          <w:szCs w:val="28"/>
          <w14:ligatures w14:val="none"/>
        </w:rPr>
        <w:t xml:space="preserve"> track cargo conditions down to the minute.</w:t>
      </w:r>
    </w:p>
    <w:p w14:paraId="365971C9" w14:textId="77777777" w:rsidR="001B76A1" w:rsidRPr="001B76A1" w:rsidRDefault="001B76A1" w:rsidP="001B76A1">
      <w:pPr>
        <w:numPr>
          <w:ilvl w:val="0"/>
          <w:numId w:val="3"/>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Blockchain ensures cargo authenticity and customs integrity.</w:t>
      </w:r>
    </w:p>
    <w:p w14:paraId="206F0DCE" w14:textId="77777777" w:rsidR="001B76A1" w:rsidRPr="001B76A1" w:rsidRDefault="001B76A1" w:rsidP="001B76A1">
      <w:pPr>
        <w:numPr>
          <w:ilvl w:val="0"/>
          <w:numId w:val="3"/>
        </w:num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b/>
          <w:bCs/>
          <w:kern w:val="0"/>
          <w:sz w:val="28"/>
          <w:szCs w:val="28"/>
          <w14:ligatures w14:val="none"/>
        </w:rPr>
        <w:t>Green logistics tools</w:t>
      </w:r>
      <w:r w:rsidRPr="001B76A1">
        <w:rPr>
          <w:rFonts w:ascii="Century Gothic" w:eastAsia="Times New Roman" w:hAnsi="Century Gothic" w:cs="Times New Roman"/>
          <w:kern w:val="0"/>
          <w:sz w:val="28"/>
          <w:szCs w:val="28"/>
          <w14:ligatures w14:val="none"/>
        </w:rPr>
        <w:t xml:space="preserve"> help cut emissions and protect the environment.</w:t>
      </w:r>
    </w:p>
    <w:p w14:paraId="189F6B05" w14:textId="37412AAD"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As the logistics landscape becomes more connected, intelligent systems will be the glue that keeps everything moving smoothly.</w:t>
      </w:r>
    </w:p>
    <w:p w14:paraId="36D96E64" w14:textId="77777777" w:rsidR="001B76A1" w:rsidRPr="001B76A1" w:rsidRDefault="001B76A1" w:rsidP="001B76A1">
      <w:pPr>
        <w:spacing w:before="100" w:beforeAutospacing="1" w:after="100" w:afterAutospacing="1" w:line="240" w:lineRule="auto"/>
        <w:outlineLvl w:val="1"/>
        <w:rPr>
          <w:rFonts w:ascii="Century Gothic" w:eastAsia="Times New Roman" w:hAnsi="Century Gothic" w:cs="Times New Roman"/>
          <w:b/>
          <w:bCs/>
          <w:kern w:val="0"/>
          <w:sz w:val="28"/>
          <w:szCs w:val="28"/>
          <w14:ligatures w14:val="none"/>
        </w:rPr>
      </w:pPr>
      <w:r w:rsidRPr="001B76A1">
        <w:rPr>
          <w:rFonts w:ascii="Century Gothic" w:eastAsia="Times New Roman" w:hAnsi="Century Gothic" w:cs="Times New Roman"/>
          <w:b/>
          <w:bCs/>
          <w:kern w:val="0"/>
          <w:sz w:val="28"/>
          <w:szCs w:val="28"/>
          <w14:ligatures w14:val="none"/>
        </w:rPr>
        <w:t>In Closing</w:t>
      </w:r>
    </w:p>
    <w:p w14:paraId="4E6CC86C" w14:textId="7777777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Smart trucks. Smart routes. Smart decisions.</w:t>
      </w:r>
      <w:r w:rsidRPr="001B76A1">
        <w:rPr>
          <w:rFonts w:ascii="Century Gothic" w:eastAsia="Times New Roman" w:hAnsi="Century Gothic" w:cs="Times New Roman"/>
          <w:kern w:val="0"/>
          <w:sz w:val="28"/>
          <w:szCs w:val="28"/>
          <w14:ligatures w14:val="none"/>
        </w:rPr>
        <w:br/>
        <w:t xml:space="preserve">That’s what Logistics Intelligence delivers—and that’s what keeps companies like </w:t>
      </w:r>
      <w:r w:rsidRPr="001B76A1">
        <w:rPr>
          <w:rFonts w:ascii="Century Gothic" w:eastAsia="Times New Roman" w:hAnsi="Century Gothic" w:cs="Times New Roman"/>
          <w:b/>
          <w:bCs/>
          <w:kern w:val="0"/>
          <w:sz w:val="28"/>
          <w:szCs w:val="28"/>
          <w14:ligatures w14:val="none"/>
        </w:rPr>
        <w:t>Imperial Road Haulage Limited</w:t>
      </w:r>
      <w:r w:rsidRPr="001B76A1">
        <w:rPr>
          <w:rFonts w:ascii="Century Gothic" w:eastAsia="Times New Roman" w:hAnsi="Century Gothic" w:cs="Times New Roman"/>
          <w:kern w:val="0"/>
          <w:sz w:val="28"/>
          <w:szCs w:val="28"/>
          <w14:ligatures w14:val="none"/>
        </w:rPr>
        <w:t xml:space="preserve"> moving forward in a challenging but opportunity-rich environment.</w:t>
      </w:r>
    </w:p>
    <w:p w14:paraId="3E51A5C2" w14:textId="0A8885C4"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 xml:space="preserve">As we look ahead, one thing is clear: The future of logistics belongs to those who are </w:t>
      </w:r>
      <w:r w:rsidRPr="001B76A1">
        <w:rPr>
          <w:rFonts w:ascii="Century Gothic" w:eastAsia="Times New Roman" w:hAnsi="Century Gothic" w:cs="Times New Roman"/>
          <w:b/>
          <w:bCs/>
          <w:kern w:val="0"/>
          <w:sz w:val="28"/>
          <w:szCs w:val="28"/>
          <w14:ligatures w14:val="none"/>
        </w:rPr>
        <w:t xml:space="preserve">not only </w:t>
      </w:r>
      <w:r w:rsidRPr="00955251">
        <w:rPr>
          <w:rFonts w:ascii="Century Gothic" w:eastAsia="Times New Roman" w:hAnsi="Century Gothic" w:cs="Times New Roman"/>
          <w:b/>
          <w:bCs/>
          <w:kern w:val="0"/>
          <w:sz w:val="28"/>
          <w:szCs w:val="28"/>
          <w14:ligatures w14:val="none"/>
        </w:rPr>
        <w:t>moving</w:t>
      </w:r>
      <w:r w:rsidRPr="00955251">
        <w:rPr>
          <w:rFonts w:ascii="Century Gothic" w:eastAsia="Times New Roman" w:hAnsi="Century Gothic" w:cs="Times New Roman"/>
          <w:kern w:val="0"/>
          <w:sz w:val="28"/>
          <w:szCs w:val="28"/>
          <w14:ligatures w14:val="none"/>
        </w:rPr>
        <w:t xml:space="preserve"> but</w:t>
      </w:r>
      <w:r w:rsidRPr="001B76A1">
        <w:rPr>
          <w:rFonts w:ascii="Century Gothic" w:eastAsia="Times New Roman" w:hAnsi="Century Gothic" w:cs="Times New Roman"/>
          <w:kern w:val="0"/>
          <w:sz w:val="28"/>
          <w:szCs w:val="28"/>
          <w14:ligatures w14:val="none"/>
        </w:rPr>
        <w:t xml:space="preserve"> </w:t>
      </w:r>
      <w:r w:rsidRPr="001B76A1">
        <w:rPr>
          <w:rFonts w:ascii="Century Gothic" w:eastAsia="Times New Roman" w:hAnsi="Century Gothic" w:cs="Times New Roman"/>
          <w:b/>
          <w:bCs/>
          <w:kern w:val="0"/>
          <w:sz w:val="28"/>
          <w:szCs w:val="28"/>
          <w14:ligatures w14:val="none"/>
        </w:rPr>
        <w:t>thinking</w:t>
      </w:r>
      <w:r w:rsidRPr="001B76A1">
        <w:rPr>
          <w:rFonts w:ascii="Century Gothic" w:eastAsia="Times New Roman" w:hAnsi="Century Gothic" w:cs="Times New Roman"/>
          <w:kern w:val="0"/>
          <w:sz w:val="28"/>
          <w:szCs w:val="28"/>
          <w14:ligatures w14:val="none"/>
        </w:rPr>
        <w:t xml:space="preserve"> as they move.</w:t>
      </w:r>
    </w:p>
    <w:p w14:paraId="5D50EB1A" w14:textId="7A91B607" w:rsidR="001B76A1" w:rsidRPr="001B76A1" w:rsidRDefault="001B76A1" w:rsidP="001B76A1">
      <w:pPr>
        <w:spacing w:before="100" w:beforeAutospacing="1" w:after="100" w:afterAutospacing="1" w:line="240" w:lineRule="auto"/>
        <w:rPr>
          <w:rFonts w:ascii="Century Gothic" w:eastAsia="Times New Roman" w:hAnsi="Century Gothic" w:cs="Times New Roman"/>
          <w:kern w:val="0"/>
          <w:sz w:val="28"/>
          <w:szCs w:val="28"/>
          <w14:ligatures w14:val="none"/>
        </w:rPr>
      </w:pPr>
      <w:r w:rsidRPr="001B76A1">
        <w:rPr>
          <w:rFonts w:ascii="Century Gothic" w:eastAsia="Times New Roman" w:hAnsi="Century Gothic" w:cs="Times New Roman"/>
          <w:kern w:val="0"/>
          <w:sz w:val="28"/>
          <w:szCs w:val="28"/>
          <w14:ligatures w14:val="none"/>
        </w:rPr>
        <w:t>And here at IRHL, we’re proud to be doing both.</w:t>
      </w:r>
      <w:r w:rsidRPr="00955251">
        <w:rPr>
          <w:rFonts w:ascii="Century Gothic" w:eastAsia="Times New Roman" w:hAnsi="Century Gothic" w:cs="Times New Roman"/>
          <w:kern w:val="0"/>
          <w:sz w:val="28"/>
          <w:szCs w:val="28"/>
          <w14:ligatures w14:val="none"/>
        </w:rPr>
        <w:t xml:space="preserve"> #ImperialRoadHaulage #</w:t>
      </w:r>
      <w:r w:rsidR="00955251" w:rsidRPr="00955251">
        <w:rPr>
          <w:rFonts w:ascii="Century Gothic" w:eastAsia="Times New Roman" w:hAnsi="Century Gothic" w:cs="Times New Roman"/>
          <w:kern w:val="0"/>
          <w:sz w:val="28"/>
          <w:szCs w:val="28"/>
          <w14:ligatures w14:val="none"/>
        </w:rPr>
        <w:t>YourCargoOurResponsibility</w:t>
      </w:r>
    </w:p>
    <w:p w14:paraId="2624134B" w14:textId="77777777" w:rsidR="001B76A1" w:rsidRDefault="001B76A1"/>
    <w:sectPr w:rsidR="001B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D18"/>
    <w:multiLevelType w:val="multilevel"/>
    <w:tmpl w:val="17D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D1A01"/>
    <w:multiLevelType w:val="multilevel"/>
    <w:tmpl w:val="C25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64374"/>
    <w:multiLevelType w:val="multilevel"/>
    <w:tmpl w:val="02D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724711">
    <w:abstractNumId w:val="0"/>
  </w:num>
  <w:num w:numId="2" w16cid:durableId="1261841259">
    <w:abstractNumId w:val="1"/>
  </w:num>
  <w:num w:numId="3" w16cid:durableId="207496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A1"/>
    <w:rsid w:val="001B76A1"/>
    <w:rsid w:val="00500EA1"/>
    <w:rsid w:val="0095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8DB7"/>
  <w15:chartTrackingRefBased/>
  <w15:docId w15:val="{A9D11C4F-EEE0-4A20-B13D-99BF38F3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6A1"/>
    <w:rPr>
      <w:rFonts w:eastAsiaTheme="majorEastAsia" w:cstheme="majorBidi"/>
      <w:color w:val="272727" w:themeColor="text1" w:themeTint="D8"/>
    </w:rPr>
  </w:style>
  <w:style w:type="paragraph" w:styleId="Title">
    <w:name w:val="Title"/>
    <w:basedOn w:val="Normal"/>
    <w:next w:val="Normal"/>
    <w:link w:val="TitleChar"/>
    <w:uiPriority w:val="10"/>
    <w:qFormat/>
    <w:rsid w:val="001B7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6A1"/>
    <w:pPr>
      <w:spacing w:before="160"/>
      <w:jc w:val="center"/>
    </w:pPr>
    <w:rPr>
      <w:i/>
      <w:iCs/>
      <w:color w:val="404040" w:themeColor="text1" w:themeTint="BF"/>
    </w:rPr>
  </w:style>
  <w:style w:type="character" w:customStyle="1" w:styleId="QuoteChar">
    <w:name w:val="Quote Char"/>
    <w:basedOn w:val="DefaultParagraphFont"/>
    <w:link w:val="Quote"/>
    <w:uiPriority w:val="29"/>
    <w:rsid w:val="001B76A1"/>
    <w:rPr>
      <w:i/>
      <w:iCs/>
      <w:color w:val="404040" w:themeColor="text1" w:themeTint="BF"/>
    </w:rPr>
  </w:style>
  <w:style w:type="paragraph" w:styleId="ListParagraph">
    <w:name w:val="List Paragraph"/>
    <w:basedOn w:val="Normal"/>
    <w:uiPriority w:val="34"/>
    <w:qFormat/>
    <w:rsid w:val="001B76A1"/>
    <w:pPr>
      <w:ind w:left="720"/>
      <w:contextualSpacing/>
    </w:pPr>
  </w:style>
  <w:style w:type="character" w:styleId="IntenseEmphasis">
    <w:name w:val="Intense Emphasis"/>
    <w:basedOn w:val="DefaultParagraphFont"/>
    <w:uiPriority w:val="21"/>
    <w:qFormat/>
    <w:rsid w:val="001B76A1"/>
    <w:rPr>
      <w:i/>
      <w:iCs/>
      <w:color w:val="0F4761" w:themeColor="accent1" w:themeShade="BF"/>
    </w:rPr>
  </w:style>
  <w:style w:type="paragraph" w:styleId="IntenseQuote">
    <w:name w:val="Intense Quote"/>
    <w:basedOn w:val="Normal"/>
    <w:next w:val="Normal"/>
    <w:link w:val="IntenseQuoteChar"/>
    <w:uiPriority w:val="30"/>
    <w:qFormat/>
    <w:rsid w:val="001B7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6A1"/>
    <w:rPr>
      <w:i/>
      <w:iCs/>
      <w:color w:val="0F4761" w:themeColor="accent1" w:themeShade="BF"/>
    </w:rPr>
  </w:style>
  <w:style w:type="character" w:styleId="IntenseReference">
    <w:name w:val="Intense Reference"/>
    <w:basedOn w:val="DefaultParagraphFont"/>
    <w:uiPriority w:val="32"/>
    <w:qFormat/>
    <w:rsid w:val="001B76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Marketing</cp:lastModifiedBy>
  <cp:revision>1</cp:revision>
  <dcterms:created xsi:type="dcterms:W3CDTF">2025-06-20T07:40:00Z</dcterms:created>
  <dcterms:modified xsi:type="dcterms:W3CDTF">2025-06-20T08:03:00Z</dcterms:modified>
</cp:coreProperties>
</file>