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DCAEE" w14:textId="77777777" w:rsidR="008478D0" w:rsidRDefault="008478D0" w:rsidP="00137C5E">
      <w:pPr>
        <w:rPr>
          <w:b/>
          <w:bCs/>
        </w:rPr>
      </w:pPr>
    </w:p>
    <w:p w14:paraId="61C6AC07" w14:textId="77777777" w:rsidR="00D4189B" w:rsidRPr="00D4189B" w:rsidRDefault="003D3DC7" w:rsidP="00D4189B">
      <w:pPr>
        <w:jc w:val="center"/>
        <w:rPr>
          <w:b/>
          <w:bCs/>
          <w:i/>
          <w:iCs/>
          <w:sz w:val="32"/>
          <w:szCs w:val="32"/>
        </w:rPr>
      </w:pPr>
      <w:r w:rsidRPr="00D4189B">
        <w:rPr>
          <w:b/>
          <w:bCs/>
          <w:i/>
          <w:iCs/>
          <w:sz w:val="32"/>
          <w:szCs w:val="32"/>
        </w:rPr>
        <w:t>Software Engineering</w:t>
      </w:r>
    </w:p>
    <w:p w14:paraId="2538530D" w14:textId="64927606" w:rsidR="001353EB" w:rsidRPr="00D4189B" w:rsidRDefault="001353EB" w:rsidP="00D4189B">
      <w:pPr>
        <w:jc w:val="center"/>
        <w:rPr>
          <w:b/>
          <w:bCs/>
          <w:i/>
          <w:iCs/>
          <w:sz w:val="28"/>
          <w:szCs w:val="28"/>
        </w:rPr>
      </w:pPr>
      <w:r w:rsidRPr="00D4189B">
        <w:rPr>
          <w:b/>
          <w:bCs/>
          <w:i/>
          <w:iCs/>
          <w:sz w:val="28"/>
          <w:szCs w:val="28"/>
        </w:rPr>
        <w:t>Assignment 1</w:t>
      </w:r>
    </w:p>
    <w:p w14:paraId="5C75F68E" w14:textId="77777777" w:rsidR="001353EB" w:rsidRDefault="001353EB" w:rsidP="00137C5E">
      <w:pPr>
        <w:rPr>
          <w:b/>
          <w:bCs/>
        </w:rPr>
      </w:pPr>
    </w:p>
    <w:p w14:paraId="377622C9" w14:textId="7CD6EE03" w:rsidR="00137C5E" w:rsidRPr="00137C5E" w:rsidRDefault="00137C5E" w:rsidP="00345CA4">
      <w:pPr>
        <w:spacing w:line="360" w:lineRule="auto"/>
      </w:pPr>
      <w:r>
        <w:rPr>
          <w:b/>
          <w:bCs/>
        </w:rPr>
        <w:t>F</w:t>
      </w:r>
      <w:r w:rsidRPr="00137C5E">
        <w:rPr>
          <w:b/>
          <w:bCs/>
        </w:rPr>
        <w:t>unctional Requirements:</w:t>
      </w:r>
    </w:p>
    <w:p w14:paraId="61213DEA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store patient personal details like names, addresses, and contact information. (FR01)</w:t>
      </w:r>
    </w:p>
    <w:p w14:paraId="5351230E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must</w:t>
      </w:r>
      <w:r w:rsidRPr="00137C5E">
        <w:t> store patient medical records, including history, diagnosis, treatments, and allergies. (FR02)</w:t>
      </w:r>
    </w:p>
    <w:p w14:paraId="6ABAC340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must</w:t>
      </w:r>
      <w:r w:rsidRPr="00137C5E">
        <w:t> allow authorized medical staff to retrieve patient records. (FR03)</w:t>
      </w:r>
    </w:p>
    <w:p w14:paraId="19E14F0F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system </w:t>
      </w:r>
      <w:r w:rsidRPr="00137C5E">
        <w:rPr>
          <w:b/>
          <w:bCs/>
        </w:rPr>
        <w:t>must</w:t>
      </w:r>
      <w:r w:rsidRPr="00137C5E">
        <w:t> log every access or modification to patient records. (FR04)</w:t>
      </w:r>
    </w:p>
    <w:p w14:paraId="73A2BFFF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support scheduling and managing appointments for patients and doctors. (FR05)</w:t>
      </w:r>
    </w:p>
    <w:p w14:paraId="45AC99C4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must</w:t>
      </w:r>
      <w:r w:rsidRPr="00137C5E">
        <w:t> store information about doctors, nurses, and staff, including qualifications and schedules. (FR06)</w:t>
      </w:r>
    </w:p>
    <w:p w14:paraId="0993BEE9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manage billing information and patient insurance details. (FR07)</w:t>
      </w:r>
    </w:p>
    <w:p w14:paraId="040FA7CC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should</w:t>
      </w:r>
      <w:r w:rsidRPr="00137C5E">
        <w:t> allow patients to access their own records through a secure patient portal. (FR08)</w:t>
      </w:r>
    </w:p>
    <w:p w14:paraId="67A4E498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enable the hospital staff to generate medical reports, such as lab results and X-rays. (FR09)</w:t>
      </w:r>
    </w:p>
    <w:p w14:paraId="3BE290DB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must</w:t>
      </w:r>
      <w:r w:rsidRPr="00137C5E">
        <w:t> manage inventory for medical supplies and equipment. (FR10)</w:t>
      </w:r>
    </w:p>
    <w:p w14:paraId="7DDC0223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system </w:t>
      </w:r>
      <w:r w:rsidRPr="00137C5E">
        <w:rPr>
          <w:b/>
          <w:bCs/>
        </w:rPr>
        <w:t>should</w:t>
      </w:r>
      <w:r w:rsidRPr="00137C5E">
        <w:t> support tracking bed occupancy and patient discharge status. (FR11)</w:t>
      </w:r>
    </w:p>
    <w:p w14:paraId="7C4AFE15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lastRenderedPageBreak/>
        <w:t>It </w:t>
      </w:r>
      <w:r w:rsidRPr="00137C5E">
        <w:rPr>
          <w:b/>
          <w:bCs/>
        </w:rPr>
        <w:t>could</w:t>
      </w:r>
      <w:r w:rsidRPr="00137C5E">
        <w:t> allow integration with external systems like pharmacies and laboratories. (FR12)</w:t>
      </w:r>
    </w:p>
    <w:p w14:paraId="6402781E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should</w:t>
      </w:r>
      <w:r w:rsidRPr="00137C5E">
        <w:t> support role-based access controls for data security. (FR13)</w:t>
      </w:r>
    </w:p>
    <w:p w14:paraId="4DC706EA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must</w:t>
      </w:r>
      <w:r w:rsidRPr="00137C5E">
        <w:t> include backup and recovery features to prevent data loss. (FR14)</w:t>
      </w:r>
    </w:p>
    <w:p w14:paraId="67612E0D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system </w:t>
      </w:r>
      <w:r w:rsidRPr="00137C5E">
        <w:rPr>
          <w:b/>
          <w:bCs/>
        </w:rPr>
        <w:t>could</w:t>
      </w:r>
      <w:r w:rsidRPr="00137C5E">
        <w:t> provide analytics and reporting for hospital operations. (FR15)</w:t>
      </w:r>
    </w:p>
    <w:p w14:paraId="163089E8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store and manage emergency contact information for each patient. (FR16)</w:t>
      </w:r>
    </w:p>
    <w:p w14:paraId="5F27534F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should</w:t>
      </w:r>
      <w:r w:rsidRPr="00137C5E">
        <w:t> store referral information between healthcare providers. (FR17)</w:t>
      </w:r>
    </w:p>
    <w:p w14:paraId="02B3E93A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support different types of medical records, such as lab tests, imaging, and prescriptions. (FR18)</w:t>
      </w:r>
    </w:p>
    <w:p w14:paraId="4B06FC49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It </w:t>
      </w:r>
      <w:r w:rsidRPr="00137C5E">
        <w:rPr>
          <w:b/>
          <w:bCs/>
        </w:rPr>
        <w:t>should</w:t>
      </w:r>
      <w:r w:rsidRPr="00137C5E">
        <w:t> support multilingual data input and retrieval. (FR19)</w:t>
      </w:r>
    </w:p>
    <w:p w14:paraId="6609486C" w14:textId="77777777" w:rsidR="00137C5E" w:rsidRPr="00137C5E" w:rsidRDefault="00137C5E" w:rsidP="00345CA4">
      <w:pPr>
        <w:numPr>
          <w:ilvl w:val="0"/>
          <w:numId w:val="1"/>
        </w:numPr>
        <w:spacing w:line="360" w:lineRule="auto"/>
      </w:pPr>
      <w:r w:rsidRPr="00137C5E">
        <w:t>The system </w:t>
      </w:r>
      <w:r w:rsidRPr="00137C5E">
        <w:rPr>
          <w:b/>
          <w:bCs/>
        </w:rPr>
        <w:t>must</w:t>
      </w:r>
      <w:r w:rsidRPr="00137C5E">
        <w:t> comply with healthcare regulations like HIPAA and GDPR. (FR20)</w:t>
      </w:r>
    </w:p>
    <w:p w14:paraId="6D785237" w14:textId="77777777" w:rsidR="003D60EF" w:rsidRDefault="003D60EF" w:rsidP="00345CA4">
      <w:pPr>
        <w:spacing w:line="360" w:lineRule="auto"/>
        <w:rPr>
          <w:b/>
          <w:bCs/>
        </w:rPr>
      </w:pPr>
    </w:p>
    <w:p w14:paraId="0D2C4828" w14:textId="0A049943" w:rsidR="00137C5E" w:rsidRPr="00137C5E" w:rsidRDefault="00137C5E" w:rsidP="00345CA4">
      <w:pPr>
        <w:spacing w:line="360" w:lineRule="auto"/>
      </w:pPr>
      <w:r w:rsidRPr="00137C5E">
        <w:rPr>
          <w:b/>
          <w:bCs/>
        </w:rPr>
        <w:t>Non-functional Requirements:</w:t>
      </w:r>
    </w:p>
    <w:p w14:paraId="76D8CFBD" w14:textId="77777777" w:rsidR="00137C5E" w:rsidRPr="00137C5E" w:rsidRDefault="00137C5E" w:rsidP="00345CA4">
      <w:pPr>
        <w:numPr>
          <w:ilvl w:val="0"/>
          <w:numId w:val="2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ensure high availability with 99.9% uptime. (NFR01)</w:t>
      </w:r>
    </w:p>
    <w:p w14:paraId="76A6821D" w14:textId="77777777" w:rsidR="00137C5E" w:rsidRPr="00137C5E" w:rsidRDefault="00137C5E" w:rsidP="00345CA4">
      <w:pPr>
        <w:numPr>
          <w:ilvl w:val="0"/>
          <w:numId w:val="2"/>
        </w:numPr>
        <w:spacing w:line="360" w:lineRule="auto"/>
      </w:pPr>
      <w:r w:rsidRPr="00137C5E">
        <w:t>It </w:t>
      </w:r>
      <w:r w:rsidRPr="00137C5E">
        <w:rPr>
          <w:b/>
          <w:bCs/>
        </w:rPr>
        <w:t>should</w:t>
      </w:r>
      <w:r w:rsidRPr="00137C5E">
        <w:t> have a query response time of less than 2 seconds. (NFR02)</w:t>
      </w:r>
    </w:p>
    <w:p w14:paraId="6CDA877F" w14:textId="77777777" w:rsidR="00137C5E" w:rsidRPr="00137C5E" w:rsidRDefault="00137C5E" w:rsidP="00345CA4">
      <w:pPr>
        <w:numPr>
          <w:ilvl w:val="0"/>
          <w:numId w:val="2"/>
        </w:numPr>
        <w:spacing w:line="360" w:lineRule="auto"/>
      </w:pPr>
      <w:r w:rsidRPr="00137C5E">
        <w:t>The system </w:t>
      </w:r>
      <w:r w:rsidRPr="00137C5E">
        <w:rPr>
          <w:b/>
          <w:bCs/>
        </w:rPr>
        <w:t>must</w:t>
      </w:r>
      <w:r w:rsidRPr="00137C5E">
        <w:t> use encryption for sensitive data at rest and in transit. (NFR03)</w:t>
      </w:r>
    </w:p>
    <w:p w14:paraId="168D01CF" w14:textId="77777777" w:rsidR="00137C5E" w:rsidRPr="00137C5E" w:rsidRDefault="00137C5E" w:rsidP="00345CA4">
      <w:pPr>
        <w:numPr>
          <w:ilvl w:val="0"/>
          <w:numId w:val="2"/>
        </w:numPr>
        <w:spacing w:line="360" w:lineRule="auto"/>
      </w:pPr>
      <w:r w:rsidRPr="00137C5E">
        <w:t>The database </w:t>
      </w:r>
      <w:r w:rsidRPr="00137C5E">
        <w:rPr>
          <w:b/>
          <w:bCs/>
        </w:rPr>
        <w:t>must</w:t>
      </w:r>
      <w:r w:rsidRPr="00137C5E">
        <w:t> support scalability to handle increasing data and user load. (NFR04)</w:t>
      </w:r>
    </w:p>
    <w:p w14:paraId="3A8B209D" w14:textId="77777777" w:rsidR="00137C5E" w:rsidRPr="00137C5E" w:rsidRDefault="00137C5E" w:rsidP="00345CA4">
      <w:pPr>
        <w:numPr>
          <w:ilvl w:val="0"/>
          <w:numId w:val="2"/>
        </w:numPr>
        <w:spacing w:line="360" w:lineRule="auto"/>
      </w:pPr>
      <w:r w:rsidRPr="00137C5E">
        <w:t>It </w:t>
      </w:r>
      <w:r w:rsidRPr="00137C5E">
        <w:rPr>
          <w:b/>
          <w:bCs/>
        </w:rPr>
        <w:t>should</w:t>
      </w:r>
      <w:r w:rsidRPr="00137C5E">
        <w:t> provide disaster recovery mechanisms within 30 minutes of an outage. (NFR05)</w:t>
      </w:r>
    </w:p>
    <w:p w14:paraId="18919DA8" w14:textId="77777777" w:rsidR="00137C5E" w:rsidRDefault="00137C5E"/>
    <w:sectPr w:rsidR="00137C5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7078E" w14:textId="77777777" w:rsidR="005C0629" w:rsidRDefault="005C0629" w:rsidP="008478D0">
      <w:pPr>
        <w:spacing w:after="0" w:line="240" w:lineRule="auto"/>
      </w:pPr>
      <w:r>
        <w:separator/>
      </w:r>
    </w:p>
  </w:endnote>
  <w:endnote w:type="continuationSeparator" w:id="0">
    <w:p w14:paraId="28385CCE" w14:textId="77777777" w:rsidR="005C0629" w:rsidRDefault="005C0629" w:rsidP="0084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7998F" w14:textId="77777777" w:rsidR="005C0629" w:rsidRDefault="005C0629" w:rsidP="008478D0">
      <w:pPr>
        <w:spacing w:after="0" w:line="240" w:lineRule="auto"/>
      </w:pPr>
      <w:r>
        <w:separator/>
      </w:r>
    </w:p>
  </w:footnote>
  <w:footnote w:type="continuationSeparator" w:id="0">
    <w:p w14:paraId="46E8ABEC" w14:textId="77777777" w:rsidR="005C0629" w:rsidRDefault="005C0629" w:rsidP="0084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F4A8A" w14:textId="7173C698" w:rsidR="008478D0" w:rsidRDefault="008478D0">
    <w:pPr>
      <w:pStyle w:val="Header"/>
      <w:rPr>
        <w:lang w:val="en-US"/>
      </w:rPr>
    </w:pPr>
    <w:r>
      <w:rPr>
        <w:lang w:val="en-US"/>
      </w:rPr>
      <w:t>Hamza Hassan</w:t>
    </w:r>
  </w:p>
  <w:p w14:paraId="097C32DF" w14:textId="477BB82F" w:rsidR="008478D0" w:rsidRPr="008478D0" w:rsidRDefault="008478D0">
    <w:pPr>
      <w:pStyle w:val="Header"/>
      <w:rPr>
        <w:lang w:val="en-US"/>
      </w:rPr>
    </w:pPr>
    <w:r>
      <w:rPr>
        <w:lang w:val="en-US"/>
      </w:rPr>
      <w:t>202102310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20D1C"/>
    <w:multiLevelType w:val="multilevel"/>
    <w:tmpl w:val="29C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723DB"/>
    <w:multiLevelType w:val="multilevel"/>
    <w:tmpl w:val="5F38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259733">
    <w:abstractNumId w:val="1"/>
  </w:num>
  <w:num w:numId="2" w16cid:durableId="46269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5E"/>
    <w:rsid w:val="001353EB"/>
    <w:rsid w:val="00137C5E"/>
    <w:rsid w:val="00345CA4"/>
    <w:rsid w:val="003D3DC7"/>
    <w:rsid w:val="003D60EF"/>
    <w:rsid w:val="005C0629"/>
    <w:rsid w:val="00724782"/>
    <w:rsid w:val="00763D47"/>
    <w:rsid w:val="00777716"/>
    <w:rsid w:val="008478D0"/>
    <w:rsid w:val="00D4189B"/>
    <w:rsid w:val="00E0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0B779"/>
  <w15:chartTrackingRefBased/>
  <w15:docId w15:val="{215C1F76-46AD-4B4F-84B0-67CD537D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8D0"/>
  </w:style>
  <w:style w:type="paragraph" w:styleId="Footer">
    <w:name w:val="footer"/>
    <w:basedOn w:val="Normal"/>
    <w:link w:val="FooterChar"/>
    <w:uiPriority w:val="99"/>
    <w:unhideWhenUsed/>
    <w:rsid w:val="0084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Hassan Alhodaiby</dc:creator>
  <cp:keywords/>
  <dc:description/>
  <cp:lastModifiedBy>Hamza Hassan Alhodaiby</cp:lastModifiedBy>
  <cp:revision>16</cp:revision>
  <dcterms:created xsi:type="dcterms:W3CDTF">2024-10-09T07:17:00Z</dcterms:created>
  <dcterms:modified xsi:type="dcterms:W3CDTF">2024-10-09T07:21:00Z</dcterms:modified>
</cp:coreProperties>
</file>