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1053EE8E" w14:textId="6C3AD190" w:rsidR="00B93C33" w:rsidRPr="00B93C33" w:rsidRDefault="00B93C33" w:rsidP="00B93C33">
      <w:pPr>
        <w:pStyle w:val="Heading1"/>
        <w:shd w:val="clear" w:color="auto" w:fill="FFFFFF"/>
        <w:jc w:val="center"/>
        <w:rPr>
          <w:rFonts w:ascii="Arial" w:hAnsi="Arial" w:cs="Arial"/>
          <w:color w:val="212121"/>
        </w:rPr>
      </w:pPr>
      <w:r>
        <w:rPr>
          <w:rFonts w:asciiTheme="majorBidi" w:hAnsiTheme="majorBidi" w:cstheme="majorBidi"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color w:val="002060"/>
          <w:sz w:val="32"/>
          <w:szCs w:val="32"/>
        </w:rPr>
        <w:t xml:space="preserve"> </w:t>
      </w:r>
      <w:r w:rsidRPr="00B93C33">
        <w:rPr>
          <w:rFonts w:asciiTheme="majorBidi" w:hAnsiTheme="majorBidi" w:cstheme="majorBidi"/>
          <w:color w:val="002060"/>
          <w:sz w:val="32"/>
          <w:szCs w:val="32"/>
          <w:u w:val="single"/>
        </w:rPr>
        <w:t>SANGANEB MARINE NATIONAL PARK</w:t>
      </w:r>
    </w:p>
    <w:p w14:paraId="3D763567" w14:textId="6AA87798" w:rsidR="00B223ED" w:rsidRDefault="00B223ED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7AEB7247" w14:textId="77777777" w:rsidR="00230ED3" w:rsidRDefault="00230ED3" w:rsidP="0036497F">
      <w:pPr>
        <w:jc w:val="center"/>
      </w:pPr>
    </w:p>
    <w:p w14:paraId="05F3B80E" w14:textId="61006993" w:rsidR="000B790C" w:rsidRPr="000B790C" w:rsidRDefault="00B665DC" w:rsidP="00380DF8">
      <w:pPr>
        <w:jc w:val="both"/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</w:pPr>
      <w:proofErr w:type="spellStart"/>
      <w:r w:rsidRPr="000B790C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>Sanganeb</w:t>
      </w:r>
      <w:proofErr w:type="spellEnd"/>
      <w:r w:rsidRPr="000B790C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is an isolated, coral reef structure in the central Red Sea and the only atoll, 25 km off the shoreline of Sudan.</w:t>
      </w:r>
    </w:p>
    <w:p w14:paraId="2B3EDE96" w14:textId="798B873C" w:rsidR="000B790C" w:rsidRPr="000B790C" w:rsidRDefault="000B790C" w:rsidP="00C063F0">
      <w:pPr>
        <w:jc w:val="both"/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</w:pPr>
      <w:r w:rsidRPr="000B790C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> It includes a highly diverse system of coral reefs, mangroves, seagrass beds, beaches and islets. The site provides a habitat for populations of seabirds, marine mammals, fish, sharks, turtles and manta rays. </w:t>
      </w:r>
    </w:p>
    <w:p w14:paraId="317EF088" w14:textId="78CFEEEC" w:rsidR="000B790C" w:rsidRDefault="00553525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95D5E8D" wp14:editId="4BBAD306">
            <wp:simplePos x="0" y="0"/>
            <wp:positionH relativeFrom="margin">
              <wp:posOffset>660400</wp:posOffset>
            </wp:positionH>
            <wp:positionV relativeFrom="paragraph">
              <wp:posOffset>210185</wp:posOffset>
            </wp:positionV>
            <wp:extent cx="4371975" cy="2898810"/>
            <wp:effectExtent l="152400" t="152400" r="352425" b="358775"/>
            <wp:wrapTight wrapText="bothSides">
              <wp:wrapPolygon edited="0">
                <wp:start x="376" y="-1136"/>
                <wp:lineTo x="-753" y="-852"/>
                <wp:lineTo x="-753" y="22144"/>
                <wp:lineTo x="941" y="24131"/>
                <wp:lineTo x="21553" y="24131"/>
                <wp:lineTo x="21647" y="23848"/>
                <wp:lineTo x="23153" y="22002"/>
                <wp:lineTo x="23247" y="1419"/>
                <wp:lineTo x="22118" y="-710"/>
                <wp:lineTo x="22024" y="-1136"/>
                <wp:lineTo x="376" y="-11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9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C4C0A" w14:textId="0BBBFF63" w:rsidR="000B790C" w:rsidRDefault="000B790C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0D190B48" w14:textId="2C7654B2" w:rsidR="000B790C" w:rsidRDefault="000B790C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69CAA71C" w14:textId="456AD0A6" w:rsidR="000B790C" w:rsidRDefault="000B790C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571077D5" w14:textId="65AB631C" w:rsidR="00230ED3" w:rsidRDefault="00230ED3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7B061969" w14:textId="3409D518" w:rsidR="00AF55B6" w:rsidRDefault="00AF55B6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</w:p>
    <w:p w14:paraId="7840CE9C" w14:textId="171B8BDF" w:rsidR="00AF55B6" w:rsidRDefault="00AF55B6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16D1ABCD" w14:textId="04B89D62" w:rsidR="00553525" w:rsidRDefault="00553525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397A7E23" w14:textId="2B45CDC6" w:rsidR="00553525" w:rsidRDefault="00553525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2FF3DC3A" w14:textId="395478DC" w:rsidR="00553525" w:rsidRDefault="00553525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78AD56F3" w14:textId="77777777" w:rsidR="00553525" w:rsidRDefault="00553525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5174EE5E" w14:textId="0DE96804" w:rsidR="00AF55B6" w:rsidRDefault="00AF55B6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4E480917" w14:textId="3C919491" w:rsidR="00AF55B6" w:rsidRDefault="00AF55B6" w:rsidP="00C063F0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37FD5704" w14:textId="28D56984" w:rsidR="00AF55B6" w:rsidRPr="00AF55B6" w:rsidRDefault="00AF55B6" w:rsidP="00C063F0">
      <w:pPr>
        <w:jc w:val="both"/>
        <w:rPr>
          <w:rFonts w:ascii="Times New Roman" w:hAnsi="Times New Roman" w:cs="Times New Roman"/>
          <w:sz w:val="30"/>
          <w:szCs w:val="30"/>
        </w:rPr>
      </w:pPr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The </w:t>
      </w:r>
      <w:proofErr w:type="spellStart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>Sanganeb</w:t>
      </w:r>
      <w:proofErr w:type="spellEnd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Marine National Park and the </w:t>
      </w:r>
      <w:proofErr w:type="spellStart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>Dungonab</w:t>
      </w:r>
      <w:proofErr w:type="spellEnd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Bay – </w:t>
      </w:r>
      <w:proofErr w:type="spellStart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>Mukkawar</w:t>
      </w:r>
      <w:proofErr w:type="spellEnd"/>
      <w:r w:rsidRPr="00AF55B6"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Island Marine National Park are located in the northern part of the Red Sea. The property is a serial site and covers 260,700 ha with a buffer zone of 504,600 ha consisting of both marine and terrestrial areas. The property’s marine systems, fauna and flora are from an Indian Ocean origin, however, due to its semi-enclosed nature, it has developed unique and different ecosystems and species.</w:t>
      </w:r>
    </w:p>
    <w:sectPr w:rsidR="00AF55B6" w:rsidRPr="00AF55B6" w:rsidSect="00672DCE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3D4C" w14:textId="77777777" w:rsidR="0050448B" w:rsidRDefault="0050448B" w:rsidP="0036497F">
      <w:pPr>
        <w:spacing w:after="0" w:line="240" w:lineRule="auto"/>
      </w:pPr>
      <w:r>
        <w:separator/>
      </w:r>
    </w:p>
  </w:endnote>
  <w:endnote w:type="continuationSeparator" w:id="0">
    <w:p w14:paraId="218782F8" w14:textId="77777777" w:rsidR="0050448B" w:rsidRDefault="0050448B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1B1ED" w14:textId="77777777" w:rsidR="0050448B" w:rsidRDefault="0050448B" w:rsidP="0036497F">
      <w:pPr>
        <w:spacing w:after="0" w:line="240" w:lineRule="auto"/>
      </w:pPr>
      <w:r>
        <w:separator/>
      </w:r>
    </w:p>
  </w:footnote>
  <w:footnote w:type="continuationSeparator" w:id="0">
    <w:p w14:paraId="68E60539" w14:textId="77777777" w:rsidR="0050448B" w:rsidRDefault="0050448B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56A3A"/>
    <w:rsid w:val="0006201F"/>
    <w:rsid w:val="000A7065"/>
    <w:rsid w:val="000B790C"/>
    <w:rsid w:val="00230ED3"/>
    <w:rsid w:val="0027782F"/>
    <w:rsid w:val="0036497F"/>
    <w:rsid w:val="00380DF8"/>
    <w:rsid w:val="0050448B"/>
    <w:rsid w:val="00553525"/>
    <w:rsid w:val="00581897"/>
    <w:rsid w:val="00607D22"/>
    <w:rsid w:val="00672DCE"/>
    <w:rsid w:val="006D767A"/>
    <w:rsid w:val="00752D16"/>
    <w:rsid w:val="0095564B"/>
    <w:rsid w:val="00AC1FB3"/>
    <w:rsid w:val="00AF55B6"/>
    <w:rsid w:val="00B223ED"/>
    <w:rsid w:val="00B665DC"/>
    <w:rsid w:val="00B93C33"/>
    <w:rsid w:val="00C063F0"/>
    <w:rsid w:val="00D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Heading1Char">
    <w:name w:val="Heading 1 Char"/>
    <w:basedOn w:val="DefaultParagraphFont"/>
    <w:link w:val="Heading1"/>
    <w:uiPriority w:val="9"/>
    <w:rsid w:val="00B93C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asp</cp:lastModifiedBy>
  <cp:revision>16</cp:revision>
  <cp:lastPrinted>2024-07-17T19:14:00Z</cp:lastPrinted>
  <dcterms:created xsi:type="dcterms:W3CDTF">2024-07-17T18:49:00Z</dcterms:created>
  <dcterms:modified xsi:type="dcterms:W3CDTF">2024-07-23T14:34:00Z</dcterms:modified>
</cp:coreProperties>
</file>