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F39A" w14:textId="76D9897A" w:rsidR="00CC7932" w:rsidRDefault="00CC7932" w:rsidP="00CC79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7C97D" wp14:editId="687BF7A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F75E0" w14:textId="7E2C76D0" w:rsidR="00CC7932" w:rsidRDefault="00CC7932" w:rsidP="00CC7932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Case Study 1</w:t>
                            </w:r>
                          </w:p>
                          <w:p w14:paraId="5DBA0ADC" w14:textId="77777777" w:rsidR="00CC7932" w:rsidRDefault="00CC7932" w:rsidP="00CC79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15</w:t>
                            </w:r>
                          </w:p>
                          <w:p w14:paraId="453F76C2" w14:textId="77777777" w:rsidR="00CC7932" w:rsidRDefault="00CC7932" w:rsidP="00CC79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C97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EDF75E0" w14:textId="7E2C76D0" w:rsidR="00CC7932" w:rsidRDefault="00CC7932" w:rsidP="00CC7932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Case Study 1</w:t>
                      </w:r>
                    </w:p>
                    <w:p w14:paraId="5DBA0ADC" w14:textId="77777777" w:rsidR="00CC7932" w:rsidRDefault="00CC7932" w:rsidP="00CC79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15</w:t>
                      </w:r>
                    </w:p>
                    <w:p w14:paraId="453F76C2" w14:textId="77777777" w:rsidR="00CC7932" w:rsidRDefault="00CC7932" w:rsidP="00CC79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05E85" w14:textId="77777777" w:rsidR="00CC7932" w:rsidRDefault="00CC7932" w:rsidP="00CC7932"/>
    <w:p w14:paraId="5BB6ECA8" w14:textId="77777777" w:rsidR="00CC7932" w:rsidRDefault="00CC7932" w:rsidP="00CC7932"/>
    <w:p w14:paraId="13A1C8CB" w14:textId="77777777" w:rsidR="00CC7932" w:rsidRDefault="00CC7932" w:rsidP="00CC7932">
      <w:pPr>
        <w:rPr>
          <w:b/>
          <w:bCs/>
          <w:sz w:val="28"/>
          <w:szCs w:val="28"/>
        </w:rPr>
      </w:pPr>
    </w:p>
    <w:p w14:paraId="40A0CC78" w14:textId="77777777" w:rsidR="00CC7932" w:rsidRDefault="00CC7932" w:rsidP="00CC7932">
      <w:pPr>
        <w:rPr>
          <w:b/>
          <w:bCs/>
          <w:sz w:val="28"/>
          <w:szCs w:val="28"/>
        </w:rPr>
      </w:pPr>
    </w:p>
    <w:p w14:paraId="73D0DE53" w14:textId="77777777" w:rsidR="00CC7932" w:rsidRDefault="00CC7932" w:rsidP="00CC79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2EEE01FA" w14:textId="77777777" w:rsidR="00CC7932" w:rsidRDefault="00CC7932" w:rsidP="00CC793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7BCE95FB" w14:textId="77777777" w:rsidR="00CC7932" w:rsidRDefault="00CC7932" w:rsidP="00CC79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3F5CA6EF" w14:textId="77777777" w:rsidR="00CC7932" w:rsidRDefault="00CC7932" w:rsidP="00CC793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607CF644" w14:textId="77777777" w:rsidR="00CC7932" w:rsidRDefault="00CC7932" w:rsidP="00CC7932">
      <w:pPr>
        <w:ind w:left="2160" w:firstLine="720"/>
        <w:rPr>
          <w:sz w:val="28"/>
          <w:szCs w:val="28"/>
        </w:rPr>
      </w:pPr>
    </w:p>
    <w:p w14:paraId="35006792" w14:textId="4E0ED12E" w:rsidR="00CC7932" w:rsidRDefault="00CC7932" w:rsidP="00CC793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99D2D" wp14:editId="3C240CE0">
            <wp:extent cx="2185035" cy="2200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0FD9" w14:textId="77777777" w:rsidR="00CC7932" w:rsidRDefault="00CC7932" w:rsidP="00CC7932">
      <w:pPr>
        <w:jc w:val="center"/>
        <w:rPr>
          <w:sz w:val="28"/>
          <w:szCs w:val="28"/>
        </w:rPr>
      </w:pPr>
    </w:p>
    <w:p w14:paraId="5D76E06E" w14:textId="77777777" w:rsidR="00CC7932" w:rsidRDefault="00CC7932" w:rsidP="00CC7932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348CCBAE" w14:textId="77777777" w:rsidR="00CC7932" w:rsidRDefault="00CC7932" w:rsidP="00CC7932"/>
    <w:p w14:paraId="186EA562" w14:textId="77777777" w:rsidR="00CC7932" w:rsidRDefault="00CC7932" w:rsidP="00CC7932"/>
    <w:p w14:paraId="67CB6BE7" w14:textId="77777777" w:rsidR="00CC7932" w:rsidRDefault="00CC7932" w:rsidP="00CC7932"/>
    <w:p w14:paraId="01F76BD1" w14:textId="77777777" w:rsidR="00CC7932" w:rsidRDefault="00CC7932" w:rsidP="00CC7932"/>
    <w:p w14:paraId="0BEFDDD0" w14:textId="77777777" w:rsidR="00CC7932" w:rsidRDefault="00CC7932" w:rsidP="00CC7932"/>
    <w:p w14:paraId="30A65998" w14:textId="0A2C2E4C" w:rsidR="004E3501" w:rsidRDefault="004E3501"/>
    <w:p w14:paraId="7B112C0D" w14:textId="77777777" w:rsidR="00AC0EE6" w:rsidRDefault="00AC0EE6"/>
    <w:p w14:paraId="25A4E40E" w14:textId="3BF68320" w:rsidR="004E3501" w:rsidRPr="00E4443D" w:rsidRDefault="004E3501">
      <w:pPr>
        <w:rPr>
          <w:b/>
          <w:bCs/>
          <w:sz w:val="28"/>
          <w:szCs w:val="28"/>
        </w:rPr>
      </w:pPr>
      <w:r w:rsidRPr="00E4443D">
        <w:rPr>
          <w:b/>
          <w:bCs/>
          <w:sz w:val="28"/>
          <w:szCs w:val="28"/>
        </w:rPr>
        <w:lastRenderedPageBreak/>
        <w:t>Questions</w:t>
      </w:r>
    </w:p>
    <w:p w14:paraId="75685263" w14:textId="4EB1A822" w:rsidR="004E3501" w:rsidRPr="00E4443D" w:rsidRDefault="004E3501">
      <w:pPr>
        <w:rPr>
          <w:b/>
          <w:bCs/>
          <w:sz w:val="28"/>
          <w:szCs w:val="28"/>
        </w:rPr>
      </w:pPr>
      <w:r w:rsidRPr="00E4443D">
        <w:rPr>
          <w:b/>
          <w:bCs/>
          <w:sz w:val="28"/>
          <w:szCs w:val="28"/>
        </w:rPr>
        <w:t>1.Why would a hotel chain (and also a housing complex developers) invest so heavily in leadership development and management training?</w:t>
      </w:r>
    </w:p>
    <w:p w14:paraId="108BF10D" w14:textId="5DAF8877" w:rsidR="004E3501" w:rsidRPr="00E4443D" w:rsidRDefault="004E3501">
      <w:pPr>
        <w:rPr>
          <w:sz w:val="24"/>
          <w:szCs w:val="24"/>
        </w:rPr>
      </w:pPr>
      <w:r w:rsidRPr="00E4443D">
        <w:rPr>
          <w:sz w:val="24"/>
          <w:szCs w:val="24"/>
        </w:rPr>
        <w:t xml:space="preserve">In order to accomplish the assigned errands, Hilton Worldwide is fostering its leaders and team members to learn the requisite skills. This is because </w:t>
      </w:r>
    </w:p>
    <w:p w14:paraId="321333D8" w14:textId="0ED1D418" w:rsidR="004E3501" w:rsidRPr="00E4443D" w:rsidRDefault="004E3501" w:rsidP="004E3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3D">
        <w:rPr>
          <w:sz w:val="24"/>
          <w:szCs w:val="24"/>
        </w:rPr>
        <w:t xml:space="preserve">Hilton is nourishing its members to sap </w:t>
      </w:r>
      <w:r w:rsidR="00CC6723" w:rsidRPr="00E4443D">
        <w:rPr>
          <w:sz w:val="24"/>
          <w:szCs w:val="24"/>
        </w:rPr>
        <w:t>a steady and best-in class pipeline of company leaders</w:t>
      </w:r>
      <w:r w:rsidRPr="00E4443D">
        <w:rPr>
          <w:sz w:val="24"/>
          <w:szCs w:val="24"/>
        </w:rPr>
        <w:t>.</w:t>
      </w:r>
    </w:p>
    <w:p w14:paraId="74D69231" w14:textId="3CBB1CD5" w:rsidR="004E3501" w:rsidRPr="00E4443D" w:rsidRDefault="004E3501" w:rsidP="004E3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3D">
        <w:rPr>
          <w:sz w:val="24"/>
          <w:szCs w:val="24"/>
        </w:rPr>
        <w:t xml:space="preserve">Pedagogy of the members is essential for </w:t>
      </w:r>
      <w:r w:rsidR="00CC6723" w:rsidRPr="00E4443D">
        <w:rPr>
          <w:sz w:val="24"/>
          <w:szCs w:val="24"/>
        </w:rPr>
        <w:t>testing ideas and</w:t>
      </w:r>
      <w:r w:rsidR="00010E78" w:rsidRPr="00E4443D">
        <w:rPr>
          <w:sz w:val="24"/>
          <w:szCs w:val="24"/>
        </w:rPr>
        <w:t xml:space="preserve"> </w:t>
      </w:r>
      <w:r w:rsidR="00CC6723" w:rsidRPr="00E4443D">
        <w:rPr>
          <w:sz w:val="24"/>
          <w:szCs w:val="24"/>
        </w:rPr>
        <w:t>better self</w:t>
      </w:r>
      <w:r w:rsidR="008E4740">
        <w:rPr>
          <w:sz w:val="24"/>
          <w:szCs w:val="24"/>
        </w:rPr>
        <w:t>-</w:t>
      </w:r>
      <w:r w:rsidR="00CC6723" w:rsidRPr="00E4443D">
        <w:rPr>
          <w:sz w:val="24"/>
          <w:szCs w:val="24"/>
        </w:rPr>
        <w:t>insight</w:t>
      </w:r>
      <w:r w:rsidRPr="00E4443D">
        <w:rPr>
          <w:sz w:val="24"/>
          <w:szCs w:val="24"/>
        </w:rPr>
        <w:t>.</w:t>
      </w:r>
    </w:p>
    <w:p w14:paraId="32F25258" w14:textId="27B02417" w:rsidR="004E3501" w:rsidRPr="00E4443D" w:rsidRDefault="00FB117D" w:rsidP="004E3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3D">
        <w:rPr>
          <w:sz w:val="24"/>
          <w:szCs w:val="24"/>
        </w:rPr>
        <w:t>Maximization of hotel assets is achieved through leadership coaching.</w:t>
      </w:r>
    </w:p>
    <w:p w14:paraId="2B655C26" w14:textId="03A20487" w:rsidR="00FB117D" w:rsidRPr="00E4443D" w:rsidRDefault="00FB117D" w:rsidP="004E3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3D">
        <w:rPr>
          <w:sz w:val="24"/>
          <w:szCs w:val="24"/>
        </w:rPr>
        <w:t>Potent exertion with regulatory actions is achieved.</w:t>
      </w:r>
    </w:p>
    <w:p w14:paraId="48C7BCC8" w14:textId="66EBA9B6" w:rsidR="00F84747" w:rsidRPr="00E4443D" w:rsidRDefault="00C73447" w:rsidP="00F84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43D">
        <w:rPr>
          <w:sz w:val="24"/>
          <w:szCs w:val="24"/>
        </w:rPr>
        <w:t>To sustain the scarcity of foresight.</w:t>
      </w:r>
    </w:p>
    <w:p w14:paraId="79DAA0C0" w14:textId="524D0C03" w:rsidR="00F84747" w:rsidRDefault="00F84747" w:rsidP="00F84747">
      <w:pPr>
        <w:pStyle w:val="ListParagraph"/>
        <w:numPr>
          <w:ilvl w:val="0"/>
          <w:numId w:val="1"/>
        </w:numPr>
      </w:pPr>
      <w:r w:rsidRPr="00E4443D">
        <w:rPr>
          <w:sz w:val="24"/>
          <w:szCs w:val="24"/>
        </w:rPr>
        <w:t>To redeem the reputation of quality of product and providing exceptional guest experiences</w:t>
      </w:r>
      <w:r>
        <w:t>.</w:t>
      </w:r>
    </w:p>
    <w:p w14:paraId="70D2A21C" w14:textId="681A44BB" w:rsidR="00F84747" w:rsidRDefault="00F84747" w:rsidP="00F84747"/>
    <w:p w14:paraId="52CBA5FB" w14:textId="5A89AAF0" w:rsidR="00F84747" w:rsidRPr="009C5D02" w:rsidRDefault="00F84747" w:rsidP="00F84747">
      <w:pPr>
        <w:rPr>
          <w:b/>
          <w:bCs/>
          <w:sz w:val="28"/>
          <w:szCs w:val="28"/>
        </w:rPr>
      </w:pPr>
      <w:r w:rsidRPr="009C5D02">
        <w:rPr>
          <w:b/>
          <w:bCs/>
          <w:sz w:val="28"/>
          <w:szCs w:val="28"/>
        </w:rPr>
        <w:t>2.The consulting firm that asses the leadership advice implies that the method is highly scientific. Yet, do you think that the kind of advice offered is a little hokey, like reading palms or tea leaves?</w:t>
      </w:r>
    </w:p>
    <w:p w14:paraId="3965E375" w14:textId="5F6947FB" w:rsidR="00F84747" w:rsidRDefault="00F84747" w:rsidP="00F84747">
      <w:r>
        <w:t>As</w:t>
      </w:r>
      <w:r w:rsidR="000C0D5A">
        <w:t xml:space="preserve"> it is</w:t>
      </w:r>
      <w:r>
        <w:t xml:space="preserve"> mentioned that the diagnosed leadership style is </w:t>
      </w:r>
      <w:r w:rsidR="000C0D5A">
        <w:t xml:space="preserve">an </w:t>
      </w:r>
      <w:r>
        <w:t>algorithmic design, it is unfair to say that the method is maudlin. Every algorithm is based on some merit.</w:t>
      </w:r>
      <w:r w:rsidR="000C0D5A">
        <w:t xml:space="preserve"> This merit is achieved only when certain controlled stipulation has accomplished. So</w:t>
      </w:r>
      <w:r w:rsidR="008E4740">
        <w:t>,</w:t>
      </w:r>
      <w:r w:rsidR="000C0D5A">
        <w:t xml:space="preserve"> if a person depicts that he is not the type of leader predicted by the app, it is quite possible that the tolerance of that theorem has reached.</w:t>
      </w:r>
    </w:p>
    <w:p w14:paraId="64FB5008" w14:textId="183A39AC" w:rsidR="008559AC" w:rsidRDefault="008559AC" w:rsidP="00F84747">
      <w:pPr>
        <w:pBdr>
          <w:bottom w:val="double" w:sz="6" w:space="1" w:color="auto"/>
        </w:pBdr>
      </w:pPr>
    </w:p>
    <w:p w14:paraId="0E517EA9" w14:textId="77777777" w:rsidR="008559AC" w:rsidRDefault="008559AC" w:rsidP="00F84747"/>
    <w:p w14:paraId="03AD50D7" w14:textId="77777777" w:rsidR="008E4740" w:rsidRDefault="008E4740" w:rsidP="00F84747"/>
    <w:p w14:paraId="2199B91A" w14:textId="77777777" w:rsidR="00F84747" w:rsidRDefault="00F84747" w:rsidP="00F84747">
      <w:pPr>
        <w:pStyle w:val="ListParagraph"/>
      </w:pPr>
    </w:p>
    <w:p w14:paraId="6CD21EF1" w14:textId="03EEDED9" w:rsidR="002D3520" w:rsidRDefault="002D3520" w:rsidP="00CC6723">
      <w:pPr>
        <w:pStyle w:val="ListParagraph"/>
      </w:pPr>
    </w:p>
    <w:sectPr w:rsidR="002D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3CB4"/>
    <w:multiLevelType w:val="hybridMultilevel"/>
    <w:tmpl w:val="2F32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9D"/>
    <w:rsid w:val="00010E78"/>
    <w:rsid w:val="00026938"/>
    <w:rsid w:val="00072C9D"/>
    <w:rsid w:val="000C0D5A"/>
    <w:rsid w:val="002D3520"/>
    <w:rsid w:val="004E3501"/>
    <w:rsid w:val="007D7F71"/>
    <w:rsid w:val="008559AC"/>
    <w:rsid w:val="008E4740"/>
    <w:rsid w:val="009C5D02"/>
    <w:rsid w:val="00AC0EE6"/>
    <w:rsid w:val="00C73447"/>
    <w:rsid w:val="00CC6723"/>
    <w:rsid w:val="00CC7932"/>
    <w:rsid w:val="00E4443D"/>
    <w:rsid w:val="00F84747"/>
    <w:rsid w:val="00F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79B0"/>
  <w15:chartTrackingRefBased/>
  <w15:docId w15:val="{0555CF69-409D-4AC4-A6CD-36017764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7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12</cp:revision>
  <dcterms:created xsi:type="dcterms:W3CDTF">2020-06-26T13:40:00Z</dcterms:created>
  <dcterms:modified xsi:type="dcterms:W3CDTF">2020-06-27T12:21:00Z</dcterms:modified>
</cp:coreProperties>
</file>