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Research: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28"/>
          <w:szCs w:val="28"/>
          <w:u w:val="single"/>
          <w:rtl w:val="0"/>
        </w:rPr>
        <w:t xml:space="preserve">Proposal:</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Background:</w:t>
      </w:r>
    </w:p>
    <w:p w:rsidR="00000000" w:rsidDel="00000000" w:rsidP="00000000" w:rsidRDefault="00000000" w:rsidRPr="00000000" w14:paraId="00000007">
      <w:pPr>
        <w:rPr/>
      </w:pPr>
      <w:r w:rsidDel="00000000" w:rsidR="00000000" w:rsidRPr="00000000">
        <w:rPr>
          <w:rtl w:val="0"/>
        </w:rPr>
        <w:t xml:space="preserve">Taxis</w:t>
      </w:r>
      <w:r w:rsidDel="00000000" w:rsidR="00000000" w:rsidRPr="00000000">
        <w:rPr>
          <w:rtl w:val="0"/>
        </w:rPr>
        <w:t xml:space="preserve">, and Ubers are an integral part of life in the modern age. They allow for people to easily and conveniently travel throughout a city. The problem it solves is it allows for people who do not have access to their own personal vehicle to still be able to quickly and easily travel around not just a city, but any area in relatively short notice. This problem is worth solving due to the fact that a very large portion of the population (typically teens to young adults) do not have access to their own cars and still want to be able to travel. They also serve the purpose of putting less cars on the road allowing for a reduction in carbon emissions from cars.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Proposed Project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Milestones with dates &amp; division of work</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How we distributed the work</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When we did our meets/plans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Meeting as individual smaller sections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How we planned our milestone dates (Finish a day in advance to leave time for review)</w:t>
      </w:r>
    </w:p>
    <w:p w:rsidR="00000000" w:rsidDel="00000000" w:rsidP="00000000" w:rsidRDefault="00000000" w:rsidRPr="00000000" w14:paraId="0000001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105"/>
        <w:gridCol w:w="4230"/>
        <w:tblGridChange w:id="0">
          <w:tblGrid>
            <w:gridCol w:w="2025"/>
            <w:gridCol w:w="3105"/>
            <w:gridCol w:w="42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Due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highlight w:val="white"/>
                <w:rtl w:val="0"/>
              </w:rPr>
              <w:t xml:space="preserve">11/9/21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 (Proposal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sz w:val="20"/>
                <w:szCs w:val="20"/>
                <w:highlight w:val="white"/>
                <w:rtl w:val="0"/>
              </w:rPr>
              <w:t xml:space="preserve">Luxsika, Adrian, Evan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11/17/21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Proposal (Proposal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w:cs="Arial" w:eastAsia="Arial" w:hAnsi="Arial"/>
                <w:sz w:val="20"/>
                <w:szCs w:val="20"/>
                <w:highlight w:val="white"/>
                <w:rtl w:val="0"/>
              </w:rPr>
              <w:t xml:space="preserve">Kartike, Tejveer, Bilal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11/17/21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Milestones with date &amp; division of work (Proposal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Hamza, Joaquin, Emmily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11/17/21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References (Proposal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11/17/21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Abstract</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Kartike, Evan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Kartike, Luxzika, Emmily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Bilal, Hamza, Tejveer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Evaluation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Evan, Adrian, Hamza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Experience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Adrian, Bilal, Joaquin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Re-Design</w:t>
            </w:r>
            <w:r w:rsidDel="00000000" w:rsidR="00000000" w:rsidRPr="00000000">
              <w:rPr>
                <w:rtl w:val="0"/>
              </w:rPr>
              <w:t xml:space="preserve"> Proposal</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Iteration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Luxsika, Evan, Kartike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11/19/21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 Iteration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Bilal, Adian, Emmily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3rd Iteration</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Hamza, Joaquin, Tejveer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Marketing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Kartike, Luxsika, Emmily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11/21/21</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References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11/21/21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Kartike, Luxsika, Emmily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Background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Bilal, Hamza, Tejveer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Current uses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Evan, Adrian, Joaquin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Limitations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Bilal, Hamza, Tejveer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1st Iteration</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Luxsika, Evan, Kartike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2nd Iteration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Bilal, Adrian, Emmily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3rd Iteration</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Hamza, Joaquin, Tejveer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Complete peer feedback survey</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(Feedback)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11/24/21</w:t>
            </w:r>
          </w:p>
        </w:tc>
      </w:tr>
    </w:tbl>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114300" distT="114300" distL="114300" distR="114300">
            <wp:extent cx="5943600" cy="6527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