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Security Risk Analysis and Applied Solutions in the Hospital Management System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No.</w:t>
            </w:r>
          </w:p>
        </w:tc>
        <w:tc>
          <w:tcPr>
            <w:tcW w:type="dxa" w:w="2160"/>
          </w:tcPr>
          <w:p>
            <w:r>
              <w:t>Security Risk Type</w:t>
            </w:r>
          </w:p>
        </w:tc>
        <w:tc>
          <w:tcPr>
            <w:tcW w:type="dxa" w:w="2160"/>
          </w:tcPr>
          <w:p>
            <w:r>
              <w:t>Risk Description</w:t>
            </w:r>
          </w:p>
        </w:tc>
        <w:tc>
          <w:tcPr>
            <w:tcW w:type="dxa" w:w="2160"/>
          </w:tcPr>
          <w:p>
            <w:r>
              <w:t>Applied Solutions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Authentication Risks</w:t>
            </w:r>
          </w:p>
        </w:tc>
        <w:tc>
          <w:tcPr>
            <w:tcW w:type="dxa" w:w="2160"/>
          </w:tcPr>
          <w:p>
            <w:r>
              <w:t>- Password attacks (Brute-Force, Credential Stuffing)</w:t>
              <w:br/>
              <w:t>- Insecure password storage</w:t>
              <w:br/>
              <w:t>- Reuse of weak passwords</w:t>
            </w:r>
          </w:p>
        </w:tc>
        <w:tc>
          <w:tcPr>
            <w:tcW w:type="dxa" w:w="2160"/>
          </w:tcPr>
          <w:p>
            <w:r>
              <w:t>- Use of BCryptPasswordEncoder for password hashing</w:t>
              <w:br/>
              <w:t>- Password strength policy enforced in changeUserPassword</w:t>
              <w:br/>
              <w:t>- Input validation using @Size and @NotBlank</w:t>
              <w:br/>
              <w:t>- JavaScript validation in change-password.html</w:t>
              <w:br/>
              <w:t>- Logging of successful and failed login attempts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Authorization Risks</w:t>
            </w:r>
          </w:p>
        </w:tc>
        <w:tc>
          <w:tcPr>
            <w:tcW w:type="dxa" w:w="2160"/>
          </w:tcPr>
          <w:p>
            <w:r>
              <w:t>- Unauthorized access to resources</w:t>
              <w:br/>
              <w:t>- Improper role handling</w:t>
            </w:r>
          </w:p>
        </w:tc>
        <w:tc>
          <w:tcPr>
            <w:tcW w:type="dxa" w:w="2160"/>
          </w:tcPr>
          <w:p>
            <w:r>
              <w:t>- Role-based access control using .authorizeHttpRequests() and @PreAuthorize</w:t>
              <w:br/>
              <w:t>- Creation of default roles and users in HospitalSystemApplication.java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Injection Risks</w:t>
            </w:r>
          </w:p>
        </w:tc>
        <w:tc>
          <w:tcPr>
            <w:tcW w:type="dxa" w:w="2160"/>
          </w:tcPr>
          <w:p>
            <w:r>
              <w:t>- SQL Injection attacks</w:t>
              <w:br/>
              <w:t>- XSS attacks</w:t>
            </w:r>
          </w:p>
        </w:tc>
        <w:tc>
          <w:tcPr>
            <w:tcW w:type="dxa" w:w="2160"/>
          </w:tcPr>
          <w:p>
            <w:r>
              <w:t>- Use of Spring Data JPA to prevent SQL Injection</w:t>
              <w:br/>
              <w:t>- Use of @NotBlank, @Size, and @Pattern in DTOs</w:t>
              <w:br/>
              <w:t>- Content Security Policy (CSP) configuration to restrict content sources</w:t>
              <w:br/>
              <w:t>- Enabling X-XSS-Protection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Sensitive Data Exposure Risks</w:t>
            </w:r>
          </w:p>
        </w:tc>
        <w:tc>
          <w:tcPr>
            <w:tcW w:type="dxa" w:w="2160"/>
          </w:tcPr>
          <w:p>
            <w:r>
              <w:t>- Storing sensitive data without encryption</w:t>
              <w:br/>
              <w:t>- Logging of sensitive information</w:t>
            </w:r>
          </w:p>
        </w:tc>
        <w:tc>
          <w:tcPr>
            <w:tcW w:type="dxa" w:w="2160"/>
          </w:tcPr>
          <w:p>
            <w:r>
              <w:t>- Encryption of phone and email data using AES</w:t>
              <w:br/>
              <w:t>- Use of EncryptionUtil with a key from application.properties</w:t>
              <w:br/>
              <w:t>- Safe logging that avoids revealing full sensitive data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Security Misconfiguration Risks</w:t>
            </w:r>
          </w:p>
        </w:tc>
        <w:tc>
          <w:tcPr>
            <w:tcW w:type="dxa" w:w="2160"/>
          </w:tcPr>
          <w:p>
            <w:r>
              <w:t>- Default security settings</w:t>
              <w:br/>
              <w:t>- System information disclosure</w:t>
              <w:br/>
              <w:t>- Use of default accounts</w:t>
            </w:r>
          </w:p>
        </w:tc>
        <w:tc>
          <w:tcPr>
            <w:tcW w:type="dxa" w:w="2160"/>
          </w:tcPr>
          <w:p>
            <w:r>
              <w:t>- Disabling default user in Spring</w:t>
              <w:br/>
              <w:t>- Configuring security HTTP headers (X-Frame-Options, CSP, HSTS, X-Content-Type-Options)</w:t>
              <w:br/>
              <w:t>- Secure management of Actuator endpoints</w:t>
              <w:br/>
              <w:t>- Detailed and structured logging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Logging and Monitoring Risks</w:t>
            </w:r>
          </w:p>
        </w:tc>
        <w:tc>
          <w:tcPr>
            <w:tcW w:type="dxa" w:w="2160"/>
          </w:tcPr>
          <w:p>
            <w:r>
              <w:t>- Insufficient logging</w:t>
              <w:br/>
              <w:t>- Lack of security performance indicators</w:t>
            </w:r>
          </w:p>
        </w:tc>
        <w:tc>
          <w:tcPr>
            <w:tcW w:type="dxa" w:w="2160"/>
          </w:tcPr>
          <w:p>
            <w:r>
              <w:t>- Custom audit system via FilteredAuditEventRepository</w:t>
              <w:br/>
              <w:t>- Logging of critical CRUD events</w:t>
              <w:br/>
              <w:t>- Use of Micrometer for metrics recording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Session Management Risks</w:t>
            </w:r>
          </w:p>
        </w:tc>
        <w:tc>
          <w:tcPr>
            <w:tcW w:type="dxa" w:w="2160"/>
          </w:tcPr>
          <w:p>
            <w:r>
              <w:t>- Session hijacking</w:t>
              <w:br/>
              <w:t>- Long session durations</w:t>
            </w:r>
          </w:p>
        </w:tc>
        <w:tc>
          <w:tcPr>
            <w:tcW w:type="dxa" w:w="2160"/>
          </w:tcPr>
          <w:p>
            <w:r>
              <w:t>- Session and cookie deletion upon logout</w:t>
              <w:br/>
              <w:t>- Clearing security context after password change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