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2E" w:rsidRPr="008065ED" w:rsidRDefault="0079632E" w:rsidP="0079632E">
      <w:pPr>
        <w:ind w:left="2340" w:hanging="234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79632E" w:rsidRPr="008065ED" w:rsidRDefault="0079632E" w:rsidP="0079632E">
      <w:pPr>
        <w:ind w:left="2340" w:hanging="234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981075" cy="1219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2E" w:rsidRPr="008065ED" w:rsidRDefault="0079632E" w:rsidP="0079632E">
      <w:pPr>
        <w:ind w:left="2340" w:hanging="234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79632E" w:rsidRPr="002B1CD4" w:rsidRDefault="0079632E" w:rsidP="0079632E">
      <w:pPr>
        <w:jc w:val="center"/>
        <w:rPr>
          <w:rFonts w:ascii="Arial" w:hAnsi="Arial" w:cs="Arial"/>
          <w:b/>
          <w:color w:val="000000"/>
          <w:sz w:val="28"/>
          <w:szCs w:val="20"/>
        </w:rPr>
      </w:pPr>
      <w:r>
        <w:rPr>
          <w:rFonts w:ascii="Arial" w:hAnsi="Arial" w:cs="Arial"/>
          <w:b/>
          <w:color w:val="000000"/>
          <w:sz w:val="28"/>
          <w:szCs w:val="20"/>
        </w:rPr>
        <w:t>NORIMIZAIHAN BINTI SAHEDAN</w:t>
      </w:r>
    </w:p>
    <w:p w:rsidR="0079632E" w:rsidRDefault="0079632E" w:rsidP="0079632E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‘Tend To Initiate Continuous Improvement’</w:t>
      </w:r>
    </w:p>
    <w:p w:rsidR="0079632E" w:rsidRPr="008065ED" w:rsidRDefault="0079632E" w:rsidP="0079632E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79632E" w:rsidRPr="008065ED" w:rsidRDefault="0079632E" w:rsidP="0079632E">
      <w:pPr>
        <w:pStyle w:val="StyleLatinArial10ptBoldBottomSinglesolidlineGray-"/>
        <w:tabs>
          <w:tab w:val="left" w:pos="3180"/>
          <w:tab w:val="center" w:pos="4230"/>
        </w:tabs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8065ED">
        <w:rPr>
          <w:color w:val="000000"/>
        </w:rPr>
        <w:t>Contact Info</w:t>
      </w:r>
    </w:p>
    <w:tbl>
      <w:tblPr>
        <w:tblW w:w="0" w:type="auto"/>
        <w:tblLook w:val="01E0"/>
      </w:tblPr>
      <w:tblGrid>
        <w:gridCol w:w="2268"/>
        <w:gridCol w:w="6408"/>
      </w:tblGrid>
      <w:tr w:rsidR="0079632E" w:rsidRPr="008065ED" w:rsidTr="002A1C3A">
        <w:tc>
          <w:tcPr>
            <w:tcW w:w="2268" w:type="dxa"/>
          </w:tcPr>
          <w:p w:rsidR="0079632E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Address</w:t>
            </w:r>
          </w:p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6408" w:type="dxa"/>
          </w:tcPr>
          <w:p w:rsidR="0079632E" w:rsidRDefault="0079632E" w:rsidP="0079632E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3046, Tmn Desa Kenangan,</w:t>
            </w:r>
          </w:p>
          <w:p w:rsidR="0079632E" w:rsidRDefault="0079632E" w:rsidP="0079632E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 06300 Kuala Nerang</w:t>
            </w:r>
          </w:p>
          <w:p w:rsidR="0079632E" w:rsidRPr="008065ED" w:rsidRDefault="0079632E" w:rsidP="0079632E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 Kedah.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 No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01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4-2322806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hyperlink r:id="rId6" w:history="1">
              <w:r w:rsidRPr="009D06DF">
                <w:rPr>
                  <w:rStyle w:val="Hyperlink"/>
                  <w:rFonts w:ascii="Arial" w:hAnsi="Arial" w:cs="Arial"/>
                  <w:i/>
                  <w:sz w:val="20"/>
                  <w:szCs w:val="20"/>
                  <w:lang w:val="sv-SE"/>
                </w:rPr>
                <w:t>norimizaihan@yahoo.com</w:t>
              </w:r>
            </w:hyperlink>
          </w:p>
        </w:tc>
      </w:tr>
    </w:tbl>
    <w:p w:rsidR="0079632E" w:rsidRPr="008065ED" w:rsidRDefault="0079632E" w:rsidP="0079632E">
      <w:pPr>
        <w:rPr>
          <w:rFonts w:ascii="Arial" w:hAnsi="Arial" w:cs="Arial"/>
          <w:color w:val="000000"/>
          <w:sz w:val="20"/>
          <w:szCs w:val="20"/>
        </w:rPr>
      </w:pPr>
    </w:p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t>Personal Particulars</w:t>
      </w:r>
    </w:p>
    <w:tbl>
      <w:tblPr>
        <w:tblW w:w="0" w:type="auto"/>
        <w:tblLook w:val="01E0"/>
      </w:tblPr>
      <w:tblGrid>
        <w:gridCol w:w="2268"/>
        <w:gridCol w:w="6408"/>
      </w:tblGrid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bookmarkStart w:id="0" w:name="OLE_LINK1"/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28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Date of Birth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2/10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/198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8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alaysia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Gender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Female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Married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IC No.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 881002-35-5060</w:t>
            </w:r>
          </w:p>
        </w:tc>
      </w:tr>
      <w:tr w:rsidR="0079632E" w:rsidRPr="008065ED" w:rsidTr="002A1C3A">
        <w:trPr>
          <w:trHeight w:val="287"/>
        </w:trPr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</w:p>
        </w:tc>
      </w:tr>
    </w:tbl>
    <w:bookmarkEnd w:id="0"/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t>Educational Background</w:t>
      </w:r>
    </w:p>
    <w:p w:rsidR="0079632E" w:rsidRPr="008065ED" w:rsidRDefault="0079632E" w:rsidP="0079632E">
      <w:pPr>
        <w:rPr>
          <w:rFonts w:ascii="Arial" w:hAnsi="Arial" w:cs="Arial"/>
          <w:b/>
          <w:color w:val="000000"/>
          <w:sz w:val="22"/>
          <w:szCs w:val="22"/>
        </w:rPr>
      </w:pPr>
      <w:bookmarkStart w:id="1" w:name="OLE_LINK24"/>
      <w:r>
        <w:rPr>
          <w:rFonts w:ascii="Arial" w:hAnsi="Arial" w:cs="Arial"/>
          <w:b/>
          <w:color w:val="000000"/>
          <w:sz w:val="22"/>
          <w:szCs w:val="22"/>
        </w:rPr>
        <w:t>Bachelor</w:t>
      </w:r>
    </w:p>
    <w:tbl>
      <w:tblPr>
        <w:tblW w:w="0" w:type="auto"/>
        <w:tblLook w:val="01E0"/>
      </w:tblPr>
      <w:tblGrid>
        <w:gridCol w:w="2268"/>
        <w:gridCol w:w="6408"/>
      </w:tblGrid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Field of Study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BBA (H) Finance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UniversitiTeknologi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Mara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Arau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Campus)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Graduation Date</w:t>
            </w: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 July 2011</w:t>
            </w:r>
          </w:p>
        </w:tc>
      </w:tr>
      <w:tr w:rsidR="0079632E" w:rsidRPr="008065ED" w:rsidTr="002A1C3A">
        <w:tc>
          <w:tcPr>
            <w:tcW w:w="226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CGPA</w:t>
            </w:r>
          </w:p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8" w:type="dxa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2.95</w:t>
            </w: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/4.00</w:t>
            </w:r>
          </w:p>
        </w:tc>
      </w:tr>
    </w:tbl>
    <w:p w:rsidR="0079632E" w:rsidRDefault="0079632E" w:rsidP="0079632E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Diploma</w:t>
      </w:r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Field of Study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: Investment Analysis</w:t>
      </w:r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College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UniversitiTeknologi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Mara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Campus)</w:t>
      </w:r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Finish Date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: October 2009</w:t>
      </w:r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CGPA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: 3.07/4.00</w:t>
      </w:r>
    </w:p>
    <w:p w:rsidR="0079632E" w:rsidRDefault="0079632E" w:rsidP="0079632E">
      <w:pPr>
        <w:spacing w:after="200" w:line="276" w:lineRule="auto"/>
        <w:rPr>
          <w:rFonts w:ascii="Arial" w:hAnsi="Arial" w:cs="Arial"/>
          <w:color w:val="000000"/>
          <w:sz w:val="20"/>
          <w:szCs w:val="20"/>
        </w:rPr>
      </w:pPr>
    </w:p>
    <w:bookmarkEnd w:id="1"/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t>Top Skills</w:t>
      </w:r>
    </w:p>
    <w:p w:rsidR="0079632E" w:rsidRPr="008065ED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(</w:t>
      </w:r>
      <w:r w:rsidRPr="008065ED">
        <w:rPr>
          <w:rFonts w:ascii="Arial" w:hAnsi="Arial" w:cs="Arial"/>
          <w:b/>
          <w:color w:val="000000"/>
          <w:sz w:val="20"/>
          <w:szCs w:val="20"/>
          <w:u w:val="single"/>
        </w:rPr>
        <w:t>Proficiency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: </w:t>
      </w:r>
      <w:r w:rsidRPr="008065ED">
        <w:rPr>
          <w:rFonts w:ascii="Arial" w:hAnsi="Arial" w:cs="Arial"/>
          <w:b/>
          <w:color w:val="000000"/>
          <w:sz w:val="20"/>
          <w:szCs w:val="20"/>
        </w:rPr>
        <w:t>Advanced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 - Highly experienced; </w:t>
      </w:r>
      <w:r w:rsidRPr="008065ED">
        <w:rPr>
          <w:rFonts w:ascii="Arial" w:hAnsi="Arial" w:cs="Arial"/>
          <w:b/>
          <w:color w:val="000000"/>
          <w:sz w:val="20"/>
          <w:szCs w:val="20"/>
        </w:rPr>
        <w:t>Intermediate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 - Familiar with all the basic functionalities; </w:t>
      </w:r>
      <w:r w:rsidRPr="008065ED">
        <w:rPr>
          <w:rFonts w:ascii="Arial" w:hAnsi="Arial" w:cs="Arial"/>
          <w:b/>
          <w:color w:val="000000"/>
          <w:sz w:val="20"/>
          <w:szCs w:val="20"/>
        </w:rPr>
        <w:t>Beginner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 - Just started using or learning the skill)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68"/>
        <w:gridCol w:w="1535"/>
        <w:gridCol w:w="2922"/>
      </w:tblGrid>
      <w:tr w:rsidR="0079632E" w:rsidRPr="008065ED" w:rsidTr="002A1C3A">
        <w:trPr>
          <w:trHeight w:val="288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Proficiency</w:t>
            </w:r>
          </w:p>
        </w:tc>
      </w:tr>
    </w:tbl>
    <w:p w:rsidR="0079632E" w:rsidRDefault="0079632E" w:rsidP="0079632E">
      <w:pPr>
        <w:tabs>
          <w:tab w:val="left" w:pos="6055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Microsoft Office                                                                               Advance</w:t>
      </w:r>
    </w:p>
    <w:p w:rsidR="0079632E" w:rsidRDefault="0079632E" w:rsidP="0079632E">
      <w:pPr>
        <w:tabs>
          <w:tab w:val="left" w:pos="5587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Microsoft Office Outlook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Intermediate</w:t>
      </w:r>
    </w:p>
    <w:p w:rsidR="0079632E" w:rsidRDefault="0079632E" w:rsidP="0079632E">
      <w:pPr>
        <w:tabs>
          <w:tab w:val="left" w:pos="5587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LIMDEP/SPSS Programmed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Intermediate</w:t>
      </w:r>
    </w:p>
    <w:p w:rsidR="0079632E" w:rsidRDefault="0079632E" w:rsidP="0079632E">
      <w:pPr>
        <w:tabs>
          <w:tab w:val="left" w:pos="5587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lastRenderedPageBreak/>
        <w:t>Languages</w:t>
      </w:r>
    </w:p>
    <w:p w:rsidR="0079632E" w:rsidRPr="008065ED" w:rsidRDefault="0079632E" w:rsidP="0079632E">
      <w:pPr>
        <w:rPr>
          <w:rFonts w:ascii="Arial" w:hAnsi="Arial" w:cs="Arial"/>
          <w:b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(</w:t>
      </w:r>
      <w:r w:rsidRPr="008065ED">
        <w:rPr>
          <w:rFonts w:ascii="Arial" w:hAnsi="Arial" w:cs="Arial"/>
          <w:b/>
          <w:color w:val="000000"/>
          <w:sz w:val="20"/>
          <w:szCs w:val="20"/>
          <w:u w:val="single"/>
        </w:rPr>
        <w:t>Proficiency</w:t>
      </w:r>
      <w:r w:rsidRPr="008065ED">
        <w:rPr>
          <w:rFonts w:ascii="Arial" w:hAnsi="Arial" w:cs="Arial"/>
          <w:color w:val="000000"/>
          <w:sz w:val="20"/>
          <w:szCs w:val="20"/>
        </w:rPr>
        <w:t>: 0=</w:t>
      </w:r>
      <w:r w:rsidRPr="008065ED">
        <w:rPr>
          <w:rFonts w:ascii="Arial" w:hAnsi="Arial" w:cs="Arial"/>
          <w:b/>
          <w:color w:val="000000"/>
          <w:sz w:val="20"/>
          <w:szCs w:val="20"/>
        </w:rPr>
        <w:t xml:space="preserve">Poor - </w:t>
      </w:r>
      <w:r w:rsidRPr="008065ED">
        <w:rPr>
          <w:rFonts w:ascii="Arial" w:hAnsi="Arial" w:cs="Arial"/>
          <w:color w:val="000000"/>
          <w:sz w:val="20"/>
          <w:szCs w:val="20"/>
        </w:rPr>
        <w:t>10=</w:t>
      </w:r>
      <w:r w:rsidRPr="008065ED">
        <w:rPr>
          <w:rFonts w:ascii="Arial" w:hAnsi="Arial" w:cs="Arial"/>
          <w:b/>
          <w:color w:val="000000"/>
          <w:sz w:val="20"/>
          <w:szCs w:val="20"/>
        </w:rPr>
        <w:t>Excellent</w:t>
      </w:r>
      <w:r w:rsidRPr="008065ED">
        <w:rPr>
          <w:rFonts w:ascii="Arial" w:hAnsi="Arial" w:cs="Arial"/>
          <w:color w:val="000000"/>
          <w:sz w:val="20"/>
          <w:szCs w:val="20"/>
        </w:rPr>
        <w:t>)</w:t>
      </w:r>
    </w:p>
    <w:tbl>
      <w:tblPr>
        <w:tblW w:w="0" w:type="auto"/>
        <w:tblLook w:val="0000"/>
      </w:tblPr>
      <w:tblGrid>
        <w:gridCol w:w="4601"/>
        <w:gridCol w:w="2038"/>
        <w:gridCol w:w="2037"/>
      </w:tblGrid>
      <w:tr w:rsidR="0079632E" w:rsidRPr="008065ED" w:rsidTr="002A1C3A">
        <w:trPr>
          <w:trHeight w:val="288"/>
        </w:trPr>
        <w:tc>
          <w:tcPr>
            <w:tcW w:w="4601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203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b/>
                <w:color w:val="000000"/>
                <w:sz w:val="20"/>
                <w:szCs w:val="20"/>
              </w:rPr>
              <w:t>Spoken</w:t>
            </w:r>
          </w:p>
        </w:tc>
        <w:tc>
          <w:tcPr>
            <w:tcW w:w="2037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Written</w:t>
            </w:r>
          </w:p>
        </w:tc>
      </w:tr>
      <w:tr w:rsidR="0079632E" w:rsidRPr="008065ED" w:rsidTr="002A1C3A">
        <w:trPr>
          <w:trHeight w:val="288"/>
        </w:trPr>
        <w:tc>
          <w:tcPr>
            <w:tcW w:w="4601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Bahasa</w:t>
            </w:r>
            <w:smartTag w:uri="urn:schemas-microsoft-com:office:smarttags" w:element="place">
              <w:smartTag w:uri="urn:schemas-microsoft-com:office:smarttags" w:element="country-region">
                <w:r w:rsidRPr="008065ED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Malaysia</w:t>
                </w:r>
              </w:smartTag>
            </w:smartTag>
            <w:proofErr w:type="spellEnd"/>
          </w:p>
        </w:tc>
        <w:tc>
          <w:tcPr>
            <w:tcW w:w="203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10</w:t>
            </w:r>
          </w:p>
        </w:tc>
        <w:tc>
          <w:tcPr>
            <w:tcW w:w="2037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10</w:t>
            </w:r>
          </w:p>
        </w:tc>
      </w:tr>
      <w:tr w:rsidR="0079632E" w:rsidRPr="008065ED" w:rsidTr="002A1C3A">
        <w:trPr>
          <w:trHeight w:val="288"/>
        </w:trPr>
        <w:tc>
          <w:tcPr>
            <w:tcW w:w="4601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65ED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03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8</w:t>
            </w:r>
          </w:p>
        </w:tc>
        <w:tc>
          <w:tcPr>
            <w:tcW w:w="2037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8</w:t>
            </w:r>
          </w:p>
        </w:tc>
      </w:tr>
      <w:tr w:rsidR="0079632E" w:rsidRPr="008065ED" w:rsidTr="002A1C3A">
        <w:trPr>
          <w:trHeight w:val="288"/>
        </w:trPr>
        <w:tc>
          <w:tcPr>
            <w:tcW w:w="4601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>
        <w:rPr>
          <w:color w:val="000000"/>
        </w:rPr>
        <w:t>Working Experience</w:t>
      </w:r>
    </w:p>
    <w:tbl>
      <w:tblPr>
        <w:tblW w:w="10699" w:type="dxa"/>
        <w:tblLook w:val="0000"/>
      </w:tblPr>
      <w:tblGrid>
        <w:gridCol w:w="8188"/>
        <w:gridCol w:w="236"/>
        <w:gridCol w:w="2275"/>
      </w:tblGrid>
      <w:tr w:rsidR="0079632E" w:rsidRPr="008065ED" w:rsidTr="002A1C3A">
        <w:trPr>
          <w:trHeight w:val="268"/>
        </w:trPr>
        <w:tc>
          <w:tcPr>
            <w:tcW w:w="8188" w:type="dxa"/>
            <w:vAlign w:val="center"/>
          </w:tcPr>
          <w:p w:rsidR="0079632E" w:rsidRDefault="0079632E" w:rsidP="002A1C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Company: Telekom Malaysia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Berhad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Petaling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Jaya, Selangor)</w:t>
            </w:r>
          </w:p>
          <w:p w:rsidR="0079632E" w:rsidRDefault="0079632E" w:rsidP="002A1C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Department: TM SME (Small-Medium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Entreprise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)</w:t>
            </w:r>
          </w:p>
          <w:p w:rsidR="0079632E" w:rsidRDefault="0079632E" w:rsidP="002A1C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Duration: 1 Year</w:t>
            </w:r>
          </w:p>
          <w:p w:rsidR="0079632E" w:rsidRDefault="0079632E" w:rsidP="002A1C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Position: District Executive </w:t>
            </w:r>
            <w:bookmarkStart w:id="2" w:name="_GoBack"/>
            <w:bookmarkEnd w:id="2"/>
          </w:p>
          <w:p w:rsidR="0079632E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9632E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86473">
              <w:rPr>
                <w:rFonts w:ascii="Arial" w:hAnsi="Arial" w:cs="Arial"/>
                <w:b/>
                <w:color w:val="000000"/>
                <w:sz w:val="20"/>
                <w:szCs w:val="20"/>
              </w:rPr>
              <w:t>Working Description:</w:t>
            </w:r>
          </w:p>
          <w:p w:rsidR="0079632E" w:rsidRPr="00786473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79632E" w:rsidRDefault="0079632E" w:rsidP="002A1C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D3666">
              <w:rPr>
                <w:rFonts w:ascii="Arial" w:hAnsi="Arial" w:cs="Arial"/>
                <w:sz w:val="20"/>
                <w:szCs w:val="20"/>
              </w:rPr>
              <w:t>Responsible:</w:t>
            </w:r>
          </w:p>
          <w:tbl>
            <w:tblPr>
              <w:tblW w:w="0" w:type="auto"/>
              <w:tblInd w:w="108" w:type="dxa"/>
              <w:tblLook w:val="01E0"/>
            </w:tblPr>
            <w:tblGrid>
              <w:gridCol w:w="7864"/>
            </w:tblGrid>
            <w:tr w:rsidR="0079632E" w:rsidTr="002A1C3A">
              <w:tc>
                <w:tcPr>
                  <w:tcW w:w="7864" w:type="dxa"/>
                </w:tcPr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To </w:t>
                  </w:r>
                  <w:r w:rsidRPr="000C1308">
                    <w:rPr>
                      <w:rFonts w:ascii="Arial" w:hAnsi="Arial" w:cs="Arial"/>
                      <w:sz w:val="20"/>
                      <w:szCs w:val="20"/>
                    </w:rPr>
                    <w:t>Plan, execute and participate in sales and marketing events (Co-operate with Marketing &amp; Channel Exec)</w:t>
                  </w:r>
                </w:p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To ensure that Marketing &amp; Channel Execs focus their assigned partners on exchanges assigned ,provide local intelligence on prospecting sales and sales leads</w:t>
                  </w:r>
                </w:p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To provide list of prospecting sales and sales leads to Marketing &amp; Channel Execs for invitation to events/activities</w:t>
                  </w:r>
                </w:p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Handle customers applications/sales enquires directed from other channels </w:t>
                  </w:r>
                </w:p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sz w:val="20"/>
                      <w:szCs w:val="20"/>
                    </w:rPr>
                    <w:t>Input and update data into SFA of all sales not closed by partners</w:t>
                  </w:r>
                </w:p>
                <w:p w:rsidR="0079632E" w:rsidRPr="000C1308" w:rsidRDefault="0079632E" w:rsidP="0079632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Check applications are accurately completed with all necessary documents for NI, AB, ER before forwarding to C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ustomer </w:t>
                  </w: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ervice </w:t>
                  </w: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anagement </w:t>
                  </w:r>
                  <w:r w:rsidRPr="000C130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(from other channels mode)</w:t>
                  </w:r>
                </w:p>
                <w:p w:rsidR="0079632E" w:rsidRPr="000A2221" w:rsidRDefault="0079632E" w:rsidP="002A1C3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9632E" w:rsidRPr="006D3666" w:rsidRDefault="0079632E" w:rsidP="002A1C3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3666">
              <w:rPr>
                <w:rFonts w:ascii="Arial" w:hAnsi="Arial" w:cs="Arial"/>
                <w:sz w:val="20"/>
                <w:szCs w:val="20"/>
              </w:rPr>
              <w:t>Experience Gained:</w:t>
            </w:r>
          </w:p>
          <w:p w:rsidR="0079632E" w:rsidRPr="000C1308" w:rsidRDefault="0079632E" w:rsidP="007963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308">
              <w:rPr>
                <w:rFonts w:ascii="Arial" w:hAnsi="Arial" w:cs="Arial"/>
                <w:sz w:val="20"/>
                <w:szCs w:val="20"/>
              </w:rPr>
              <w:t>Knowledge of telecommunication industry.</w:t>
            </w:r>
          </w:p>
          <w:p w:rsidR="0079632E" w:rsidRPr="000C1308" w:rsidRDefault="0079632E" w:rsidP="007963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308">
              <w:rPr>
                <w:rFonts w:ascii="Arial" w:hAnsi="Arial" w:cs="Arial"/>
                <w:sz w:val="20"/>
                <w:szCs w:val="20"/>
              </w:rPr>
              <w:t>Collaboration with staff to achieve target and maintain good performance.</w:t>
            </w:r>
          </w:p>
          <w:p w:rsidR="0079632E" w:rsidRPr="000C1308" w:rsidRDefault="0079632E" w:rsidP="007963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308">
              <w:rPr>
                <w:rFonts w:ascii="Arial" w:hAnsi="Arial" w:cs="Arial"/>
                <w:sz w:val="20"/>
                <w:szCs w:val="20"/>
              </w:rPr>
              <w:t>Able to work independently with minimum supervision.</w:t>
            </w:r>
          </w:p>
          <w:p w:rsidR="0079632E" w:rsidRPr="000C1308" w:rsidRDefault="0079632E" w:rsidP="007963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308">
              <w:rPr>
                <w:rFonts w:ascii="Arial" w:hAnsi="Arial" w:cs="Arial"/>
                <w:sz w:val="20"/>
                <w:szCs w:val="20"/>
              </w:rPr>
              <w:t>Excellent organizational and motivational skills.</w:t>
            </w:r>
          </w:p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632E" w:rsidRPr="008065ED" w:rsidTr="002A1C3A">
        <w:trPr>
          <w:trHeight w:val="268"/>
        </w:trPr>
        <w:tc>
          <w:tcPr>
            <w:tcW w:w="818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632E" w:rsidRPr="008065ED" w:rsidTr="002A1C3A">
        <w:trPr>
          <w:trHeight w:val="268"/>
        </w:trPr>
        <w:tc>
          <w:tcPr>
            <w:tcW w:w="8188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79632E" w:rsidRPr="008065ED" w:rsidRDefault="0079632E" w:rsidP="002A1C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</w:p>
    <w:p w:rsidR="0079632E" w:rsidRDefault="0079632E" w:rsidP="0079632E">
      <w:pPr>
        <w:spacing w:after="20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lastRenderedPageBreak/>
        <w:t>Additional Info</w:t>
      </w:r>
    </w:p>
    <w:p w:rsidR="0079632E" w:rsidRPr="00D93F8E" w:rsidRDefault="0079632E" w:rsidP="0079632E">
      <w:pPr>
        <w:ind w:left="2160" w:hanging="2160"/>
        <w:rPr>
          <w:rFonts w:ascii="Arial" w:hAnsi="Arial" w:cs="Arial"/>
          <w:b/>
          <w:color w:val="000000"/>
          <w:sz w:val="20"/>
          <w:szCs w:val="20"/>
        </w:rPr>
      </w:pPr>
      <w:r w:rsidRPr="00D93F8E">
        <w:rPr>
          <w:rFonts w:ascii="Arial" w:hAnsi="Arial" w:cs="Arial"/>
          <w:b/>
          <w:color w:val="000000"/>
          <w:sz w:val="20"/>
          <w:szCs w:val="20"/>
        </w:rPr>
        <w:t>Career Objective</w:t>
      </w:r>
    </w:p>
    <w:p w:rsidR="0079632E" w:rsidRDefault="0079632E" w:rsidP="0079632E">
      <w:pPr>
        <w:ind w:left="2160" w:hanging="2160"/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 xml:space="preserve">To excel in the field of </w:t>
      </w:r>
      <w:r>
        <w:rPr>
          <w:rFonts w:ascii="Arial" w:hAnsi="Arial" w:cs="Arial"/>
          <w:color w:val="000000"/>
          <w:sz w:val="20"/>
          <w:szCs w:val="20"/>
        </w:rPr>
        <w:t xml:space="preserve">Business Administration as well as finance. </w:t>
      </w:r>
    </w:p>
    <w:p w:rsidR="0079632E" w:rsidRPr="008065ED" w:rsidRDefault="0079632E" w:rsidP="0079632E">
      <w:pPr>
        <w:tabs>
          <w:tab w:val="left" w:pos="5160"/>
        </w:tabs>
        <w:ind w:left="2160" w:hanging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79632E" w:rsidRPr="00D93F8E" w:rsidRDefault="0079632E" w:rsidP="0079632E">
      <w:pPr>
        <w:ind w:left="2160" w:hanging="2160"/>
        <w:rPr>
          <w:rFonts w:ascii="Arial" w:hAnsi="Arial" w:cs="Arial"/>
          <w:b/>
          <w:color w:val="000000"/>
          <w:sz w:val="20"/>
          <w:szCs w:val="20"/>
        </w:rPr>
      </w:pPr>
      <w:r w:rsidRPr="00D93F8E">
        <w:rPr>
          <w:rFonts w:ascii="Arial" w:hAnsi="Arial" w:cs="Arial"/>
          <w:b/>
          <w:color w:val="000000"/>
          <w:sz w:val="20"/>
          <w:szCs w:val="20"/>
        </w:rPr>
        <w:t>Strengths</w:t>
      </w:r>
    </w:p>
    <w:p w:rsidR="0079632E" w:rsidRPr="008065ED" w:rsidRDefault="0079632E" w:rsidP="0079632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Results driven &amp; aggressive with high personal and career goals.</w:t>
      </w:r>
    </w:p>
    <w:p w:rsidR="0079632E" w:rsidRPr="001C7DDA" w:rsidRDefault="0079632E" w:rsidP="0079632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 w:rsidRPr="001C7DDA">
        <w:rPr>
          <w:rFonts w:ascii="Arial" w:hAnsi="Arial" w:cs="Arial"/>
          <w:color w:val="000000"/>
          <w:sz w:val="20"/>
          <w:szCs w:val="20"/>
        </w:rPr>
        <w:t>ast learner, highly creative, innovative, flexible and able to accommodate in most working environment.</w:t>
      </w:r>
    </w:p>
    <w:p w:rsidR="0079632E" w:rsidRPr="008065ED" w:rsidRDefault="0079632E" w:rsidP="0079632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Good interpersonal skills with people from all levels of corporate management.</w:t>
      </w:r>
    </w:p>
    <w:p w:rsidR="0079632E" w:rsidRPr="008065ED" w:rsidRDefault="0079632E" w:rsidP="0079632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Able to work independently with minimum supervision.</w:t>
      </w:r>
    </w:p>
    <w:p w:rsidR="0079632E" w:rsidRPr="00786473" w:rsidRDefault="0079632E" w:rsidP="0079632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Possess lots of initiative and self-motivation in work.</w:t>
      </w:r>
    </w:p>
    <w:p w:rsidR="0079632E" w:rsidRPr="008065ED" w:rsidRDefault="0079632E" w:rsidP="0079632E">
      <w:pPr>
        <w:tabs>
          <w:tab w:val="left" w:pos="3284"/>
        </w:tabs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ab/>
      </w:r>
    </w:p>
    <w:p w:rsidR="0079632E" w:rsidRPr="008065ED" w:rsidRDefault="0079632E" w:rsidP="0079632E">
      <w:pPr>
        <w:pStyle w:val="StyleLatinArial10ptBoldBottomSinglesolidlineGray-"/>
        <w:rPr>
          <w:color w:val="000000"/>
        </w:rPr>
      </w:pPr>
      <w:r w:rsidRPr="008065ED">
        <w:rPr>
          <w:color w:val="000000"/>
        </w:rPr>
        <w:t>References</w:t>
      </w:r>
    </w:p>
    <w:p w:rsidR="0079632E" w:rsidRPr="008065ED" w:rsidRDefault="0079632E" w:rsidP="0079632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En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Noorsham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Shuhaimi</w:t>
      </w:r>
      <w:proofErr w:type="spellEnd"/>
    </w:p>
    <w:p w:rsidR="0079632E" w:rsidRPr="004944A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Relationship</w:t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Supervisor / Manager  </w:t>
      </w:r>
    </w:p>
    <w:p w:rsidR="0079632E" w:rsidRPr="008065ED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Company</w:t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: </w:t>
      </w:r>
      <w:r w:rsidRPr="00D93F8E">
        <w:rPr>
          <w:rFonts w:ascii="Arial" w:hAnsi="Arial" w:cs="Arial"/>
          <w:color w:val="000000"/>
          <w:sz w:val="20"/>
          <w:szCs w:val="20"/>
        </w:rPr>
        <w:t xml:space="preserve">Telekom </w:t>
      </w:r>
      <w:proofErr w:type="spellStart"/>
      <w:smartTag w:uri="urn:schemas-microsoft-com:office:smarttags" w:element="place">
        <w:smartTag w:uri="urn:schemas-microsoft-com:office:smarttags" w:element="country-region">
          <w:r w:rsidRPr="00D93F8E">
            <w:rPr>
              <w:rFonts w:ascii="Arial" w:hAnsi="Arial" w:cs="Arial"/>
              <w:color w:val="000000"/>
              <w:sz w:val="20"/>
              <w:szCs w:val="20"/>
            </w:rPr>
            <w:t>Malaysia</w:t>
          </w:r>
        </w:smartTag>
      </w:smartTag>
      <w:r w:rsidRPr="00D93F8E">
        <w:rPr>
          <w:rFonts w:ascii="Arial" w:hAnsi="Arial" w:cs="Arial"/>
          <w:color w:val="000000"/>
          <w:sz w:val="20"/>
          <w:szCs w:val="20"/>
        </w:rPr>
        <w:t>Berhad</w:t>
      </w:r>
      <w:proofErr w:type="spellEnd"/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Email</w:t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065ED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7" w:history="1">
        <w:r w:rsidRPr="003F2DCF">
          <w:rPr>
            <w:rStyle w:val="Hyperlink"/>
            <w:rFonts w:ascii="Arial" w:hAnsi="Arial" w:cs="Arial"/>
            <w:i/>
            <w:sz w:val="20"/>
            <w:szCs w:val="20"/>
          </w:rPr>
          <w:t>noorsham.shuhaimi@tm.com.my</w:t>
        </w:r>
      </w:hyperlink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Contact Number    : 013-9842068</w:t>
      </w:r>
    </w:p>
    <w:p w:rsidR="0079632E" w:rsidRPr="00E0266E" w:rsidRDefault="0079632E" w:rsidP="0079632E">
      <w:pPr>
        <w:rPr>
          <w:rFonts w:ascii="Arial" w:hAnsi="Arial" w:cs="Arial"/>
          <w:color w:val="000000"/>
          <w:sz w:val="20"/>
          <w:szCs w:val="20"/>
        </w:rPr>
      </w:pPr>
    </w:p>
    <w:p w:rsidR="0079632E" w:rsidRPr="008065ED" w:rsidRDefault="0079632E" w:rsidP="0079632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En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Anuar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Bin Abdul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Manaf</w:t>
      </w:r>
      <w:proofErr w:type="spellEnd"/>
    </w:p>
    <w:p w:rsidR="0079632E" w:rsidRPr="008065ED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Relationship</w:t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065ED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Supervisor / Manager </w:t>
      </w:r>
    </w:p>
    <w:p w:rsidR="0079632E" w:rsidRPr="008065ED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 w:rsidRPr="008065ED">
        <w:rPr>
          <w:rFonts w:ascii="Arial" w:hAnsi="Arial" w:cs="Arial"/>
          <w:color w:val="000000"/>
          <w:sz w:val="20"/>
          <w:szCs w:val="20"/>
        </w:rPr>
        <w:t>Company</w:t>
      </w:r>
      <w:r w:rsidRPr="00806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065ED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Telekom </w:t>
      </w:r>
      <w:proofErr w:type="spellStart"/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color w:val="000000"/>
              <w:sz w:val="20"/>
              <w:szCs w:val="20"/>
            </w:rPr>
            <w:t>Malaysia</w:t>
          </w:r>
        </w:smartTag>
      </w:smartTag>
      <w:r>
        <w:rPr>
          <w:rFonts w:ascii="Arial" w:hAnsi="Arial" w:cs="Arial"/>
          <w:color w:val="000000"/>
          <w:sz w:val="20"/>
          <w:szCs w:val="20"/>
        </w:rPr>
        <w:t>Berhad</w:t>
      </w:r>
      <w:proofErr w:type="spellEnd"/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Email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: </w:t>
      </w:r>
      <w:hyperlink r:id="rId8" w:history="1">
        <w:r w:rsidRPr="001221A9">
          <w:rPr>
            <w:rStyle w:val="Hyperlink"/>
            <w:rFonts w:ascii="Arial" w:hAnsi="Arial" w:cs="Arial"/>
            <w:i/>
            <w:sz w:val="20"/>
            <w:szCs w:val="20"/>
          </w:rPr>
          <w:t>anuaram@tm.com.my</w:t>
        </w:r>
      </w:hyperlink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Contact Number    : 013-333</w:t>
      </w:r>
      <w:r w:rsidRPr="00D93F8E">
        <w:rPr>
          <w:rFonts w:ascii="Arial" w:hAnsi="Arial" w:cs="Arial"/>
          <w:color w:val="000000"/>
          <w:sz w:val="20"/>
          <w:szCs w:val="20"/>
        </w:rPr>
        <w:t>2266</w:t>
      </w:r>
    </w:p>
    <w:p w:rsidR="0079632E" w:rsidRDefault="0079632E" w:rsidP="0079632E">
      <w:pPr>
        <w:rPr>
          <w:rFonts w:ascii="Arial" w:hAnsi="Arial" w:cs="Arial"/>
          <w:color w:val="000000"/>
          <w:sz w:val="20"/>
          <w:szCs w:val="20"/>
        </w:rPr>
      </w:pPr>
    </w:p>
    <w:p w:rsidR="006C1978" w:rsidRDefault="006C1978"/>
    <w:sectPr w:rsidR="006C1978" w:rsidSect="004D5B68">
      <w:footerReference w:type="default" r:id="rId9"/>
      <w:pgSz w:w="11909" w:h="16834" w:code="9"/>
      <w:pgMar w:top="1080" w:right="1649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72" w:rsidRDefault="0079632E">
    <w:pPr>
      <w:jc w:val="center"/>
      <w:rPr>
        <w:rFonts w:ascii="Verdana" w:hAnsi="Verdana"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3483D"/>
    <w:multiLevelType w:val="hybridMultilevel"/>
    <w:tmpl w:val="FFBE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92009A"/>
    <w:multiLevelType w:val="hybridMultilevel"/>
    <w:tmpl w:val="C0865BE8"/>
    <w:lvl w:ilvl="0" w:tplc="44090011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63E773BE"/>
    <w:multiLevelType w:val="hybridMultilevel"/>
    <w:tmpl w:val="68BA47FE"/>
    <w:lvl w:ilvl="0" w:tplc="4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632E"/>
    <w:rsid w:val="006C1978"/>
    <w:rsid w:val="0079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32E"/>
    <w:pPr>
      <w:spacing w:after="6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atinArial10ptBoldBottomSinglesolidlineGray-">
    <w:name w:val="Style (Latin) Arial 10 pt Bold Bottom: (Single solid line Gray-..."/>
    <w:basedOn w:val="Normal"/>
    <w:uiPriority w:val="99"/>
    <w:rsid w:val="0079632E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character" w:styleId="Hyperlink">
    <w:name w:val="Hyperlink"/>
    <w:uiPriority w:val="99"/>
    <w:rsid w:val="0079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963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2E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aram@tm.com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orsham.shuhaimi@tm.com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imizaihan@yahoo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2016-04-21T13:16:00Z</dcterms:created>
  <dcterms:modified xsi:type="dcterms:W3CDTF">2016-04-21T13:18:00Z</dcterms:modified>
</cp:coreProperties>
</file>