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E2C44" w14:textId="238FFC09" w:rsidR="00737C83" w:rsidRPr="00457232" w:rsidRDefault="00C65756" w:rsidP="00C65756">
      <w:pPr>
        <w:jc w:val="center"/>
        <w:rPr>
          <w:sz w:val="44"/>
          <w:szCs w:val="44"/>
        </w:rPr>
      </w:pPr>
      <w:r w:rsidRPr="00457232">
        <w:rPr>
          <w:sz w:val="44"/>
          <w:szCs w:val="44"/>
        </w:rPr>
        <w:t>City St George’s, University of London</w:t>
      </w:r>
    </w:p>
    <w:p w14:paraId="786A9B74" w14:textId="02249D57" w:rsidR="00C65756" w:rsidRPr="00457232" w:rsidRDefault="00C65756" w:rsidP="00C65756">
      <w:pPr>
        <w:jc w:val="center"/>
        <w:rPr>
          <w:sz w:val="40"/>
          <w:szCs w:val="40"/>
        </w:rPr>
      </w:pPr>
      <w:r w:rsidRPr="00457232">
        <w:rPr>
          <w:sz w:val="40"/>
          <w:szCs w:val="40"/>
        </w:rPr>
        <w:t>BSc Computer Science</w:t>
      </w:r>
    </w:p>
    <w:p w14:paraId="21700AAA" w14:textId="5E102937" w:rsidR="00C65756" w:rsidRPr="00457232" w:rsidRDefault="00C65756" w:rsidP="00C65756">
      <w:pPr>
        <w:jc w:val="center"/>
        <w:rPr>
          <w:sz w:val="40"/>
          <w:szCs w:val="40"/>
        </w:rPr>
      </w:pPr>
      <w:r w:rsidRPr="00457232">
        <w:rPr>
          <w:sz w:val="40"/>
          <w:szCs w:val="40"/>
        </w:rPr>
        <w:t>Final Year Project Report</w:t>
      </w:r>
    </w:p>
    <w:p w14:paraId="4816EFE2" w14:textId="5D73AA45" w:rsidR="00C65756" w:rsidRPr="00457232" w:rsidRDefault="00C65756" w:rsidP="00C65756">
      <w:pPr>
        <w:jc w:val="center"/>
        <w:rPr>
          <w:sz w:val="40"/>
          <w:szCs w:val="40"/>
        </w:rPr>
      </w:pPr>
      <w:r w:rsidRPr="00457232">
        <w:rPr>
          <w:sz w:val="40"/>
          <w:szCs w:val="40"/>
        </w:rPr>
        <w:t>Academic Year: 2025 – 2026</w:t>
      </w:r>
    </w:p>
    <w:p w14:paraId="7F70100B" w14:textId="77777777" w:rsidR="00C65756" w:rsidRPr="00457232" w:rsidRDefault="00C65756" w:rsidP="00C65756">
      <w:pPr>
        <w:jc w:val="center"/>
        <w:rPr>
          <w:sz w:val="40"/>
          <w:szCs w:val="40"/>
        </w:rPr>
      </w:pPr>
    </w:p>
    <w:p w14:paraId="4329F856" w14:textId="37BECB68" w:rsidR="00C65756" w:rsidRPr="00457232" w:rsidRDefault="00C65756" w:rsidP="00C65756">
      <w:pPr>
        <w:jc w:val="center"/>
        <w:rPr>
          <w:sz w:val="48"/>
          <w:szCs w:val="48"/>
        </w:rPr>
      </w:pPr>
      <w:r w:rsidRPr="00457232">
        <w:rPr>
          <w:sz w:val="48"/>
          <w:szCs w:val="48"/>
        </w:rPr>
        <w:t>Automated Screening of Retinal Fundus Images for Detection of Ocular Pathology Using Deep Learning</w:t>
      </w:r>
    </w:p>
    <w:p w14:paraId="5BDF56D0" w14:textId="77777777" w:rsidR="00A15175" w:rsidRPr="00457232" w:rsidRDefault="00A15175" w:rsidP="00C65756">
      <w:pPr>
        <w:jc w:val="center"/>
        <w:rPr>
          <w:sz w:val="48"/>
          <w:szCs w:val="48"/>
        </w:rPr>
      </w:pPr>
    </w:p>
    <w:p w14:paraId="57980E6B" w14:textId="1915F4A7" w:rsidR="00A15175" w:rsidRPr="00457232" w:rsidRDefault="00A15175" w:rsidP="00C65756">
      <w:pPr>
        <w:jc w:val="center"/>
        <w:rPr>
          <w:sz w:val="32"/>
          <w:szCs w:val="32"/>
        </w:rPr>
      </w:pPr>
      <w:r w:rsidRPr="00457232">
        <w:rPr>
          <w:sz w:val="32"/>
          <w:szCs w:val="32"/>
        </w:rPr>
        <w:t>Author:</w:t>
      </w:r>
    </w:p>
    <w:p w14:paraId="066A101B" w14:textId="5757B353" w:rsidR="00A15175" w:rsidRPr="00457232" w:rsidRDefault="00A15175" w:rsidP="00C65756">
      <w:pPr>
        <w:jc w:val="center"/>
        <w:rPr>
          <w:sz w:val="32"/>
          <w:szCs w:val="32"/>
        </w:rPr>
      </w:pPr>
      <w:r w:rsidRPr="00457232">
        <w:rPr>
          <w:sz w:val="32"/>
          <w:szCs w:val="32"/>
        </w:rPr>
        <w:t xml:space="preserve">Hamza Abba | </w:t>
      </w:r>
      <w:hyperlink r:id="rId7" w:history="1">
        <w:r w:rsidRPr="00457232">
          <w:rPr>
            <w:rStyle w:val="Hyperlink"/>
            <w:sz w:val="32"/>
            <w:szCs w:val="32"/>
          </w:rPr>
          <w:t>hamza.abba@city.ac.uk</w:t>
        </w:r>
      </w:hyperlink>
      <w:r w:rsidRPr="00457232">
        <w:rPr>
          <w:sz w:val="32"/>
          <w:szCs w:val="32"/>
        </w:rPr>
        <w:t xml:space="preserve"> | 230037528</w:t>
      </w:r>
    </w:p>
    <w:p w14:paraId="13D096BC" w14:textId="77777777" w:rsidR="00A15175" w:rsidRPr="00457232" w:rsidRDefault="00A15175" w:rsidP="00C65756">
      <w:pPr>
        <w:jc w:val="center"/>
        <w:rPr>
          <w:sz w:val="32"/>
          <w:szCs w:val="32"/>
        </w:rPr>
      </w:pPr>
    </w:p>
    <w:p w14:paraId="016AA910" w14:textId="77777777" w:rsidR="00A15175" w:rsidRPr="00457232" w:rsidRDefault="00A15175" w:rsidP="00C65756">
      <w:pPr>
        <w:jc w:val="center"/>
        <w:rPr>
          <w:sz w:val="32"/>
          <w:szCs w:val="32"/>
        </w:rPr>
      </w:pPr>
    </w:p>
    <w:p w14:paraId="1FF8CC9E" w14:textId="77777777" w:rsidR="00A15175" w:rsidRPr="00457232" w:rsidRDefault="00A15175" w:rsidP="00C65756">
      <w:pPr>
        <w:jc w:val="center"/>
        <w:rPr>
          <w:sz w:val="32"/>
          <w:szCs w:val="32"/>
        </w:rPr>
      </w:pPr>
    </w:p>
    <w:p w14:paraId="5E7C024C" w14:textId="77777777" w:rsidR="00A15175" w:rsidRPr="00457232" w:rsidRDefault="00A15175" w:rsidP="00C65756">
      <w:pPr>
        <w:jc w:val="center"/>
        <w:rPr>
          <w:sz w:val="32"/>
          <w:szCs w:val="32"/>
        </w:rPr>
      </w:pPr>
    </w:p>
    <w:p w14:paraId="4B891222" w14:textId="77777777" w:rsidR="00A15175" w:rsidRPr="00457232" w:rsidRDefault="00A15175" w:rsidP="00C65756">
      <w:pPr>
        <w:jc w:val="center"/>
        <w:rPr>
          <w:sz w:val="32"/>
          <w:szCs w:val="32"/>
        </w:rPr>
      </w:pPr>
    </w:p>
    <w:p w14:paraId="08B07E03" w14:textId="77777777" w:rsidR="00A15175" w:rsidRPr="00457232" w:rsidRDefault="00A15175" w:rsidP="00C65756">
      <w:pPr>
        <w:jc w:val="center"/>
        <w:rPr>
          <w:sz w:val="32"/>
          <w:szCs w:val="32"/>
        </w:rPr>
      </w:pPr>
    </w:p>
    <w:p w14:paraId="0499432E" w14:textId="77777777" w:rsidR="00A15175" w:rsidRPr="00457232" w:rsidRDefault="00A15175" w:rsidP="00C65756">
      <w:pPr>
        <w:jc w:val="center"/>
        <w:rPr>
          <w:sz w:val="32"/>
          <w:szCs w:val="32"/>
        </w:rPr>
      </w:pPr>
    </w:p>
    <w:p w14:paraId="17C8AA8C" w14:textId="77777777" w:rsidR="00A15175" w:rsidRPr="00457232" w:rsidRDefault="00A15175" w:rsidP="00C65756">
      <w:pPr>
        <w:jc w:val="center"/>
        <w:rPr>
          <w:sz w:val="32"/>
          <w:szCs w:val="32"/>
        </w:rPr>
      </w:pPr>
    </w:p>
    <w:p w14:paraId="035CFB89" w14:textId="77777777" w:rsidR="00012CAB" w:rsidRPr="00457232" w:rsidRDefault="00012CAB" w:rsidP="00012CAB">
      <w:pPr>
        <w:rPr>
          <w:sz w:val="40"/>
          <w:szCs w:val="40"/>
        </w:rPr>
      </w:pPr>
    </w:p>
    <w:p w14:paraId="42660C80" w14:textId="69A17EBE" w:rsidR="00012CAB" w:rsidRPr="00457232" w:rsidRDefault="00012CAB" w:rsidP="00012CAB">
      <w:pPr>
        <w:pStyle w:val="ListParagraph"/>
        <w:rPr>
          <w:sz w:val="40"/>
          <w:szCs w:val="40"/>
        </w:rPr>
      </w:pPr>
    </w:p>
    <w:p w14:paraId="438F75C4" w14:textId="77777777" w:rsidR="00012CAB" w:rsidRPr="00457232" w:rsidRDefault="00012CAB" w:rsidP="00F05C6F">
      <w:pPr>
        <w:jc w:val="center"/>
        <w:rPr>
          <w:sz w:val="40"/>
          <w:szCs w:val="40"/>
        </w:rPr>
      </w:pPr>
    </w:p>
    <w:p w14:paraId="7E99E142" w14:textId="77777777" w:rsidR="00012CAB" w:rsidRPr="00457232" w:rsidRDefault="00012CAB" w:rsidP="00F05C6F">
      <w:pPr>
        <w:jc w:val="center"/>
        <w:rPr>
          <w:sz w:val="40"/>
          <w:szCs w:val="40"/>
        </w:rPr>
      </w:pPr>
    </w:p>
    <w:p w14:paraId="3936B2F1" w14:textId="77777777" w:rsidR="00012CAB" w:rsidRPr="00457232" w:rsidRDefault="00012CAB" w:rsidP="00F05C6F">
      <w:pPr>
        <w:jc w:val="center"/>
        <w:rPr>
          <w:sz w:val="40"/>
          <w:szCs w:val="40"/>
        </w:rPr>
      </w:pPr>
    </w:p>
    <w:p w14:paraId="5A6FDC12" w14:textId="77777777" w:rsidR="00012CAB" w:rsidRPr="00457232" w:rsidRDefault="00012CAB" w:rsidP="00F05C6F">
      <w:pPr>
        <w:jc w:val="center"/>
        <w:rPr>
          <w:sz w:val="40"/>
          <w:szCs w:val="40"/>
        </w:rPr>
      </w:pPr>
    </w:p>
    <w:p w14:paraId="7AC03ECA" w14:textId="77777777" w:rsidR="00012CAB" w:rsidRPr="00457232" w:rsidRDefault="00012CAB" w:rsidP="00F05C6F">
      <w:pPr>
        <w:jc w:val="center"/>
        <w:rPr>
          <w:sz w:val="40"/>
          <w:szCs w:val="40"/>
        </w:rPr>
      </w:pPr>
    </w:p>
    <w:p w14:paraId="74044B5D" w14:textId="77777777" w:rsidR="00012CAB" w:rsidRPr="00457232" w:rsidRDefault="00012CAB" w:rsidP="00F05C6F">
      <w:pPr>
        <w:jc w:val="center"/>
        <w:rPr>
          <w:sz w:val="40"/>
          <w:szCs w:val="40"/>
        </w:rPr>
      </w:pPr>
    </w:p>
    <w:p w14:paraId="29AF630B" w14:textId="77777777" w:rsidR="00012CAB" w:rsidRPr="00457232" w:rsidRDefault="00012CAB" w:rsidP="00F05C6F">
      <w:pPr>
        <w:jc w:val="center"/>
        <w:rPr>
          <w:sz w:val="40"/>
          <w:szCs w:val="40"/>
        </w:rPr>
      </w:pPr>
    </w:p>
    <w:p w14:paraId="2728832B" w14:textId="77777777" w:rsidR="00012CAB" w:rsidRPr="00457232" w:rsidRDefault="00012CAB" w:rsidP="00F05C6F">
      <w:pPr>
        <w:jc w:val="center"/>
        <w:rPr>
          <w:sz w:val="40"/>
          <w:szCs w:val="40"/>
        </w:rPr>
      </w:pPr>
    </w:p>
    <w:p w14:paraId="32EDF8DC" w14:textId="77777777" w:rsidR="00012CAB" w:rsidRPr="00457232" w:rsidRDefault="00012CAB" w:rsidP="00F05C6F">
      <w:pPr>
        <w:jc w:val="center"/>
        <w:rPr>
          <w:sz w:val="40"/>
          <w:szCs w:val="40"/>
        </w:rPr>
      </w:pPr>
    </w:p>
    <w:p w14:paraId="7A6BEA8A" w14:textId="77777777" w:rsidR="00012CAB" w:rsidRPr="00457232" w:rsidRDefault="00012CAB" w:rsidP="00F05C6F">
      <w:pPr>
        <w:jc w:val="center"/>
        <w:rPr>
          <w:sz w:val="40"/>
          <w:szCs w:val="40"/>
        </w:rPr>
      </w:pPr>
    </w:p>
    <w:p w14:paraId="537089FA" w14:textId="77777777" w:rsidR="00012CAB" w:rsidRPr="00457232" w:rsidRDefault="00012CAB" w:rsidP="00F05C6F">
      <w:pPr>
        <w:jc w:val="center"/>
        <w:rPr>
          <w:sz w:val="40"/>
          <w:szCs w:val="40"/>
        </w:rPr>
      </w:pPr>
    </w:p>
    <w:p w14:paraId="432FAD2E" w14:textId="77777777" w:rsidR="00012CAB" w:rsidRPr="00457232" w:rsidRDefault="00012CAB" w:rsidP="00F05C6F">
      <w:pPr>
        <w:jc w:val="center"/>
        <w:rPr>
          <w:sz w:val="40"/>
          <w:szCs w:val="40"/>
        </w:rPr>
      </w:pPr>
    </w:p>
    <w:p w14:paraId="651174BF" w14:textId="77777777" w:rsidR="00012CAB" w:rsidRPr="00457232" w:rsidRDefault="00012CAB" w:rsidP="00F05C6F">
      <w:pPr>
        <w:jc w:val="center"/>
        <w:rPr>
          <w:sz w:val="40"/>
          <w:szCs w:val="40"/>
        </w:rPr>
      </w:pPr>
    </w:p>
    <w:p w14:paraId="6E5FBE9B" w14:textId="77777777" w:rsidR="00012CAB" w:rsidRPr="00457232" w:rsidRDefault="00012CAB" w:rsidP="00F05C6F">
      <w:pPr>
        <w:jc w:val="center"/>
        <w:rPr>
          <w:sz w:val="40"/>
          <w:szCs w:val="40"/>
        </w:rPr>
      </w:pPr>
    </w:p>
    <w:p w14:paraId="6F74F47F" w14:textId="77777777" w:rsidR="00012CAB" w:rsidRPr="00457232" w:rsidRDefault="00012CAB" w:rsidP="00F05C6F">
      <w:pPr>
        <w:jc w:val="center"/>
        <w:rPr>
          <w:sz w:val="40"/>
          <w:szCs w:val="40"/>
        </w:rPr>
      </w:pPr>
    </w:p>
    <w:p w14:paraId="1B91520D" w14:textId="77777777" w:rsidR="00012CAB" w:rsidRPr="00457232" w:rsidRDefault="00012CAB" w:rsidP="00F05C6F">
      <w:pPr>
        <w:jc w:val="center"/>
        <w:rPr>
          <w:sz w:val="40"/>
          <w:szCs w:val="40"/>
        </w:rPr>
      </w:pPr>
    </w:p>
    <w:p w14:paraId="29723E57" w14:textId="74D49CD3" w:rsidR="00F05C6F" w:rsidRPr="00457232" w:rsidRDefault="00F05C6F" w:rsidP="00F05C6F">
      <w:pPr>
        <w:jc w:val="center"/>
        <w:rPr>
          <w:sz w:val="40"/>
          <w:szCs w:val="40"/>
        </w:rPr>
      </w:pPr>
      <w:r w:rsidRPr="00457232">
        <w:rPr>
          <w:sz w:val="40"/>
          <w:szCs w:val="40"/>
        </w:rPr>
        <w:lastRenderedPageBreak/>
        <w:t>Introduction</w:t>
      </w:r>
    </w:p>
    <w:p w14:paraId="0C24E493" w14:textId="77777777" w:rsidR="00722AC5" w:rsidRPr="00457232" w:rsidRDefault="00722AC5" w:rsidP="00F05C6F">
      <w:pPr>
        <w:jc w:val="center"/>
        <w:rPr>
          <w:sz w:val="40"/>
          <w:szCs w:val="40"/>
        </w:rPr>
      </w:pPr>
    </w:p>
    <w:p w14:paraId="13B658AA" w14:textId="1BA255B1" w:rsidR="00F05C6F" w:rsidRPr="00457232" w:rsidRDefault="00F05C6F" w:rsidP="00F05C6F">
      <w:pPr>
        <w:rPr>
          <w:sz w:val="32"/>
          <w:szCs w:val="32"/>
        </w:rPr>
      </w:pPr>
      <w:r w:rsidRPr="00457232">
        <w:rPr>
          <w:sz w:val="32"/>
          <w:szCs w:val="32"/>
        </w:rPr>
        <w:t xml:space="preserve">Eye diseases are a major cause of visual impairment and blindness worldwide. The main conditions that exist are diabetic retinopathy, glaucoma, diabetes, cataract and macular degeneration which can progressively damage the retina and optic nerve, often without noticeable symptoms in the early stages. According to global health, </w:t>
      </w:r>
      <w:r w:rsidR="00722AC5" w:rsidRPr="00457232">
        <w:rPr>
          <w:sz w:val="32"/>
          <w:szCs w:val="32"/>
        </w:rPr>
        <w:t>around 43 million people worldwide are blind and about 295 million people have moderate to severe visual impairment. M</w:t>
      </w:r>
      <w:r w:rsidRPr="00457232">
        <w:rPr>
          <w:sz w:val="32"/>
          <w:szCs w:val="32"/>
        </w:rPr>
        <w:t>illions of people suffer from preventable vision loss due to delayed diagnosis or limited to no access of specialist screening. Early detection of eye diseases is therefore critical, as timely treatment can significantly slow down progression and prevent permanent vision loss.</w:t>
      </w:r>
    </w:p>
    <w:p w14:paraId="0ABFD0F5" w14:textId="77777777" w:rsidR="0089086A" w:rsidRPr="00457232" w:rsidRDefault="0089086A" w:rsidP="00F05C6F">
      <w:pPr>
        <w:rPr>
          <w:sz w:val="32"/>
          <w:szCs w:val="32"/>
        </w:rPr>
      </w:pPr>
    </w:p>
    <w:p w14:paraId="0F5ACDF6" w14:textId="77777777" w:rsidR="0089086A" w:rsidRPr="00457232" w:rsidRDefault="0089086A" w:rsidP="00F05C6F">
      <w:pPr>
        <w:rPr>
          <w:sz w:val="32"/>
          <w:szCs w:val="32"/>
        </w:rPr>
      </w:pPr>
    </w:p>
    <w:p w14:paraId="6420DEE5" w14:textId="77777777" w:rsidR="0089086A" w:rsidRPr="00457232" w:rsidRDefault="0089086A" w:rsidP="00F05C6F">
      <w:pPr>
        <w:rPr>
          <w:sz w:val="32"/>
          <w:szCs w:val="32"/>
        </w:rPr>
      </w:pPr>
    </w:p>
    <w:p w14:paraId="02380FB3" w14:textId="77777777" w:rsidR="0089086A" w:rsidRPr="00457232" w:rsidRDefault="0089086A" w:rsidP="00F05C6F">
      <w:pPr>
        <w:rPr>
          <w:sz w:val="32"/>
          <w:szCs w:val="32"/>
        </w:rPr>
      </w:pPr>
    </w:p>
    <w:p w14:paraId="2790A5E3" w14:textId="77777777" w:rsidR="0089086A" w:rsidRPr="00457232" w:rsidRDefault="0089086A" w:rsidP="00F05C6F">
      <w:pPr>
        <w:rPr>
          <w:sz w:val="32"/>
          <w:szCs w:val="32"/>
        </w:rPr>
      </w:pPr>
    </w:p>
    <w:p w14:paraId="60C14B32" w14:textId="77777777" w:rsidR="0089086A" w:rsidRPr="00457232" w:rsidRDefault="0089086A" w:rsidP="00F05C6F">
      <w:pPr>
        <w:rPr>
          <w:sz w:val="32"/>
          <w:szCs w:val="32"/>
        </w:rPr>
      </w:pPr>
    </w:p>
    <w:p w14:paraId="17A3D30A" w14:textId="77777777" w:rsidR="0089086A" w:rsidRPr="00457232" w:rsidRDefault="0089086A" w:rsidP="00F05C6F">
      <w:pPr>
        <w:rPr>
          <w:sz w:val="32"/>
          <w:szCs w:val="32"/>
        </w:rPr>
      </w:pPr>
    </w:p>
    <w:p w14:paraId="7A21F69E" w14:textId="77777777" w:rsidR="0089086A" w:rsidRPr="00457232" w:rsidRDefault="0089086A" w:rsidP="00F05C6F">
      <w:pPr>
        <w:rPr>
          <w:sz w:val="32"/>
          <w:szCs w:val="32"/>
        </w:rPr>
      </w:pPr>
    </w:p>
    <w:p w14:paraId="685093EE" w14:textId="77777777" w:rsidR="0089086A" w:rsidRPr="00457232" w:rsidRDefault="0089086A" w:rsidP="00F05C6F">
      <w:pPr>
        <w:rPr>
          <w:sz w:val="32"/>
          <w:szCs w:val="32"/>
        </w:rPr>
      </w:pPr>
    </w:p>
    <w:p w14:paraId="458CDBEC" w14:textId="77777777" w:rsidR="0089086A" w:rsidRPr="00457232" w:rsidRDefault="0089086A" w:rsidP="00F05C6F">
      <w:pPr>
        <w:rPr>
          <w:sz w:val="32"/>
          <w:szCs w:val="32"/>
        </w:rPr>
      </w:pPr>
    </w:p>
    <w:p w14:paraId="2176CE52" w14:textId="75E6D6E1" w:rsidR="0089086A" w:rsidRPr="00457232" w:rsidRDefault="004B7B94" w:rsidP="00D84CCB">
      <w:pPr>
        <w:jc w:val="center"/>
        <w:rPr>
          <w:sz w:val="40"/>
          <w:szCs w:val="40"/>
        </w:rPr>
      </w:pPr>
      <w:r w:rsidRPr="00457232">
        <w:rPr>
          <w:sz w:val="40"/>
          <w:szCs w:val="40"/>
        </w:rPr>
        <w:lastRenderedPageBreak/>
        <w:t xml:space="preserve">3. </w:t>
      </w:r>
      <w:r w:rsidR="00D84CCB" w:rsidRPr="00457232">
        <w:rPr>
          <w:sz w:val="40"/>
          <w:szCs w:val="40"/>
        </w:rPr>
        <w:t>Literature Review</w:t>
      </w:r>
    </w:p>
    <w:p w14:paraId="3DB4A624" w14:textId="5F3D0E3B" w:rsidR="00D84CCB" w:rsidRPr="00457232" w:rsidRDefault="00DE473B" w:rsidP="00C530C7">
      <w:pPr>
        <w:rPr>
          <w:sz w:val="36"/>
          <w:szCs w:val="36"/>
        </w:rPr>
      </w:pPr>
      <w:r w:rsidRPr="00457232">
        <w:rPr>
          <w:sz w:val="36"/>
          <w:szCs w:val="36"/>
        </w:rPr>
        <w:t xml:space="preserve">3.1 Artificial Intelligence </w:t>
      </w:r>
      <w:r w:rsidR="009D3760" w:rsidRPr="00457232">
        <w:rPr>
          <w:sz w:val="36"/>
          <w:szCs w:val="36"/>
        </w:rPr>
        <w:t>in</w:t>
      </w:r>
      <w:r w:rsidRPr="00457232">
        <w:rPr>
          <w:sz w:val="36"/>
          <w:szCs w:val="36"/>
        </w:rPr>
        <w:t xml:space="preserve"> Medical Imaging</w:t>
      </w:r>
    </w:p>
    <w:p w14:paraId="14E13466" w14:textId="187794E2" w:rsidR="009D3760" w:rsidRPr="00457232" w:rsidRDefault="009D3760" w:rsidP="00C530C7">
      <w:pPr>
        <w:rPr>
          <w:sz w:val="32"/>
          <w:szCs w:val="32"/>
        </w:rPr>
      </w:pPr>
      <w:r w:rsidRPr="00457232">
        <w:rPr>
          <w:sz w:val="32"/>
          <w:szCs w:val="32"/>
        </w:rPr>
        <w:t xml:space="preserve">Medical imaging plays a critical role in healthcare. It enables clinicians to detect and diagnose diseases through visual examination of internal body structures. Imaging techniques such as X-rays, magnetic resonance imaging (MRI), compute tomography (CT), and retinal fundus imaging allow medical professionals to identify abnormalities that may not be visible through traditional clinical examination. </w:t>
      </w:r>
      <w:r w:rsidRPr="00457232">
        <w:rPr>
          <w:sz w:val="32"/>
          <w:szCs w:val="32"/>
          <w:highlight w:val="yellow"/>
        </w:rPr>
        <w:t>However, analysing medical images is often time-consuming and requires specialised expertise, creating delays in diagnosis and increases workload for healthcare professionals</w:t>
      </w:r>
    </w:p>
    <w:p w14:paraId="3E9D6271" w14:textId="77777777" w:rsidR="002E00DE" w:rsidRPr="00457232" w:rsidRDefault="002E00DE" w:rsidP="00C530C7">
      <w:pPr>
        <w:rPr>
          <w:sz w:val="32"/>
          <w:szCs w:val="32"/>
        </w:rPr>
      </w:pPr>
    </w:p>
    <w:p w14:paraId="0E966258" w14:textId="71D70C40" w:rsidR="009D3760" w:rsidRPr="00457232" w:rsidRDefault="009D3760" w:rsidP="00C530C7">
      <w:pPr>
        <w:rPr>
          <w:sz w:val="32"/>
          <w:szCs w:val="32"/>
        </w:rPr>
      </w:pPr>
      <w:r w:rsidRPr="00457232">
        <w:rPr>
          <w:sz w:val="32"/>
          <w:szCs w:val="32"/>
        </w:rPr>
        <w:t xml:space="preserve">Recent advances in artificial intelligence (AI), specifically in machine learning and deep learning, have significantly improved the ability of computers to analyse medical images. Deep learning models </w:t>
      </w:r>
      <w:r w:rsidR="00012CAB" w:rsidRPr="00457232">
        <w:rPr>
          <w:sz w:val="32"/>
          <w:szCs w:val="32"/>
        </w:rPr>
        <w:t>can learn</w:t>
      </w:r>
      <w:r w:rsidRPr="00457232">
        <w:rPr>
          <w:sz w:val="32"/>
          <w:szCs w:val="32"/>
        </w:rPr>
        <w:t xml:space="preserve"> complex patterns from large datasets, allowing them to identify subtle visual features that indicate disease. </w:t>
      </w:r>
      <w:r w:rsidR="00444C7B" w:rsidRPr="00457232">
        <w:rPr>
          <w:sz w:val="32"/>
          <w:szCs w:val="32"/>
        </w:rPr>
        <w:t xml:space="preserve">This has then led to a growing interest in applying AI for automated medical image analysis, where algorithms assist clinicians by providing fast and accurate predictions. </w:t>
      </w:r>
    </w:p>
    <w:p w14:paraId="590CDCF7" w14:textId="77777777" w:rsidR="002E00DE" w:rsidRPr="00457232" w:rsidRDefault="002E00DE" w:rsidP="00C530C7">
      <w:pPr>
        <w:rPr>
          <w:sz w:val="32"/>
          <w:szCs w:val="32"/>
        </w:rPr>
      </w:pPr>
    </w:p>
    <w:p w14:paraId="04F8C75A" w14:textId="5446F229" w:rsidR="007F2D1D" w:rsidRPr="00457232" w:rsidRDefault="007F2D1D" w:rsidP="00C530C7">
      <w:pPr>
        <w:rPr>
          <w:sz w:val="32"/>
          <w:szCs w:val="32"/>
        </w:rPr>
      </w:pPr>
      <w:r w:rsidRPr="00457232">
        <w:rPr>
          <w:rStyle w:val="bzpyqfadein"/>
          <w:sz w:val="32"/>
          <w:szCs w:val="32"/>
        </w:rPr>
        <w:t>Among the various deep learning techniques, Convolutional Neural Networks (CNNs) have become the dominant approach for image classification tasks. CNNs are designed to automatically extract hierarchical features from images, enabling them to recogni</w:t>
      </w:r>
      <w:r w:rsidR="003A5E09" w:rsidRPr="00457232">
        <w:rPr>
          <w:rStyle w:val="bzpyqfadein"/>
          <w:sz w:val="32"/>
          <w:szCs w:val="32"/>
        </w:rPr>
        <w:t>z</w:t>
      </w:r>
      <w:r w:rsidRPr="00457232">
        <w:rPr>
          <w:rStyle w:val="bzpyqfadein"/>
          <w:sz w:val="32"/>
          <w:szCs w:val="32"/>
        </w:rPr>
        <w:t xml:space="preserve">e shapes, textures, and patterns that are relevant for disease </w:t>
      </w:r>
      <w:r w:rsidRPr="00457232">
        <w:rPr>
          <w:rStyle w:val="bzpyqfadein"/>
          <w:sz w:val="32"/>
          <w:szCs w:val="32"/>
        </w:rPr>
        <w:lastRenderedPageBreak/>
        <w:t xml:space="preserve">detection. As a result, CNN-based models have been successfully </w:t>
      </w:r>
      <w:r w:rsidRPr="00457232">
        <w:rPr>
          <w:sz w:val="32"/>
          <w:szCs w:val="32"/>
        </w:rPr>
        <w:t>applied across a wide range of medical imaging applications, including cancer detection in radiology, skin lesion classification in dermatology, and retinal disease diagnosis in ophthalmology.</w:t>
      </w:r>
    </w:p>
    <w:p w14:paraId="72A39FEA" w14:textId="77777777" w:rsidR="002E00DE" w:rsidRPr="00457232" w:rsidRDefault="002E00DE" w:rsidP="00C530C7"/>
    <w:p w14:paraId="5704813D" w14:textId="2FD5E452" w:rsidR="007F2D1D" w:rsidRPr="00457232" w:rsidRDefault="007F2D1D" w:rsidP="00C530C7">
      <w:pPr>
        <w:rPr>
          <w:rStyle w:val="bzpyqfadein"/>
          <w:sz w:val="32"/>
          <w:szCs w:val="32"/>
        </w:rPr>
      </w:pPr>
      <w:r w:rsidRPr="00457232">
        <w:rPr>
          <w:rStyle w:val="bzpyqfadein"/>
          <w:sz w:val="32"/>
          <w:szCs w:val="32"/>
        </w:rPr>
        <w:t>The adoption of AI in medical imaging has the potential to improve diagnostic accuracy, reduce the workload of clinicians, and support early disease detection. Early diagnosis is particularly important for many medical conditions, as timely treatment can significantly reduce the risk of severe complications. Consequently, researchers have increasingly explored the use of deep learning techniques to develop automated systems capable of ana</w:t>
      </w:r>
      <w:r w:rsidR="00770887" w:rsidRPr="00457232">
        <w:rPr>
          <w:rStyle w:val="bzpyqfadein"/>
          <w:sz w:val="32"/>
          <w:szCs w:val="32"/>
        </w:rPr>
        <w:t xml:space="preserve">lysing </w:t>
      </w:r>
      <w:r w:rsidRPr="00457232">
        <w:rPr>
          <w:rStyle w:val="bzpyqfadein"/>
          <w:sz w:val="32"/>
          <w:szCs w:val="32"/>
        </w:rPr>
        <w:t>medical images and assisting healthcare professionals in clinical decision-making.</w:t>
      </w:r>
    </w:p>
    <w:p w14:paraId="73C56A7A" w14:textId="77777777" w:rsidR="00F06F81" w:rsidRPr="00457232" w:rsidRDefault="00F06F81" w:rsidP="00C530C7">
      <w:pPr>
        <w:rPr>
          <w:rStyle w:val="bzpyqfadein"/>
          <w:sz w:val="32"/>
          <w:szCs w:val="32"/>
        </w:rPr>
      </w:pPr>
    </w:p>
    <w:p w14:paraId="541A37BE" w14:textId="3A90F0F7" w:rsidR="00F06F81" w:rsidRPr="00457232" w:rsidRDefault="00F06F81" w:rsidP="00C530C7">
      <w:pPr>
        <w:rPr>
          <w:rStyle w:val="bzpyqfadein"/>
          <w:sz w:val="36"/>
          <w:szCs w:val="36"/>
        </w:rPr>
      </w:pPr>
      <w:r w:rsidRPr="00457232">
        <w:rPr>
          <w:rStyle w:val="bzpyqfadein"/>
          <w:sz w:val="36"/>
          <w:szCs w:val="36"/>
        </w:rPr>
        <w:t>3.2 Convolutional Neural Networks for Image Classification</w:t>
      </w:r>
    </w:p>
    <w:p w14:paraId="1C7CF217" w14:textId="77777777" w:rsidR="00A903EE" w:rsidRPr="00A903EE" w:rsidRDefault="00A903EE" w:rsidP="00A903EE">
      <w:pPr>
        <w:rPr>
          <w:sz w:val="32"/>
          <w:szCs w:val="32"/>
          <w:lang w:val="en-US"/>
        </w:rPr>
      </w:pPr>
      <w:r w:rsidRPr="00A903EE">
        <w:rPr>
          <w:sz w:val="32"/>
          <w:szCs w:val="32"/>
        </w:rPr>
        <w:t>A convolutional neural network (CNN) is a type of deep learning model designed to process structured grid data, such as images. It automatically learns to identify visual patterns through training, detecting features ranging from simple edges to complex structures using hierarchical layers. This makes CNNs highly effective for computer vision tasks such as image recognition, classification, and object detection.</w:t>
      </w:r>
    </w:p>
    <w:p w14:paraId="0060135B" w14:textId="3F84737A" w:rsidR="00A903EE" w:rsidRPr="00A903EE" w:rsidRDefault="00A903EE" w:rsidP="00A903EE">
      <w:pPr>
        <w:rPr>
          <w:sz w:val="32"/>
          <w:szCs w:val="32"/>
        </w:rPr>
      </w:pPr>
      <w:r w:rsidRPr="00A903EE">
        <w:rPr>
          <w:sz w:val="32"/>
          <w:szCs w:val="32"/>
        </w:rPr>
        <w:t xml:space="preserve">CNNs differ from traditional neural networks in their use of convolutional layers, which apply learnable filters to local regions of an image. These filters slide across the input image, capturing spatial relationships between </w:t>
      </w:r>
      <w:r>
        <w:rPr>
          <w:sz w:val="32"/>
          <w:szCs w:val="32"/>
        </w:rPr>
        <w:t>neighbouring</w:t>
      </w:r>
      <w:r w:rsidRPr="00A903EE">
        <w:rPr>
          <w:sz w:val="32"/>
          <w:szCs w:val="32"/>
        </w:rPr>
        <w:t xml:space="preserve"> pixels. Early layers </w:t>
      </w:r>
      <w:r w:rsidRPr="00A903EE">
        <w:rPr>
          <w:sz w:val="32"/>
          <w:szCs w:val="32"/>
        </w:rPr>
        <w:lastRenderedPageBreak/>
        <w:t>typically detect low-level features such as edges and textures, while deeper layers learn higher-level representations such as shapes and object parts. This hierarchical feature extraction allows CNNs to build increasingly abstract representations of the input data.</w:t>
      </w:r>
    </w:p>
    <w:p w14:paraId="00D349FA" w14:textId="77777777" w:rsidR="00A903EE" w:rsidRPr="00A903EE" w:rsidRDefault="00A903EE" w:rsidP="00A903EE">
      <w:pPr>
        <w:rPr>
          <w:sz w:val="32"/>
          <w:szCs w:val="32"/>
        </w:rPr>
      </w:pPr>
      <w:r w:rsidRPr="00A903EE">
        <w:rPr>
          <w:sz w:val="32"/>
          <w:szCs w:val="32"/>
        </w:rPr>
        <w:t>In addition to convolutional layers, CNNs commonly include pooling layers, which reduce the spatial dimensions of feature maps while retaining the most important information. This helps to decrease computational complexity and improves the model’s ability to generalise. Fully connected layers are often used towards the end of the network to combine extracted features and produce final classification outputs.</w:t>
      </w:r>
    </w:p>
    <w:p w14:paraId="44C9ACFA" w14:textId="467E6AB3" w:rsidR="00A903EE" w:rsidRPr="00A903EE" w:rsidRDefault="00A903EE" w:rsidP="00A903EE">
      <w:pPr>
        <w:rPr>
          <w:sz w:val="32"/>
          <w:szCs w:val="32"/>
        </w:rPr>
      </w:pPr>
      <w:r w:rsidRPr="00A903EE">
        <w:rPr>
          <w:sz w:val="32"/>
          <w:szCs w:val="32"/>
        </w:rPr>
        <w:t xml:space="preserve">CNNs are trained using </w:t>
      </w:r>
      <w:r w:rsidRPr="00A903EE">
        <w:rPr>
          <w:sz w:val="32"/>
          <w:szCs w:val="32"/>
        </w:rPr>
        <w:t>large, labelled</w:t>
      </w:r>
      <w:r w:rsidRPr="00A903EE">
        <w:rPr>
          <w:sz w:val="32"/>
          <w:szCs w:val="32"/>
        </w:rPr>
        <w:t xml:space="preserve"> datasets through a process of optimisation, typically using backpropagation and gradient-based methods such as stochastic gradient descent. During training, the model adjusts its internal parameters to minimise a loss function, enabling it to improve its predictions over time. For classification tasks, activation functions such as sigmoid or </w:t>
      </w:r>
      <w:proofErr w:type="spellStart"/>
      <w:r w:rsidRPr="00A903EE">
        <w:rPr>
          <w:sz w:val="32"/>
          <w:szCs w:val="32"/>
        </w:rPr>
        <w:t>softmax</w:t>
      </w:r>
      <w:proofErr w:type="spellEnd"/>
      <w:r w:rsidRPr="00A903EE">
        <w:rPr>
          <w:sz w:val="32"/>
          <w:szCs w:val="32"/>
        </w:rPr>
        <w:t xml:space="preserve"> are used to produce probability scores for each class.</w:t>
      </w:r>
    </w:p>
    <w:p w14:paraId="07FDBAAB" w14:textId="1F4F7013" w:rsidR="00A903EE" w:rsidRPr="00A903EE" w:rsidRDefault="00A903EE" w:rsidP="00A903EE">
      <w:pPr>
        <w:rPr>
          <w:sz w:val="32"/>
          <w:szCs w:val="32"/>
        </w:rPr>
      </w:pPr>
      <w:r w:rsidRPr="00A903EE">
        <w:rPr>
          <w:sz w:val="32"/>
          <w:szCs w:val="32"/>
        </w:rPr>
        <w:t xml:space="preserve">One of the key advantages of CNNs is their ability to perform automatic feature extraction, removing the need for manual feature engineering. This is particularly important in medical imaging, where identifying relevant features can be complex and </w:t>
      </w:r>
      <w:r w:rsidRPr="00A903EE">
        <w:rPr>
          <w:sz w:val="32"/>
          <w:szCs w:val="32"/>
        </w:rPr>
        <w:t>domain specific</w:t>
      </w:r>
      <w:r w:rsidRPr="00A903EE">
        <w:rPr>
          <w:sz w:val="32"/>
          <w:szCs w:val="32"/>
        </w:rPr>
        <w:t>. CNNs can learn subtle patterns in images that may not be easily detectable by human observers, making them well-suited for disease detection tasks.</w:t>
      </w:r>
    </w:p>
    <w:p w14:paraId="2BEEE766" w14:textId="77777777" w:rsidR="00A903EE" w:rsidRPr="00A903EE" w:rsidRDefault="00A903EE" w:rsidP="00A903EE">
      <w:pPr>
        <w:rPr>
          <w:sz w:val="32"/>
          <w:szCs w:val="32"/>
        </w:rPr>
      </w:pPr>
      <w:r w:rsidRPr="00A903EE">
        <w:rPr>
          <w:sz w:val="32"/>
          <w:szCs w:val="32"/>
        </w:rPr>
        <w:t xml:space="preserve">Despite their strengths, CNNs also have limitations. They typically require large amounts of labelled data to achieve high performance, </w:t>
      </w:r>
      <w:r w:rsidRPr="00A903EE">
        <w:rPr>
          <w:sz w:val="32"/>
          <w:szCs w:val="32"/>
        </w:rPr>
        <w:lastRenderedPageBreak/>
        <w:t>which can be difficult to obtain in medical domains. Additionally, CNNs are often considered “</w:t>
      </w:r>
      <w:proofErr w:type="gramStart"/>
      <w:r w:rsidRPr="00A903EE">
        <w:rPr>
          <w:sz w:val="32"/>
          <w:szCs w:val="32"/>
        </w:rPr>
        <w:t>black-box</w:t>
      </w:r>
      <w:proofErr w:type="gramEnd"/>
      <w:r w:rsidRPr="00A903EE">
        <w:rPr>
          <w:sz w:val="32"/>
          <w:szCs w:val="32"/>
        </w:rPr>
        <w:t>” models, as their decision-making process is not easily interpretable. This lack of transparency can present challenges in clinical settings where understanding the reasoning behind a prediction is important.</w:t>
      </w:r>
    </w:p>
    <w:p w14:paraId="072FED27" w14:textId="77777777" w:rsidR="00A903EE" w:rsidRPr="00A903EE" w:rsidRDefault="00A903EE" w:rsidP="00A903EE">
      <w:pPr>
        <w:rPr>
          <w:sz w:val="32"/>
          <w:szCs w:val="32"/>
        </w:rPr>
      </w:pPr>
      <w:r w:rsidRPr="00A903EE">
        <w:rPr>
          <w:sz w:val="32"/>
          <w:szCs w:val="32"/>
        </w:rPr>
        <w:t>Overall, CNNs have become the standard approach for image classification tasks due to their strong performance and ability to learn complex visual features. Their application in medical imaging, particularly in retinal disease detection, has shown promising results and continues to be an active area of research.</w:t>
      </w:r>
    </w:p>
    <w:p w14:paraId="10363EEE" w14:textId="77777777" w:rsidR="00080E4A" w:rsidRPr="00457232" w:rsidRDefault="00080E4A" w:rsidP="00D84CCB">
      <w:pPr>
        <w:rPr>
          <w:rStyle w:val="bzpyqfadein"/>
          <w:sz w:val="32"/>
          <w:szCs w:val="32"/>
        </w:rPr>
      </w:pPr>
    </w:p>
    <w:p w14:paraId="33856D7F" w14:textId="77777777" w:rsidR="00080E4A" w:rsidRPr="00457232" w:rsidRDefault="00080E4A" w:rsidP="00D84CCB">
      <w:pPr>
        <w:rPr>
          <w:rStyle w:val="bzpyqfadein"/>
          <w:sz w:val="32"/>
          <w:szCs w:val="32"/>
        </w:rPr>
      </w:pPr>
    </w:p>
    <w:p w14:paraId="70173A21" w14:textId="77777777" w:rsidR="00080E4A" w:rsidRPr="00457232" w:rsidRDefault="00080E4A" w:rsidP="00080E4A">
      <w:pPr>
        <w:rPr>
          <w:sz w:val="36"/>
          <w:szCs w:val="36"/>
        </w:rPr>
      </w:pPr>
      <w:r w:rsidRPr="00457232">
        <w:rPr>
          <w:sz w:val="36"/>
          <w:szCs w:val="36"/>
        </w:rPr>
        <w:t>3.3 Retinal Fundus Imaging and Ocular Disease</w:t>
      </w:r>
    </w:p>
    <w:p w14:paraId="461E0444" w14:textId="77777777" w:rsidR="00080E4A" w:rsidRPr="00457232" w:rsidRDefault="00080E4A" w:rsidP="00080E4A">
      <w:pPr>
        <w:rPr>
          <w:sz w:val="32"/>
          <w:szCs w:val="32"/>
        </w:rPr>
      </w:pPr>
      <w:r w:rsidRPr="00457232">
        <w:rPr>
          <w:sz w:val="32"/>
          <w:szCs w:val="32"/>
        </w:rPr>
        <w:t>Retinal fundus imaging is a non-invasive imaging technique used to capture detailed photographs of the interior surface of the eye, including the retina, optic disc, macula, and blood vessels. Fundus photography is widely used in ophthalmology for the diagnosis and monitoring of several ocular diseases, as many pathological conditions manifest through visible structural changes in the retina. Compared with other imaging modalities, fundus imaging provides a cost-effective and efficient method for large-scale eye screening.</w:t>
      </w:r>
    </w:p>
    <w:p w14:paraId="08967D59" w14:textId="4F3B8701" w:rsidR="00080E4A" w:rsidRPr="00457232" w:rsidRDefault="00080E4A" w:rsidP="00080E4A">
      <w:pPr>
        <w:rPr>
          <w:sz w:val="32"/>
          <w:szCs w:val="32"/>
        </w:rPr>
      </w:pPr>
      <w:r w:rsidRPr="00457232">
        <w:rPr>
          <w:sz w:val="32"/>
          <w:szCs w:val="32"/>
        </w:rPr>
        <w:t xml:space="preserve">Several common ocular diseases can be identified through retinal fundus images. Diabetic retinopathy, for example, is caused by damage to retinal blood vessels due to prolonged high blood glucose levels. It is one of the leading causes of blindness globally and is often characterized by features such as microaneurysms, </w:t>
      </w:r>
      <w:r w:rsidR="00BD13EC" w:rsidRPr="00457232">
        <w:rPr>
          <w:sz w:val="32"/>
          <w:szCs w:val="32"/>
        </w:rPr>
        <w:lastRenderedPageBreak/>
        <w:t>haemorrhages</w:t>
      </w:r>
      <w:r w:rsidRPr="00457232">
        <w:rPr>
          <w:sz w:val="32"/>
          <w:szCs w:val="32"/>
        </w:rPr>
        <w:t xml:space="preserve">, and exudates visible in retinal images. Glaucoma is another major cause of irreversible vision loss and is associated with damage to the optic nerve, often identifiable through changes in the optic disc structure. Age-related macular degeneration (AMD) primarily affects the macula, the central region of the retina responsible for sharp </w:t>
      </w:r>
      <w:r w:rsidR="00BD13EC" w:rsidRPr="00457232">
        <w:rPr>
          <w:sz w:val="32"/>
          <w:szCs w:val="32"/>
        </w:rPr>
        <w:t>vision and</w:t>
      </w:r>
      <w:r w:rsidRPr="00457232">
        <w:rPr>
          <w:sz w:val="32"/>
          <w:szCs w:val="32"/>
        </w:rPr>
        <w:t xml:space="preserve"> is a common cause of visual impairment in older populations.</w:t>
      </w:r>
    </w:p>
    <w:p w14:paraId="10536E3E" w14:textId="77777777" w:rsidR="00080E4A" w:rsidRPr="00457232" w:rsidRDefault="00080E4A" w:rsidP="00080E4A">
      <w:pPr>
        <w:rPr>
          <w:sz w:val="32"/>
          <w:szCs w:val="32"/>
        </w:rPr>
      </w:pPr>
      <w:r w:rsidRPr="00457232">
        <w:rPr>
          <w:sz w:val="32"/>
          <w:szCs w:val="32"/>
        </w:rPr>
        <w:t>Early detection of these conditions is essential because many retinal diseases progress gradually and may remain asymptomatic until significant vision loss occurs. Regular retinal screening can help detect abnormalities at early stages, allowing for timely treatment and preventing severe complications. However, manual analysis of fundus images requires trained ophthalmologists and can be both time-consuming and resource-intensive, particularly when screening large populations.</w:t>
      </w:r>
    </w:p>
    <w:p w14:paraId="6BB8E8C2" w14:textId="60351690" w:rsidR="00080E4A" w:rsidRPr="00457232" w:rsidRDefault="00080E4A" w:rsidP="00080E4A">
      <w:pPr>
        <w:rPr>
          <w:sz w:val="32"/>
          <w:szCs w:val="32"/>
        </w:rPr>
      </w:pPr>
      <w:r w:rsidRPr="00457232">
        <w:rPr>
          <w:sz w:val="32"/>
          <w:szCs w:val="32"/>
        </w:rPr>
        <w:t xml:space="preserve">As a result, there has been growing interest in developing automated systems that can assist clinicians in </w:t>
      </w:r>
      <w:r w:rsidRPr="00457232">
        <w:rPr>
          <w:sz w:val="32"/>
          <w:szCs w:val="32"/>
        </w:rPr>
        <w:t>analysing</w:t>
      </w:r>
      <w:r w:rsidRPr="00457232">
        <w:rPr>
          <w:sz w:val="32"/>
          <w:szCs w:val="32"/>
        </w:rPr>
        <w:t xml:space="preserve"> retinal images and identifying signs of ocular disease.</w:t>
      </w:r>
    </w:p>
    <w:p w14:paraId="77E1AC14" w14:textId="77777777" w:rsidR="00080E4A" w:rsidRPr="00457232" w:rsidRDefault="00080E4A" w:rsidP="00D84CCB">
      <w:pPr>
        <w:rPr>
          <w:sz w:val="32"/>
          <w:szCs w:val="32"/>
        </w:rPr>
      </w:pPr>
    </w:p>
    <w:sectPr w:rsidR="00080E4A" w:rsidRPr="004572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469D9" w14:textId="77777777" w:rsidR="00E16504" w:rsidRDefault="00E16504" w:rsidP="00D84CCB">
      <w:pPr>
        <w:spacing w:after="0" w:line="240" w:lineRule="auto"/>
      </w:pPr>
      <w:r>
        <w:separator/>
      </w:r>
    </w:p>
  </w:endnote>
  <w:endnote w:type="continuationSeparator" w:id="0">
    <w:p w14:paraId="454B7FF8" w14:textId="77777777" w:rsidR="00E16504" w:rsidRDefault="00E16504" w:rsidP="00D84C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68609" w14:textId="77777777" w:rsidR="00E16504" w:rsidRDefault="00E16504" w:rsidP="00D84CCB">
      <w:pPr>
        <w:spacing w:after="0" w:line="240" w:lineRule="auto"/>
      </w:pPr>
      <w:r>
        <w:separator/>
      </w:r>
    </w:p>
  </w:footnote>
  <w:footnote w:type="continuationSeparator" w:id="0">
    <w:p w14:paraId="5F87CE3C" w14:textId="77777777" w:rsidR="00E16504" w:rsidRDefault="00E16504" w:rsidP="00D84C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8630F"/>
    <w:multiLevelType w:val="hybridMultilevel"/>
    <w:tmpl w:val="C338BFC0"/>
    <w:lvl w:ilvl="0" w:tplc="43AC8A00">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AA072C"/>
    <w:multiLevelType w:val="hybridMultilevel"/>
    <w:tmpl w:val="AE30E202"/>
    <w:lvl w:ilvl="0" w:tplc="4238D7B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5001664">
    <w:abstractNumId w:val="0"/>
  </w:num>
  <w:num w:numId="2" w16cid:durableId="10220503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3B8"/>
    <w:rsid w:val="00012CAB"/>
    <w:rsid w:val="000760DE"/>
    <w:rsid w:val="00080E4A"/>
    <w:rsid w:val="00135921"/>
    <w:rsid w:val="001827A9"/>
    <w:rsid w:val="001A7D3F"/>
    <w:rsid w:val="0020342C"/>
    <w:rsid w:val="002047D6"/>
    <w:rsid w:val="002873B8"/>
    <w:rsid w:val="002E00DE"/>
    <w:rsid w:val="003A5E09"/>
    <w:rsid w:val="003D2F3C"/>
    <w:rsid w:val="00444C7B"/>
    <w:rsid w:val="00457232"/>
    <w:rsid w:val="004A02BF"/>
    <w:rsid w:val="004B7B94"/>
    <w:rsid w:val="00605F71"/>
    <w:rsid w:val="006F4A72"/>
    <w:rsid w:val="00722AC5"/>
    <w:rsid w:val="00737C83"/>
    <w:rsid w:val="00747CA4"/>
    <w:rsid w:val="00770887"/>
    <w:rsid w:val="007F2D1D"/>
    <w:rsid w:val="0080707F"/>
    <w:rsid w:val="0089086A"/>
    <w:rsid w:val="009B5443"/>
    <w:rsid w:val="009D3760"/>
    <w:rsid w:val="00A15175"/>
    <w:rsid w:val="00A903EE"/>
    <w:rsid w:val="00AF0144"/>
    <w:rsid w:val="00B75366"/>
    <w:rsid w:val="00BD13EC"/>
    <w:rsid w:val="00BE7F0E"/>
    <w:rsid w:val="00C37147"/>
    <w:rsid w:val="00C530C7"/>
    <w:rsid w:val="00C65756"/>
    <w:rsid w:val="00D84CCB"/>
    <w:rsid w:val="00DB095F"/>
    <w:rsid w:val="00DB2E67"/>
    <w:rsid w:val="00DE473B"/>
    <w:rsid w:val="00E16504"/>
    <w:rsid w:val="00F05C6F"/>
    <w:rsid w:val="00F06F81"/>
    <w:rsid w:val="00F518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4F9DF1"/>
  <w15:chartTrackingRefBased/>
  <w15:docId w15:val="{F3E26B96-8ABA-EE4D-BCB0-A68299313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873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73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73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73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73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73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73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73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73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73B8"/>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873B8"/>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2873B8"/>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873B8"/>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873B8"/>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873B8"/>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873B8"/>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873B8"/>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873B8"/>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873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73B8"/>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873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73B8"/>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873B8"/>
    <w:pPr>
      <w:spacing w:before="160"/>
      <w:jc w:val="center"/>
    </w:pPr>
    <w:rPr>
      <w:i/>
      <w:iCs/>
      <w:color w:val="404040" w:themeColor="text1" w:themeTint="BF"/>
    </w:rPr>
  </w:style>
  <w:style w:type="character" w:customStyle="1" w:styleId="QuoteChar">
    <w:name w:val="Quote Char"/>
    <w:basedOn w:val="DefaultParagraphFont"/>
    <w:link w:val="Quote"/>
    <w:uiPriority w:val="29"/>
    <w:rsid w:val="002873B8"/>
    <w:rPr>
      <w:i/>
      <w:iCs/>
      <w:color w:val="404040" w:themeColor="text1" w:themeTint="BF"/>
      <w:lang w:val="en-GB"/>
    </w:rPr>
  </w:style>
  <w:style w:type="paragraph" w:styleId="ListParagraph">
    <w:name w:val="List Paragraph"/>
    <w:basedOn w:val="Normal"/>
    <w:uiPriority w:val="34"/>
    <w:qFormat/>
    <w:rsid w:val="002873B8"/>
    <w:pPr>
      <w:ind w:left="720"/>
      <w:contextualSpacing/>
    </w:pPr>
  </w:style>
  <w:style w:type="character" w:styleId="IntenseEmphasis">
    <w:name w:val="Intense Emphasis"/>
    <w:basedOn w:val="DefaultParagraphFont"/>
    <w:uiPriority w:val="21"/>
    <w:qFormat/>
    <w:rsid w:val="002873B8"/>
    <w:rPr>
      <w:i/>
      <w:iCs/>
      <w:color w:val="0F4761" w:themeColor="accent1" w:themeShade="BF"/>
    </w:rPr>
  </w:style>
  <w:style w:type="paragraph" w:styleId="IntenseQuote">
    <w:name w:val="Intense Quote"/>
    <w:basedOn w:val="Normal"/>
    <w:next w:val="Normal"/>
    <w:link w:val="IntenseQuoteChar"/>
    <w:uiPriority w:val="30"/>
    <w:qFormat/>
    <w:rsid w:val="002873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73B8"/>
    <w:rPr>
      <w:i/>
      <w:iCs/>
      <w:color w:val="0F4761" w:themeColor="accent1" w:themeShade="BF"/>
      <w:lang w:val="en-GB"/>
    </w:rPr>
  </w:style>
  <w:style w:type="character" w:styleId="IntenseReference">
    <w:name w:val="Intense Reference"/>
    <w:basedOn w:val="DefaultParagraphFont"/>
    <w:uiPriority w:val="32"/>
    <w:qFormat/>
    <w:rsid w:val="002873B8"/>
    <w:rPr>
      <w:b/>
      <w:bCs/>
      <w:smallCaps/>
      <w:color w:val="0F4761" w:themeColor="accent1" w:themeShade="BF"/>
      <w:spacing w:val="5"/>
    </w:rPr>
  </w:style>
  <w:style w:type="character" w:styleId="Hyperlink">
    <w:name w:val="Hyperlink"/>
    <w:basedOn w:val="DefaultParagraphFont"/>
    <w:uiPriority w:val="99"/>
    <w:unhideWhenUsed/>
    <w:rsid w:val="00A15175"/>
    <w:rPr>
      <w:color w:val="467886" w:themeColor="hyperlink"/>
      <w:u w:val="single"/>
    </w:rPr>
  </w:style>
  <w:style w:type="character" w:styleId="UnresolvedMention">
    <w:name w:val="Unresolved Mention"/>
    <w:basedOn w:val="DefaultParagraphFont"/>
    <w:uiPriority w:val="99"/>
    <w:semiHidden/>
    <w:unhideWhenUsed/>
    <w:rsid w:val="00A15175"/>
    <w:rPr>
      <w:color w:val="605E5C"/>
      <w:shd w:val="clear" w:color="auto" w:fill="E1DFDD"/>
    </w:rPr>
  </w:style>
  <w:style w:type="paragraph" w:styleId="Header">
    <w:name w:val="header"/>
    <w:basedOn w:val="Normal"/>
    <w:link w:val="HeaderChar"/>
    <w:uiPriority w:val="99"/>
    <w:unhideWhenUsed/>
    <w:rsid w:val="00D84C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4CCB"/>
    <w:rPr>
      <w:lang w:val="en-GB"/>
    </w:rPr>
  </w:style>
  <w:style w:type="paragraph" w:styleId="Footer">
    <w:name w:val="footer"/>
    <w:basedOn w:val="Normal"/>
    <w:link w:val="FooterChar"/>
    <w:uiPriority w:val="99"/>
    <w:unhideWhenUsed/>
    <w:rsid w:val="00D84C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4CCB"/>
    <w:rPr>
      <w:lang w:val="en-GB"/>
    </w:rPr>
  </w:style>
  <w:style w:type="paragraph" w:styleId="NormalWeb">
    <w:name w:val="Normal (Web)"/>
    <w:basedOn w:val="Normal"/>
    <w:uiPriority w:val="99"/>
    <w:semiHidden/>
    <w:unhideWhenUsed/>
    <w:rsid w:val="007F2D1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customStyle="1" w:styleId="bzpyqfadein">
    <w:name w:val="bz_pyq_fadein"/>
    <w:basedOn w:val="DefaultParagraphFont"/>
    <w:rsid w:val="007F2D1D"/>
  </w:style>
  <w:style w:type="paragraph" w:styleId="NoSpacing">
    <w:name w:val="No Spacing"/>
    <w:uiPriority w:val="1"/>
    <w:qFormat/>
    <w:rsid w:val="00C530C7"/>
    <w:pPr>
      <w:spacing w:after="0" w:line="240" w:lineRule="auto"/>
    </w:pPr>
    <w:rPr>
      <w:lang w:val="en-GB"/>
    </w:rPr>
  </w:style>
  <w:style w:type="character" w:styleId="Strong">
    <w:name w:val="Strong"/>
    <w:basedOn w:val="DefaultParagraphFont"/>
    <w:uiPriority w:val="22"/>
    <w:qFormat/>
    <w:rsid w:val="00080E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hamza.abba@city.ac.u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8</Pages>
  <Words>1246</Words>
  <Characters>7106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Hamza Abba</dc:creator>
  <cp:keywords/>
  <dc:description/>
  <cp:lastModifiedBy>Hamza Abba</cp:lastModifiedBy>
  <cp:revision>25</cp:revision>
  <dcterms:created xsi:type="dcterms:W3CDTF">2026-02-17T17:17:00Z</dcterms:created>
  <dcterms:modified xsi:type="dcterms:W3CDTF">2026-03-26T19:20:00Z</dcterms:modified>
</cp:coreProperties>
</file>