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2C44" w14:textId="238FFC09" w:rsidR="00737C83" w:rsidRDefault="00C65756" w:rsidP="00C65756">
      <w:pPr>
        <w:jc w:val="center"/>
        <w:rPr>
          <w:sz w:val="44"/>
          <w:szCs w:val="44"/>
        </w:rPr>
      </w:pPr>
      <w:r w:rsidRPr="00C65756">
        <w:rPr>
          <w:sz w:val="44"/>
          <w:szCs w:val="44"/>
        </w:rPr>
        <w:t>City St George’s, University of London</w:t>
      </w:r>
    </w:p>
    <w:p w14:paraId="786A9B74" w14:textId="02249D57" w:rsidR="00C65756" w:rsidRDefault="00C65756" w:rsidP="00C65756">
      <w:pPr>
        <w:jc w:val="center"/>
        <w:rPr>
          <w:sz w:val="40"/>
          <w:szCs w:val="40"/>
        </w:rPr>
      </w:pPr>
      <w:r>
        <w:rPr>
          <w:sz w:val="40"/>
          <w:szCs w:val="40"/>
        </w:rPr>
        <w:t>BSc Computer Science</w:t>
      </w:r>
    </w:p>
    <w:p w14:paraId="21700AAA" w14:textId="5E102937" w:rsidR="00C65756" w:rsidRDefault="00C65756" w:rsidP="00C65756">
      <w:pPr>
        <w:jc w:val="center"/>
        <w:rPr>
          <w:sz w:val="40"/>
          <w:szCs w:val="40"/>
        </w:rPr>
      </w:pPr>
      <w:r>
        <w:rPr>
          <w:sz w:val="40"/>
          <w:szCs w:val="40"/>
        </w:rPr>
        <w:t>Final Year Project Report</w:t>
      </w:r>
    </w:p>
    <w:p w14:paraId="4816EFE2" w14:textId="5D73AA45" w:rsidR="00C65756" w:rsidRDefault="00C65756" w:rsidP="00C65756">
      <w:pPr>
        <w:jc w:val="center"/>
        <w:rPr>
          <w:sz w:val="40"/>
          <w:szCs w:val="40"/>
        </w:rPr>
      </w:pPr>
      <w:r>
        <w:rPr>
          <w:sz w:val="40"/>
          <w:szCs w:val="40"/>
        </w:rPr>
        <w:t>Academic Year: 2025 – 2026</w:t>
      </w:r>
    </w:p>
    <w:p w14:paraId="7F70100B" w14:textId="77777777" w:rsidR="00C65756" w:rsidRPr="00C65756" w:rsidRDefault="00C65756" w:rsidP="00C65756">
      <w:pPr>
        <w:jc w:val="center"/>
        <w:rPr>
          <w:sz w:val="40"/>
          <w:szCs w:val="40"/>
        </w:rPr>
      </w:pPr>
    </w:p>
    <w:p w14:paraId="4329F856" w14:textId="37BECB68" w:rsidR="00C65756" w:rsidRDefault="00C65756" w:rsidP="00C65756">
      <w:pPr>
        <w:jc w:val="center"/>
        <w:rPr>
          <w:sz w:val="48"/>
          <w:szCs w:val="48"/>
        </w:rPr>
      </w:pPr>
      <w:r w:rsidRPr="00C65756">
        <w:rPr>
          <w:sz w:val="48"/>
          <w:szCs w:val="48"/>
        </w:rPr>
        <w:t>Automated Screening of Retinal Fundus Images for Detection of Ocular Pathology Using Deep Learning</w:t>
      </w:r>
    </w:p>
    <w:p w14:paraId="5BDF56D0" w14:textId="77777777" w:rsidR="00A15175" w:rsidRDefault="00A15175" w:rsidP="00C65756">
      <w:pPr>
        <w:jc w:val="center"/>
        <w:rPr>
          <w:sz w:val="48"/>
          <w:szCs w:val="48"/>
        </w:rPr>
      </w:pPr>
    </w:p>
    <w:p w14:paraId="57980E6B" w14:textId="1915F4A7" w:rsidR="00A15175" w:rsidRDefault="00A15175" w:rsidP="00C65756">
      <w:pPr>
        <w:jc w:val="center"/>
        <w:rPr>
          <w:sz w:val="32"/>
          <w:szCs w:val="32"/>
        </w:rPr>
      </w:pPr>
      <w:r>
        <w:rPr>
          <w:sz w:val="32"/>
          <w:szCs w:val="32"/>
        </w:rPr>
        <w:t>Author:</w:t>
      </w:r>
    </w:p>
    <w:p w14:paraId="066A101B" w14:textId="5757B353" w:rsidR="00A15175" w:rsidRDefault="00A15175" w:rsidP="00C65756">
      <w:pPr>
        <w:jc w:val="center"/>
        <w:rPr>
          <w:sz w:val="32"/>
          <w:szCs w:val="32"/>
        </w:rPr>
      </w:pPr>
      <w:r>
        <w:rPr>
          <w:sz w:val="32"/>
          <w:szCs w:val="32"/>
        </w:rPr>
        <w:t xml:space="preserve">Hamza Abba | </w:t>
      </w:r>
      <w:hyperlink r:id="rId4" w:history="1">
        <w:r w:rsidRPr="00A92C1F">
          <w:rPr>
            <w:rStyle w:val="Hyperlink"/>
            <w:sz w:val="32"/>
            <w:szCs w:val="32"/>
          </w:rPr>
          <w:t>hamza.abba@city.ac.uk</w:t>
        </w:r>
      </w:hyperlink>
      <w:r>
        <w:rPr>
          <w:sz w:val="32"/>
          <w:szCs w:val="32"/>
        </w:rPr>
        <w:t xml:space="preserve"> | 230037528</w:t>
      </w:r>
    </w:p>
    <w:p w14:paraId="13D096BC" w14:textId="77777777" w:rsidR="00A15175" w:rsidRDefault="00A15175" w:rsidP="00C65756">
      <w:pPr>
        <w:jc w:val="center"/>
        <w:rPr>
          <w:sz w:val="32"/>
          <w:szCs w:val="32"/>
        </w:rPr>
      </w:pPr>
    </w:p>
    <w:p w14:paraId="016AA910" w14:textId="77777777" w:rsidR="00A15175" w:rsidRDefault="00A15175" w:rsidP="00C65756">
      <w:pPr>
        <w:jc w:val="center"/>
        <w:rPr>
          <w:sz w:val="32"/>
          <w:szCs w:val="32"/>
        </w:rPr>
      </w:pPr>
    </w:p>
    <w:p w14:paraId="1FF8CC9E" w14:textId="77777777" w:rsidR="00A15175" w:rsidRDefault="00A15175" w:rsidP="00C65756">
      <w:pPr>
        <w:jc w:val="center"/>
        <w:rPr>
          <w:sz w:val="32"/>
          <w:szCs w:val="32"/>
        </w:rPr>
      </w:pPr>
    </w:p>
    <w:p w14:paraId="5E7C024C" w14:textId="77777777" w:rsidR="00A15175" w:rsidRDefault="00A15175" w:rsidP="00C65756">
      <w:pPr>
        <w:jc w:val="center"/>
        <w:rPr>
          <w:sz w:val="32"/>
          <w:szCs w:val="32"/>
        </w:rPr>
      </w:pPr>
    </w:p>
    <w:p w14:paraId="4B891222" w14:textId="77777777" w:rsidR="00A15175" w:rsidRDefault="00A15175" w:rsidP="00C65756">
      <w:pPr>
        <w:jc w:val="center"/>
        <w:rPr>
          <w:sz w:val="32"/>
          <w:szCs w:val="32"/>
        </w:rPr>
      </w:pPr>
    </w:p>
    <w:p w14:paraId="08B07E03" w14:textId="77777777" w:rsidR="00A15175" w:rsidRDefault="00A15175" w:rsidP="00C65756">
      <w:pPr>
        <w:jc w:val="center"/>
        <w:rPr>
          <w:sz w:val="32"/>
          <w:szCs w:val="32"/>
        </w:rPr>
      </w:pPr>
    </w:p>
    <w:p w14:paraId="0499432E" w14:textId="77777777" w:rsidR="00A15175" w:rsidRDefault="00A15175" w:rsidP="00C65756">
      <w:pPr>
        <w:jc w:val="center"/>
        <w:rPr>
          <w:sz w:val="32"/>
          <w:szCs w:val="32"/>
        </w:rPr>
      </w:pPr>
    </w:p>
    <w:p w14:paraId="17C8AA8C" w14:textId="77777777" w:rsidR="00A15175" w:rsidRDefault="00A15175" w:rsidP="00C65756">
      <w:pPr>
        <w:jc w:val="center"/>
        <w:rPr>
          <w:sz w:val="32"/>
          <w:szCs w:val="32"/>
        </w:rPr>
      </w:pPr>
    </w:p>
    <w:p w14:paraId="084E2154" w14:textId="34605098" w:rsidR="00A15175" w:rsidRDefault="00747CA4" w:rsidP="00747CA4">
      <w:pPr>
        <w:jc w:val="center"/>
        <w:rPr>
          <w:sz w:val="40"/>
          <w:szCs w:val="40"/>
        </w:rPr>
      </w:pPr>
      <w:r>
        <w:rPr>
          <w:sz w:val="40"/>
          <w:szCs w:val="40"/>
        </w:rPr>
        <w:lastRenderedPageBreak/>
        <w:t>Abstract</w:t>
      </w:r>
    </w:p>
    <w:p w14:paraId="5DB10E22" w14:textId="77777777" w:rsidR="00747CA4" w:rsidRDefault="00747CA4" w:rsidP="00747CA4">
      <w:pPr>
        <w:jc w:val="center"/>
        <w:rPr>
          <w:sz w:val="40"/>
          <w:szCs w:val="40"/>
        </w:rPr>
      </w:pPr>
    </w:p>
    <w:p w14:paraId="57C76477" w14:textId="41FE5745" w:rsidR="00747CA4" w:rsidRPr="00747CA4" w:rsidRDefault="00747CA4" w:rsidP="00747CA4">
      <w:pPr>
        <w:rPr>
          <w:sz w:val="32"/>
          <w:szCs w:val="32"/>
        </w:rPr>
      </w:pPr>
      <w:r>
        <w:rPr>
          <w:sz w:val="32"/>
          <w:szCs w:val="32"/>
        </w:rPr>
        <w:t xml:space="preserve">Retinal diseases such as diabetic retinopathy and glaucoma are major causes of preventable vision loss worldwide. They often progress without noticeable symptoms in the early stages. Creating an automated screening system </w:t>
      </w:r>
      <w:r w:rsidR="00135921">
        <w:rPr>
          <w:sz w:val="32"/>
          <w:szCs w:val="32"/>
        </w:rPr>
        <w:t xml:space="preserve">provides the potential to assist in early detection of </w:t>
      </w:r>
    </w:p>
    <w:sectPr w:rsidR="00747CA4" w:rsidRPr="00747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3B8"/>
    <w:rsid w:val="00135921"/>
    <w:rsid w:val="002873B8"/>
    <w:rsid w:val="003D2F3C"/>
    <w:rsid w:val="00737C83"/>
    <w:rsid w:val="00747CA4"/>
    <w:rsid w:val="009B5443"/>
    <w:rsid w:val="00A15175"/>
    <w:rsid w:val="00AF0144"/>
    <w:rsid w:val="00C37147"/>
    <w:rsid w:val="00C65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4F9DF1"/>
  <w15:chartTrackingRefBased/>
  <w15:docId w15:val="{F3E26B96-8ABA-EE4D-BCB0-A68299313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87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3B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873B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873B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873B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873B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873B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873B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873B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873B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87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3B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87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3B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873B8"/>
    <w:pPr>
      <w:spacing w:before="160"/>
      <w:jc w:val="center"/>
    </w:pPr>
    <w:rPr>
      <w:i/>
      <w:iCs/>
      <w:color w:val="404040" w:themeColor="text1" w:themeTint="BF"/>
    </w:rPr>
  </w:style>
  <w:style w:type="character" w:customStyle="1" w:styleId="QuoteChar">
    <w:name w:val="Quote Char"/>
    <w:basedOn w:val="DefaultParagraphFont"/>
    <w:link w:val="Quote"/>
    <w:uiPriority w:val="29"/>
    <w:rsid w:val="002873B8"/>
    <w:rPr>
      <w:i/>
      <w:iCs/>
      <w:color w:val="404040" w:themeColor="text1" w:themeTint="BF"/>
      <w:lang w:val="en-GB"/>
    </w:rPr>
  </w:style>
  <w:style w:type="paragraph" w:styleId="ListParagraph">
    <w:name w:val="List Paragraph"/>
    <w:basedOn w:val="Normal"/>
    <w:uiPriority w:val="34"/>
    <w:qFormat/>
    <w:rsid w:val="002873B8"/>
    <w:pPr>
      <w:ind w:left="720"/>
      <w:contextualSpacing/>
    </w:pPr>
  </w:style>
  <w:style w:type="character" w:styleId="IntenseEmphasis">
    <w:name w:val="Intense Emphasis"/>
    <w:basedOn w:val="DefaultParagraphFont"/>
    <w:uiPriority w:val="21"/>
    <w:qFormat/>
    <w:rsid w:val="002873B8"/>
    <w:rPr>
      <w:i/>
      <w:iCs/>
      <w:color w:val="0F4761" w:themeColor="accent1" w:themeShade="BF"/>
    </w:rPr>
  </w:style>
  <w:style w:type="paragraph" w:styleId="IntenseQuote">
    <w:name w:val="Intense Quote"/>
    <w:basedOn w:val="Normal"/>
    <w:next w:val="Normal"/>
    <w:link w:val="IntenseQuoteChar"/>
    <w:uiPriority w:val="30"/>
    <w:qFormat/>
    <w:rsid w:val="00287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3B8"/>
    <w:rPr>
      <w:i/>
      <w:iCs/>
      <w:color w:val="0F4761" w:themeColor="accent1" w:themeShade="BF"/>
      <w:lang w:val="en-GB"/>
    </w:rPr>
  </w:style>
  <w:style w:type="character" w:styleId="IntenseReference">
    <w:name w:val="Intense Reference"/>
    <w:basedOn w:val="DefaultParagraphFont"/>
    <w:uiPriority w:val="32"/>
    <w:qFormat/>
    <w:rsid w:val="002873B8"/>
    <w:rPr>
      <w:b/>
      <w:bCs/>
      <w:smallCaps/>
      <w:color w:val="0F4761" w:themeColor="accent1" w:themeShade="BF"/>
      <w:spacing w:val="5"/>
    </w:rPr>
  </w:style>
  <w:style w:type="character" w:styleId="Hyperlink">
    <w:name w:val="Hyperlink"/>
    <w:basedOn w:val="DefaultParagraphFont"/>
    <w:uiPriority w:val="99"/>
    <w:unhideWhenUsed/>
    <w:rsid w:val="00A15175"/>
    <w:rPr>
      <w:color w:val="467886" w:themeColor="hyperlink"/>
      <w:u w:val="single"/>
    </w:rPr>
  </w:style>
  <w:style w:type="character" w:styleId="UnresolvedMention">
    <w:name w:val="Unresolved Mention"/>
    <w:basedOn w:val="DefaultParagraphFont"/>
    <w:uiPriority w:val="99"/>
    <w:semiHidden/>
    <w:unhideWhenUsed/>
    <w:rsid w:val="00A15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mza.abba@city.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Abba</dc:creator>
  <cp:keywords/>
  <dc:description/>
  <cp:lastModifiedBy>Hamza Abba</cp:lastModifiedBy>
  <cp:revision>2</cp:revision>
  <dcterms:created xsi:type="dcterms:W3CDTF">2026-02-17T17:17:00Z</dcterms:created>
  <dcterms:modified xsi:type="dcterms:W3CDTF">2026-02-23T17:29:00Z</dcterms:modified>
</cp:coreProperties>
</file>