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2DF89" w14:textId="77777777" w:rsidR="00804A51" w:rsidRPr="001524BC" w:rsidRDefault="00000000">
      <w:pPr>
        <w:pStyle w:val="Heading1"/>
        <w:rPr>
          <w:color w:val="EE0000"/>
          <w:sz w:val="48"/>
          <w:szCs w:val="48"/>
        </w:rPr>
      </w:pPr>
      <w:r w:rsidRPr="001524BC">
        <w:rPr>
          <w:color w:val="EE0000"/>
          <w:sz w:val="48"/>
          <w:szCs w:val="48"/>
        </w:rPr>
        <w:t>Lab 11 – Classification on Salary Dataset</w:t>
      </w:r>
    </w:p>
    <w:p w14:paraId="5F663567" w14:textId="77777777" w:rsidR="00804A51" w:rsidRDefault="00804A51"/>
    <w:p w14:paraId="6F1B97D1" w14:textId="77777777" w:rsidR="00804A51" w:rsidRDefault="00000000">
      <w:r>
        <w:t>This document explains the complete workflow of Lab 11, where classification techniques were applied on an employee salary dataset. The goal was to convert numerical salary values into categories and evaluate multiple machine learning models on this classification task.</w:t>
      </w:r>
    </w:p>
    <w:p w14:paraId="109C203E" w14:textId="77777777" w:rsidR="00804A51" w:rsidRDefault="00804A51"/>
    <w:p w14:paraId="508DB2FA" w14:textId="77777777" w:rsidR="00804A51" w:rsidRPr="001524BC" w:rsidRDefault="00000000">
      <w:pPr>
        <w:rPr>
          <w:b/>
          <w:bCs/>
          <w:color w:val="EE0000"/>
          <w:sz w:val="32"/>
          <w:szCs w:val="32"/>
        </w:rPr>
      </w:pPr>
      <w:r w:rsidRPr="001524BC">
        <w:rPr>
          <w:b/>
          <w:bCs/>
          <w:color w:val="EE0000"/>
          <w:sz w:val="32"/>
          <w:szCs w:val="32"/>
        </w:rPr>
        <w:t>1. Dataset Loading</w:t>
      </w:r>
    </w:p>
    <w:p w14:paraId="67181375" w14:textId="77777777" w:rsidR="00804A51" w:rsidRDefault="00000000">
      <w:r>
        <w:t>The dataset containing employee salary information was imported. It included fields such as ID, demographic details, and salary values.</w:t>
      </w:r>
    </w:p>
    <w:p w14:paraId="21AF6C43" w14:textId="77777777" w:rsidR="00804A51" w:rsidRDefault="00804A51"/>
    <w:p w14:paraId="61D90A5F" w14:textId="77777777" w:rsidR="00804A51" w:rsidRPr="001524BC" w:rsidRDefault="00000000">
      <w:pPr>
        <w:rPr>
          <w:b/>
          <w:bCs/>
          <w:color w:val="EE0000"/>
          <w:sz w:val="32"/>
          <w:szCs w:val="32"/>
        </w:rPr>
      </w:pPr>
      <w:r w:rsidRPr="001524BC">
        <w:rPr>
          <w:b/>
          <w:bCs/>
          <w:color w:val="EE0000"/>
          <w:sz w:val="32"/>
          <w:szCs w:val="32"/>
        </w:rPr>
        <w:t>2. Salary Categorization</w:t>
      </w:r>
    </w:p>
    <w:p w14:paraId="5E6FDC04" w14:textId="77777777" w:rsidR="00804A51" w:rsidRDefault="00000000">
      <w:r>
        <w:t>The continuous Salary column was converted into three groups:</w:t>
      </w:r>
    </w:p>
    <w:p w14:paraId="045868D0" w14:textId="77777777" w:rsidR="00804A51" w:rsidRDefault="00000000">
      <w:r>
        <w:t>• Low Salary – values falling in the bottom 33% of all salaries</w:t>
      </w:r>
    </w:p>
    <w:p w14:paraId="4EB9A17E" w14:textId="77777777" w:rsidR="00804A51" w:rsidRDefault="00000000">
      <w:r>
        <w:t>• Medium Salary – values between 33% to 66%</w:t>
      </w:r>
    </w:p>
    <w:p w14:paraId="427545E0" w14:textId="77777777" w:rsidR="00804A51" w:rsidRDefault="00000000">
      <w:r>
        <w:t>• High Salary – the top 34% bracket</w:t>
      </w:r>
    </w:p>
    <w:p w14:paraId="280679D1" w14:textId="77777777" w:rsidR="00804A51" w:rsidRDefault="00000000">
      <w:r>
        <w:t>This transformation helped turn a regression-type variable into a classification target.</w:t>
      </w:r>
    </w:p>
    <w:p w14:paraId="1B7C1FCB" w14:textId="77777777" w:rsidR="00804A51" w:rsidRDefault="00804A51"/>
    <w:p w14:paraId="03DC728F" w14:textId="77777777" w:rsidR="00804A51" w:rsidRPr="001524BC" w:rsidRDefault="00000000">
      <w:pPr>
        <w:rPr>
          <w:b/>
          <w:bCs/>
          <w:color w:val="EE0000"/>
          <w:sz w:val="32"/>
          <w:szCs w:val="32"/>
        </w:rPr>
      </w:pPr>
      <w:r w:rsidRPr="001524BC">
        <w:rPr>
          <w:b/>
          <w:bCs/>
          <w:color w:val="EE0000"/>
          <w:sz w:val="32"/>
          <w:szCs w:val="32"/>
        </w:rPr>
        <w:t>3. Feature and Target Selection</w:t>
      </w:r>
    </w:p>
    <w:p w14:paraId="3B239A30" w14:textId="77777777" w:rsidR="00804A51" w:rsidRDefault="00000000">
      <w:r>
        <w:t>Irrelevant columns such as ID, Salary, and the newly created SalaryClass were removed from the input features. SalaryClass was selected as the target variable for classification.</w:t>
      </w:r>
    </w:p>
    <w:p w14:paraId="5FDEECCA" w14:textId="77777777" w:rsidR="00804A51" w:rsidRDefault="00804A51"/>
    <w:p w14:paraId="062EFAEC" w14:textId="77777777" w:rsidR="00804A51" w:rsidRPr="001524BC" w:rsidRDefault="00000000">
      <w:pPr>
        <w:rPr>
          <w:b/>
          <w:bCs/>
          <w:color w:val="EE0000"/>
          <w:sz w:val="32"/>
          <w:szCs w:val="32"/>
        </w:rPr>
      </w:pPr>
      <w:r w:rsidRPr="001524BC">
        <w:rPr>
          <w:b/>
          <w:bCs/>
          <w:color w:val="EE0000"/>
          <w:sz w:val="32"/>
          <w:szCs w:val="32"/>
        </w:rPr>
        <w:t>4. Encoding Categorical Data</w:t>
      </w:r>
    </w:p>
    <w:p w14:paraId="535CD4AC" w14:textId="77777777" w:rsidR="00804A51" w:rsidRDefault="00000000">
      <w:r>
        <w:t>The dataset contained categorical fields such as gender, department, etc. All categorical columns were converted into numerical format using label encoding to make them suitable for machine learning algorithms.</w:t>
      </w:r>
    </w:p>
    <w:p w14:paraId="2B57B961" w14:textId="77777777" w:rsidR="00804A51" w:rsidRDefault="00804A51"/>
    <w:p w14:paraId="5F6F917B" w14:textId="77777777" w:rsidR="00804A51" w:rsidRPr="001524BC" w:rsidRDefault="00000000">
      <w:pPr>
        <w:rPr>
          <w:b/>
          <w:bCs/>
          <w:color w:val="EE0000"/>
          <w:sz w:val="32"/>
          <w:szCs w:val="32"/>
        </w:rPr>
      </w:pPr>
      <w:r w:rsidRPr="001524BC">
        <w:rPr>
          <w:b/>
          <w:bCs/>
          <w:color w:val="EE0000"/>
          <w:sz w:val="32"/>
          <w:szCs w:val="32"/>
        </w:rPr>
        <w:t>5. Train-Test Splitting</w:t>
      </w:r>
    </w:p>
    <w:p w14:paraId="562D1451" w14:textId="77777777" w:rsidR="00804A51" w:rsidRDefault="00000000">
      <w:r>
        <w:t>The dataset was divided into two parts:</w:t>
      </w:r>
    </w:p>
    <w:p w14:paraId="1A715234" w14:textId="77777777" w:rsidR="00804A51" w:rsidRDefault="00000000">
      <w:r>
        <w:t>• Training set (70%)</w:t>
      </w:r>
    </w:p>
    <w:p w14:paraId="086B4227" w14:textId="77777777" w:rsidR="00804A51" w:rsidRDefault="00000000">
      <w:r>
        <w:t>• Testing set (30%)</w:t>
      </w:r>
    </w:p>
    <w:p w14:paraId="15D57A8F" w14:textId="77777777" w:rsidR="00804A51" w:rsidRDefault="00000000">
      <w:r>
        <w:t>This ensured that model performance was evaluated on unseen data.</w:t>
      </w:r>
    </w:p>
    <w:p w14:paraId="39CB6FC1" w14:textId="77777777" w:rsidR="00804A51" w:rsidRDefault="00804A51"/>
    <w:p w14:paraId="4C8B149B" w14:textId="77777777" w:rsidR="00804A51" w:rsidRDefault="00000000">
      <w:r>
        <w:t>6. Selection of Classification Models</w:t>
      </w:r>
    </w:p>
    <w:p w14:paraId="0EA261D1" w14:textId="77777777" w:rsidR="00804A51" w:rsidRDefault="00000000">
      <w:r>
        <w:t>Six different classification algorithms were selected for comparison:</w:t>
      </w:r>
    </w:p>
    <w:p w14:paraId="068F4ACC" w14:textId="77777777" w:rsidR="00804A51" w:rsidRDefault="00000000">
      <w:r>
        <w:t>• Bernoulli Naive Bayes</w:t>
      </w:r>
    </w:p>
    <w:p w14:paraId="42352C9B" w14:textId="77777777" w:rsidR="00804A51" w:rsidRDefault="00000000">
      <w:r>
        <w:t>• Gaussian Naive Bayes</w:t>
      </w:r>
    </w:p>
    <w:p w14:paraId="0CFD0E81" w14:textId="77777777" w:rsidR="00804A51" w:rsidRDefault="00000000">
      <w:r>
        <w:t>• Multinomial Naive Bayes</w:t>
      </w:r>
    </w:p>
    <w:p w14:paraId="63221652" w14:textId="77777777" w:rsidR="00804A51" w:rsidRDefault="00000000">
      <w:r>
        <w:t>• Random Forest Classifier</w:t>
      </w:r>
    </w:p>
    <w:p w14:paraId="2DBF2F1E" w14:textId="77777777" w:rsidR="00804A51" w:rsidRDefault="00000000">
      <w:r>
        <w:t>• Decision Tree Classifier</w:t>
      </w:r>
    </w:p>
    <w:p w14:paraId="1A7F57E2" w14:textId="77777777" w:rsidR="00804A51" w:rsidRDefault="00000000">
      <w:r>
        <w:t>• K-Nearest Neighbors (KNN)</w:t>
      </w:r>
    </w:p>
    <w:p w14:paraId="225B459B" w14:textId="77777777" w:rsidR="00804A51" w:rsidRDefault="00000000">
      <w:r>
        <w:t>Each model represents a different approach to classification.</w:t>
      </w:r>
    </w:p>
    <w:p w14:paraId="228A103F" w14:textId="77777777" w:rsidR="00804A51" w:rsidRDefault="00804A51"/>
    <w:p w14:paraId="259DF88F" w14:textId="77777777" w:rsidR="00804A51" w:rsidRPr="001524BC" w:rsidRDefault="00000000">
      <w:pPr>
        <w:rPr>
          <w:b/>
          <w:bCs/>
          <w:color w:val="EE0000"/>
          <w:sz w:val="32"/>
          <w:szCs w:val="32"/>
        </w:rPr>
      </w:pPr>
      <w:r w:rsidRPr="001524BC">
        <w:rPr>
          <w:b/>
          <w:bCs/>
          <w:color w:val="EE0000"/>
          <w:sz w:val="32"/>
          <w:szCs w:val="32"/>
        </w:rPr>
        <w:t>7. Model Training and Testing</w:t>
      </w:r>
    </w:p>
    <w:p w14:paraId="38555E37" w14:textId="77777777" w:rsidR="00804A51" w:rsidRDefault="00000000">
      <w:r>
        <w:t>Each model was trained on the training data and evaluated on the testing data. Predictions generated by each model were compared with the actual labels.</w:t>
      </w:r>
    </w:p>
    <w:p w14:paraId="3E0C3CC5" w14:textId="77777777" w:rsidR="00804A51" w:rsidRDefault="00804A51"/>
    <w:p w14:paraId="768434C5" w14:textId="77777777" w:rsidR="00804A51" w:rsidRPr="001524BC" w:rsidRDefault="00000000">
      <w:pPr>
        <w:rPr>
          <w:b/>
          <w:bCs/>
          <w:color w:val="EE0000"/>
          <w:sz w:val="32"/>
          <w:szCs w:val="32"/>
        </w:rPr>
      </w:pPr>
      <w:r w:rsidRPr="001524BC">
        <w:rPr>
          <w:b/>
          <w:bCs/>
          <w:color w:val="EE0000"/>
          <w:sz w:val="32"/>
          <w:szCs w:val="32"/>
        </w:rPr>
        <w:t>8. Performance Evaluation Metrics</w:t>
      </w:r>
    </w:p>
    <w:p w14:paraId="48E9564A" w14:textId="77777777" w:rsidR="00804A51" w:rsidRDefault="00000000">
      <w:r>
        <w:t>Four performance metrics were computed for each classifier:</w:t>
      </w:r>
    </w:p>
    <w:p w14:paraId="3AA01DF0" w14:textId="77777777" w:rsidR="00804A51" w:rsidRDefault="00000000">
      <w:r>
        <w:t>• Accuracy</w:t>
      </w:r>
    </w:p>
    <w:p w14:paraId="2BA95DD9" w14:textId="77777777" w:rsidR="00804A51" w:rsidRDefault="00000000">
      <w:r>
        <w:t>• Precision</w:t>
      </w:r>
    </w:p>
    <w:p w14:paraId="1B82299F" w14:textId="77777777" w:rsidR="00804A51" w:rsidRDefault="00000000">
      <w:r>
        <w:t>• Recall</w:t>
      </w:r>
    </w:p>
    <w:p w14:paraId="6B837FCB" w14:textId="77777777" w:rsidR="00804A51" w:rsidRDefault="00000000">
      <w:r>
        <w:lastRenderedPageBreak/>
        <w:t>• F1 Score</w:t>
      </w:r>
    </w:p>
    <w:p w14:paraId="2ECA7014" w14:textId="77777777" w:rsidR="00804A51" w:rsidRDefault="00000000">
      <w:r>
        <w:t>These metrics reflect how well the classifier performs in terms of correctness, sensitivity, and balance.</w:t>
      </w:r>
    </w:p>
    <w:p w14:paraId="273A874F" w14:textId="77777777" w:rsidR="00804A51" w:rsidRDefault="00804A51"/>
    <w:p w14:paraId="0B65A596" w14:textId="77777777" w:rsidR="00804A51" w:rsidRPr="001524BC" w:rsidRDefault="00000000">
      <w:pPr>
        <w:rPr>
          <w:b/>
          <w:bCs/>
          <w:color w:val="EE0000"/>
          <w:sz w:val="32"/>
          <w:szCs w:val="32"/>
        </w:rPr>
      </w:pPr>
      <w:r w:rsidRPr="001524BC">
        <w:rPr>
          <w:b/>
          <w:bCs/>
          <w:color w:val="EE0000"/>
          <w:sz w:val="32"/>
          <w:szCs w:val="32"/>
        </w:rPr>
        <w:t>9. Visualization and Comparison</w:t>
      </w:r>
    </w:p>
    <w:p w14:paraId="558E34B2" w14:textId="77777777" w:rsidR="00804A51" w:rsidRDefault="00000000">
      <w:r>
        <w:t>Two visualizations were produced:</w:t>
      </w:r>
    </w:p>
    <w:p w14:paraId="4B887C43" w14:textId="77777777" w:rsidR="00804A51" w:rsidRDefault="00000000">
      <w:r>
        <w:t>• A line graph comparing all evaluation metrics across models</w:t>
      </w:r>
    </w:p>
    <w:p w14:paraId="4E13E9E2" w14:textId="77777777" w:rsidR="00804A51" w:rsidRDefault="00000000">
      <w:r>
        <w:t>• A bar chart showing the F1 scores of all classifiers</w:t>
      </w:r>
    </w:p>
    <w:p w14:paraId="6D00713E" w14:textId="77777777" w:rsidR="00804A51" w:rsidRDefault="00000000">
      <w:r>
        <w:t>These graphs highlighted which model achieved the highest performance.</w:t>
      </w:r>
    </w:p>
    <w:p w14:paraId="4505582D" w14:textId="77777777" w:rsidR="00804A51" w:rsidRDefault="00804A51"/>
    <w:p w14:paraId="79148B8A" w14:textId="77777777" w:rsidR="00804A51" w:rsidRPr="001524BC" w:rsidRDefault="00000000">
      <w:pPr>
        <w:rPr>
          <w:b/>
          <w:bCs/>
          <w:color w:val="EE0000"/>
          <w:sz w:val="32"/>
          <w:szCs w:val="32"/>
        </w:rPr>
      </w:pPr>
      <w:r w:rsidRPr="001524BC">
        <w:rPr>
          <w:b/>
          <w:bCs/>
          <w:color w:val="EE0000"/>
          <w:sz w:val="32"/>
          <w:szCs w:val="32"/>
        </w:rPr>
        <w:t>10. Conclusion</w:t>
      </w:r>
    </w:p>
    <w:p w14:paraId="243A1B21" w14:textId="77777777" w:rsidR="00804A51" w:rsidRDefault="00000000">
      <w:r>
        <w:t>The lab successfully demonstrated how to transform continuous data into categories, preprocess datasets, apply multiple classification algorithms, and compare their results using performance metrics and visualizations. This workflow is widely used in practical machine learning applications.</w:t>
      </w:r>
    </w:p>
    <w:p w14:paraId="642F8D57" w14:textId="77777777" w:rsidR="00804A51" w:rsidRDefault="00804A51"/>
    <w:sectPr w:rsidR="00804A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3383841">
    <w:abstractNumId w:val="8"/>
  </w:num>
  <w:num w:numId="2" w16cid:durableId="573514606">
    <w:abstractNumId w:val="6"/>
  </w:num>
  <w:num w:numId="3" w16cid:durableId="651838775">
    <w:abstractNumId w:val="5"/>
  </w:num>
  <w:num w:numId="4" w16cid:durableId="1708482359">
    <w:abstractNumId w:val="4"/>
  </w:num>
  <w:num w:numId="5" w16cid:durableId="138769421">
    <w:abstractNumId w:val="7"/>
  </w:num>
  <w:num w:numId="6" w16cid:durableId="883063449">
    <w:abstractNumId w:val="3"/>
  </w:num>
  <w:num w:numId="7" w16cid:durableId="420614217">
    <w:abstractNumId w:val="2"/>
  </w:num>
  <w:num w:numId="8" w16cid:durableId="1786345338">
    <w:abstractNumId w:val="1"/>
  </w:num>
  <w:num w:numId="9" w16cid:durableId="1753811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24BC"/>
    <w:rsid w:val="0029639D"/>
    <w:rsid w:val="00326F90"/>
    <w:rsid w:val="00804A51"/>
    <w:rsid w:val="00A45F0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E5935C"/>
  <w14:defaultImageDpi w14:val="300"/>
  <w15:docId w15:val="{A9E03407-32D5-4A28-BE89-51A2CB563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1524BC"/>
    <w:rPr>
      <w:sz w:val="16"/>
      <w:szCs w:val="16"/>
    </w:rPr>
  </w:style>
  <w:style w:type="paragraph" w:styleId="CommentText">
    <w:name w:val="annotation text"/>
    <w:basedOn w:val="Normal"/>
    <w:link w:val="CommentTextChar"/>
    <w:uiPriority w:val="99"/>
    <w:semiHidden/>
    <w:unhideWhenUsed/>
    <w:rsid w:val="001524BC"/>
    <w:pPr>
      <w:spacing w:line="240" w:lineRule="auto"/>
    </w:pPr>
    <w:rPr>
      <w:sz w:val="20"/>
      <w:szCs w:val="20"/>
    </w:rPr>
  </w:style>
  <w:style w:type="character" w:customStyle="1" w:styleId="CommentTextChar">
    <w:name w:val="Comment Text Char"/>
    <w:basedOn w:val="DefaultParagraphFont"/>
    <w:link w:val="CommentText"/>
    <w:uiPriority w:val="99"/>
    <w:semiHidden/>
    <w:rsid w:val="001524BC"/>
    <w:rPr>
      <w:sz w:val="20"/>
      <w:szCs w:val="20"/>
    </w:rPr>
  </w:style>
  <w:style w:type="paragraph" w:styleId="CommentSubject">
    <w:name w:val="annotation subject"/>
    <w:basedOn w:val="CommentText"/>
    <w:next w:val="CommentText"/>
    <w:link w:val="CommentSubjectChar"/>
    <w:uiPriority w:val="99"/>
    <w:semiHidden/>
    <w:unhideWhenUsed/>
    <w:rsid w:val="001524BC"/>
    <w:rPr>
      <w:b/>
      <w:bCs/>
    </w:rPr>
  </w:style>
  <w:style w:type="character" w:customStyle="1" w:styleId="CommentSubjectChar">
    <w:name w:val="Comment Subject Char"/>
    <w:basedOn w:val="CommentTextChar"/>
    <w:link w:val="CommentSubject"/>
    <w:uiPriority w:val="99"/>
    <w:semiHidden/>
    <w:rsid w:val="001524B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408</Words>
  <Characters>2326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Hamzaahmad 07</cp:lastModifiedBy>
  <cp:revision>2</cp:revision>
  <dcterms:created xsi:type="dcterms:W3CDTF">2025-11-19T14:49:00Z</dcterms:created>
  <dcterms:modified xsi:type="dcterms:W3CDTF">2025-11-19T14:49:00Z</dcterms:modified>
  <cp:category/>
</cp:coreProperties>
</file>