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2F8B5" w14:textId="77777777" w:rsid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t>Exploratory Data Analysis Report: Netflix Content Global Trends</w:t>
      </w:r>
    </w:p>
    <w:p w14:paraId="1512A5CD" w14:textId="77777777" w:rsidR="001F2E5D" w:rsidRPr="001F2E5D" w:rsidRDefault="001F2E5D" w:rsidP="001F2E5D">
      <w:pPr>
        <w:spacing w:after="0" w:line="480" w:lineRule="auto"/>
        <w:rPr>
          <w:rFonts w:ascii="Times New Roman" w:hAnsi="Times New Roman" w:cs="Times New Roman"/>
          <w:b/>
          <w:bCs/>
        </w:rPr>
      </w:pPr>
      <w:r w:rsidRPr="001F2E5D">
        <w:rPr>
          <w:rFonts w:ascii="Times New Roman" w:hAnsi="Times New Roman" w:cs="Times New Roman"/>
          <w:b/>
          <w:bCs/>
        </w:rPr>
        <w:t>Student Roll No: SU92-MSAIW-S25-013</w:t>
      </w:r>
    </w:p>
    <w:p w14:paraId="33CEC48F" w14:textId="79FC83AF" w:rsidR="001F2E5D" w:rsidRPr="007A7245" w:rsidRDefault="001F2E5D" w:rsidP="00AF40B6">
      <w:pPr>
        <w:spacing w:after="0" w:line="480" w:lineRule="auto"/>
        <w:rPr>
          <w:rFonts w:ascii="Times New Roman" w:hAnsi="Times New Roman" w:cs="Times New Roman"/>
          <w:b/>
          <w:bCs/>
        </w:rPr>
      </w:pPr>
      <w:r w:rsidRPr="001F2E5D">
        <w:rPr>
          <w:rFonts w:ascii="Times New Roman" w:hAnsi="Times New Roman" w:cs="Times New Roman"/>
          <w:b/>
          <w:bCs/>
        </w:rPr>
        <w:t>Subject: Advanced Data Analytics</w:t>
      </w:r>
    </w:p>
    <w:p w14:paraId="705BF2DF" w14:textId="77777777" w:rsidR="007A7245" w:rsidRPr="007A7245" w:rsidRDefault="007A7245" w:rsidP="00AF40B6">
      <w:pPr>
        <w:spacing w:after="0" w:line="480" w:lineRule="auto"/>
        <w:rPr>
          <w:rFonts w:ascii="Times New Roman" w:hAnsi="Times New Roman" w:cs="Times New Roman"/>
        </w:rPr>
      </w:pPr>
      <w:r w:rsidRPr="007A7245">
        <w:rPr>
          <w:rFonts w:ascii="Times New Roman" w:hAnsi="Times New Roman" w:cs="Times New Roman"/>
          <w:b/>
          <w:bCs/>
        </w:rPr>
        <w:t>Project Link:</w:t>
      </w:r>
      <w:r w:rsidRPr="007A7245">
        <w:rPr>
          <w:rFonts w:ascii="Times New Roman" w:hAnsi="Times New Roman" w:cs="Times New Roman"/>
        </w:rPr>
        <w:t xml:space="preserve"> </w:t>
      </w:r>
      <w:hyperlink r:id="rId5" w:tgtFrame="_blank" w:history="1">
        <w:r w:rsidRPr="007A7245">
          <w:rPr>
            <w:rStyle w:val="Hyperlink"/>
            <w:rFonts w:ascii="Times New Roman" w:hAnsi="Times New Roman" w:cs="Times New Roman"/>
          </w:rPr>
          <w:t>Kaggle Notebook</w:t>
        </w:r>
      </w:hyperlink>
    </w:p>
    <w:p w14:paraId="12813AEB" w14:textId="77777777" w:rsidR="007A7245" w:rsidRPr="007A7245" w:rsidRDefault="007A7245" w:rsidP="00AF40B6">
      <w:pPr>
        <w:spacing w:after="0" w:line="480" w:lineRule="auto"/>
        <w:rPr>
          <w:rFonts w:ascii="Times New Roman" w:hAnsi="Times New Roman" w:cs="Times New Roman"/>
        </w:rPr>
      </w:pPr>
      <w:r w:rsidRPr="007A7245">
        <w:rPr>
          <w:rFonts w:ascii="Times New Roman" w:hAnsi="Times New Roman" w:cs="Times New Roman"/>
          <w:b/>
          <w:bCs/>
        </w:rPr>
        <w:t>Dataset:</w:t>
      </w:r>
      <w:r w:rsidRPr="007A7245">
        <w:rPr>
          <w:rFonts w:ascii="Times New Roman" w:hAnsi="Times New Roman" w:cs="Times New Roman"/>
        </w:rPr>
        <w:t xml:space="preserve"> </w:t>
      </w:r>
      <w:hyperlink r:id="rId6" w:tgtFrame="_blank" w:history="1">
        <w:r w:rsidRPr="007A7245">
          <w:rPr>
            <w:rStyle w:val="Hyperlink"/>
            <w:rFonts w:ascii="Times New Roman" w:hAnsi="Times New Roman" w:cs="Times New Roman"/>
          </w:rPr>
          <w:t>Netflix Movies and TV Shows</w:t>
        </w:r>
      </w:hyperlink>
    </w:p>
    <w:p w14:paraId="02BDFE0D" w14:textId="77777777" w:rsidR="007A7245" w:rsidRP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t>1. Executive Summary</w:t>
      </w:r>
    </w:p>
    <w:p w14:paraId="4DC7E06F" w14:textId="77777777" w:rsidR="007A7245" w:rsidRPr="007A7245" w:rsidRDefault="007A7245" w:rsidP="00AF40B6">
      <w:pPr>
        <w:spacing w:after="0" w:line="480" w:lineRule="auto"/>
        <w:rPr>
          <w:rFonts w:ascii="Times New Roman" w:hAnsi="Times New Roman" w:cs="Times New Roman"/>
        </w:rPr>
      </w:pPr>
      <w:r w:rsidRPr="007A7245">
        <w:rPr>
          <w:rFonts w:ascii="Times New Roman" w:hAnsi="Times New Roman" w:cs="Times New Roman"/>
        </w:rPr>
        <w:t>This report analyzes the composition of Netflix's library, totaling 8,797 titles. The objective was to identify dominant content types, primary geographic contributors, and significant categorical relationships using frequency distribution and Chi-Square statistical testing.</w:t>
      </w:r>
    </w:p>
    <w:p w14:paraId="190CCE17" w14:textId="77777777" w:rsidR="007A7245" w:rsidRP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t>2. Univariate Analysis: Categorical Distributions</w:t>
      </w:r>
    </w:p>
    <w:p w14:paraId="1B4AF910" w14:textId="77777777" w:rsidR="007A7245" w:rsidRP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t>2.1 Content Type: Movies vs. TV Shows</w:t>
      </w:r>
    </w:p>
    <w:p w14:paraId="264190D6" w14:textId="77777777" w:rsidR="007A7245" w:rsidRPr="007A7245" w:rsidRDefault="007A7245" w:rsidP="00AF40B6">
      <w:pPr>
        <w:spacing w:after="0" w:line="480" w:lineRule="auto"/>
        <w:rPr>
          <w:rFonts w:ascii="Times New Roman" w:hAnsi="Times New Roman" w:cs="Times New Roman"/>
        </w:rPr>
      </w:pPr>
      <w:r w:rsidRPr="007A7245">
        <w:rPr>
          <w:rFonts w:ascii="Times New Roman" w:hAnsi="Times New Roman" w:cs="Times New Roman"/>
        </w:rPr>
        <w:t>Netflix remains a movie-centric platform.</w:t>
      </w:r>
    </w:p>
    <w:p w14:paraId="3C5E3A28" w14:textId="77777777" w:rsidR="007A7245" w:rsidRPr="007A7245" w:rsidRDefault="007A7245" w:rsidP="00AF40B6">
      <w:pPr>
        <w:numPr>
          <w:ilvl w:val="0"/>
          <w:numId w:val="1"/>
        </w:numPr>
        <w:spacing w:after="0" w:line="480" w:lineRule="auto"/>
        <w:rPr>
          <w:rFonts w:ascii="Times New Roman" w:hAnsi="Times New Roman" w:cs="Times New Roman"/>
        </w:rPr>
      </w:pPr>
      <w:r w:rsidRPr="007A7245">
        <w:rPr>
          <w:rFonts w:ascii="Times New Roman" w:hAnsi="Times New Roman" w:cs="Times New Roman"/>
          <w:b/>
          <w:bCs/>
        </w:rPr>
        <w:t>Movies:</w:t>
      </w:r>
      <w:r w:rsidRPr="007A7245">
        <w:rPr>
          <w:rFonts w:ascii="Times New Roman" w:hAnsi="Times New Roman" w:cs="Times New Roman"/>
        </w:rPr>
        <w:t xml:space="preserve"> 6,131 titles (</w:t>
      </w:r>
      <w:r w:rsidRPr="007A7245">
        <w:rPr>
          <w:rFonts w:ascii="Times New Roman" w:hAnsi="Times New Roman" w:cs="Times New Roman"/>
          <w:b/>
          <w:bCs/>
        </w:rPr>
        <w:t>69.69%</w:t>
      </w:r>
      <w:r w:rsidRPr="007A7245">
        <w:rPr>
          <w:rFonts w:ascii="Times New Roman" w:hAnsi="Times New Roman" w:cs="Times New Roman"/>
        </w:rPr>
        <w:t>)</w:t>
      </w:r>
    </w:p>
    <w:p w14:paraId="05E9F743" w14:textId="77777777" w:rsidR="007A7245" w:rsidRPr="007A7245" w:rsidRDefault="007A7245" w:rsidP="00AF40B6">
      <w:pPr>
        <w:numPr>
          <w:ilvl w:val="0"/>
          <w:numId w:val="1"/>
        </w:numPr>
        <w:spacing w:after="0" w:line="480" w:lineRule="auto"/>
        <w:rPr>
          <w:rFonts w:ascii="Times New Roman" w:hAnsi="Times New Roman" w:cs="Times New Roman"/>
        </w:rPr>
      </w:pPr>
      <w:r w:rsidRPr="007A7245">
        <w:rPr>
          <w:rFonts w:ascii="Times New Roman" w:hAnsi="Times New Roman" w:cs="Times New Roman"/>
          <w:b/>
          <w:bCs/>
        </w:rPr>
        <w:t>TV Shows:</w:t>
      </w:r>
      <w:r w:rsidRPr="007A7245">
        <w:rPr>
          <w:rFonts w:ascii="Times New Roman" w:hAnsi="Times New Roman" w:cs="Times New Roman"/>
        </w:rPr>
        <w:t xml:space="preserve"> 2,666 titles (</w:t>
      </w:r>
      <w:r w:rsidRPr="007A7245">
        <w:rPr>
          <w:rFonts w:ascii="Times New Roman" w:hAnsi="Times New Roman" w:cs="Times New Roman"/>
          <w:b/>
          <w:bCs/>
        </w:rPr>
        <w:t>30.31%</w:t>
      </w:r>
      <w:r w:rsidRPr="007A7245">
        <w:rPr>
          <w:rFonts w:ascii="Times New Roman" w:hAnsi="Times New Roman" w:cs="Times New Roman"/>
        </w:rPr>
        <w:t>)</w:t>
      </w:r>
    </w:p>
    <w:p w14:paraId="7BBF79F0" w14:textId="77777777" w:rsidR="007A7245" w:rsidRP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t>2.2 Geographic Dominance</w:t>
      </w:r>
    </w:p>
    <w:p w14:paraId="7BB5D9A8" w14:textId="77777777" w:rsidR="007A7245" w:rsidRPr="007A7245" w:rsidRDefault="007A7245" w:rsidP="00AF40B6">
      <w:pPr>
        <w:spacing w:after="0" w:line="480" w:lineRule="auto"/>
        <w:rPr>
          <w:rFonts w:ascii="Times New Roman" w:hAnsi="Times New Roman" w:cs="Times New Roman"/>
        </w:rPr>
      </w:pPr>
      <w:r w:rsidRPr="007A7245">
        <w:rPr>
          <w:rFonts w:ascii="Times New Roman" w:hAnsi="Times New Roman" w:cs="Times New Roman"/>
        </w:rPr>
        <w:t>The United States is the primary content provider, followed by India. A notable portion of the data (</w:t>
      </w:r>
      <w:r w:rsidRPr="007A7245">
        <w:rPr>
          <w:rFonts w:ascii="Times New Roman" w:hAnsi="Times New Roman" w:cs="Times New Roman"/>
          <w:b/>
          <w:bCs/>
        </w:rPr>
        <w:t>9.44%</w:t>
      </w:r>
      <w:r w:rsidRPr="007A7245">
        <w:rPr>
          <w:rFonts w:ascii="Times New Roman" w:hAnsi="Times New Roman" w:cs="Times New Roman"/>
        </w:rPr>
        <w:t>) contains "Unknown" origins, which suggests a need for further data cleaning in future iterations.</w:t>
      </w:r>
    </w:p>
    <w:p w14:paraId="0A6BEA69" w14:textId="77777777" w:rsidR="007A7245" w:rsidRPr="007A7245" w:rsidRDefault="007A7245" w:rsidP="00AF40B6">
      <w:pPr>
        <w:numPr>
          <w:ilvl w:val="0"/>
          <w:numId w:val="2"/>
        </w:numPr>
        <w:spacing w:after="0" w:line="480" w:lineRule="auto"/>
        <w:rPr>
          <w:rFonts w:ascii="Times New Roman" w:hAnsi="Times New Roman" w:cs="Times New Roman"/>
        </w:rPr>
      </w:pPr>
      <w:r w:rsidRPr="007A7245">
        <w:rPr>
          <w:rFonts w:ascii="Times New Roman" w:hAnsi="Times New Roman" w:cs="Times New Roman"/>
          <w:b/>
          <w:bCs/>
        </w:rPr>
        <w:t>Top 3 Countries:</w:t>
      </w:r>
      <w:r w:rsidRPr="007A7245">
        <w:rPr>
          <w:rFonts w:ascii="Times New Roman" w:hAnsi="Times New Roman" w:cs="Times New Roman"/>
        </w:rPr>
        <w:t xml:space="preserve"> USA (31.97%), India (11.05%), Unknown (9.44%).</w:t>
      </w:r>
    </w:p>
    <w:p w14:paraId="690C72AB" w14:textId="77777777" w:rsidR="007A7245" w:rsidRP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t>2.3 Duration and Genre (Listed In)</w:t>
      </w:r>
    </w:p>
    <w:p w14:paraId="1D97F0A0" w14:textId="77777777" w:rsidR="007A7245" w:rsidRPr="007A7245" w:rsidRDefault="007A7245" w:rsidP="00AF40B6">
      <w:pPr>
        <w:numPr>
          <w:ilvl w:val="0"/>
          <w:numId w:val="3"/>
        </w:numPr>
        <w:spacing w:after="0" w:line="480" w:lineRule="auto"/>
        <w:rPr>
          <w:rFonts w:ascii="Times New Roman" w:hAnsi="Times New Roman" w:cs="Times New Roman"/>
        </w:rPr>
      </w:pPr>
      <w:r w:rsidRPr="007A7245">
        <w:rPr>
          <w:rFonts w:ascii="Times New Roman" w:hAnsi="Times New Roman" w:cs="Times New Roman"/>
          <w:b/>
          <w:bCs/>
        </w:rPr>
        <w:t>Duration:</w:t>
      </w:r>
      <w:r w:rsidRPr="007A7245">
        <w:rPr>
          <w:rFonts w:ascii="Times New Roman" w:hAnsi="Times New Roman" w:cs="Times New Roman"/>
        </w:rPr>
        <w:t xml:space="preserve"> The most frequent format is the </w:t>
      </w:r>
      <w:r w:rsidRPr="007A7245">
        <w:rPr>
          <w:rFonts w:ascii="Times New Roman" w:hAnsi="Times New Roman" w:cs="Times New Roman"/>
          <w:b/>
          <w:bCs/>
        </w:rPr>
        <w:t>"1 Season"</w:t>
      </w:r>
      <w:r w:rsidRPr="007A7245">
        <w:rPr>
          <w:rFonts w:ascii="Times New Roman" w:hAnsi="Times New Roman" w:cs="Times New Roman"/>
        </w:rPr>
        <w:t xml:space="preserve"> TV show (20.42%), indicating a high volume of limited series or new acquisitions that haven't yet reached a second season.</w:t>
      </w:r>
    </w:p>
    <w:p w14:paraId="68F6F02E" w14:textId="77777777" w:rsidR="007A7245" w:rsidRPr="007A7245" w:rsidRDefault="007A7245" w:rsidP="00AF40B6">
      <w:pPr>
        <w:numPr>
          <w:ilvl w:val="0"/>
          <w:numId w:val="3"/>
        </w:numPr>
        <w:spacing w:after="0" w:line="480" w:lineRule="auto"/>
        <w:rPr>
          <w:rFonts w:ascii="Times New Roman" w:hAnsi="Times New Roman" w:cs="Times New Roman"/>
        </w:rPr>
      </w:pPr>
      <w:r w:rsidRPr="007A7245">
        <w:rPr>
          <w:rFonts w:ascii="Times New Roman" w:hAnsi="Times New Roman" w:cs="Times New Roman"/>
          <w:b/>
          <w:bCs/>
        </w:rPr>
        <w:lastRenderedPageBreak/>
        <w:t>Genres:</w:t>
      </w:r>
      <w:r w:rsidRPr="007A7245">
        <w:rPr>
          <w:rFonts w:ascii="Times New Roman" w:hAnsi="Times New Roman" w:cs="Times New Roman"/>
        </w:rPr>
        <w:t xml:space="preserve"> </w:t>
      </w:r>
      <w:r w:rsidRPr="007A7245">
        <w:rPr>
          <w:rFonts w:ascii="Times New Roman" w:hAnsi="Times New Roman" w:cs="Times New Roman"/>
          <w:b/>
          <w:bCs/>
        </w:rPr>
        <w:t>Dramas and International Movies</w:t>
      </w:r>
      <w:r w:rsidRPr="007A7245">
        <w:rPr>
          <w:rFonts w:ascii="Times New Roman" w:hAnsi="Times New Roman" w:cs="Times New Roman"/>
        </w:rPr>
        <w:t xml:space="preserve"> are the most common listings (4.12%), highlighting Netflix's focus on non-English and dramatic storytelling to appeal to a global audience.</w:t>
      </w:r>
    </w:p>
    <w:p w14:paraId="65E23F93" w14:textId="77777777" w:rsidR="00C63146" w:rsidRPr="003E5401" w:rsidRDefault="00C63146" w:rsidP="00AF40B6">
      <w:pPr>
        <w:spacing w:after="0" w:line="480" w:lineRule="auto"/>
        <w:rPr>
          <w:rFonts w:ascii="Times New Roman" w:hAnsi="Times New Roman" w:cs="Times New Roman"/>
          <w:b/>
          <w:bCs/>
        </w:rPr>
      </w:pPr>
    </w:p>
    <w:p w14:paraId="10CAA2FB" w14:textId="70006A6E" w:rsidR="00876144" w:rsidRPr="003E5401" w:rsidRDefault="00662B43" w:rsidP="00AF40B6">
      <w:pPr>
        <w:spacing w:after="0" w:line="480" w:lineRule="auto"/>
        <w:rPr>
          <w:rFonts w:ascii="Times New Roman" w:hAnsi="Times New Roman" w:cs="Times New Roman"/>
        </w:rPr>
      </w:pPr>
      <w:r w:rsidRPr="003E5401">
        <w:rPr>
          <w:rFonts w:ascii="Times New Roman" w:hAnsi="Times New Roman" w:cs="Times New Roman"/>
          <w:noProof/>
        </w:rPr>
        <w:drawing>
          <wp:inline distT="0" distB="0" distL="0" distR="0" wp14:anchorId="5AFFE237" wp14:editId="4D708B89">
            <wp:extent cx="5943600" cy="2403475"/>
            <wp:effectExtent l="0" t="0" r="0" b="0"/>
            <wp:docPr id="194724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47670" name=""/>
                    <pic:cNvPicPr/>
                  </pic:nvPicPr>
                  <pic:blipFill>
                    <a:blip r:embed="rId7"/>
                    <a:stretch>
                      <a:fillRect/>
                    </a:stretch>
                  </pic:blipFill>
                  <pic:spPr>
                    <a:xfrm>
                      <a:off x="0" y="0"/>
                      <a:ext cx="5943600" cy="2403475"/>
                    </a:xfrm>
                    <a:prstGeom prst="rect">
                      <a:avLst/>
                    </a:prstGeom>
                  </pic:spPr>
                </pic:pic>
              </a:graphicData>
            </a:graphic>
          </wp:inline>
        </w:drawing>
      </w:r>
    </w:p>
    <w:p w14:paraId="34AD4AB6" w14:textId="79C0DE2F" w:rsidR="000D77A1" w:rsidRPr="003E5401" w:rsidRDefault="00804DC3" w:rsidP="00AF40B6">
      <w:pPr>
        <w:spacing w:after="0" w:line="480" w:lineRule="auto"/>
        <w:rPr>
          <w:rFonts w:ascii="Times New Roman" w:hAnsi="Times New Roman" w:cs="Times New Roman"/>
        </w:rPr>
      </w:pPr>
      <w:r w:rsidRPr="003E5401">
        <w:rPr>
          <w:rFonts w:ascii="Times New Roman" w:hAnsi="Times New Roman" w:cs="Times New Roman"/>
          <w:noProof/>
        </w:rPr>
        <w:drawing>
          <wp:inline distT="0" distB="0" distL="0" distR="0" wp14:anchorId="7718A8E2" wp14:editId="1CEE9EAA">
            <wp:extent cx="5943600" cy="2506345"/>
            <wp:effectExtent l="0" t="0" r="0" b="8255"/>
            <wp:docPr id="35905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54797" name=""/>
                    <pic:cNvPicPr/>
                  </pic:nvPicPr>
                  <pic:blipFill>
                    <a:blip r:embed="rId8"/>
                    <a:stretch>
                      <a:fillRect/>
                    </a:stretch>
                  </pic:blipFill>
                  <pic:spPr>
                    <a:xfrm>
                      <a:off x="0" y="0"/>
                      <a:ext cx="5943600" cy="2506345"/>
                    </a:xfrm>
                    <a:prstGeom prst="rect">
                      <a:avLst/>
                    </a:prstGeom>
                  </pic:spPr>
                </pic:pic>
              </a:graphicData>
            </a:graphic>
          </wp:inline>
        </w:drawing>
      </w:r>
    </w:p>
    <w:p w14:paraId="3B6B1FC6" w14:textId="77777777" w:rsidR="003E5148" w:rsidRPr="003E5401" w:rsidRDefault="003E5148" w:rsidP="00AF40B6">
      <w:pPr>
        <w:spacing w:after="0" w:line="480" w:lineRule="auto"/>
        <w:rPr>
          <w:rFonts w:ascii="Times New Roman" w:hAnsi="Times New Roman" w:cs="Times New Roman"/>
        </w:rPr>
      </w:pPr>
    </w:p>
    <w:p w14:paraId="2821B914" w14:textId="15F9A2C8" w:rsidR="00797B0E" w:rsidRPr="003E5401" w:rsidRDefault="00797B0E" w:rsidP="00AF40B6">
      <w:pPr>
        <w:spacing w:after="0" w:line="480" w:lineRule="auto"/>
        <w:rPr>
          <w:rFonts w:ascii="Times New Roman" w:hAnsi="Times New Roman" w:cs="Times New Roman"/>
        </w:rPr>
      </w:pPr>
      <w:r w:rsidRPr="003E5401">
        <w:rPr>
          <w:rFonts w:ascii="Times New Roman" w:hAnsi="Times New Roman" w:cs="Times New Roman"/>
          <w:noProof/>
        </w:rPr>
        <w:lastRenderedPageBreak/>
        <w:drawing>
          <wp:inline distT="0" distB="0" distL="0" distR="0" wp14:anchorId="24E67FD7" wp14:editId="0417B514">
            <wp:extent cx="5943600" cy="2392680"/>
            <wp:effectExtent l="0" t="0" r="0" b="7620"/>
            <wp:docPr id="889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446" name=""/>
                    <pic:cNvPicPr/>
                  </pic:nvPicPr>
                  <pic:blipFill>
                    <a:blip r:embed="rId9"/>
                    <a:stretch>
                      <a:fillRect/>
                    </a:stretch>
                  </pic:blipFill>
                  <pic:spPr>
                    <a:xfrm>
                      <a:off x="0" y="0"/>
                      <a:ext cx="5943600" cy="2392680"/>
                    </a:xfrm>
                    <a:prstGeom prst="rect">
                      <a:avLst/>
                    </a:prstGeom>
                  </pic:spPr>
                </pic:pic>
              </a:graphicData>
            </a:graphic>
          </wp:inline>
        </w:drawing>
      </w:r>
    </w:p>
    <w:p w14:paraId="25FF7C8F" w14:textId="3038E5B9" w:rsidR="00A8644D" w:rsidRPr="003E5401" w:rsidRDefault="00A8644D" w:rsidP="00AF40B6">
      <w:pPr>
        <w:spacing w:after="0" w:line="480" w:lineRule="auto"/>
        <w:rPr>
          <w:rFonts w:ascii="Times New Roman" w:hAnsi="Times New Roman" w:cs="Times New Roman"/>
        </w:rPr>
      </w:pPr>
      <w:r w:rsidRPr="003E5401">
        <w:rPr>
          <w:rFonts w:ascii="Times New Roman" w:hAnsi="Times New Roman" w:cs="Times New Roman"/>
          <w:noProof/>
        </w:rPr>
        <w:drawing>
          <wp:inline distT="0" distB="0" distL="0" distR="0" wp14:anchorId="11D1B284" wp14:editId="0E48FA1E">
            <wp:extent cx="5943600" cy="3117850"/>
            <wp:effectExtent l="0" t="0" r="0" b="6350"/>
            <wp:docPr id="192571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16531" name=""/>
                    <pic:cNvPicPr/>
                  </pic:nvPicPr>
                  <pic:blipFill>
                    <a:blip r:embed="rId10"/>
                    <a:stretch>
                      <a:fillRect/>
                    </a:stretch>
                  </pic:blipFill>
                  <pic:spPr>
                    <a:xfrm>
                      <a:off x="0" y="0"/>
                      <a:ext cx="5943600" cy="3117850"/>
                    </a:xfrm>
                    <a:prstGeom prst="rect">
                      <a:avLst/>
                    </a:prstGeom>
                  </pic:spPr>
                </pic:pic>
              </a:graphicData>
            </a:graphic>
          </wp:inline>
        </w:drawing>
      </w:r>
    </w:p>
    <w:p w14:paraId="4FFB91E5" w14:textId="4BE7A5A6" w:rsidR="007A7245" w:rsidRP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t>3. Bivariate Analysis: Statistical Relationships</w:t>
      </w:r>
    </w:p>
    <w:p w14:paraId="0118D2F1" w14:textId="77777777" w:rsidR="007A7245" w:rsidRPr="007A7245" w:rsidRDefault="007A7245" w:rsidP="00AF40B6">
      <w:pPr>
        <w:spacing w:after="0" w:line="480" w:lineRule="auto"/>
        <w:rPr>
          <w:rFonts w:ascii="Times New Roman" w:hAnsi="Times New Roman" w:cs="Times New Roman"/>
        </w:rPr>
      </w:pPr>
      <w:r w:rsidRPr="007A7245">
        <w:rPr>
          <w:rFonts w:ascii="Times New Roman" w:hAnsi="Times New Roman" w:cs="Times New Roman"/>
        </w:rPr>
        <w:t xml:space="preserve">To understand if these categories are independent or related, we performed </w:t>
      </w:r>
      <w:r w:rsidRPr="007A7245">
        <w:rPr>
          <w:rFonts w:ascii="Times New Roman" w:hAnsi="Times New Roman" w:cs="Times New Roman"/>
          <w:b/>
          <w:bCs/>
        </w:rPr>
        <w:t>Chi-Square Tests of Independence</w:t>
      </w:r>
      <w:r w:rsidRPr="007A7245">
        <w:rPr>
          <w:rFonts w:ascii="Times New Roman" w:hAnsi="Times New Roman" w:cs="Times New Roman"/>
        </w:rPr>
        <w:t>.</w:t>
      </w:r>
    </w:p>
    <w:p w14:paraId="30610560" w14:textId="77777777" w:rsidR="007A7245" w:rsidRP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t>3.1 Significant Correlations ($p &lt; 0.05$)</w:t>
      </w:r>
    </w:p>
    <w:p w14:paraId="1517F298" w14:textId="77777777" w:rsidR="007A7245" w:rsidRPr="007A7245" w:rsidRDefault="007A7245" w:rsidP="00AF40B6">
      <w:pPr>
        <w:numPr>
          <w:ilvl w:val="0"/>
          <w:numId w:val="4"/>
        </w:numPr>
        <w:spacing w:after="0" w:line="480" w:lineRule="auto"/>
        <w:rPr>
          <w:rFonts w:ascii="Times New Roman" w:hAnsi="Times New Roman" w:cs="Times New Roman"/>
        </w:rPr>
      </w:pPr>
      <w:r w:rsidRPr="007A7245">
        <w:rPr>
          <w:rFonts w:ascii="Times New Roman" w:hAnsi="Times New Roman" w:cs="Times New Roman"/>
          <w:b/>
          <w:bCs/>
        </w:rPr>
        <w:t>Type vs. Country, Duration, and Listed_in ($p=0.0000$):</w:t>
      </w:r>
      <w:r w:rsidRPr="007A7245">
        <w:rPr>
          <w:rFonts w:ascii="Times New Roman" w:hAnsi="Times New Roman" w:cs="Times New Roman"/>
        </w:rPr>
        <w:t xml:space="preserve"> There is a highly significant relationship between the content type (Movie/TV Show) and its country of origin and </w:t>
      </w:r>
      <w:r w:rsidRPr="007A7245">
        <w:rPr>
          <w:rFonts w:ascii="Times New Roman" w:hAnsi="Times New Roman" w:cs="Times New Roman"/>
        </w:rPr>
        <w:lastRenderedPageBreak/>
        <w:t>genre. For example, India produces a vastly higher ratio of Movies compared to TV Shows compared to Japan.</w:t>
      </w:r>
    </w:p>
    <w:p w14:paraId="52C27178" w14:textId="77777777" w:rsidR="007A7245" w:rsidRPr="007A7245" w:rsidRDefault="007A7245" w:rsidP="00AF40B6">
      <w:pPr>
        <w:numPr>
          <w:ilvl w:val="0"/>
          <w:numId w:val="4"/>
        </w:numPr>
        <w:spacing w:after="0" w:line="480" w:lineRule="auto"/>
        <w:rPr>
          <w:rFonts w:ascii="Times New Roman" w:hAnsi="Times New Roman" w:cs="Times New Roman"/>
        </w:rPr>
      </w:pPr>
      <w:r w:rsidRPr="007A7245">
        <w:rPr>
          <w:rFonts w:ascii="Times New Roman" w:hAnsi="Times New Roman" w:cs="Times New Roman"/>
          <w:b/>
          <w:bCs/>
        </w:rPr>
        <w:t>Country vs. Duration ($p=0.0000$):</w:t>
      </w:r>
      <w:r w:rsidRPr="007A7245">
        <w:rPr>
          <w:rFonts w:ascii="Times New Roman" w:hAnsi="Times New Roman" w:cs="Times New Roman"/>
        </w:rPr>
        <w:t xml:space="preserve"> The length of content is heavily dependent on the country. Western markets show higher variance in movie runtimes, while international markets lean heavily into multi-season TV shows.</w:t>
      </w:r>
    </w:p>
    <w:p w14:paraId="0887EC4A" w14:textId="77777777" w:rsidR="007A7245" w:rsidRP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t>3.2 Non-Significant Relationships</w:t>
      </w:r>
    </w:p>
    <w:p w14:paraId="61808D07" w14:textId="77777777" w:rsidR="007A7245" w:rsidRPr="007A7245" w:rsidRDefault="007A7245" w:rsidP="00AF40B6">
      <w:pPr>
        <w:numPr>
          <w:ilvl w:val="0"/>
          <w:numId w:val="5"/>
        </w:numPr>
        <w:spacing w:after="0" w:line="480" w:lineRule="auto"/>
        <w:rPr>
          <w:rFonts w:ascii="Times New Roman" w:hAnsi="Times New Roman" w:cs="Times New Roman"/>
        </w:rPr>
      </w:pPr>
      <w:r w:rsidRPr="007A7245">
        <w:rPr>
          <w:rFonts w:ascii="Times New Roman" w:hAnsi="Times New Roman" w:cs="Times New Roman"/>
          <w:b/>
          <w:bCs/>
        </w:rPr>
        <w:t>Country vs. Listed_in ($p=1.0000$):</w:t>
      </w:r>
      <w:r w:rsidRPr="007A7245">
        <w:rPr>
          <w:rFonts w:ascii="Times New Roman" w:hAnsi="Times New Roman" w:cs="Times New Roman"/>
        </w:rPr>
        <w:t xml:space="preserve"> Interestingly, the country of origin does not statistically dictate the genre. This suggests that Netflix maintains a diversified genre portfolio (Comedies, Dramas, Documentaries) across all major regions.</w:t>
      </w:r>
    </w:p>
    <w:p w14:paraId="1BAF1D96" w14:textId="77777777" w:rsidR="007A7245" w:rsidRPr="003E5401" w:rsidRDefault="007A7245" w:rsidP="00AF40B6">
      <w:pPr>
        <w:numPr>
          <w:ilvl w:val="0"/>
          <w:numId w:val="5"/>
        </w:numPr>
        <w:spacing w:after="0" w:line="480" w:lineRule="auto"/>
        <w:rPr>
          <w:rFonts w:ascii="Times New Roman" w:hAnsi="Times New Roman" w:cs="Times New Roman"/>
        </w:rPr>
      </w:pPr>
      <w:r w:rsidRPr="007A7245">
        <w:rPr>
          <w:rFonts w:ascii="Times New Roman" w:hAnsi="Times New Roman" w:cs="Times New Roman"/>
          <w:b/>
          <w:bCs/>
        </w:rPr>
        <w:t>Duration vs. Listed_in ($p=0.0838$):</w:t>
      </w:r>
      <w:r w:rsidRPr="007A7245">
        <w:rPr>
          <w:rFonts w:ascii="Times New Roman" w:hAnsi="Times New Roman" w:cs="Times New Roman"/>
        </w:rPr>
        <w:t xml:space="preserve"> This relationship is not significant at the 5% level, suggesting that a genre's popularity isn't necessarily tied to how many seasons or minutes it lasts.</w:t>
      </w:r>
    </w:p>
    <w:p w14:paraId="3EB31CA1" w14:textId="77777777" w:rsidR="00EE39D1" w:rsidRPr="003E5401" w:rsidRDefault="00EE39D1" w:rsidP="00AF40B6">
      <w:pPr>
        <w:spacing w:after="0" w:line="480" w:lineRule="auto"/>
        <w:rPr>
          <w:rFonts w:ascii="Times New Roman" w:hAnsi="Times New Roman" w:cs="Times New Roman"/>
        </w:rPr>
      </w:pPr>
    </w:p>
    <w:p w14:paraId="0DA9DCDB" w14:textId="7F973CCB" w:rsidR="005950A8" w:rsidRPr="003E5401" w:rsidRDefault="00C61C72" w:rsidP="00AF40B6">
      <w:pPr>
        <w:spacing w:after="0" w:line="480" w:lineRule="auto"/>
        <w:rPr>
          <w:rFonts w:ascii="Times New Roman" w:hAnsi="Times New Roman" w:cs="Times New Roman"/>
        </w:rPr>
      </w:pPr>
      <w:r w:rsidRPr="003E5401">
        <w:rPr>
          <w:rFonts w:ascii="Times New Roman" w:hAnsi="Times New Roman" w:cs="Times New Roman"/>
          <w:noProof/>
        </w:rPr>
        <w:drawing>
          <wp:inline distT="0" distB="0" distL="0" distR="0" wp14:anchorId="68042D9B" wp14:editId="0B2A9F49">
            <wp:extent cx="5943600" cy="2695575"/>
            <wp:effectExtent l="0" t="0" r="0" b="9525"/>
            <wp:docPr id="180208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85176" name=""/>
                    <pic:cNvPicPr/>
                  </pic:nvPicPr>
                  <pic:blipFill>
                    <a:blip r:embed="rId11"/>
                    <a:stretch>
                      <a:fillRect/>
                    </a:stretch>
                  </pic:blipFill>
                  <pic:spPr>
                    <a:xfrm>
                      <a:off x="0" y="0"/>
                      <a:ext cx="5943600" cy="2695575"/>
                    </a:xfrm>
                    <a:prstGeom prst="rect">
                      <a:avLst/>
                    </a:prstGeom>
                  </pic:spPr>
                </pic:pic>
              </a:graphicData>
            </a:graphic>
          </wp:inline>
        </w:drawing>
      </w:r>
    </w:p>
    <w:p w14:paraId="53103C0A" w14:textId="793B6F09" w:rsidR="00630533" w:rsidRPr="003E5401" w:rsidRDefault="00630533" w:rsidP="00AF40B6">
      <w:pPr>
        <w:spacing w:after="0" w:line="480" w:lineRule="auto"/>
        <w:rPr>
          <w:rFonts w:ascii="Times New Roman" w:hAnsi="Times New Roman" w:cs="Times New Roman"/>
        </w:rPr>
      </w:pPr>
      <w:r w:rsidRPr="003E5401">
        <w:rPr>
          <w:rFonts w:ascii="Times New Roman" w:hAnsi="Times New Roman" w:cs="Times New Roman"/>
          <w:noProof/>
        </w:rPr>
        <w:lastRenderedPageBreak/>
        <w:drawing>
          <wp:inline distT="0" distB="0" distL="0" distR="0" wp14:anchorId="1F87B525" wp14:editId="2E8DAB38">
            <wp:extent cx="5943600" cy="2737485"/>
            <wp:effectExtent l="0" t="0" r="0" b="5715"/>
            <wp:docPr id="89297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79229" name=""/>
                    <pic:cNvPicPr/>
                  </pic:nvPicPr>
                  <pic:blipFill>
                    <a:blip r:embed="rId12"/>
                    <a:stretch>
                      <a:fillRect/>
                    </a:stretch>
                  </pic:blipFill>
                  <pic:spPr>
                    <a:xfrm>
                      <a:off x="0" y="0"/>
                      <a:ext cx="5943600" cy="2737485"/>
                    </a:xfrm>
                    <a:prstGeom prst="rect">
                      <a:avLst/>
                    </a:prstGeom>
                  </pic:spPr>
                </pic:pic>
              </a:graphicData>
            </a:graphic>
          </wp:inline>
        </w:drawing>
      </w:r>
      <w:r w:rsidR="005378B8" w:rsidRPr="003E5401">
        <w:rPr>
          <w:rFonts w:ascii="Times New Roman" w:hAnsi="Times New Roman" w:cs="Times New Roman"/>
          <w:noProof/>
        </w:rPr>
        <w:drawing>
          <wp:inline distT="0" distB="0" distL="0" distR="0" wp14:anchorId="781FB576" wp14:editId="7477EF51">
            <wp:extent cx="5943600" cy="2332990"/>
            <wp:effectExtent l="0" t="0" r="0" b="0"/>
            <wp:docPr id="172042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20119" name=""/>
                    <pic:cNvPicPr/>
                  </pic:nvPicPr>
                  <pic:blipFill>
                    <a:blip r:embed="rId13"/>
                    <a:stretch>
                      <a:fillRect/>
                    </a:stretch>
                  </pic:blipFill>
                  <pic:spPr>
                    <a:xfrm>
                      <a:off x="0" y="0"/>
                      <a:ext cx="5943600" cy="2332990"/>
                    </a:xfrm>
                    <a:prstGeom prst="rect">
                      <a:avLst/>
                    </a:prstGeom>
                  </pic:spPr>
                </pic:pic>
              </a:graphicData>
            </a:graphic>
          </wp:inline>
        </w:drawing>
      </w:r>
    </w:p>
    <w:p w14:paraId="103C9AFA" w14:textId="26D7A8E9" w:rsidR="00984336" w:rsidRPr="003E5401" w:rsidRDefault="006B21C4" w:rsidP="00AF40B6">
      <w:pPr>
        <w:spacing w:after="0" w:line="480" w:lineRule="auto"/>
        <w:rPr>
          <w:rFonts w:ascii="Times New Roman" w:hAnsi="Times New Roman" w:cs="Times New Roman"/>
        </w:rPr>
      </w:pPr>
      <w:r w:rsidRPr="003E5401">
        <w:rPr>
          <w:rFonts w:ascii="Times New Roman" w:hAnsi="Times New Roman" w:cs="Times New Roman"/>
          <w:noProof/>
        </w:rPr>
        <w:lastRenderedPageBreak/>
        <w:drawing>
          <wp:inline distT="0" distB="0" distL="0" distR="0" wp14:anchorId="3A77C631" wp14:editId="27A23C42">
            <wp:extent cx="5943600" cy="2929255"/>
            <wp:effectExtent l="0" t="0" r="0" b="4445"/>
            <wp:docPr id="170705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2470" name=""/>
                    <pic:cNvPicPr/>
                  </pic:nvPicPr>
                  <pic:blipFill>
                    <a:blip r:embed="rId14"/>
                    <a:stretch>
                      <a:fillRect/>
                    </a:stretch>
                  </pic:blipFill>
                  <pic:spPr>
                    <a:xfrm>
                      <a:off x="0" y="0"/>
                      <a:ext cx="5943600" cy="2929255"/>
                    </a:xfrm>
                    <a:prstGeom prst="rect">
                      <a:avLst/>
                    </a:prstGeom>
                  </pic:spPr>
                </pic:pic>
              </a:graphicData>
            </a:graphic>
          </wp:inline>
        </w:drawing>
      </w:r>
    </w:p>
    <w:p w14:paraId="5D7202BD" w14:textId="0C221CDA" w:rsidR="00A178DB" w:rsidRPr="003E5401" w:rsidRDefault="00A178DB" w:rsidP="00AF40B6">
      <w:pPr>
        <w:spacing w:after="0" w:line="480" w:lineRule="auto"/>
        <w:rPr>
          <w:rFonts w:ascii="Times New Roman" w:hAnsi="Times New Roman" w:cs="Times New Roman"/>
        </w:rPr>
      </w:pPr>
      <w:r w:rsidRPr="003E5401">
        <w:rPr>
          <w:rFonts w:ascii="Times New Roman" w:hAnsi="Times New Roman" w:cs="Times New Roman"/>
          <w:noProof/>
        </w:rPr>
        <w:drawing>
          <wp:inline distT="0" distB="0" distL="0" distR="0" wp14:anchorId="13B980B5" wp14:editId="0772BCDF">
            <wp:extent cx="5943600" cy="2435860"/>
            <wp:effectExtent l="0" t="0" r="0" b="2540"/>
            <wp:docPr id="26342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26541" name=""/>
                    <pic:cNvPicPr/>
                  </pic:nvPicPr>
                  <pic:blipFill>
                    <a:blip r:embed="rId15"/>
                    <a:stretch>
                      <a:fillRect/>
                    </a:stretch>
                  </pic:blipFill>
                  <pic:spPr>
                    <a:xfrm>
                      <a:off x="0" y="0"/>
                      <a:ext cx="5943600" cy="2435860"/>
                    </a:xfrm>
                    <a:prstGeom prst="rect">
                      <a:avLst/>
                    </a:prstGeom>
                  </pic:spPr>
                </pic:pic>
              </a:graphicData>
            </a:graphic>
          </wp:inline>
        </w:drawing>
      </w:r>
    </w:p>
    <w:p w14:paraId="7C6D0305" w14:textId="50CC223B" w:rsidR="00A12B72" w:rsidRPr="007A7245" w:rsidRDefault="00A12B72" w:rsidP="00AF40B6">
      <w:pPr>
        <w:spacing w:after="0" w:line="480" w:lineRule="auto"/>
        <w:rPr>
          <w:rFonts w:ascii="Times New Roman" w:hAnsi="Times New Roman" w:cs="Times New Roman"/>
        </w:rPr>
      </w:pPr>
      <w:r w:rsidRPr="003E5401">
        <w:rPr>
          <w:rFonts w:ascii="Times New Roman" w:hAnsi="Times New Roman" w:cs="Times New Roman"/>
          <w:noProof/>
        </w:rPr>
        <w:drawing>
          <wp:inline distT="0" distB="0" distL="0" distR="0" wp14:anchorId="424A1829" wp14:editId="36CECCFA">
            <wp:extent cx="5943600" cy="2335530"/>
            <wp:effectExtent l="0" t="0" r="0" b="7620"/>
            <wp:docPr id="96562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23182" name=""/>
                    <pic:cNvPicPr/>
                  </pic:nvPicPr>
                  <pic:blipFill>
                    <a:blip r:embed="rId16"/>
                    <a:stretch>
                      <a:fillRect/>
                    </a:stretch>
                  </pic:blipFill>
                  <pic:spPr>
                    <a:xfrm>
                      <a:off x="0" y="0"/>
                      <a:ext cx="5943600" cy="2335530"/>
                    </a:xfrm>
                    <a:prstGeom prst="rect">
                      <a:avLst/>
                    </a:prstGeom>
                  </pic:spPr>
                </pic:pic>
              </a:graphicData>
            </a:graphic>
          </wp:inline>
        </w:drawing>
      </w:r>
    </w:p>
    <w:p w14:paraId="5E192AD9" w14:textId="77777777" w:rsidR="007A7245" w:rsidRP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lastRenderedPageBreak/>
        <w:t>4. Key Insights &amp; Conclusion</w:t>
      </w:r>
    </w:p>
    <w:p w14:paraId="068DB4FB" w14:textId="77777777" w:rsidR="007A7245" w:rsidRPr="007A7245" w:rsidRDefault="007A7245" w:rsidP="00AF40B6">
      <w:pPr>
        <w:numPr>
          <w:ilvl w:val="0"/>
          <w:numId w:val="6"/>
        </w:numPr>
        <w:spacing w:after="0" w:line="480" w:lineRule="auto"/>
        <w:rPr>
          <w:rFonts w:ascii="Times New Roman" w:hAnsi="Times New Roman" w:cs="Times New Roman"/>
        </w:rPr>
      </w:pPr>
      <w:r w:rsidRPr="007A7245">
        <w:rPr>
          <w:rFonts w:ascii="Times New Roman" w:hAnsi="Times New Roman" w:cs="Times New Roman"/>
          <w:b/>
          <w:bCs/>
        </w:rPr>
        <w:t>Movie Dominance:</w:t>
      </w:r>
      <w:r w:rsidRPr="007A7245">
        <w:rPr>
          <w:rFonts w:ascii="Times New Roman" w:hAnsi="Times New Roman" w:cs="Times New Roman"/>
        </w:rPr>
        <w:t xml:space="preserve"> Despite the rise of "binge-watching" TV culture, movies still make up nearly 70% of the Netflix library.</w:t>
      </w:r>
    </w:p>
    <w:p w14:paraId="0564B51D" w14:textId="77777777" w:rsidR="007A7245" w:rsidRPr="007A7245" w:rsidRDefault="007A7245" w:rsidP="00AF40B6">
      <w:pPr>
        <w:numPr>
          <w:ilvl w:val="0"/>
          <w:numId w:val="6"/>
        </w:numPr>
        <w:spacing w:after="0" w:line="480" w:lineRule="auto"/>
        <w:rPr>
          <w:rFonts w:ascii="Times New Roman" w:hAnsi="Times New Roman" w:cs="Times New Roman"/>
        </w:rPr>
      </w:pPr>
      <w:r w:rsidRPr="007A7245">
        <w:rPr>
          <w:rFonts w:ascii="Times New Roman" w:hAnsi="Times New Roman" w:cs="Times New Roman"/>
          <w:b/>
          <w:bCs/>
        </w:rPr>
        <w:t>Global Expansion:</w:t>
      </w:r>
      <w:r w:rsidRPr="007A7245">
        <w:rPr>
          <w:rFonts w:ascii="Times New Roman" w:hAnsi="Times New Roman" w:cs="Times New Roman"/>
        </w:rPr>
        <w:t xml:space="preserve"> International content (Dramas/International Movies) is the largest genre category, proving that Netflix's growth strategy relies heavily on non-US markets.</w:t>
      </w:r>
    </w:p>
    <w:p w14:paraId="0384C84B" w14:textId="77777777" w:rsidR="007A7245" w:rsidRPr="007A7245" w:rsidRDefault="007A7245" w:rsidP="00AF40B6">
      <w:pPr>
        <w:numPr>
          <w:ilvl w:val="0"/>
          <w:numId w:val="6"/>
        </w:numPr>
        <w:spacing w:after="0" w:line="480" w:lineRule="auto"/>
        <w:rPr>
          <w:rFonts w:ascii="Times New Roman" w:hAnsi="Times New Roman" w:cs="Times New Roman"/>
        </w:rPr>
      </w:pPr>
      <w:r w:rsidRPr="007A7245">
        <w:rPr>
          <w:rFonts w:ascii="Times New Roman" w:hAnsi="Times New Roman" w:cs="Times New Roman"/>
          <w:b/>
          <w:bCs/>
        </w:rPr>
        <w:t>Statistical Dependency:</w:t>
      </w:r>
      <w:r w:rsidRPr="007A7245">
        <w:rPr>
          <w:rFonts w:ascii="Times New Roman" w:hAnsi="Times New Roman" w:cs="Times New Roman"/>
        </w:rPr>
        <w:t xml:space="preserve"> The Chi-Square results prove that content strategy is not random; the type of content (Movie/TV) is strictly tied to the country of origin and the intended duration.</w:t>
      </w:r>
    </w:p>
    <w:p w14:paraId="5AFB1FDE" w14:textId="77777777" w:rsidR="00E249A4" w:rsidRDefault="00E249A4" w:rsidP="00AF40B6">
      <w:pPr>
        <w:spacing w:after="0" w:line="480" w:lineRule="auto"/>
        <w:rPr>
          <w:rFonts w:ascii="Times New Roman" w:hAnsi="Times New Roman" w:cs="Times New Roman"/>
        </w:rPr>
      </w:pPr>
    </w:p>
    <w:p w14:paraId="6FBB7DAC" w14:textId="02676FEB" w:rsidR="007A7245" w:rsidRDefault="007A7245" w:rsidP="00AF40B6">
      <w:pPr>
        <w:spacing w:after="0" w:line="480" w:lineRule="auto"/>
        <w:rPr>
          <w:rFonts w:ascii="Times New Roman" w:hAnsi="Times New Roman" w:cs="Times New Roman"/>
          <w:b/>
          <w:bCs/>
        </w:rPr>
      </w:pPr>
      <w:r w:rsidRPr="007A7245">
        <w:rPr>
          <w:rFonts w:ascii="Times New Roman" w:hAnsi="Times New Roman" w:cs="Times New Roman"/>
          <w:b/>
          <w:bCs/>
        </w:rPr>
        <w:t xml:space="preserve">Chi-Square Heatmap </w:t>
      </w:r>
    </w:p>
    <w:p w14:paraId="3A000C61" w14:textId="361B949E" w:rsidR="009018B4" w:rsidRPr="007A7245" w:rsidRDefault="003A4786" w:rsidP="00AF40B6">
      <w:pPr>
        <w:spacing w:after="0" w:line="480" w:lineRule="auto"/>
        <w:rPr>
          <w:rFonts w:ascii="Times New Roman" w:hAnsi="Times New Roman" w:cs="Times New Roman"/>
        </w:rPr>
      </w:pPr>
      <w:r>
        <w:rPr>
          <w:noProof/>
        </w:rPr>
        <w:drawing>
          <wp:inline distT="0" distB="0" distL="0" distR="0" wp14:anchorId="5B213B6D" wp14:editId="279A81D0">
            <wp:extent cx="5943600" cy="2867660"/>
            <wp:effectExtent l="0" t="0" r="0" b="8890"/>
            <wp:docPr id="124471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3378" name=""/>
                    <pic:cNvPicPr/>
                  </pic:nvPicPr>
                  <pic:blipFill>
                    <a:blip r:embed="rId17"/>
                    <a:stretch>
                      <a:fillRect/>
                    </a:stretch>
                  </pic:blipFill>
                  <pic:spPr>
                    <a:xfrm>
                      <a:off x="0" y="0"/>
                      <a:ext cx="5943600" cy="2867660"/>
                    </a:xfrm>
                    <a:prstGeom prst="rect">
                      <a:avLst/>
                    </a:prstGeom>
                  </pic:spPr>
                </pic:pic>
              </a:graphicData>
            </a:graphic>
          </wp:inline>
        </w:drawing>
      </w:r>
    </w:p>
    <w:p w14:paraId="3DDCB54F" w14:textId="77777777" w:rsidR="00183A47" w:rsidRPr="003E5401" w:rsidRDefault="00183A47" w:rsidP="00AF40B6">
      <w:pPr>
        <w:spacing w:after="0" w:line="480" w:lineRule="auto"/>
        <w:rPr>
          <w:rFonts w:ascii="Times New Roman" w:hAnsi="Times New Roman" w:cs="Times New Roman"/>
        </w:rPr>
      </w:pPr>
    </w:p>
    <w:sectPr w:rsidR="00183A47" w:rsidRPr="003E5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83443"/>
    <w:multiLevelType w:val="multilevel"/>
    <w:tmpl w:val="55DE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909AC"/>
    <w:multiLevelType w:val="multilevel"/>
    <w:tmpl w:val="948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319F6"/>
    <w:multiLevelType w:val="multilevel"/>
    <w:tmpl w:val="3A6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85E06"/>
    <w:multiLevelType w:val="multilevel"/>
    <w:tmpl w:val="BA1A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B3C2D"/>
    <w:multiLevelType w:val="multilevel"/>
    <w:tmpl w:val="99D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46046"/>
    <w:multiLevelType w:val="multilevel"/>
    <w:tmpl w:val="627C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B30DA7"/>
    <w:multiLevelType w:val="multilevel"/>
    <w:tmpl w:val="C27C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571142">
    <w:abstractNumId w:val="3"/>
  </w:num>
  <w:num w:numId="2" w16cid:durableId="1025405659">
    <w:abstractNumId w:val="4"/>
  </w:num>
  <w:num w:numId="3" w16cid:durableId="1913462668">
    <w:abstractNumId w:val="1"/>
  </w:num>
  <w:num w:numId="4" w16cid:durableId="522329614">
    <w:abstractNumId w:val="6"/>
  </w:num>
  <w:num w:numId="5" w16cid:durableId="701327259">
    <w:abstractNumId w:val="2"/>
  </w:num>
  <w:num w:numId="6" w16cid:durableId="1264414193">
    <w:abstractNumId w:val="5"/>
  </w:num>
  <w:num w:numId="7" w16cid:durableId="134821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7A"/>
    <w:rsid w:val="0008188F"/>
    <w:rsid w:val="000D77A1"/>
    <w:rsid w:val="00183A47"/>
    <w:rsid w:val="001F2E5D"/>
    <w:rsid w:val="00232C7A"/>
    <w:rsid w:val="00234F4D"/>
    <w:rsid w:val="00272044"/>
    <w:rsid w:val="002B68E2"/>
    <w:rsid w:val="0039432A"/>
    <w:rsid w:val="003A4786"/>
    <w:rsid w:val="003E5148"/>
    <w:rsid w:val="003E5401"/>
    <w:rsid w:val="00430100"/>
    <w:rsid w:val="0052581D"/>
    <w:rsid w:val="005378B8"/>
    <w:rsid w:val="005950A8"/>
    <w:rsid w:val="006165D8"/>
    <w:rsid w:val="00630533"/>
    <w:rsid w:val="00662B43"/>
    <w:rsid w:val="006B21C4"/>
    <w:rsid w:val="00700D0C"/>
    <w:rsid w:val="00734669"/>
    <w:rsid w:val="00787ABC"/>
    <w:rsid w:val="00797B0E"/>
    <w:rsid w:val="007A7245"/>
    <w:rsid w:val="007D275E"/>
    <w:rsid w:val="007E1E4B"/>
    <w:rsid w:val="00804DC3"/>
    <w:rsid w:val="00876144"/>
    <w:rsid w:val="009018B4"/>
    <w:rsid w:val="009266DB"/>
    <w:rsid w:val="00984336"/>
    <w:rsid w:val="00A12B72"/>
    <w:rsid w:val="00A178DB"/>
    <w:rsid w:val="00A8644D"/>
    <w:rsid w:val="00AF40B6"/>
    <w:rsid w:val="00C61C72"/>
    <w:rsid w:val="00C63146"/>
    <w:rsid w:val="00C64BE7"/>
    <w:rsid w:val="00D10FB9"/>
    <w:rsid w:val="00D24189"/>
    <w:rsid w:val="00E249A4"/>
    <w:rsid w:val="00EE39D1"/>
    <w:rsid w:val="00F15F37"/>
    <w:rsid w:val="00F62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C07E"/>
  <w15:chartTrackingRefBased/>
  <w15:docId w15:val="{518728E3-E5C1-4A15-8B5E-84A90822E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C7A"/>
    <w:rPr>
      <w:rFonts w:eastAsiaTheme="majorEastAsia" w:cstheme="majorBidi"/>
      <w:color w:val="272727" w:themeColor="text1" w:themeTint="D8"/>
    </w:rPr>
  </w:style>
  <w:style w:type="paragraph" w:styleId="Title">
    <w:name w:val="Title"/>
    <w:basedOn w:val="Normal"/>
    <w:next w:val="Normal"/>
    <w:link w:val="TitleChar"/>
    <w:uiPriority w:val="10"/>
    <w:qFormat/>
    <w:rsid w:val="00232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C7A"/>
    <w:pPr>
      <w:spacing w:before="160"/>
      <w:jc w:val="center"/>
    </w:pPr>
    <w:rPr>
      <w:i/>
      <w:iCs/>
      <w:color w:val="404040" w:themeColor="text1" w:themeTint="BF"/>
    </w:rPr>
  </w:style>
  <w:style w:type="character" w:customStyle="1" w:styleId="QuoteChar">
    <w:name w:val="Quote Char"/>
    <w:basedOn w:val="DefaultParagraphFont"/>
    <w:link w:val="Quote"/>
    <w:uiPriority w:val="29"/>
    <w:rsid w:val="00232C7A"/>
    <w:rPr>
      <w:i/>
      <w:iCs/>
      <w:color w:val="404040" w:themeColor="text1" w:themeTint="BF"/>
    </w:rPr>
  </w:style>
  <w:style w:type="paragraph" w:styleId="ListParagraph">
    <w:name w:val="List Paragraph"/>
    <w:basedOn w:val="Normal"/>
    <w:uiPriority w:val="34"/>
    <w:qFormat/>
    <w:rsid w:val="00232C7A"/>
    <w:pPr>
      <w:ind w:left="720"/>
      <w:contextualSpacing/>
    </w:pPr>
  </w:style>
  <w:style w:type="character" w:styleId="IntenseEmphasis">
    <w:name w:val="Intense Emphasis"/>
    <w:basedOn w:val="DefaultParagraphFont"/>
    <w:uiPriority w:val="21"/>
    <w:qFormat/>
    <w:rsid w:val="00232C7A"/>
    <w:rPr>
      <w:i/>
      <w:iCs/>
      <w:color w:val="0F4761" w:themeColor="accent1" w:themeShade="BF"/>
    </w:rPr>
  </w:style>
  <w:style w:type="paragraph" w:styleId="IntenseQuote">
    <w:name w:val="Intense Quote"/>
    <w:basedOn w:val="Normal"/>
    <w:next w:val="Normal"/>
    <w:link w:val="IntenseQuoteChar"/>
    <w:uiPriority w:val="30"/>
    <w:qFormat/>
    <w:rsid w:val="00232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C7A"/>
    <w:rPr>
      <w:i/>
      <w:iCs/>
      <w:color w:val="0F4761" w:themeColor="accent1" w:themeShade="BF"/>
    </w:rPr>
  </w:style>
  <w:style w:type="character" w:styleId="IntenseReference">
    <w:name w:val="Intense Reference"/>
    <w:basedOn w:val="DefaultParagraphFont"/>
    <w:uiPriority w:val="32"/>
    <w:qFormat/>
    <w:rsid w:val="00232C7A"/>
    <w:rPr>
      <w:b/>
      <w:bCs/>
      <w:smallCaps/>
      <w:color w:val="0F4761" w:themeColor="accent1" w:themeShade="BF"/>
      <w:spacing w:val="5"/>
    </w:rPr>
  </w:style>
  <w:style w:type="character" w:styleId="Hyperlink">
    <w:name w:val="Hyperlink"/>
    <w:basedOn w:val="DefaultParagraphFont"/>
    <w:uiPriority w:val="99"/>
    <w:unhideWhenUsed/>
    <w:rsid w:val="007A7245"/>
    <w:rPr>
      <w:color w:val="467886" w:themeColor="hyperlink"/>
      <w:u w:val="single"/>
    </w:rPr>
  </w:style>
  <w:style w:type="character" w:styleId="UnresolvedMention">
    <w:name w:val="Unresolved Mention"/>
    <w:basedOn w:val="DefaultParagraphFont"/>
    <w:uiPriority w:val="99"/>
    <w:semiHidden/>
    <w:unhideWhenUsed/>
    <w:rsid w:val="007A7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kaggle.com/datasets/shivamb/netflix-shows" TargetMode="External"/><Relationship Id="rId11" Type="http://schemas.openxmlformats.org/officeDocument/2006/relationships/image" Target="media/image5.png"/><Relationship Id="rId5" Type="http://schemas.openxmlformats.org/officeDocument/2006/relationships/hyperlink" Target="https://www.kaggle.com/code/hamzabinbutt/eda-adv-data-analytics"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Moaqir Ahmad Mian</dc:creator>
  <cp:keywords/>
  <dc:description/>
  <cp:lastModifiedBy>Moaqir Ahmad Mian</cp:lastModifiedBy>
  <cp:revision>50</cp:revision>
  <dcterms:created xsi:type="dcterms:W3CDTF">2026-02-08T18:07:00Z</dcterms:created>
  <dcterms:modified xsi:type="dcterms:W3CDTF">2026-02-08T19:27:00Z</dcterms:modified>
</cp:coreProperties>
</file>