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DB0" w:rsidRPr="008F770B" w:rsidRDefault="00E00DB0" w:rsidP="004F40D8">
      <w:pPr>
        <w:ind w:left="-540" w:right="-360"/>
        <w:rPr>
          <w:rFonts w:ascii="Times New Roman" w:hAnsi="Times New Roman" w:cs="Times New Roman"/>
        </w:rPr>
      </w:pPr>
    </w:p>
    <w:p w:rsidR="00E00DB0" w:rsidRPr="008F770B" w:rsidRDefault="00E00DB0" w:rsidP="004F40D8">
      <w:pPr>
        <w:ind w:left="-540" w:right="-360"/>
        <w:jc w:val="center"/>
        <w:rPr>
          <w:rFonts w:ascii="Times New Roman" w:hAnsi="Times New Roman" w:cs="Times New Roman"/>
          <w:b/>
          <w:bCs/>
          <w:sz w:val="40"/>
          <w:szCs w:val="40"/>
        </w:rPr>
      </w:pPr>
      <w:r w:rsidRPr="008F770B">
        <w:rPr>
          <w:rFonts w:ascii="Times New Roman" w:hAnsi="Times New Roman" w:cs="Times New Roman"/>
          <w:b/>
          <w:bCs/>
          <w:sz w:val="40"/>
          <w:szCs w:val="40"/>
        </w:rPr>
        <w:t xml:space="preserve">Project: Enhancing Wellbeing in Jordan </w:t>
      </w:r>
    </w:p>
    <w:p w:rsidR="009731CE" w:rsidRPr="008F770B" w:rsidRDefault="00E00DB0" w:rsidP="004F40D8">
      <w:pPr>
        <w:ind w:left="-540" w:right="-360"/>
        <w:jc w:val="center"/>
        <w:rPr>
          <w:rFonts w:ascii="Times New Roman" w:hAnsi="Times New Roman" w:cs="Times New Roman"/>
          <w:b/>
          <w:bCs/>
          <w:sz w:val="40"/>
          <w:szCs w:val="40"/>
          <w:rtl/>
        </w:rPr>
      </w:pPr>
      <w:r w:rsidRPr="008F770B">
        <w:rPr>
          <w:rFonts w:ascii="Times New Roman" w:hAnsi="Times New Roman" w:cs="Times New Roman"/>
          <w:b/>
          <w:bCs/>
          <w:sz w:val="40"/>
          <w:szCs w:val="40"/>
        </w:rPr>
        <w:t>Client: Ministry of Health-</w:t>
      </w:r>
      <w:r w:rsidRPr="008F770B">
        <w:rPr>
          <w:rFonts w:ascii="Times New Roman" w:hAnsi="Times New Roman" w:cs="Times New Roman"/>
          <w:sz w:val="36"/>
          <w:szCs w:val="36"/>
        </w:rPr>
        <w:t xml:space="preserve"> </w:t>
      </w:r>
      <w:r w:rsidRPr="008F770B">
        <w:rPr>
          <w:rFonts w:ascii="Times New Roman" w:hAnsi="Times New Roman" w:cs="Times New Roman"/>
          <w:b/>
          <w:bCs/>
          <w:sz w:val="40"/>
          <w:szCs w:val="40"/>
        </w:rPr>
        <w:t>Social Research and Planning</w:t>
      </w:r>
    </w:p>
    <w:p w:rsidR="00E00DB0" w:rsidRPr="008F770B" w:rsidRDefault="00E00DB0" w:rsidP="00DF5D30">
      <w:pPr>
        <w:ind w:left="-540" w:right="-360"/>
        <w:jc w:val="center"/>
        <w:rPr>
          <w:rFonts w:ascii="Times New Roman" w:hAnsi="Times New Roman" w:cs="Times New Roman"/>
          <w:b/>
          <w:bCs/>
          <w:color w:val="C00000"/>
          <w:sz w:val="36"/>
          <w:szCs w:val="36"/>
          <w:u w:val="single"/>
        </w:rPr>
      </w:pPr>
      <w:r w:rsidRPr="008F770B">
        <w:rPr>
          <w:rFonts w:ascii="Times New Roman" w:hAnsi="Times New Roman" w:cs="Times New Roman"/>
          <w:noProof/>
          <w:sz w:val="52"/>
          <w:szCs w:val="52"/>
          <w14:ligatures w14:val="none"/>
        </w:rPr>
        <w:drawing>
          <wp:inline distT="0" distB="0" distL="0" distR="0">
            <wp:extent cx="3380044" cy="33951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s.png"/>
                    <pic:cNvPicPr/>
                  </pic:nvPicPr>
                  <pic:blipFill>
                    <a:blip r:embed="rId4">
                      <a:extLst>
                        <a:ext uri="{28A0092B-C50C-407E-A947-70E740481C1C}">
                          <a14:useLocalDpi xmlns:a14="http://schemas.microsoft.com/office/drawing/2010/main" val="0"/>
                        </a:ext>
                      </a:extLst>
                    </a:blip>
                    <a:stretch>
                      <a:fillRect/>
                    </a:stretch>
                  </pic:blipFill>
                  <pic:spPr>
                    <a:xfrm>
                      <a:off x="0" y="0"/>
                      <a:ext cx="3412758" cy="3427993"/>
                    </a:xfrm>
                    <a:prstGeom prst="rect">
                      <a:avLst/>
                    </a:prstGeom>
                  </pic:spPr>
                </pic:pic>
              </a:graphicData>
            </a:graphic>
          </wp:inline>
        </w:drawing>
      </w:r>
      <w:r w:rsidRPr="008F770B">
        <w:rPr>
          <w:rFonts w:ascii="Times New Roman" w:hAnsi="Times New Roman" w:cs="Times New Roman"/>
          <w:sz w:val="52"/>
          <w:szCs w:val="52"/>
          <w:rtl/>
        </w:rPr>
        <w:br/>
      </w:r>
      <w:r w:rsidRPr="008F770B">
        <w:rPr>
          <w:rFonts w:ascii="Times New Roman" w:hAnsi="Times New Roman" w:cs="Times New Roman"/>
          <w:sz w:val="52"/>
          <w:szCs w:val="52"/>
          <w:rtl/>
        </w:rPr>
        <w:br/>
      </w:r>
      <w:r w:rsidRPr="008F770B">
        <w:rPr>
          <w:rFonts w:ascii="Times New Roman" w:hAnsi="Times New Roman" w:cs="Times New Roman"/>
          <w:sz w:val="52"/>
          <w:szCs w:val="52"/>
          <w:rtl/>
        </w:rPr>
        <w:br/>
      </w:r>
      <w:r w:rsidRPr="008F770B">
        <w:rPr>
          <w:rFonts w:ascii="Times New Roman" w:hAnsi="Times New Roman" w:cs="Times New Roman"/>
          <w:b/>
          <w:bCs/>
          <w:sz w:val="52"/>
          <w:szCs w:val="52"/>
          <w:u w:val="single"/>
        </w:rPr>
        <w:t>Team Members</w:t>
      </w:r>
      <w:r w:rsidRPr="008F770B">
        <w:rPr>
          <w:rFonts w:ascii="Times New Roman" w:hAnsi="Times New Roman" w:cs="Times New Roman"/>
          <w:b/>
          <w:bCs/>
          <w:sz w:val="52"/>
          <w:szCs w:val="52"/>
        </w:rPr>
        <w:t>:</w:t>
      </w:r>
      <w:r w:rsidRPr="008F770B">
        <w:rPr>
          <w:rFonts w:ascii="Times New Roman" w:hAnsi="Times New Roman" w:cs="Times New Roman"/>
          <w:b/>
          <w:bCs/>
          <w:sz w:val="52"/>
          <w:szCs w:val="52"/>
        </w:rPr>
        <w:br/>
      </w:r>
      <w:proofErr w:type="spellStart"/>
      <w:r w:rsidRPr="008F770B">
        <w:rPr>
          <w:rFonts w:ascii="Times New Roman" w:hAnsi="Times New Roman" w:cs="Times New Roman"/>
          <w:sz w:val="52"/>
          <w:szCs w:val="52"/>
        </w:rPr>
        <w:t>Hamzah</w:t>
      </w:r>
      <w:proofErr w:type="spellEnd"/>
      <w:r w:rsidRPr="008F770B">
        <w:rPr>
          <w:rFonts w:ascii="Times New Roman" w:hAnsi="Times New Roman" w:cs="Times New Roman"/>
          <w:sz w:val="52"/>
          <w:szCs w:val="52"/>
        </w:rPr>
        <w:t xml:space="preserve"> </w:t>
      </w:r>
      <w:proofErr w:type="spellStart"/>
      <w:r w:rsidRPr="008F770B">
        <w:rPr>
          <w:rFonts w:ascii="Times New Roman" w:hAnsi="Times New Roman" w:cs="Times New Roman"/>
          <w:sz w:val="52"/>
          <w:szCs w:val="52"/>
        </w:rPr>
        <w:t>Drawsheh</w:t>
      </w:r>
      <w:proofErr w:type="spellEnd"/>
      <w:r w:rsidRPr="008F770B">
        <w:rPr>
          <w:rFonts w:ascii="Times New Roman" w:hAnsi="Times New Roman" w:cs="Times New Roman"/>
          <w:sz w:val="52"/>
          <w:szCs w:val="52"/>
        </w:rPr>
        <w:t xml:space="preserve"> &amp; Tariq Al-Momani</w:t>
      </w:r>
      <w:r w:rsidRPr="008F770B">
        <w:rPr>
          <w:rFonts w:ascii="Times New Roman" w:hAnsi="Times New Roman" w:cs="Times New Roman"/>
          <w:sz w:val="52"/>
          <w:szCs w:val="52"/>
        </w:rPr>
        <w:br/>
      </w:r>
      <w:r w:rsidRPr="008F770B">
        <w:rPr>
          <w:rFonts w:ascii="Times New Roman" w:hAnsi="Times New Roman" w:cs="Times New Roman"/>
          <w:sz w:val="52"/>
          <w:szCs w:val="52"/>
        </w:rPr>
        <w:br/>
      </w:r>
      <w:r w:rsidRPr="008F770B">
        <w:rPr>
          <w:rFonts w:ascii="Times New Roman" w:hAnsi="Times New Roman" w:cs="Times New Roman"/>
          <w:b/>
          <w:bCs/>
          <w:sz w:val="52"/>
          <w:szCs w:val="52"/>
          <w:u w:val="single"/>
        </w:rPr>
        <w:t>Supervised By</w:t>
      </w:r>
      <w:r w:rsidRPr="008F770B">
        <w:rPr>
          <w:rFonts w:ascii="Times New Roman" w:hAnsi="Times New Roman" w:cs="Times New Roman"/>
          <w:b/>
          <w:bCs/>
          <w:sz w:val="52"/>
          <w:szCs w:val="52"/>
        </w:rPr>
        <w:t>:</w:t>
      </w:r>
      <w:r w:rsidRPr="008F770B">
        <w:rPr>
          <w:rFonts w:ascii="Times New Roman" w:hAnsi="Times New Roman" w:cs="Times New Roman"/>
          <w:sz w:val="52"/>
          <w:szCs w:val="52"/>
        </w:rPr>
        <w:t xml:space="preserve"> Dr. </w:t>
      </w:r>
      <w:proofErr w:type="spellStart"/>
      <w:r w:rsidRPr="008F770B">
        <w:rPr>
          <w:rFonts w:ascii="Times New Roman" w:hAnsi="Times New Roman" w:cs="Times New Roman"/>
          <w:sz w:val="52"/>
          <w:szCs w:val="52"/>
        </w:rPr>
        <w:t>Amera</w:t>
      </w:r>
      <w:proofErr w:type="spellEnd"/>
      <w:r w:rsidRPr="008F770B">
        <w:rPr>
          <w:rFonts w:ascii="Times New Roman" w:hAnsi="Times New Roman" w:cs="Times New Roman"/>
          <w:sz w:val="52"/>
          <w:szCs w:val="52"/>
        </w:rPr>
        <w:t xml:space="preserve"> Al-Amery</w:t>
      </w:r>
      <w:r w:rsidRPr="008F770B">
        <w:rPr>
          <w:rFonts w:ascii="Times New Roman" w:hAnsi="Times New Roman" w:cs="Times New Roman"/>
          <w:sz w:val="52"/>
          <w:szCs w:val="52"/>
        </w:rPr>
        <w:br/>
      </w:r>
      <w:r w:rsidRPr="008F770B">
        <w:rPr>
          <w:rFonts w:ascii="Times New Roman" w:hAnsi="Times New Roman" w:cs="Times New Roman"/>
          <w:sz w:val="52"/>
          <w:szCs w:val="52"/>
        </w:rPr>
        <w:br/>
      </w:r>
      <w:r w:rsidRPr="008F770B">
        <w:rPr>
          <w:rFonts w:ascii="Times New Roman" w:hAnsi="Times New Roman" w:cs="Times New Roman"/>
          <w:sz w:val="52"/>
          <w:szCs w:val="52"/>
        </w:rPr>
        <w:br/>
      </w:r>
      <w:r w:rsidR="00DF5D30" w:rsidRPr="008F770B">
        <w:rPr>
          <w:rFonts w:ascii="Times New Roman" w:hAnsi="Times New Roman" w:cs="Times New Roman"/>
          <w:b/>
          <w:bCs/>
          <w:color w:val="C00000"/>
          <w:sz w:val="36"/>
          <w:szCs w:val="36"/>
        </w:rPr>
        <w:t xml:space="preserve"># note: all this work done using </w:t>
      </w:r>
      <w:hyperlink r:id="rId5" w:history="1">
        <w:r w:rsidR="00DF5D30" w:rsidRPr="00F726A9">
          <w:rPr>
            <w:rStyle w:val="Hyperlink"/>
            <w:rFonts w:ascii="Times New Roman" w:hAnsi="Times New Roman" w:cs="Times New Roman"/>
            <w:b/>
            <w:bCs/>
            <w:sz w:val="36"/>
            <w:szCs w:val="36"/>
          </w:rPr>
          <w:t>Power BI</w:t>
        </w:r>
      </w:hyperlink>
      <w:bookmarkStart w:id="0" w:name="_GoBack"/>
      <w:bookmarkEnd w:id="0"/>
      <w:r w:rsidR="00DF5D30" w:rsidRPr="008F770B">
        <w:rPr>
          <w:rFonts w:ascii="Times New Roman" w:hAnsi="Times New Roman" w:cs="Times New Roman"/>
          <w:b/>
          <w:bCs/>
          <w:color w:val="C00000"/>
          <w:sz w:val="36"/>
          <w:szCs w:val="36"/>
          <w:u w:val="single"/>
          <w:rtl/>
        </w:rPr>
        <w:br/>
      </w:r>
      <w:r w:rsidRPr="008F770B">
        <w:rPr>
          <w:rFonts w:ascii="Times New Roman" w:hAnsi="Times New Roman" w:cs="Times New Roman"/>
          <w:sz w:val="52"/>
          <w:szCs w:val="52"/>
        </w:rPr>
        <w:br/>
      </w:r>
      <w:r w:rsidRPr="008F770B">
        <w:rPr>
          <w:rFonts w:ascii="Times New Roman" w:hAnsi="Times New Roman" w:cs="Times New Roman"/>
          <w:b/>
          <w:bCs/>
          <w:sz w:val="72"/>
          <w:szCs w:val="72"/>
        </w:rPr>
        <w:lastRenderedPageBreak/>
        <w:t>Technical View</w:t>
      </w:r>
      <w:r w:rsidRPr="008F770B">
        <w:rPr>
          <w:rFonts w:ascii="Times New Roman" w:hAnsi="Times New Roman" w:cs="Times New Roman"/>
          <w:sz w:val="52"/>
          <w:szCs w:val="52"/>
        </w:rPr>
        <w:br/>
      </w:r>
    </w:p>
    <w:p w:rsidR="00E00DB0" w:rsidRPr="008F770B" w:rsidRDefault="00E00DB0" w:rsidP="004F40D8">
      <w:pPr>
        <w:ind w:left="-540" w:right="-360"/>
        <w:rPr>
          <w:rFonts w:ascii="Times New Roman" w:hAnsi="Times New Roman" w:cs="Times New Roman"/>
          <w:b/>
          <w:bCs/>
          <w:color w:val="C00000"/>
          <w:sz w:val="44"/>
          <w:szCs w:val="44"/>
        </w:rPr>
      </w:pPr>
      <w:r w:rsidRPr="008F770B">
        <w:rPr>
          <w:rFonts w:ascii="Times New Roman" w:hAnsi="Times New Roman" w:cs="Times New Roman"/>
          <w:b/>
          <w:bCs/>
          <w:color w:val="C00000"/>
          <w:sz w:val="44"/>
          <w:szCs w:val="44"/>
        </w:rPr>
        <w:t>- Abstract:</w:t>
      </w:r>
    </w:p>
    <w:p w:rsidR="00E00DB0" w:rsidRPr="008F770B" w:rsidRDefault="00E00DB0" w:rsidP="004F40D8">
      <w:pPr>
        <w:ind w:left="-540" w:right="-360"/>
        <w:rPr>
          <w:rFonts w:ascii="Times New Roman" w:hAnsi="Times New Roman" w:cs="Times New Roman"/>
          <w:b/>
          <w:bCs/>
          <w:sz w:val="32"/>
          <w:szCs w:val="32"/>
        </w:rPr>
      </w:pPr>
      <w:r w:rsidRPr="008F770B">
        <w:rPr>
          <w:rFonts w:ascii="Times New Roman" w:hAnsi="Times New Roman" w:cs="Times New Roman"/>
          <w:b/>
          <w:bCs/>
          <w:sz w:val="32"/>
          <w:szCs w:val="32"/>
        </w:rPr>
        <w:t xml:space="preserve">    This technical report examines the relationships between food insecurity, psychological distress, resilience, and stress mindset among individuals in Jordan using data collected from over 900 participants. The analysis applies validated psychometric scales, including the Food Insecurity Experience Scale (FIES), the Kessler Psychological Distress Scale (K10), the Brief Resilience Scale (BRS), and the Stress Mindset Measure (SMM). Results indicate a strong negative association between resilience and psychological distress across all food security levels, suggesting that resilience functions as a protective factor even under conditions of food insecurity. Additionally, higher food insecurity is associated with increased psychological distress and lower resilience. Gender and age differences were observed, with younger participants and females reporting higher distress levels. Stress mindset showed a negative association with distress but did not significantly moderate the resilience–distress relationship.</w:t>
      </w:r>
    </w:p>
    <w:p w:rsidR="00E00DB0" w:rsidRPr="008F770B" w:rsidRDefault="00E00DB0" w:rsidP="004F40D8">
      <w:pPr>
        <w:ind w:left="-540" w:right="-360"/>
        <w:rPr>
          <w:rFonts w:ascii="Times New Roman" w:hAnsi="Times New Roman" w:cs="Times New Roman"/>
          <w:b/>
          <w:bCs/>
          <w:sz w:val="32"/>
          <w:szCs w:val="32"/>
        </w:rPr>
      </w:pPr>
    </w:p>
    <w:p w:rsidR="00E00DB0" w:rsidRPr="008F770B" w:rsidRDefault="00E00DB0" w:rsidP="004F40D8">
      <w:pPr>
        <w:ind w:left="-540" w:right="-360"/>
        <w:rPr>
          <w:rFonts w:ascii="Times New Roman" w:hAnsi="Times New Roman" w:cs="Times New Roman"/>
          <w:b/>
          <w:bCs/>
          <w:color w:val="000000" w:themeColor="text1"/>
          <w:sz w:val="32"/>
          <w:szCs w:val="32"/>
        </w:rPr>
      </w:pPr>
      <w:r w:rsidRPr="008F770B">
        <w:rPr>
          <w:rFonts w:ascii="Times New Roman" w:hAnsi="Times New Roman" w:cs="Times New Roman"/>
          <w:b/>
          <w:bCs/>
          <w:color w:val="C00000"/>
          <w:sz w:val="44"/>
          <w:szCs w:val="44"/>
        </w:rPr>
        <w:t>- Introduction:</w:t>
      </w:r>
      <w:r w:rsidRPr="008F770B">
        <w:rPr>
          <w:rFonts w:ascii="Times New Roman" w:hAnsi="Times New Roman" w:cs="Times New Roman"/>
          <w:b/>
          <w:bCs/>
          <w:color w:val="C00000"/>
          <w:sz w:val="44"/>
          <w:szCs w:val="44"/>
        </w:rPr>
        <w:br/>
      </w:r>
      <w:r w:rsidRPr="008F770B">
        <w:rPr>
          <w:rFonts w:ascii="Times New Roman" w:hAnsi="Times New Roman" w:cs="Times New Roman"/>
          <w:b/>
          <w:bCs/>
          <w:color w:val="000000" w:themeColor="text1"/>
          <w:sz w:val="32"/>
          <w:szCs w:val="32"/>
        </w:rPr>
        <w:t xml:space="preserve">    The Ministry of Health in Jordan aims to enhance subjective wellbeing by examining factors influencing mental health outcomes. Food insecurity, psychological distress, resilience, and stress-related beliefs are recognized as central determinants of wellbeing, particularly among young adults. This technical report presents an analysis of data collected through the Subjective Wellbeing Questionnaire (SWQ), which incorporates internationally validated scales. The objective of this report is to evaluate the relationships between food insecurity, psychological distress, resilience, and stress mindset, and to explore differences across gender and age groups. The findings provide empirical evidence to support policy development and targeted mental health interventions.</w:t>
      </w:r>
    </w:p>
    <w:p w:rsidR="00B51418" w:rsidRPr="008F770B" w:rsidRDefault="00E00DB0" w:rsidP="00DD7E98">
      <w:pPr>
        <w:ind w:left="-540" w:right="-360"/>
        <w:rPr>
          <w:rFonts w:ascii="Times New Roman" w:hAnsi="Times New Roman" w:cs="Times New Roman"/>
          <w:b/>
          <w:bCs/>
          <w:color w:val="C00000"/>
          <w:sz w:val="44"/>
          <w:szCs w:val="44"/>
        </w:rPr>
      </w:pPr>
      <w:r w:rsidRPr="008F770B">
        <w:rPr>
          <w:rFonts w:ascii="Times New Roman" w:hAnsi="Times New Roman" w:cs="Times New Roman"/>
          <w:b/>
          <w:bCs/>
          <w:color w:val="C00000"/>
          <w:sz w:val="44"/>
          <w:szCs w:val="44"/>
        </w:rPr>
        <w:lastRenderedPageBreak/>
        <w:t xml:space="preserve">- </w:t>
      </w:r>
      <w:r w:rsidR="00B51418" w:rsidRPr="008F770B">
        <w:rPr>
          <w:rFonts w:ascii="Times New Roman" w:hAnsi="Times New Roman" w:cs="Times New Roman"/>
          <w:b/>
          <w:bCs/>
          <w:color w:val="C00000"/>
          <w:sz w:val="44"/>
          <w:szCs w:val="44"/>
        </w:rPr>
        <w:t>Methodology</w:t>
      </w:r>
      <w:r w:rsidR="00DD7E98" w:rsidRPr="008F770B">
        <w:rPr>
          <w:rFonts w:ascii="Times New Roman" w:hAnsi="Times New Roman" w:cs="Times New Roman"/>
          <w:b/>
          <w:bCs/>
          <w:color w:val="C00000"/>
          <w:sz w:val="44"/>
          <w:szCs w:val="44"/>
        </w:rPr>
        <w:t xml:space="preserve"> </w:t>
      </w:r>
      <w:r w:rsidR="00B51418" w:rsidRPr="008F770B">
        <w:rPr>
          <w:rFonts w:ascii="Times New Roman" w:hAnsi="Times New Roman" w:cs="Times New Roman"/>
          <w:b/>
          <w:bCs/>
          <w:color w:val="C00000"/>
          <w:sz w:val="44"/>
          <w:szCs w:val="44"/>
        </w:rPr>
        <w:br/>
      </w:r>
    </w:p>
    <w:p w:rsidR="00B51418" w:rsidRPr="008F770B" w:rsidRDefault="00B51418" w:rsidP="004F40D8">
      <w:pPr>
        <w:ind w:left="-540" w:right="-360"/>
        <w:rPr>
          <w:rFonts w:ascii="Times New Roman" w:hAnsi="Times New Roman" w:cs="Times New Roman"/>
          <w:b/>
          <w:bCs/>
          <w:color w:val="000000" w:themeColor="text1"/>
          <w:sz w:val="40"/>
          <w:szCs w:val="40"/>
        </w:rPr>
      </w:pPr>
      <w:r w:rsidRPr="008F770B">
        <w:rPr>
          <w:rFonts w:ascii="Times New Roman" w:hAnsi="Times New Roman" w:cs="Times New Roman"/>
          <w:b/>
          <w:bCs/>
          <w:color w:val="000000" w:themeColor="text1"/>
          <w:sz w:val="40"/>
          <w:szCs w:val="40"/>
        </w:rPr>
        <w:t xml:space="preserve">1- </w:t>
      </w:r>
      <w:r w:rsidRPr="008F770B">
        <w:rPr>
          <w:rFonts w:ascii="Times New Roman" w:hAnsi="Times New Roman" w:cs="Times New Roman"/>
          <w:b/>
          <w:bCs/>
          <w:color w:val="000000" w:themeColor="text1"/>
          <w:sz w:val="40"/>
          <w:szCs w:val="40"/>
          <w:u w:val="single"/>
        </w:rPr>
        <w:t>Data Preparation</w:t>
      </w:r>
      <w:r w:rsidRPr="008F770B">
        <w:rPr>
          <w:rFonts w:ascii="Times New Roman" w:hAnsi="Times New Roman" w:cs="Times New Roman"/>
          <w:b/>
          <w:bCs/>
          <w:color w:val="000000" w:themeColor="text1"/>
          <w:sz w:val="40"/>
          <w:szCs w:val="40"/>
        </w:rPr>
        <w:t>:</w:t>
      </w:r>
    </w:p>
    <w:p w:rsidR="00E00DB0" w:rsidRPr="008F770B" w:rsidRDefault="00B51418" w:rsidP="004F40D8">
      <w:pPr>
        <w:ind w:left="-540" w:right="-360"/>
        <w:rPr>
          <w:rFonts w:ascii="Times New Roman" w:hAnsi="Times New Roman" w:cs="Times New Roman"/>
          <w:color w:val="000000" w:themeColor="text1"/>
          <w:sz w:val="36"/>
          <w:szCs w:val="36"/>
        </w:rPr>
      </w:pPr>
      <w:r w:rsidRPr="008F770B">
        <w:rPr>
          <w:rFonts w:ascii="Times New Roman" w:hAnsi="Times New Roman" w:cs="Times New Roman"/>
          <w:color w:val="000000" w:themeColor="text1"/>
          <w:sz w:val="36"/>
          <w:szCs w:val="36"/>
        </w:rPr>
        <w:t xml:space="preserve">The dataset consisted of responses from </w:t>
      </w:r>
      <w:r w:rsidRPr="008F770B">
        <w:rPr>
          <w:rFonts w:ascii="Times New Roman" w:hAnsi="Times New Roman" w:cs="Times New Roman"/>
          <w:b/>
          <w:bCs/>
          <w:color w:val="000000" w:themeColor="text1"/>
          <w:sz w:val="36"/>
          <w:szCs w:val="36"/>
        </w:rPr>
        <w:t>938</w:t>
      </w:r>
      <w:r w:rsidRPr="008F770B">
        <w:rPr>
          <w:rFonts w:ascii="Times New Roman" w:hAnsi="Times New Roman" w:cs="Times New Roman"/>
          <w:color w:val="000000" w:themeColor="text1"/>
          <w:sz w:val="36"/>
          <w:szCs w:val="36"/>
        </w:rPr>
        <w:t xml:space="preserve"> participants. Data cleaning procedures included removing duplicate records, excluding incomplete responses, renaming variables, data unification</w:t>
      </w:r>
      <w:r w:rsidRPr="008F770B">
        <w:rPr>
          <w:rFonts w:ascii="Times New Roman" w:hAnsi="Times New Roman" w:cs="Times New Roman"/>
          <w:color w:val="000000" w:themeColor="text1"/>
          <w:sz w:val="36"/>
          <w:szCs w:val="36"/>
          <w:lang w:bidi="ar-JO"/>
        </w:rPr>
        <w:t xml:space="preserve">, </w:t>
      </w:r>
      <w:r w:rsidR="002A3C15" w:rsidRPr="008F770B">
        <w:rPr>
          <w:rFonts w:ascii="Times New Roman" w:hAnsi="Times New Roman" w:cs="Times New Roman"/>
          <w:color w:val="000000" w:themeColor="text1"/>
          <w:sz w:val="36"/>
          <w:szCs w:val="36"/>
          <w:lang w:bidi="ar-JO"/>
        </w:rPr>
        <w:t xml:space="preserve">data encoding, </w:t>
      </w:r>
      <w:r w:rsidRPr="008F770B">
        <w:rPr>
          <w:rFonts w:ascii="Times New Roman" w:hAnsi="Times New Roman" w:cs="Times New Roman"/>
          <w:color w:val="000000" w:themeColor="text1"/>
          <w:sz w:val="36"/>
          <w:szCs w:val="36"/>
        </w:rPr>
        <w:t xml:space="preserve">and standardizing response formats. </w:t>
      </w:r>
    </w:p>
    <w:p w:rsidR="00B51418" w:rsidRPr="008F770B" w:rsidRDefault="00B51418" w:rsidP="004F40D8">
      <w:pPr>
        <w:ind w:left="-540" w:right="-360"/>
        <w:rPr>
          <w:rFonts w:ascii="Times New Roman" w:hAnsi="Times New Roman" w:cs="Times New Roman"/>
          <w:color w:val="000000" w:themeColor="text1"/>
          <w:sz w:val="36"/>
          <w:szCs w:val="36"/>
        </w:rPr>
      </w:pPr>
    </w:p>
    <w:p w:rsidR="00B51418" w:rsidRPr="008F770B" w:rsidRDefault="00B51418" w:rsidP="004F40D8">
      <w:pPr>
        <w:ind w:left="-540" w:right="-360"/>
        <w:rPr>
          <w:rFonts w:ascii="Times New Roman" w:hAnsi="Times New Roman" w:cs="Times New Roman"/>
          <w:b/>
          <w:bCs/>
          <w:color w:val="000000" w:themeColor="text1"/>
          <w:sz w:val="40"/>
          <w:szCs w:val="40"/>
        </w:rPr>
      </w:pPr>
      <w:r w:rsidRPr="008F770B">
        <w:rPr>
          <w:rFonts w:ascii="Times New Roman" w:hAnsi="Times New Roman" w:cs="Times New Roman"/>
          <w:b/>
          <w:bCs/>
          <w:color w:val="000000" w:themeColor="text1"/>
          <w:sz w:val="40"/>
          <w:szCs w:val="40"/>
        </w:rPr>
        <w:t xml:space="preserve">2- </w:t>
      </w:r>
      <w:r w:rsidRPr="008F770B">
        <w:rPr>
          <w:rFonts w:ascii="Times New Roman" w:hAnsi="Times New Roman" w:cs="Times New Roman"/>
          <w:b/>
          <w:bCs/>
          <w:color w:val="000000" w:themeColor="text1"/>
          <w:sz w:val="40"/>
          <w:szCs w:val="40"/>
          <w:u w:val="single"/>
        </w:rPr>
        <w:t>Scale Construction</w:t>
      </w:r>
      <w:r w:rsidRPr="008F770B">
        <w:rPr>
          <w:rFonts w:ascii="Times New Roman" w:hAnsi="Times New Roman" w:cs="Times New Roman"/>
          <w:b/>
          <w:bCs/>
          <w:color w:val="000000" w:themeColor="text1"/>
          <w:sz w:val="40"/>
          <w:szCs w:val="40"/>
        </w:rPr>
        <w:t>:</w:t>
      </w:r>
    </w:p>
    <w:p w:rsidR="00B51418" w:rsidRPr="008F770B" w:rsidRDefault="00B51418" w:rsidP="004F40D8">
      <w:pPr>
        <w:ind w:left="-540" w:right="-360"/>
        <w:rPr>
          <w:rFonts w:ascii="Times New Roman" w:hAnsi="Times New Roman" w:cs="Times New Roman"/>
          <w:color w:val="000000" w:themeColor="text1"/>
          <w:sz w:val="36"/>
          <w:szCs w:val="36"/>
        </w:rPr>
      </w:pPr>
      <w:r w:rsidRPr="008F770B">
        <w:rPr>
          <w:rFonts w:ascii="Times New Roman" w:hAnsi="Times New Roman" w:cs="Times New Roman"/>
          <w:color w:val="000000" w:themeColor="text1"/>
          <w:sz w:val="36"/>
          <w:szCs w:val="36"/>
        </w:rPr>
        <w:t xml:space="preserve">Food insecurity was assessed using the Food Insecurity Experience Scale </w:t>
      </w:r>
      <w:r w:rsidRPr="008F770B">
        <w:rPr>
          <w:rFonts w:ascii="Times New Roman" w:hAnsi="Times New Roman" w:cs="Times New Roman"/>
          <w:b/>
          <w:bCs/>
          <w:color w:val="000000" w:themeColor="text1"/>
          <w:sz w:val="36"/>
          <w:szCs w:val="36"/>
        </w:rPr>
        <w:t>(FIES)</w:t>
      </w:r>
      <w:r w:rsidRPr="008F770B">
        <w:rPr>
          <w:rFonts w:ascii="Times New Roman" w:hAnsi="Times New Roman" w:cs="Times New Roman"/>
          <w:color w:val="000000" w:themeColor="text1"/>
          <w:sz w:val="36"/>
          <w:szCs w:val="36"/>
        </w:rPr>
        <w:t xml:space="preserve">, with responses recoded into binary values and aggregated into total and categorical indicators. Psychological distress was measured using the Kessler Psychological Distress Scale </w:t>
      </w:r>
      <w:r w:rsidRPr="008F770B">
        <w:rPr>
          <w:rFonts w:ascii="Times New Roman" w:hAnsi="Times New Roman" w:cs="Times New Roman"/>
          <w:b/>
          <w:bCs/>
          <w:color w:val="000000" w:themeColor="text1"/>
          <w:sz w:val="36"/>
          <w:szCs w:val="36"/>
        </w:rPr>
        <w:t>(K10),</w:t>
      </w:r>
      <w:r w:rsidRPr="008F770B">
        <w:rPr>
          <w:rFonts w:ascii="Times New Roman" w:hAnsi="Times New Roman" w:cs="Times New Roman"/>
          <w:color w:val="000000" w:themeColor="text1"/>
          <w:sz w:val="36"/>
          <w:szCs w:val="36"/>
        </w:rPr>
        <w:t xml:space="preserve"> with item scores summed to create total distress scores and severity categories. Resilience was assessed using the Brief Resilience Scale </w:t>
      </w:r>
      <w:r w:rsidRPr="008F770B">
        <w:rPr>
          <w:rFonts w:ascii="Times New Roman" w:hAnsi="Times New Roman" w:cs="Times New Roman"/>
          <w:b/>
          <w:bCs/>
          <w:color w:val="000000" w:themeColor="text1"/>
          <w:sz w:val="36"/>
          <w:szCs w:val="36"/>
        </w:rPr>
        <w:t>(BRS)</w:t>
      </w:r>
      <w:r w:rsidRPr="008F770B">
        <w:rPr>
          <w:rFonts w:ascii="Times New Roman" w:hAnsi="Times New Roman" w:cs="Times New Roman"/>
          <w:color w:val="000000" w:themeColor="text1"/>
          <w:sz w:val="36"/>
          <w:szCs w:val="36"/>
        </w:rPr>
        <w:t xml:space="preserve">, where negatively worded items were reverse-coded prior to calculating total scores. Stress mindset was measured using the Stress Mindset Measure </w:t>
      </w:r>
      <w:r w:rsidRPr="008F770B">
        <w:rPr>
          <w:rFonts w:ascii="Times New Roman" w:hAnsi="Times New Roman" w:cs="Times New Roman"/>
          <w:b/>
          <w:bCs/>
          <w:color w:val="000000" w:themeColor="text1"/>
          <w:sz w:val="36"/>
          <w:szCs w:val="36"/>
        </w:rPr>
        <w:t>(SMM)</w:t>
      </w:r>
      <w:r w:rsidRPr="008F770B">
        <w:rPr>
          <w:rFonts w:ascii="Times New Roman" w:hAnsi="Times New Roman" w:cs="Times New Roman"/>
          <w:color w:val="000000" w:themeColor="text1"/>
          <w:sz w:val="36"/>
          <w:szCs w:val="36"/>
        </w:rPr>
        <w:t>, with reverse coding applied to negatively worded items before computing total scores.</w:t>
      </w:r>
    </w:p>
    <w:p w:rsidR="00B51418" w:rsidRPr="008F770B" w:rsidRDefault="00B51418" w:rsidP="004F40D8">
      <w:pPr>
        <w:ind w:left="-540" w:right="-360"/>
        <w:rPr>
          <w:rFonts w:ascii="Times New Roman" w:hAnsi="Times New Roman" w:cs="Times New Roman"/>
          <w:color w:val="000000" w:themeColor="text1"/>
          <w:sz w:val="36"/>
          <w:szCs w:val="36"/>
        </w:rPr>
      </w:pPr>
    </w:p>
    <w:p w:rsidR="00B51418" w:rsidRPr="008F770B" w:rsidRDefault="00B51418" w:rsidP="004F40D8">
      <w:pPr>
        <w:ind w:left="-540" w:right="-360"/>
        <w:rPr>
          <w:rFonts w:ascii="Times New Roman" w:hAnsi="Times New Roman" w:cs="Times New Roman"/>
          <w:b/>
          <w:bCs/>
          <w:color w:val="000000" w:themeColor="text1"/>
          <w:sz w:val="44"/>
          <w:szCs w:val="44"/>
        </w:rPr>
      </w:pPr>
      <w:r w:rsidRPr="008F770B">
        <w:rPr>
          <w:rFonts w:ascii="Times New Roman" w:hAnsi="Times New Roman" w:cs="Times New Roman"/>
          <w:b/>
          <w:bCs/>
          <w:color w:val="000000" w:themeColor="text1"/>
          <w:sz w:val="44"/>
          <w:szCs w:val="44"/>
        </w:rPr>
        <w:t xml:space="preserve">3- </w:t>
      </w:r>
      <w:r w:rsidRPr="008F770B">
        <w:rPr>
          <w:rFonts w:ascii="Times New Roman" w:hAnsi="Times New Roman" w:cs="Times New Roman"/>
          <w:b/>
          <w:bCs/>
          <w:color w:val="000000" w:themeColor="text1"/>
          <w:sz w:val="44"/>
          <w:szCs w:val="44"/>
          <w:u w:val="single"/>
        </w:rPr>
        <w:t>Statistical Analysis</w:t>
      </w:r>
      <w:r w:rsidRPr="008F770B">
        <w:rPr>
          <w:rFonts w:ascii="Times New Roman" w:hAnsi="Times New Roman" w:cs="Times New Roman"/>
          <w:b/>
          <w:bCs/>
          <w:color w:val="000000" w:themeColor="text1"/>
          <w:sz w:val="44"/>
          <w:szCs w:val="44"/>
        </w:rPr>
        <w:t>:</w:t>
      </w:r>
    </w:p>
    <w:p w:rsidR="00B51418" w:rsidRPr="008F770B" w:rsidRDefault="00B51418" w:rsidP="004F40D8">
      <w:pPr>
        <w:ind w:left="-540" w:right="-360"/>
        <w:rPr>
          <w:rFonts w:ascii="Times New Roman" w:hAnsi="Times New Roman" w:cs="Times New Roman"/>
          <w:color w:val="000000" w:themeColor="text1"/>
          <w:sz w:val="36"/>
          <w:szCs w:val="36"/>
        </w:rPr>
      </w:pPr>
      <w:r w:rsidRPr="008F770B">
        <w:rPr>
          <w:rFonts w:ascii="Times New Roman" w:hAnsi="Times New Roman" w:cs="Times New Roman"/>
          <w:b/>
          <w:bCs/>
          <w:color w:val="000000" w:themeColor="text1"/>
          <w:sz w:val="36"/>
          <w:szCs w:val="36"/>
        </w:rPr>
        <w:t xml:space="preserve">  Spearman’s</w:t>
      </w:r>
      <w:r w:rsidRPr="008F770B">
        <w:rPr>
          <w:rFonts w:ascii="Times New Roman" w:hAnsi="Times New Roman" w:cs="Times New Roman"/>
          <w:color w:val="000000" w:themeColor="text1"/>
          <w:sz w:val="36"/>
          <w:szCs w:val="36"/>
        </w:rPr>
        <w:t xml:space="preserve"> rank correlation was used to assess associations between continuous variables due to non-normal distributions. Independent </w:t>
      </w:r>
      <w:r w:rsidR="002A3C15" w:rsidRPr="008F770B">
        <w:rPr>
          <w:rFonts w:ascii="Times New Roman" w:hAnsi="Times New Roman" w:cs="Times New Roman"/>
          <w:color w:val="000000" w:themeColor="text1"/>
          <w:sz w:val="36"/>
          <w:szCs w:val="36"/>
        </w:rPr>
        <w:br/>
      </w:r>
      <w:r w:rsidRPr="008F770B">
        <w:rPr>
          <w:rFonts w:ascii="Times New Roman" w:hAnsi="Times New Roman" w:cs="Times New Roman"/>
          <w:b/>
          <w:bCs/>
          <w:color w:val="000000" w:themeColor="text1"/>
          <w:sz w:val="36"/>
          <w:szCs w:val="36"/>
        </w:rPr>
        <w:t>t-tests</w:t>
      </w:r>
      <w:r w:rsidRPr="008F770B">
        <w:rPr>
          <w:rFonts w:ascii="Times New Roman" w:hAnsi="Times New Roman" w:cs="Times New Roman"/>
          <w:color w:val="000000" w:themeColor="text1"/>
          <w:sz w:val="36"/>
          <w:szCs w:val="36"/>
        </w:rPr>
        <w:t xml:space="preserve"> were conducted to examine gender differences, while </w:t>
      </w:r>
      <w:proofErr w:type="spellStart"/>
      <w:r w:rsidRPr="008F770B">
        <w:rPr>
          <w:rFonts w:ascii="Times New Roman" w:hAnsi="Times New Roman" w:cs="Times New Roman"/>
          <w:b/>
          <w:bCs/>
          <w:color w:val="000000" w:themeColor="text1"/>
          <w:sz w:val="36"/>
          <w:szCs w:val="36"/>
        </w:rPr>
        <w:t>Kruskal</w:t>
      </w:r>
      <w:proofErr w:type="spellEnd"/>
      <w:r w:rsidRPr="008F770B">
        <w:rPr>
          <w:rFonts w:ascii="Times New Roman" w:hAnsi="Times New Roman" w:cs="Times New Roman"/>
          <w:b/>
          <w:bCs/>
          <w:color w:val="000000" w:themeColor="text1"/>
          <w:sz w:val="36"/>
          <w:szCs w:val="36"/>
        </w:rPr>
        <w:t>–Wallis</w:t>
      </w:r>
      <w:r w:rsidRPr="008F770B">
        <w:rPr>
          <w:rFonts w:ascii="Times New Roman" w:hAnsi="Times New Roman" w:cs="Times New Roman"/>
          <w:color w:val="000000" w:themeColor="text1"/>
          <w:sz w:val="36"/>
          <w:szCs w:val="36"/>
        </w:rPr>
        <w:t xml:space="preserve"> tests were applied to evaluate age group differences. Moderation analysis was performed using </w:t>
      </w:r>
      <w:r w:rsidRPr="008F770B">
        <w:rPr>
          <w:rFonts w:ascii="Times New Roman" w:hAnsi="Times New Roman" w:cs="Times New Roman"/>
          <w:b/>
          <w:bCs/>
          <w:color w:val="000000" w:themeColor="text1"/>
          <w:sz w:val="36"/>
          <w:szCs w:val="36"/>
        </w:rPr>
        <w:t>linear regression models</w:t>
      </w:r>
      <w:r w:rsidRPr="008F770B">
        <w:rPr>
          <w:rFonts w:ascii="Times New Roman" w:hAnsi="Times New Roman" w:cs="Times New Roman"/>
          <w:color w:val="000000" w:themeColor="text1"/>
          <w:sz w:val="36"/>
          <w:szCs w:val="36"/>
        </w:rPr>
        <w:t>.</w:t>
      </w:r>
    </w:p>
    <w:p w:rsidR="004F40D8" w:rsidRPr="008F770B" w:rsidRDefault="004F40D8" w:rsidP="004F40D8">
      <w:pPr>
        <w:ind w:left="-540" w:right="-360"/>
        <w:rPr>
          <w:rFonts w:ascii="Times New Roman" w:hAnsi="Times New Roman" w:cs="Times New Roman"/>
          <w:b/>
          <w:bCs/>
          <w:color w:val="C00000"/>
          <w:sz w:val="44"/>
          <w:szCs w:val="44"/>
          <w:rtl/>
        </w:rPr>
      </w:pPr>
    </w:p>
    <w:p w:rsidR="00B51418" w:rsidRPr="008F770B" w:rsidRDefault="00B51418" w:rsidP="004F40D8">
      <w:pPr>
        <w:ind w:left="-540" w:right="-360"/>
        <w:rPr>
          <w:rFonts w:ascii="Times New Roman" w:hAnsi="Times New Roman" w:cs="Times New Roman"/>
          <w:b/>
          <w:bCs/>
          <w:color w:val="C00000"/>
          <w:sz w:val="44"/>
          <w:szCs w:val="44"/>
        </w:rPr>
      </w:pPr>
      <w:r w:rsidRPr="008F770B">
        <w:rPr>
          <w:rFonts w:ascii="Times New Roman" w:hAnsi="Times New Roman" w:cs="Times New Roman"/>
          <w:b/>
          <w:bCs/>
          <w:color w:val="C00000"/>
          <w:sz w:val="44"/>
          <w:szCs w:val="44"/>
        </w:rPr>
        <w:lastRenderedPageBreak/>
        <w:t>- Results:</w:t>
      </w:r>
    </w:p>
    <w:p w:rsidR="00B51418" w:rsidRPr="008F770B" w:rsidRDefault="00B51418" w:rsidP="004F40D8">
      <w:pPr>
        <w:ind w:left="-540" w:right="-360"/>
        <w:rPr>
          <w:rFonts w:ascii="Times New Roman" w:hAnsi="Times New Roman" w:cs="Times New Roman"/>
          <w:b/>
          <w:bCs/>
          <w:color w:val="000000" w:themeColor="text1"/>
          <w:sz w:val="40"/>
          <w:szCs w:val="40"/>
        </w:rPr>
      </w:pPr>
      <w:r w:rsidRPr="008F770B">
        <w:rPr>
          <w:rFonts w:ascii="Times New Roman" w:hAnsi="Times New Roman" w:cs="Times New Roman"/>
          <w:b/>
          <w:bCs/>
          <w:color w:val="000000" w:themeColor="text1"/>
          <w:sz w:val="40"/>
          <w:szCs w:val="40"/>
        </w:rPr>
        <w:t xml:space="preserve">1- </w:t>
      </w:r>
      <w:r w:rsidRPr="008F770B">
        <w:rPr>
          <w:rFonts w:ascii="Times New Roman" w:hAnsi="Times New Roman" w:cs="Times New Roman"/>
          <w:b/>
          <w:bCs/>
          <w:color w:val="000000" w:themeColor="text1"/>
          <w:sz w:val="40"/>
          <w:szCs w:val="40"/>
          <w:u w:val="single"/>
        </w:rPr>
        <w:t>Resilience and Psychological Distress</w:t>
      </w:r>
      <w:r w:rsidRPr="008F770B">
        <w:rPr>
          <w:rFonts w:ascii="Times New Roman" w:hAnsi="Times New Roman" w:cs="Times New Roman"/>
          <w:b/>
          <w:bCs/>
          <w:color w:val="000000" w:themeColor="text1"/>
          <w:sz w:val="40"/>
          <w:szCs w:val="40"/>
        </w:rPr>
        <w:t>:</w:t>
      </w:r>
    </w:p>
    <w:p w:rsidR="00B51418" w:rsidRPr="008F770B" w:rsidRDefault="00B51418" w:rsidP="004F40D8">
      <w:pPr>
        <w:ind w:left="-540" w:right="-360"/>
        <w:rPr>
          <w:rFonts w:ascii="Times New Roman" w:hAnsi="Times New Roman" w:cs="Times New Roman"/>
          <w:color w:val="000000" w:themeColor="text1"/>
          <w:sz w:val="36"/>
          <w:szCs w:val="36"/>
        </w:rPr>
      </w:pPr>
      <w:r w:rsidRPr="008F770B">
        <w:rPr>
          <w:rFonts w:ascii="Times New Roman" w:hAnsi="Times New Roman" w:cs="Times New Roman"/>
          <w:color w:val="000000" w:themeColor="text1"/>
          <w:sz w:val="36"/>
          <w:szCs w:val="36"/>
        </w:rPr>
        <w:t xml:space="preserve">A </w:t>
      </w:r>
      <w:r w:rsidRPr="008F770B">
        <w:rPr>
          <w:rFonts w:ascii="Times New Roman" w:hAnsi="Times New Roman" w:cs="Times New Roman"/>
          <w:b/>
          <w:bCs/>
          <w:color w:val="000000" w:themeColor="text1"/>
          <w:sz w:val="36"/>
          <w:szCs w:val="36"/>
        </w:rPr>
        <w:t>significant negative association</w:t>
      </w:r>
      <w:r w:rsidRPr="008F770B">
        <w:rPr>
          <w:rFonts w:ascii="Times New Roman" w:hAnsi="Times New Roman" w:cs="Times New Roman"/>
          <w:color w:val="000000" w:themeColor="text1"/>
          <w:sz w:val="36"/>
          <w:szCs w:val="36"/>
        </w:rPr>
        <w:t xml:space="preserve"> was observed between resilience and psychological distress across all levels of food security. This relationship remained consistent among individuals experiencing low food security, indicating that resilience functions as a protective factor regardless of food insecurity status.</w:t>
      </w:r>
    </w:p>
    <w:p w:rsidR="002A3C15" w:rsidRPr="008F770B" w:rsidRDefault="002A3C15" w:rsidP="004F40D8">
      <w:pPr>
        <w:ind w:left="-540" w:right="-360"/>
        <w:rPr>
          <w:rFonts w:ascii="Times New Roman" w:hAnsi="Times New Roman" w:cs="Times New Roman"/>
          <w:color w:val="000000" w:themeColor="text1"/>
          <w:sz w:val="36"/>
          <w:szCs w:val="36"/>
          <w:rtl/>
          <w:lang w:bidi="ar-JO"/>
        </w:rPr>
      </w:pPr>
      <w:r w:rsidRPr="008F770B">
        <w:rPr>
          <w:rFonts w:ascii="Times New Roman" w:hAnsi="Times New Roman" w:cs="Times New Roman"/>
          <w:noProof/>
          <w:color w:val="000000" w:themeColor="text1"/>
          <w:sz w:val="36"/>
          <w:szCs w:val="36"/>
          <w:rtl/>
          <w14:ligatures w14:val="none"/>
        </w:rPr>
        <w:drawing>
          <wp:inline distT="0" distB="0" distL="0" distR="0">
            <wp:extent cx="4554855" cy="22182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12-23 13053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86732" cy="2233790"/>
                    </a:xfrm>
                    <a:prstGeom prst="rect">
                      <a:avLst/>
                    </a:prstGeom>
                  </pic:spPr>
                </pic:pic>
              </a:graphicData>
            </a:graphic>
          </wp:inline>
        </w:drawing>
      </w:r>
    </w:p>
    <w:p w:rsidR="00B51418" w:rsidRPr="008F770B" w:rsidRDefault="00B51418" w:rsidP="004F40D8">
      <w:pPr>
        <w:ind w:left="-540" w:right="-360"/>
        <w:rPr>
          <w:rFonts w:ascii="Times New Roman" w:hAnsi="Times New Roman" w:cs="Times New Roman"/>
          <w:color w:val="000000" w:themeColor="text1"/>
          <w:sz w:val="36"/>
          <w:szCs w:val="36"/>
          <w:rtl/>
          <w:lang w:bidi="ar-JO"/>
        </w:rPr>
      </w:pPr>
    </w:p>
    <w:p w:rsidR="00B51418" w:rsidRPr="008F770B" w:rsidRDefault="00B51418" w:rsidP="004F40D8">
      <w:pPr>
        <w:ind w:left="-540" w:right="-360"/>
        <w:rPr>
          <w:rFonts w:ascii="Times New Roman" w:hAnsi="Times New Roman" w:cs="Times New Roman"/>
          <w:b/>
          <w:bCs/>
          <w:color w:val="000000" w:themeColor="text1"/>
          <w:sz w:val="40"/>
          <w:szCs w:val="40"/>
          <w:rtl/>
        </w:rPr>
      </w:pPr>
      <w:r w:rsidRPr="008F770B">
        <w:rPr>
          <w:rFonts w:ascii="Times New Roman" w:hAnsi="Times New Roman" w:cs="Times New Roman"/>
          <w:b/>
          <w:bCs/>
          <w:color w:val="000000" w:themeColor="text1"/>
          <w:sz w:val="40"/>
          <w:szCs w:val="40"/>
          <w:rtl/>
        </w:rPr>
        <w:t>2</w:t>
      </w:r>
      <w:r w:rsidRPr="008F770B">
        <w:rPr>
          <w:rFonts w:ascii="Times New Roman" w:hAnsi="Times New Roman" w:cs="Times New Roman"/>
          <w:b/>
          <w:bCs/>
          <w:color w:val="000000" w:themeColor="text1"/>
          <w:sz w:val="40"/>
          <w:szCs w:val="40"/>
        </w:rPr>
        <w:t xml:space="preserve">- </w:t>
      </w:r>
      <w:r w:rsidRPr="008F770B">
        <w:rPr>
          <w:rFonts w:ascii="Times New Roman" w:hAnsi="Times New Roman" w:cs="Times New Roman"/>
          <w:b/>
          <w:bCs/>
          <w:color w:val="000000" w:themeColor="text1"/>
          <w:sz w:val="40"/>
          <w:szCs w:val="40"/>
          <w:u w:val="single"/>
        </w:rPr>
        <w:t>Food Insecurity and Mental Health</w:t>
      </w:r>
      <w:r w:rsidRPr="008F770B">
        <w:rPr>
          <w:rFonts w:ascii="Times New Roman" w:hAnsi="Times New Roman" w:cs="Times New Roman"/>
          <w:b/>
          <w:bCs/>
          <w:color w:val="000000" w:themeColor="text1"/>
          <w:sz w:val="40"/>
          <w:szCs w:val="40"/>
        </w:rPr>
        <w:t>:</w:t>
      </w:r>
    </w:p>
    <w:p w:rsidR="00B51418" w:rsidRPr="008F770B" w:rsidRDefault="00B51418" w:rsidP="004F40D8">
      <w:pPr>
        <w:ind w:left="-540" w:right="-360"/>
        <w:rPr>
          <w:rFonts w:ascii="Times New Roman" w:hAnsi="Times New Roman" w:cs="Times New Roman"/>
          <w:color w:val="000000" w:themeColor="text1"/>
          <w:sz w:val="36"/>
          <w:szCs w:val="36"/>
          <w:rtl/>
        </w:rPr>
      </w:pPr>
      <w:r w:rsidRPr="008F770B">
        <w:rPr>
          <w:rFonts w:ascii="Times New Roman" w:hAnsi="Times New Roman" w:cs="Times New Roman"/>
          <w:color w:val="000000" w:themeColor="text1"/>
          <w:sz w:val="36"/>
          <w:szCs w:val="36"/>
        </w:rPr>
        <w:t>Food insecurity was positively associated with psychological distress and negatively associated with resilience. Participants classified as having very low food security exhibited the highest levels of psychological distress.</w:t>
      </w:r>
      <w:r w:rsidR="002A3C15" w:rsidRPr="008F770B">
        <w:rPr>
          <w:rFonts w:ascii="Times New Roman" w:hAnsi="Times New Roman" w:cs="Times New Roman"/>
          <w:noProof/>
          <w:color w:val="000000" w:themeColor="text1"/>
          <w:sz w:val="36"/>
          <w:szCs w:val="36"/>
          <w:rtl/>
          <w14:ligatures w14:val="none"/>
        </w:rPr>
        <w:drawing>
          <wp:inline distT="0" distB="0" distL="0" distR="0">
            <wp:extent cx="7035800" cy="2218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12-23 130739.png"/>
                    <pic:cNvPicPr/>
                  </pic:nvPicPr>
                  <pic:blipFill>
                    <a:blip r:embed="rId7">
                      <a:extLst>
                        <a:ext uri="{28A0092B-C50C-407E-A947-70E740481C1C}">
                          <a14:useLocalDpi xmlns:a14="http://schemas.microsoft.com/office/drawing/2010/main" val="0"/>
                        </a:ext>
                      </a:extLst>
                    </a:blip>
                    <a:stretch>
                      <a:fillRect/>
                    </a:stretch>
                  </pic:blipFill>
                  <pic:spPr>
                    <a:xfrm>
                      <a:off x="0" y="0"/>
                      <a:ext cx="7062613" cy="2226508"/>
                    </a:xfrm>
                    <a:prstGeom prst="rect">
                      <a:avLst/>
                    </a:prstGeom>
                  </pic:spPr>
                </pic:pic>
              </a:graphicData>
            </a:graphic>
          </wp:inline>
        </w:drawing>
      </w:r>
    </w:p>
    <w:p w:rsidR="00B51418" w:rsidRPr="008F770B" w:rsidRDefault="00B51418" w:rsidP="004F40D8">
      <w:pPr>
        <w:ind w:left="-540" w:right="-360"/>
        <w:rPr>
          <w:rFonts w:ascii="Times New Roman" w:hAnsi="Times New Roman" w:cs="Times New Roman"/>
          <w:color w:val="000000" w:themeColor="text1"/>
          <w:sz w:val="36"/>
          <w:szCs w:val="36"/>
          <w:rtl/>
        </w:rPr>
      </w:pPr>
    </w:p>
    <w:p w:rsidR="00B51418" w:rsidRPr="008F770B" w:rsidRDefault="00B51418" w:rsidP="004F40D8">
      <w:pPr>
        <w:ind w:left="-540" w:right="-360"/>
        <w:rPr>
          <w:rFonts w:ascii="Times New Roman" w:hAnsi="Times New Roman" w:cs="Times New Roman"/>
          <w:b/>
          <w:bCs/>
          <w:color w:val="000000" w:themeColor="text1"/>
          <w:sz w:val="40"/>
          <w:szCs w:val="40"/>
          <w:rtl/>
        </w:rPr>
      </w:pPr>
      <w:r w:rsidRPr="008F770B">
        <w:rPr>
          <w:rFonts w:ascii="Times New Roman" w:hAnsi="Times New Roman" w:cs="Times New Roman"/>
          <w:b/>
          <w:bCs/>
          <w:color w:val="000000" w:themeColor="text1"/>
          <w:sz w:val="40"/>
          <w:szCs w:val="40"/>
          <w:rtl/>
        </w:rPr>
        <w:t>3</w:t>
      </w:r>
      <w:r w:rsidRPr="008F770B">
        <w:rPr>
          <w:rFonts w:ascii="Times New Roman" w:hAnsi="Times New Roman" w:cs="Times New Roman"/>
          <w:b/>
          <w:bCs/>
          <w:color w:val="000000" w:themeColor="text1"/>
          <w:sz w:val="40"/>
          <w:szCs w:val="40"/>
        </w:rPr>
        <w:t xml:space="preserve">- </w:t>
      </w:r>
      <w:r w:rsidRPr="008F770B">
        <w:rPr>
          <w:rFonts w:ascii="Times New Roman" w:hAnsi="Times New Roman" w:cs="Times New Roman"/>
          <w:b/>
          <w:bCs/>
          <w:color w:val="000000" w:themeColor="text1"/>
          <w:sz w:val="40"/>
          <w:szCs w:val="40"/>
          <w:u w:val="single"/>
        </w:rPr>
        <w:t>Demographic Differences</w:t>
      </w:r>
      <w:r w:rsidRPr="008F770B">
        <w:rPr>
          <w:rFonts w:ascii="Times New Roman" w:hAnsi="Times New Roman" w:cs="Times New Roman"/>
          <w:b/>
          <w:bCs/>
          <w:color w:val="000000" w:themeColor="text1"/>
          <w:sz w:val="40"/>
          <w:szCs w:val="40"/>
        </w:rPr>
        <w:t>:</w:t>
      </w:r>
    </w:p>
    <w:p w:rsidR="00B51418" w:rsidRPr="008F770B" w:rsidRDefault="00B51418" w:rsidP="004F40D8">
      <w:pPr>
        <w:ind w:left="-540" w:right="-360"/>
        <w:rPr>
          <w:rFonts w:ascii="Times New Roman" w:hAnsi="Times New Roman" w:cs="Times New Roman"/>
          <w:color w:val="000000" w:themeColor="text1"/>
          <w:sz w:val="36"/>
          <w:szCs w:val="36"/>
          <w:rtl/>
        </w:rPr>
      </w:pPr>
      <w:r w:rsidRPr="008F770B">
        <w:rPr>
          <w:rFonts w:ascii="Times New Roman" w:hAnsi="Times New Roman" w:cs="Times New Roman"/>
          <w:color w:val="000000" w:themeColor="text1"/>
          <w:sz w:val="36"/>
          <w:szCs w:val="36"/>
        </w:rPr>
        <w:t xml:space="preserve">Statistically significant differences were found by </w:t>
      </w:r>
      <w:r w:rsidRPr="008F770B">
        <w:rPr>
          <w:rFonts w:ascii="Times New Roman" w:hAnsi="Times New Roman" w:cs="Times New Roman"/>
          <w:b/>
          <w:bCs/>
          <w:color w:val="000000" w:themeColor="text1"/>
          <w:sz w:val="36"/>
          <w:szCs w:val="36"/>
        </w:rPr>
        <w:t>gender</w:t>
      </w:r>
      <w:r w:rsidRPr="008F770B">
        <w:rPr>
          <w:rFonts w:ascii="Times New Roman" w:hAnsi="Times New Roman" w:cs="Times New Roman"/>
          <w:color w:val="000000" w:themeColor="text1"/>
          <w:sz w:val="36"/>
          <w:szCs w:val="36"/>
        </w:rPr>
        <w:t xml:space="preserve"> and </w:t>
      </w:r>
      <w:r w:rsidRPr="008F770B">
        <w:rPr>
          <w:rFonts w:ascii="Times New Roman" w:hAnsi="Times New Roman" w:cs="Times New Roman"/>
          <w:b/>
          <w:bCs/>
          <w:color w:val="000000" w:themeColor="text1"/>
          <w:sz w:val="36"/>
          <w:szCs w:val="36"/>
        </w:rPr>
        <w:t>age</w:t>
      </w:r>
      <w:r w:rsidRPr="008F770B">
        <w:rPr>
          <w:rFonts w:ascii="Times New Roman" w:hAnsi="Times New Roman" w:cs="Times New Roman"/>
          <w:color w:val="000000" w:themeColor="text1"/>
          <w:sz w:val="36"/>
          <w:szCs w:val="36"/>
        </w:rPr>
        <w:t>. Females and younger participants (18–22 years) reported higher psychological distress and lower resilience compared to males and older age groups.</w:t>
      </w:r>
      <w:r w:rsidR="002A3C15" w:rsidRPr="008F770B">
        <w:rPr>
          <w:rFonts w:ascii="Times New Roman" w:hAnsi="Times New Roman" w:cs="Times New Roman"/>
          <w:noProof/>
          <w:color w:val="000000" w:themeColor="text1"/>
          <w:sz w:val="36"/>
          <w:szCs w:val="36"/>
          <w:rtl/>
          <w14:ligatures w14:val="none"/>
        </w:rPr>
        <w:drawing>
          <wp:inline distT="0" distB="0" distL="0" distR="0">
            <wp:extent cx="6764655" cy="2506134"/>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23 130937.png"/>
                    <pic:cNvPicPr/>
                  </pic:nvPicPr>
                  <pic:blipFill>
                    <a:blip r:embed="rId8">
                      <a:extLst>
                        <a:ext uri="{28A0092B-C50C-407E-A947-70E740481C1C}">
                          <a14:useLocalDpi xmlns:a14="http://schemas.microsoft.com/office/drawing/2010/main" val="0"/>
                        </a:ext>
                      </a:extLst>
                    </a:blip>
                    <a:stretch>
                      <a:fillRect/>
                    </a:stretch>
                  </pic:blipFill>
                  <pic:spPr>
                    <a:xfrm>
                      <a:off x="0" y="0"/>
                      <a:ext cx="6789954" cy="2515507"/>
                    </a:xfrm>
                    <a:prstGeom prst="rect">
                      <a:avLst/>
                    </a:prstGeom>
                  </pic:spPr>
                </pic:pic>
              </a:graphicData>
            </a:graphic>
          </wp:inline>
        </w:drawing>
      </w:r>
    </w:p>
    <w:p w:rsidR="009D7A87" w:rsidRPr="008F770B" w:rsidRDefault="009D7A87" w:rsidP="004F40D8">
      <w:pPr>
        <w:ind w:left="-540" w:right="-360"/>
        <w:rPr>
          <w:rFonts w:ascii="Times New Roman" w:hAnsi="Times New Roman" w:cs="Times New Roman"/>
          <w:color w:val="000000" w:themeColor="text1"/>
          <w:sz w:val="36"/>
          <w:szCs w:val="36"/>
          <w:rtl/>
        </w:rPr>
      </w:pPr>
    </w:p>
    <w:p w:rsidR="009D7A87" w:rsidRPr="008F770B" w:rsidRDefault="009D7A87" w:rsidP="004F40D8">
      <w:pPr>
        <w:ind w:left="-540" w:right="-360"/>
        <w:rPr>
          <w:rFonts w:ascii="Times New Roman" w:hAnsi="Times New Roman" w:cs="Times New Roman"/>
          <w:b/>
          <w:bCs/>
          <w:color w:val="000000" w:themeColor="text1"/>
          <w:sz w:val="40"/>
          <w:szCs w:val="40"/>
          <w:rtl/>
        </w:rPr>
      </w:pPr>
      <w:r w:rsidRPr="008F770B">
        <w:rPr>
          <w:rFonts w:ascii="Times New Roman" w:hAnsi="Times New Roman" w:cs="Times New Roman"/>
          <w:b/>
          <w:bCs/>
          <w:color w:val="000000" w:themeColor="text1"/>
          <w:sz w:val="40"/>
          <w:szCs w:val="40"/>
          <w:rtl/>
        </w:rPr>
        <w:t>4</w:t>
      </w:r>
      <w:r w:rsidRPr="008F770B">
        <w:rPr>
          <w:rFonts w:ascii="Times New Roman" w:hAnsi="Times New Roman" w:cs="Times New Roman"/>
          <w:b/>
          <w:bCs/>
          <w:color w:val="000000" w:themeColor="text1"/>
          <w:sz w:val="40"/>
          <w:szCs w:val="40"/>
        </w:rPr>
        <w:t xml:space="preserve">- </w:t>
      </w:r>
      <w:r w:rsidRPr="008F770B">
        <w:rPr>
          <w:rFonts w:ascii="Times New Roman" w:hAnsi="Times New Roman" w:cs="Times New Roman"/>
          <w:b/>
          <w:bCs/>
          <w:color w:val="000000" w:themeColor="text1"/>
          <w:sz w:val="40"/>
          <w:szCs w:val="40"/>
          <w:u w:val="single"/>
        </w:rPr>
        <w:t>Stress Mindset</w:t>
      </w:r>
      <w:r w:rsidRPr="008F770B">
        <w:rPr>
          <w:rFonts w:ascii="Times New Roman" w:hAnsi="Times New Roman" w:cs="Times New Roman"/>
          <w:b/>
          <w:bCs/>
          <w:color w:val="000000" w:themeColor="text1"/>
          <w:sz w:val="40"/>
          <w:szCs w:val="40"/>
        </w:rPr>
        <w:t>:</w:t>
      </w:r>
    </w:p>
    <w:p w:rsidR="009D7A87" w:rsidRPr="008F770B" w:rsidRDefault="009D7A87" w:rsidP="004F40D8">
      <w:pPr>
        <w:ind w:left="-540" w:right="-360"/>
        <w:rPr>
          <w:rFonts w:ascii="Times New Roman" w:hAnsi="Times New Roman" w:cs="Times New Roman"/>
          <w:color w:val="000000" w:themeColor="text1"/>
          <w:sz w:val="36"/>
          <w:szCs w:val="36"/>
          <w:rtl/>
        </w:rPr>
      </w:pPr>
      <w:r w:rsidRPr="008F770B">
        <w:rPr>
          <w:rFonts w:ascii="Times New Roman" w:hAnsi="Times New Roman" w:cs="Times New Roman"/>
          <w:color w:val="000000" w:themeColor="text1"/>
          <w:sz w:val="36"/>
          <w:szCs w:val="36"/>
        </w:rPr>
        <w:t xml:space="preserve">Stress mindset was </w:t>
      </w:r>
      <w:r w:rsidRPr="008F770B">
        <w:rPr>
          <w:rFonts w:ascii="Times New Roman" w:hAnsi="Times New Roman" w:cs="Times New Roman"/>
          <w:b/>
          <w:bCs/>
          <w:color w:val="000000" w:themeColor="text1"/>
          <w:sz w:val="36"/>
          <w:szCs w:val="36"/>
        </w:rPr>
        <w:t>negatively associated</w:t>
      </w:r>
      <w:r w:rsidRPr="008F770B">
        <w:rPr>
          <w:rFonts w:ascii="Times New Roman" w:hAnsi="Times New Roman" w:cs="Times New Roman"/>
          <w:color w:val="000000" w:themeColor="text1"/>
          <w:sz w:val="36"/>
          <w:szCs w:val="36"/>
        </w:rPr>
        <w:t xml:space="preserve"> with psychological distress. However, moderation analysis indicated that stress mindset did not significantly alter the relationship between resilience and psychological distress.</w:t>
      </w:r>
      <w:r w:rsidR="002A3C15" w:rsidRPr="008F770B">
        <w:rPr>
          <w:rFonts w:ascii="Times New Roman" w:hAnsi="Times New Roman" w:cs="Times New Roman"/>
          <w:noProof/>
          <w:color w:val="000000" w:themeColor="text1"/>
          <w:sz w:val="36"/>
          <w:szCs w:val="36"/>
          <w:rtl/>
          <w14:ligatures w14:val="none"/>
        </w:rPr>
        <w:drawing>
          <wp:inline distT="0" distB="0" distL="0" distR="0">
            <wp:extent cx="6764655" cy="259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23 131242.png"/>
                    <pic:cNvPicPr/>
                  </pic:nvPicPr>
                  <pic:blipFill>
                    <a:blip r:embed="rId9">
                      <a:extLst>
                        <a:ext uri="{28A0092B-C50C-407E-A947-70E740481C1C}">
                          <a14:useLocalDpi xmlns:a14="http://schemas.microsoft.com/office/drawing/2010/main" val="0"/>
                        </a:ext>
                      </a:extLst>
                    </a:blip>
                    <a:stretch>
                      <a:fillRect/>
                    </a:stretch>
                  </pic:blipFill>
                  <pic:spPr>
                    <a:xfrm>
                      <a:off x="0" y="0"/>
                      <a:ext cx="6777258" cy="2595627"/>
                    </a:xfrm>
                    <a:prstGeom prst="rect">
                      <a:avLst/>
                    </a:prstGeom>
                  </pic:spPr>
                </pic:pic>
              </a:graphicData>
            </a:graphic>
          </wp:inline>
        </w:drawing>
      </w:r>
    </w:p>
    <w:p w:rsidR="009D7A87" w:rsidRPr="008F770B" w:rsidRDefault="009D7A87" w:rsidP="004F40D8">
      <w:pPr>
        <w:ind w:left="-540" w:right="-360"/>
        <w:rPr>
          <w:rFonts w:ascii="Times New Roman" w:hAnsi="Times New Roman" w:cs="Times New Roman"/>
          <w:color w:val="000000" w:themeColor="text1"/>
          <w:sz w:val="36"/>
          <w:szCs w:val="36"/>
          <w:rtl/>
        </w:rPr>
      </w:pPr>
    </w:p>
    <w:p w:rsidR="009D7A87" w:rsidRPr="008F770B" w:rsidRDefault="009D7A87" w:rsidP="004F40D8">
      <w:pPr>
        <w:ind w:left="-540" w:right="-360"/>
        <w:rPr>
          <w:rFonts w:ascii="Times New Roman" w:hAnsi="Times New Roman" w:cs="Times New Roman"/>
          <w:color w:val="000000" w:themeColor="text1"/>
          <w:sz w:val="36"/>
          <w:szCs w:val="36"/>
          <w:rtl/>
        </w:rPr>
      </w:pPr>
    </w:p>
    <w:p w:rsidR="004F40D8" w:rsidRPr="008F770B" w:rsidRDefault="009D7A87" w:rsidP="004F40D8">
      <w:pPr>
        <w:ind w:left="-540" w:right="-360"/>
        <w:rPr>
          <w:rFonts w:ascii="Times New Roman" w:hAnsi="Times New Roman" w:cs="Times New Roman"/>
          <w:b/>
          <w:bCs/>
          <w:color w:val="C00000"/>
          <w:sz w:val="44"/>
          <w:szCs w:val="44"/>
          <w:rtl/>
          <w:lang w:bidi="ar-JO"/>
        </w:rPr>
      </w:pPr>
      <w:r w:rsidRPr="008F770B">
        <w:rPr>
          <w:rFonts w:ascii="Times New Roman" w:hAnsi="Times New Roman" w:cs="Times New Roman"/>
          <w:b/>
          <w:bCs/>
          <w:noProof/>
          <w:color w:val="C00000"/>
          <w:sz w:val="44"/>
          <w:szCs w:val="44"/>
          <w:rtl/>
          <w14:ligatures w14:val="none"/>
        </w:rPr>
        <w:drawing>
          <wp:anchor distT="0" distB="0" distL="114300" distR="114300" simplePos="0" relativeHeight="251658240" behindDoc="0" locked="0" layoutInCell="1" allowOverlap="1" wp14:anchorId="496E3D2A" wp14:editId="252D5272">
            <wp:simplePos x="0" y="0"/>
            <wp:positionH relativeFrom="margin">
              <wp:align>center</wp:align>
            </wp:positionH>
            <wp:positionV relativeFrom="paragraph">
              <wp:posOffset>326814</wp:posOffset>
            </wp:positionV>
            <wp:extent cx="3293533" cy="2948438"/>
            <wp:effectExtent l="0" t="0" r="254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2-23 090840.png"/>
                    <pic:cNvPicPr/>
                  </pic:nvPicPr>
                  <pic:blipFill>
                    <a:blip r:embed="rId10">
                      <a:extLst>
                        <a:ext uri="{28A0092B-C50C-407E-A947-70E740481C1C}">
                          <a14:useLocalDpi xmlns:a14="http://schemas.microsoft.com/office/drawing/2010/main" val="0"/>
                        </a:ext>
                      </a:extLst>
                    </a:blip>
                    <a:stretch>
                      <a:fillRect/>
                    </a:stretch>
                  </pic:blipFill>
                  <pic:spPr>
                    <a:xfrm>
                      <a:off x="0" y="0"/>
                      <a:ext cx="3293533" cy="2948438"/>
                    </a:xfrm>
                    <a:prstGeom prst="rect">
                      <a:avLst/>
                    </a:prstGeom>
                  </pic:spPr>
                </pic:pic>
              </a:graphicData>
            </a:graphic>
          </wp:anchor>
        </w:drawing>
      </w:r>
      <w:r w:rsidRPr="008F770B">
        <w:rPr>
          <w:rFonts w:ascii="Times New Roman" w:hAnsi="Times New Roman" w:cs="Times New Roman"/>
          <w:b/>
          <w:bCs/>
          <w:color w:val="C00000"/>
          <w:sz w:val="44"/>
          <w:szCs w:val="44"/>
        </w:rPr>
        <w:t>- Appendix:</w:t>
      </w:r>
    </w:p>
    <w:p w:rsidR="004F40D8" w:rsidRPr="008F770B" w:rsidRDefault="004F40D8" w:rsidP="004F40D8">
      <w:pPr>
        <w:rPr>
          <w:rFonts w:ascii="Times New Roman" w:hAnsi="Times New Roman" w:cs="Times New Roman"/>
          <w:sz w:val="44"/>
          <w:szCs w:val="44"/>
          <w:rtl/>
          <w:lang w:bidi="ar-JO"/>
        </w:rPr>
      </w:pPr>
    </w:p>
    <w:p w:rsidR="004F40D8" w:rsidRPr="008F770B" w:rsidRDefault="004F40D8" w:rsidP="004F40D8">
      <w:pPr>
        <w:rPr>
          <w:rFonts w:ascii="Times New Roman" w:hAnsi="Times New Roman" w:cs="Times New Roman"/>
          <w:sz w:val="44"/>
          <w:szCs w:val="44"/>
          <w:rtl/>
          <w:lang w:bidi="ar-JO"/>
        </w:rPr>
      </w:pPr>
    </w:p>
    <w:p w:rsidR="004F40D8" w:rsidRPr="008F770B" w:rsidRDefault="004F40D8" w:rsidP="004F40D8">
      <w:pPr>
        <w:rPr>
          <w:rFonts w:ascii="Times New Roman" w:hAnsi="Times New Roman" w:cs="Times New Roman"/>
          <w:sz w:val="44"/>
          <w:szCs w:val="44"/>
          <w:rtl/>
          <w:lang w:bidi="ar-JO"/>
        </w:rPr>
      </w:pPr>
    </w:p>
    <w:p w:rsidR="004F40D8" w:rsidRPr="008F770B" w:rsidRDefault="004F40D8" w:rsidP="004F40D8">
      <w:pPr>
        <w:rPr>
          <w:rFonts w:ascii="Times New Roman" w:hAnsi="Times New Roman" w:cs="Times New Roman"/>
          <w:sz w:val="44"/>
          <w:szCs w:val="44"/>
          <w:rtl/>
          <w:lang w:bidi="ar-JO"/>
        </w:rPr>
      </w:pPr>
    </w:p>
    <w:p w:rsidR="009D7A87" w:rsidRPr="008F770B" w:rsidRDefault="009D7A87" w:rsidP="004F40D8">
      <w:pPr>
        <w:rPr>
          <w:rFonts w:ascii="Times New Roman" w:hAnsi="Times New Roman" w:cs="Times New Roman"/>
          <w:sz w:val="44"/>
          <w:szCs w:val="44"/>
          <w:lang w:bidi="ar-JO"/>
        </w:rPr>
      </w:pPr>
    </w:p>
    <w:p w:rsidR="009D7A87" w:rsidRPr="008F770B" w:rsidRDefault="009D7A87" w:rsidP="004F40D8">
      <w:pPr>
        <w:ind w:left="-540" w:right="-360"/>
        <w:rPr>
          <w:rFonts w:ascii="Times New Roman" w:hAnsi="Times New Roman" w:cs="Times New Roman"/>
          <w:b/>
          <w:bCs/>
          <w:color w:val="C00000"/>
          <w:sz w:val="44"/>
          <w:szCs w:val="44"/>
          <w:rtl/>
          <w:lang w:bidi="ar-JO"/>
        </w:rPr>
      </w:pPr>
      <w:r w:rsidRPr="008F770B">
        <w:rPr>
          <w:rFonts w:ascii="Times New Roman" w:hAnsi="Times New Roman" w:cs="Times New Roman"/>
          <w:b/>
          <w:bCs/>
          <w:noProof/>
          <w:color w:val="C00000"/>
          <w:sz w:val="44"/>
          <w:szCs w:val="44"/>
          <w:rtl/>
          <w14:ligatures w14:val="none"/>
        </w:rPr>
        <w:drawing>
          <wp:inline distT="0" distB="0" distL="0" distR="0">
            <wp:extent cx="6841066" cy="49930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5-12-23 091051.png"/>
                    <pic:cNvPicPr/>
                  </pic:nvPicPr>
                  <pic:blipFill>
                    <a:blip r:embed="rId11">
                      <a:extLst>
                        <a:ext uri="{28A0092B-C50C-407E-A947-70E740481C1C}">
                          <a14:useLocalDpi xmlns:a14="http://schemas.microsoft.com/office/drawing/2010/main" val="0"/>
                        </a:ext>
                      </a:extLst>
                    </a:blip>
                    <a:stretch>
                      <a:fillRect/>
                    </a:stretch>
                  </pic:blipFill>
                  <pic:spPr>
                    <a:xfrm>
                      <a:off x="0" y="0"/>
                      <a:ext cx="6844494" cy="4995507"/>
                    </a:xfrm>
                    <a:prstGeom prst="rect">
                      <a:avLst/>
                    </a:prstGeom>
                  </pic:spPr>
                </pic:pic>
              </a:graphicData>
            </a:graphic>
          </wp:inline>
        </w:drawing>
      </w:r>
      <w:r w:rsidRPr="008F770B">
        <w:rPr>
          <w:rFonts w:ascii="Times New Roman" w:hAnsi="Times New Roman" w:cs="Times New Roman"/>
          <w:b/>
          <w:bCs/>
          <w:color w:val="C00000"/>
          <w:sz w:val="44"/>
          <w:szCs w:val="44"/>
          <w:rtl/>
          <w:lang w:bidi="ar-JO"/>
        </w:rPr>
        <w:br w:type="textWrapping" w:clear="all"/>
      </w:r>
    </w:p>
    <w:p w:rsidR="009D7A87" w:rsidRPr="008F770B" w:rsidRDefault="004F40D8" w:rsidP="004F40D8">
      <w:pPr>
        <w:ind w:left="-1080" w:right="-360"/>
        <w:rPr>
          <w:rFonts w:ascii="Times New Roman" w:hAnsi="Times New Roman" w:cs="Times New Roman"/>
          <w:color w:val="000000" w:themeColor="text1"/>
          <w:sz w:val="36"/>
          <w:szCs w:val="36"/>
          <w:rtl/>
        </w:rPr>
      </w:pPr>
      <w:r w:rsidRPr="008F770B">
        <w:rPr>
          <w:rFonts w:ascii="Times New Roman" w:hAnsi="Times New Roman" w:cs="Times New Roman"/>
          <w:noProof/>
          <w:color w:val="000000" w:themeColor="text1"/>
          <w:sz w:val="36"/>
          <w:szCs w:val="36"/>
          <w14:ligatures w14:val="none"/>
        </w:rPr>
        <w:lastRenderedPageBreak/>
        <w:drawing>
          <wp:inline distT="0" distB="0" distL="0" distR="0" wp14:anchorId="537A667A" wp14:editId="19BA2B4B">
            <wp:extent cx="7424551" cy="4114800"/>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5-12-23 091356.png"/>
                    <pic:cNvPicPr/>
                  </pic:nvPicPr>
                  <pic:blipFill>
                    <a:blip r:embed="rId12">
                      <a:extLst>
                        <a:ext uri="{28A0092B-C50C-407E-A947-70E740481C1C}">
                          <a14:useLocalDpi xmlns:a14="http://schemas.microsoft.com/office/drawing/2010/main" val="0"/>
                        </a:ext>
                      </a:extLst>
                    </a:blip>
                    <a:stretch>
                      <a:fillRect/>
                    </a:stretch>
                  </pic:blipFill>
                  <pic:spPr>
                    <a:xfrm>
                      <a:off x="0" y="0"/>
                      <a:ext cx="7455906" cy="4132177"/>
                    </a:xfrm>
                    <a:prstGeom prst="rect">
                      <a:avLst/>
                    </a:prstGeom>
                  </pic:spPr>
                </pic:pic>
              </a:graphicData>
            </a:graphic>
          </wp:inline>
        </w:drawing>
      </w:r>
    </w:p>
    <w:p w:rsidR="00B51418" w:rsidRPr="008F770B" w:rsidRDefault="00B51418" w:rsidP="004F40D8">
      <w:pPr>
        <w:ind w:left="-540" w:right="-360"/>
        <w:rPr>
          <w:rFonts w:ascii="Times New Roman" w:hAnsi="Times New Roman" w:cs="Times New Roman"/>
          <w:color w:val="000000" w:themeColor="text1"/>
          <w:sz w:val="36"/>
          <w:szCs w:val="36"/>
        </w:rPr>
      </w:pPr>
    </w:p>
    <w:p w:rsidR="00CD62D0" w:rsidRPr="008F770B" w:rsidRDefault="00CD62D0" w:rsidP="004F40D8">
      <w:pPr>
        <w:ind w:left="-540" w:right="-360"/>
        <w:rPr>
          <w:rFonts w:ascii="Times New Roman" w:hAnsi="Times New Roman" w:cs="Times New Roman"/>
          <w:color w:val="000000" w:themeColor="text1"/>
          <w:sz w:val="36"/>
          <w:szCs w:val="36"/>
          <w:lang w:bidi="ar-JO"/>
        </w:rPr>
      </w:pPr>
      <w:r w:rsidRPr="008F770B">
        <w:rPr>
          <w:rFonts w:ascii="Times New Roman" w:hAnsi="Times New Roman" w:cs="Times New Roman"/>
          <w:color w:val="000000" w:themeColor="text1"/>
          <w:sz w:val="36"/>
          <w:szCs w:val="36"/>
          <w:rtl/>
          <w:lang w:bidi="ar-JO"/>
        </w:rPr>
        <w:t xml:space="preserve"> </w:t>
      </w:r>
    </w:p>
    <w:p w:rsidR="00CD62D0" w:rsidRPr="008F770B" w:rsidRDefault="00CD62D0" w:rsidP="004F40D8">
      <w:pPr>
        <w:pStyle w:val="NormalWeb"/>
        <w:ind w:left="-540" w:right="-360"/>
      </w:pPr>
      <w:r w:rsidRPr="008F770B">
        <w:rPr>
          <w:i/>
          <w:iCs/>
          <w:color w:val="000000" w:themeColor="text1"/>
          <w:sz w:val="36"/>
          <w:szCs w:val="36"/>
          <w:lang w:bidi="ar-JO"/>
        </w:rPr>
        <w:t xml:space="preserve">- </w:t>
      </w:r>
      <w:r w:rsidRPr="008F770B">
        <w:rPr>
          <w:rStyle w:val="Emphasis"/>
          <w:i w:val="0"/>
          <w:iCs w:val="0"/>
          <w:sz w:val="36"/>
          <w:szCs w:val="36"/>
        </w:rPr>
        <w:t>These plots represent the central findings of the analysis. Higher scores on BRS and SMM and lower scores on K10 and FIES indicate positive outcomes, and the plots illustrate the associations among the four measures</w:t>
      </w:r>
      <w:r w:rsidRPr="008F770B">
        <w:rPr>
          <w:rStyle w:val="Emphasis"/>
          <w:sz w:val="36"/>
          <w:szCs w:val="36"/>
        </w:rPr>
        <w:t>.</w:t>
      </w:r>
    </w:p>
    <w:p w:rsidR="00B51418" w:rsidRPr="008F770B" w:rsidRDefault="00B51418" w:rsidP="004F40D8">
      <w:pPr>
        <w:ind w:left="-540" w:right="-360"/>
        <w:rPr>
          <w:rFonts w:ascii="Times New Roman" w:hAnsi="Times New Roman" w:cs="Times New Roman"/>
          <w:color w:val="000000" w:themeColor="text1"/>
          <w:sz w:val="36"/>
          <w:szCs w:val="36"/>
          <w:lang w:bidi="ar-JO"/>
        </w:rPr>
      </w:pPr>
    </w:p>
    <w:sectPr w:rsidR="00B51418" w:rsidRPr="008F770B" w:rsidSect="00E00DB0">
      <w:pgSz w:w="12240" w:h="15840"/>
      <w:pgMar w:top="54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DB0"/>
    <w:rsid w:val="002A3C15"/>
    <w:rsid w:val="004F40D8"/>
    <w:rsid w:val="008F770B"/>
    <w:rsid w:val="009731CE"/>
    <w:rsid w:val="009D7A87"/>
    <w:rsid w:val="00B51418"/>
    <w:rsid w:val="00CD62D0"/>
    <w:rsid w:val="00DD7E98"/>
    <w:rsid w:val="00DF5D30"/>
    <w:rsid w:val="00E00DB0"/>
    <w:rsid w:val="00F726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1D9822-A259-4DF5-970D-1AEB0722F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7A87"/>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DB0"/>
    <w:pPr>
      <w:ind w:left="720"/>
      <w:contextualSpacing/>
    </w:pPr>
  </w:style>
  <w:style w:type="paragraph" w:styleId="NormalWeb">
    <w:name w:val="Normal (Web)"/>
    <w:basedOn w:val="Normal"/>
    <w:uiPriority w:val="99"/>
    <w:semiHidden/>
    <w:unhideWhenUsed/>
    <w:rsid w:val="00CD62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CD62D0"/>
    <w:rPr>
      <w:i/>
      <w:iCs/>
    </w:rPr>
  </w:style>
  <w:style w:type="character" w:styleId="Hyperlink">
    <w:name w:val="Hyperlink"/>
    <w:basedOn w:val="DefaultParagraphFont"/>
    <w:uiPriority w:val="99"/>
    <w:unhideWhenUsed/>
    <w:rsid w:val="00F726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0100667">
      <w:bodyDiv w:val="1"/>
      <w:marLeft w:val="0"/>
      <w:marRight w:val="0"/>
      <w:marTop w:val="0"/>
      <w:marBottom w:val="0"/>
      <w:divBdr>
        <w:top w:val="none" w:sz="0" w:space="0" w:color="auto"/>
        <w:left w:val="none" w:sz="0" w:space="0" w:color="auto"/>
        <w:bottom w:val="none" w:sz="0" w:space="0" w:color="auto"/>
        <w:right w:val="none" w:sz="0" w:space="0" w:color="auto"/>
      </w:divBdr>
      <w:divsChild>
        <w:div w:id="1611551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app.powerbi.com/links/OkGKHOBua8?ctid=13e5772d-fae9-4291-8e92-3ee771b9ec38&amp;pbi_source=linkShare" TargetMode="Externa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7</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5</cp:revision>
  <dcterms:created xsi:type="dcterms:W3CDTF">2025-12-23T05:41:00Z</dcterms:created>
  <dcterms:modified xsi:type="dcterms:W3CDTF">2025-12-23T11:55:00Z</dcterms:modified>
</cp:coreProperties>
</file>