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PSP/GPSA Notification for New Peer Chat Initiation: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 When a peer initiates a new support chat.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“Peer Support Chat initiated by a peer: PD/FD/EMS - (reason)” or “General”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All Users Receiving a Message Back in Open Chat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 When a new message is received in an open chat.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“Received a new Peer Support message.”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PSP/GPSA Notification for Scheduled Chat – Scheduled Time Confirmation: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 When a peer schedules a chat for a future date and time.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 “A peer has scheduled a chat for [date and time]. Please confirm availability.”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PSP/GPSA Reminder for Scheduled Chat: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 Sent to the PSP/GPSA team both 24 hours, and 15 minutes before the scheduled chat.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“Reminder: Scheduled chat with a peer on [date and time]. Please confirm your availability.”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Peer Reminder for Scheduled Chat: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 Sent to the peer both 24 hours, and 15 minutes before the scheduled chat.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“Your scheduled Peer Support chat with [PSP/GPSA] is in 24 hours/15 minutes.”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Missed Scheduled Chat Notification for PSP/GPSA: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 If the PSP/GPSA or peer does not attend the scheduled chat within 5 minutes of start time.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“It appears the scheduled chat with a peer from [PD/FD/EMS] was missed. Would you like to reschedule?”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Peer Support Chat Reschedule Notification for PSP/GPSA: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 If the peer reschedules a chat, notify the PSP/GPSA immediately.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“Peer has rescheduled their chat to [new time and date]. Please confirm availability.”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System-Wide Notification for Downtime or Updates: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 If the app undergoes maintenance or updates that could affect service.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“Connect &amp; Protect will be undergoing maintenance from [time] to [time]. Chat services may be unavailable during this period.”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