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D97F5" w14:textId="77777777" w:rsidR="00436EA4" w:rsidRDefault="00436EA4" w:rsidP="00F920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B9A035" w14:textId="77777777" w:rsidR="00436EA4" w:rsidRDefault="00436EA4" w:rsidP="00F920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55BC20" w14:textId="77777777" w:rsidR="00436EA4" w:rsidRDefault="00436EA4" w:rsidP="00F920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7D5636" w14:textId="77777777" w:rsidR="00436EA4" w:rsidRDefault="00436EA4" w:rsidP="00F920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F2BD42" w14:textId="23A58E93" w:rsidR="00F9209D" w:rsidRDefault="00436EA4" w:rsidP="00F9209D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  </w:t>
      </w:r>
      <w:r w:rsidR="00F9209D" w:rsidRPr="00436EA4">
        <w:rPr>
          <w:rFonts w:ascii="Times New Roman" w:hAnsi="Times New Roman" w:cs="Times New Roman"/>
          <w:b/>
          <w:bCs/>
          <w:sz w:val="56"/>
          <w:szCs w:val="56"/>
        </w:rPr>
        <w:t>Data Visualization</w:t>
      </w:r>
      <w:r w:rsidRPr="00436EA4">
        <w:rPr>
          <w:rFonts w:ascii="Times New Roman" w:hAnsi="Times New Roman" w:cs="Times New Roman"/>
          <w:b/>
          <w:bCs/>
          <w:sz w:val="56"/>
          <w:szCs w:val="56"/>
        </w:rPr>
        <w:t xml:space="preserve"> of Wine Quality</w:t>
      </w:r>
    </w:p>
    <w:p w14:paraId="483A6DE6" w14:textId="77777777" w:rsidR="00436EA4" w:rsidRDefault="00436EA4" w:rsidP="00F9209D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2F207A0B" w14:textId="77777777" w:rsidR="00436EA4" w:rsidRDefault="00436EA4" w:rsidP="00F9209D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13C653FB" w14:textId="77777777" w:rsidR="00436EA4" w:rsidRDefault="00436EA4" w:rsidP="00F9209D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56565D05" w14:textId="77777777" w:rsidR="00436EA4" w:rsidRDefault="00436EA4" w:rsidP="00F9209D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628F80D9" w14:textId="77777777" w:rsidR="00436EA4" w:rsidRDefault="00436EA4" w:rsidP="00F9209D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0F19AC1C" w14:textId="77777777" w:rsidR="00436EA4" w:rsidRDefault="00436EA4" w:rsidP="00F9209D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17CF336F" w14:textId="77777777" w:rsidR="00436EA4" w:rsidRDefault="00436EA4" w:rsidP="00F9209D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07658F09" w14:textId="77777777" w:rsidR="00436EA4" w:rsidRPr="00436EA4" w:rsidRDefault="00436EA4" w:rsidP="00F9209D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2C47E079" w14:textId="77777777" w:rsidR="00F9209D" w:rsidRDefault="00F9209D" w:rsidP="00F920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876476" w14:textId="5EC79A9B" w:rsidR="00F9209D" w:rsidRDefault="00F9209D" w:rsidP="00F9209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proofErr w:type="spellStart"/>
      <w:proofErr w:type="gramStart"/>
      <w:r w:rsidRPr="00436EA4">
        <w:rPr>
          <w:rFonts w:ascii="Times New Roman" w:hAnsi="Times New Roman" w:cs="Times New Roman"/>
          <w:sz w:val="28"/>
          <w:szCs w:val="28"/>
        </w:rPr>
        <w:t>N.Arshad</w:t>
      </w:r>
      <w:proofErr w:type="spellEnd"/>
      <w:proofErr w:type="gramEnd"/>
    </w:p>
    <w:p w14:paraId="00D48E55" w14:textId="3491BCDD" w:rsidR="00F9209D" w:rsidRDefault="00F9209D" w:rsidP="00F92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Student ID: </w:t>
      </w:r>
      <w:r w:rsidRPr="00436EA4">
        <w:rPr>
          <w:rFonts w:ascii="Times New Roman" w:hAnsi="Times New Roman" w:cs="Times New Roman"/>
          <w:sz w:val="28"/>
          <w:szCs w:val="28"/>
        </w:rPr>
        <w:t>23033773</w:t>
      </w:r>
    </w:p>
    <w:p w14:paraId="7FD205BF" w14:textId="77777777" w:rsidR="00436EA4" w:rsidRDefault="00436EA4" w:rsidP="00F9209D">
      <w:pPr>
        <w:rPr>
          <w:rFonts w:ascii="Times New Roman" w:hAnsi="Times New Roman" w:cs="Times New Roman"/>
          <w:sz w:val="28"/>
          <w:szCs w:val="28"/>
        </w:rPr>
      </w:pPr>
    </w:p>
    <w:p w14:paraId="4B2865F7" w14:textId="4B8351A5" w:rsidR="00436EA4" w:rsidRPr="00436EA4" w:rsidRDefault="00436EA4" w:rsidP="00F920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36EA4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436EA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E9EEA2" w14:textId="77777777" w:rsidR="00436EA4" w:rsidRDefault="00436EA4" w:rsidP="00436EA4">
      <w:pPr>
        <w:rPr>
          <w:rStyle w:val="Hyperlink"/>
          <w:b/>
          <w:bCs/>
        </w:rPr>
      </w:pPr>
      <w:hyperlink r:id="rId5" w:history="1">
        <w:r w:rsidRPr="00C72A46">
          <w:rPr>
            <w:rStyle w:val="Hyperlink"/>
            <w:b/>
            <w:bCs/>
          </w:rPr>
          <w:t>https://github.com/nomi522/Visualization</w:t>
        </w:r>
      </w:hyperlink>
    </w:p>
    <w:p w14:paraId="51339683" w14:textId="77777777" w:rsidR="00436EA4" w:rsidRDefault="00436EA4" w:rsidP="00436EA4">
      <w:pPr>
        <w:rPr>
          <w:rStyle w:val="Hyperlink"/>
          <w:b/>
          <w:bCs/>
        </w:rPr>
      </w:pPr>
    </w:p>
    <w:p w14:paraId="464556C5" w14:textId="5D88E634" w:rsidR="00436EA4" w:rsidRDefault="00436EA4" w:rsidP="00436E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Dataset</w:t>
      </w:r>
      <w:r w:rsidRPr="00436EA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4B019C" w14:textId="73B6A8DA" w:rsidR="00436EA4" w:rsidRPr="00436EA4" w:rsidRDefault="00436EA4" w:rsidP="00436EA4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6" w:history="1">
        <w:r w:rsidRPr="00436EA4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https://www.kaggle.com/datasets/yasserh/wine-quality-dataset</w:t>
        </w:r>
      </w:hyperlink>
    </w:p>
    <w:p w14:paraId="088A8CB9" w14:textId="77777777" w:rsidR="00436EA4" w:rsidRDefault="00436EA4" w:rsidP="00436EA4">
      <w:pPr>
        <w:rPr>
          <w:rStyle w:val="Hyperlink"/>
          <w:b/>
          <w:bCs/>
        </w:rPr>
      </w:pPr>
    </w:p>
    <w:p w14:paraId="47EB7F8C" w14:textId="4D2D3227" w:rsidR="00436EA4" w:rsidRDefault="00436EA4" w:rsidP="00436EA4">
      <w:pPr>
        <w:rPr>
          <w:b/>
          <w:bCs/>
        </w:rPr>
      </w:pPr>
    </w:p>
    <w:p w14:paraId="4ED4BE62" w14:textId="77777777" w:rsidR="00436EA4" w:rsidRDefault="00436EA4" w:rsidP="00436E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EAD4C7" w14:textId="7A2C5B0E" w:rsidR="00AC4662" w:rsidRPr="00A971BA" w:rsidRDefault="00436EA4" w:rsidP="00436E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Report</w:t>
      </w:r>
      <w:r w:rsidR="00AC4662" w:rsidRPr="00A971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of </w:t>
      </w:r>
      <w:r w:rsidRPr="00A971BA">
        <w:rPr>
          <w:rFonts w:ascii="Times New Roman" w:hAnsi="Times New Roman" w:cs="Times New Roman"/>
          <w:b/>
          <w:bCs/>
          <w:sz w:val="28"/>
          <w:szCs w:val="28"/>
        </w:rPr>
        <w:t>Wine</w:t>
      </w:r>
      <w:r w:rsidR="00AC4662">
        <w:rPr>
          <w:rFonts w:ascii="Times New Roman" w:hAnsi="Times New Roman" w:cs="Times New Roman"/>
          <w:b/>
          <w:bCs/>
          <w:sz w:val="28"/>
          <w:szCs w:val="28"/>
        </w:rPr>
        <w:t xml:space="preserve"> Quality</w:t>
      </w:r>
      <w:r w:rsidR="00AC4662" w:rsidRPr="00A971BA">
        <w:rPr>
          <w:rFonts w:ascii="Times New Roman" w:hAnsi="Times New Roman" w:cs="Times New Roman"/>
          <w:b/>
          <w:bCs/>
          <w:sz w:val="28"/>
          <w:szCs w:val="28"/>
        </w:rPr>
        <w:t xml:space="preserve"> Dataset:</w:t>
      </w:r>
    </w:p>
    <w:p w14:paraId="68F1BFCA" w14:textId="77777777" w:rsidR="00AC4662" w:rsidRDefault="00AC4662" w:rsidP="00AC4662">
      <w:pPr>
        <w:rPr>
          <w:rFonts w:ascii="Times New Roman" w:hAnsi="Times New Roman" w:cs="Times New Roman"/>
          <w:sz w:val="24"/>
          <w:szCs w:val="24"/>
        </w:rPr>
      </w:pPr>
    </w:p>
    <w:p w14:paraId="6023BBD9" w14:textId="45F77F06" w:rsidR="00AC4662" w:rsidRDefault="00AC4662" w:rsidP="00AC46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662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4D0B9C6E" w14:textId="0E0CE88C" w:rsidR="00AC4662" w:rsidRDefault="00AC4662" w:rsidP="00AC46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4662">
        <w:rPr>
          <w:rFonts w:ascii="Times New Roman" w:hAnsi="Times New Roman" w:cs="Times New Roman"/>
          <w:sz w:val="24"/>
          <w:szCs w:val="24"/>
        </w:rPr>
        <w:t>First of all</w:t>
      </w:r>
      <w:proofErr w:type="gramEnd"/>
      <w:r w:rsidRPr="00AC4662">
        <w:rPr>
          <w:rFonts w:ascii="Times New Roman" w:hAnsi="Times New Roman" w:cs="Times New Roman"/>
          <w:sz w:val="24"/>
          <w:szCs w:val="24"/>
        </w:rPr>
        <w:t>, import all libraries that is required to make visualization and loading the dataset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01A506" w14:textId="771894CE" w:rsidR="00AC4662" w:rsidRDefault="00AC4662" w:rsidP="00AC4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the dataset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</w:t>
      </w:r>
      <w:r w:rsidR="002B3200">
        <w:rPr>
          <w:rFonts w:ascii="Times New Roman" w:hAnsi="Times New Roman" w:cs="Times New Roman"/>
          <w:sz w:val="24"/>
          <w:szCs w:val="24"/>
        </w:rPr>
        <w:t>panda’s</w:t>
      </w:r>
      <w:r>
        <w:rPr>
          <w:rFonts w:ascii="Times New Roman" w:hAnsi="Times New Roman" w:cs="Times New Roman"/>
          <w:sz w:val="24"/>
          <w:szCs w:val="24"/>
        </w:rPr>
        <w:t xml:space="preserve"> library</w:t>
      </w:r>
      <w:r w:rsidR="002B3200">
        <w:rPr>
          <w:rFonts w:ascii="Times New Roman" w:hAnsi="Times New Roman" w:cs="Times New Roman"/>
          <w:sz w:val="24"/>
          <w:szCs w:val="24"/>
        </w:rPr>
        <w:t>.</w:t>
      </w:r>
    </w:p>
    <w:p w14:paraId="4AB4B1EF" w14:textId="50BD44D1" w:rsidR="00AC4662" w:rsidRDefault="00AC4662" w:rsidP="00AC4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 the missing values we can do that by dropping null values or by replacing null values with the average values.</w:t>
      </w:r>
    </w:p>
    <w:p w14:paraId="655A88E1" w14:textId="22C42311" w:rsidR="00AC4662" w:rsidRDefault="00AC4662" w:rsidP="00AC4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the summary description of dataset using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data.describe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5894563F" w14:textId="521952F8" w:rsidR="00AC4662" w:rsidRDefault="00AC4662" w:rsidP="00AC4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Different visualizations form dataset to find out different results.</w:t>
      </w:r>
    </w:p>
    <w:p w14:paraId="416976C5" w14:textId="77777777" w:rsidR="00AC4662" w:rsidRPr="00AC4662" w:rsidRDefault="00AC4662" w:rsidP="00AC4662">
      <w:pPr>
        <w:rPr>
          <w:rFonts w:ascii="Times New Roman" w:hAnsi="Times New Roman" w:cs="Times New Roman"/>
          <w:sz w:val="24"/>
          <w:szCs w:val="24"/>
        </w:rPr>
      </w:pPr>
    </w:p>
    <w:p w14:paraId="632C0247" w14:textId="77777777" w:rsidR="00AC4662" w:rsidRDefault="00AC4662" w:rsidP="00AC4662">
      <w:pPr>
        <w:rPr>
          <w:rFonts w:ascii="Times New Roman" w:hAnsi="Times New Roman" w:cs="Times New Roman"/>
          <w:sz w:val="24"/>
          <w:szCs w:val="24"/>
        </w:rPr>
      </w:pPr>
    </w:p>
    <w:p w14:paraId="55EA4B46" w14:textId="77777777" w:rsidR="00AC4662" w:rsidRDefault="00AC4662" w:rsidP="00AC46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662">
        <w:rPr>
          <w:rFonts w:ascii="Times New Roman" w:hAnsi="Times New Roman" w:cs="Times New Roman"/>
          <w:b/>
          <w:bCs/>
          <w:sz w:val="28"/>
          <w:szCs w:val="28"/>
        </w:rPr>
        <w:t>Graphs:</w:t>
      </w:r>
    </w:p>
    <w:p w14:paraId="4B6C0D16" w14:textId="77777777" w:rsidR="00AC4662" w:rsidRDefault="00AC4662" w:rsidP="00AC46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2AF129" w14:textId="0EDA7923" w:rsidR="00AC4662" w:rsidRPr="00AC4662" w:rsidRDefault="00AC4662" w:rsidP="00AC46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66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E65F739" wp14:editId="6FB2DB8B">
            <wp:extent cx="4381500" cy="3432643"/>
            <wp:effectExtent l="0" t="0" r="0" b="0"/>
            <wp:docPr id="1252678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781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7861" cy="343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954C" w14:textId="77777777" w:rsidR="00AC4662" w:rsidRDefault="00AC4662" w:rsidP="00AC4662">
      <w:pPr>
        <w:ind w:left="180"/>
        <w:rPr>
          <w:rFonts w:ascii="Times New Roman" w:hAnsi="Times New Roman" w:cs="Times New Roman"/>
          <w:sz w:val="24"/>
          <w:szCs w:val="24"/>
        </w:rPr>
      </w:pPr>
    </w:p>
    <w:p w14:paraId="3BA91979" w14:textId="1E66122F" w:rsidR="00AC4662" w:rsidRDefault="002B3200" w:rsidP="00AC4662">
      <w:pPr>
        <w:rPr>
          <w:rFonts w:ascii="Times New Roman" w:hAnsi="Times New Roman" w:cs="Times New Roman"/>
          <w:sz w:val="24"/>
          <w:szCs w:val="24"/>
        </w:rPr>
      </w:pPr>
      <w:r>
        <w:t>The labels Quality Rating and Frequency are on the x- and y-axes, respectively. The bars show that ratings of 5, 6, and 7 are the most frequently given, with 6 being the most common. 2, 3, 8, and 9 ratings are far less typical. Fewer wines are classified as high or poor grade, according to the graph, which shows that most wines are in the medium quality range.</w:t>
      </w:r>
    </w:p>
    <w:p w14:paraId="6C471631" w14:textId="77777777" w:rsidR="00387EAF" w:rsidRDefault="00387EAF"/>
    <w:p w14:paraId="2A3E95D4" w14:textId="2869E16B" w:rsidR="00AC4662" w:rsidRDefault="00AC4662">
      <w:r w:rsidRPr="00AC4662">
        <w:rPr>
          <w:noProof/>
        </w:rPr>
        <w:lastRenderedPageBreak/>
        <w:drawing>
          <wp:inline distT="0" distB="0" distL="0" distR="0" wp14:anchorId="797ECB5F" wp14:editId="5BD8A744">
            <wp:extent cx="4933950" cy="2962509"/>
            <wp:effectExtent l="0" t="0" r="0" b="9525"/>
            <wp:docPr id="570563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633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8570" cy="29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C6A5" w14:textId="1E41097C" w:rsidR="00AC4662" w:rsidRDefault="002B3200">
      <w:r>
        <w:t>The average alcohol percentage of wines with a given quality rating is shown by each bar. This figure shows a general trend that a greater average alcohol content is correlated with higher quality ratings. The wines with the highest average alcohol content among the ratings displayed are those with a quality rating of 8, while those with a grade of 3 have a lower average alcohol content.</w:t>
      </w:r>
    </w:p>
    <w:p w14:paraId="36FF655C" w14:textId="77777777" w:rsidR="00AC4662" w:rsidRDefault="00AC4662"/>
    <w:p w14:paraId="3EC2B4C7" w14:textId="21741F5C" w:rsidR="00AC4662" w:rsidRDefault="00AC4662">
      <w:r>
        <w:rPr>
          <w:noProof/>
        </w:rPr>
        <w:drawing>
          <wp:inline distT="0" distB="0" distL="0" distR="0" wp14:anchorId="56B79C7A" wp14:editId="744388A1">
            <wp:extent cx="4829175" cy="3182819"/>
            <wp:effectExtent l="0" t="0" r="0" b="0"/>
            <wp:docPr id="402652819" name="Picture 1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057" cy="319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A4BC8" w14:textId="77777777" w:rsidR="002B3200" w:rsidRDefault="002B3200"/>
    <w:p w14:paraId="478C61E9" w14:textId="315A6C3F" w:rsidR="002B3200" w:rsidRDefault="002B3200">
      <w:r>
        <w:t xml:space="preserve">Every dot on the map </w:t>
      </w:r>
      <w:proofErr w:type="spellStart"/>
      <w:r>
        <w:t>symbolises</w:t>
      </w:r>
      <w:proofErr w:type="spellEnd"/>
      <w:r>
        <w:t xml:space="preserve"> a different wine, and its location is based on both its quality rating and alcohol concentration. Any potential relationship between the amount of alcohol in wine and its perceived quality is </w:t>
      </w:r>
      <w:proofErr w:type="spellStart"/>
      <w:r>
        <w:t>visualised</w:t>
      </w:r>
      <w:proofErr w:type="spellEnd"/>
      <w:r>
        <w:t xml:space="preserve"> using a plot.</w:t>
      </w:r>
    </w:p>
    <w:p w14:paraId="00BDCEB9" w14:textId="12AE2B5D" w:rsidR="007D4AEA" w:rsidRDefault="007D4AEA">
      <w:pPr>
        <w:rPr>
          <w:b/>
          <w:bCs/>
        </w:rPr>
      </w:pPr>
    </w:p>
    <w:sectPr w:rsidR="007D4AEA" w:rsidSect="0055252A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A1F1A"/>
    <w:multiLevelType w:val="hybridMultilevel"/>
    <w:tmpl w:val="C8C2531A"/>
    <w:lvl w:ilvl="0" w:tplc="718EECC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885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62"/>
    <w:rsid w:val="00097839"/>
    <w:rsid w:val="002B3200"/>
    <w:rsid w:val="00387EAF"/>
    <w:rsid w:val="00436EA4"/>
    <w:rsid w:val="0055252A"/>
    <w:rsid w:val="007D4AEA"/>
    <w:rsid w:val="008C2F27"/>
    <w:rsid w:val="00AC4662"/>
    <w:rsid w:val="00B3300E"/>
    <w:rsid w:val="00D91541"/>
    <w:rsid w:val="00ED6D56"/>
    <w:rsid w:val="00F9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6E182"/>
  <w15:chartTrackingRefBased/>
  <w15:docId w15:val="{DC924EAC-2DE2-4315-8005-F3D1D917C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662"/>
    <w:pPr>
      <w:spacing w:after="8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C4662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662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662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6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6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4A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A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yasserh/wine-quality-datas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nomi522/Visual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Khalid</dc:creator>
  <cp:keywords/>
  <dc:description/>
  <cp:lastModifiedBy>Muhammad Hamza Khalid</cp:lastModifiedBy>
  <cp:revision>9</cp:revision>
  <dcterms:created xsi:type="dcterms:W3CDTF">2024-02-26T14:56:00Z</dcterms:created>
  <dcterms:modified xsi:type="dcterms:W3CDTF">2024-02-27T19:28:00Z</dcterms:modified>
</cp:coreProperties>
</file>