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B0" w:rsidRPr="00B36DB0" w:rsidRDefault="00B36DB0" w:rsidP="00B36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6DB0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this?</w:t>
      </w:r>
    </w:p>
    <w:p w:rsidR="00B36DB0" w:rsidRPr="00B36DB0" w:rsidRDefault="00B36DB0" w:rsidP="00B3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In JavaScript, </w:t>
      </w:r>
      <w:proofErr w:type="gramStart"/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36DB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keyword refers to an </w:t>
      </w:r>
      <w:r w:rsidRPr="00B36DB0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6DB0" w:rsidRPr="00B36DB0" w:rsidRDefault="00B36DB0" w:rsidP="00B3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DB0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object depends on how </w:t>
      </w:r>
      <w:r w:rsidRPr="00B36DB0">
        <w:rPr>
          <w:rFonts w:ascii="Courier New" w:eastAsia="Times New Roman" w:hAnsi="Courier New" w:cs="Courier New"/>
          <w:sz w:val="20"/>
          <w:szCs w:val="20"/>
        </w:rPr>
        <w:t>this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is being invoked (used or called).</w:t>
      </w:r>
    </w:p>
    <w:p w:rsidR="00B36DB0" w:rsidRPr="00B36DB0" w:rsidRDefault="00B36DB0" w:rsidP="00B3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36DB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keyword refers to different objects depending on how it is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0"/>
      </w:tblGrid>
      <w:tr w:rsidR="00B36DB0" w:rsidRPr="00B36DB0" w:rsidTr="00B36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DB0" w:rsidRDefault="00B36DB0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 an object method, </w:t>
            </w:r>
            <w:r w:rsidRPr="0023143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this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refers to the </w:t>
            </w:r>
            <w:r w:rsidRPr="00B36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object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0211D5" w:rsidRPr="00B36DB0" w:rsidRDefault="000211D5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DB0" w:rsidRPr="00B36DB0" w:rsidTr="00B36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D5" w:rsidRPr="00B36DB0" w:rsidRDefault="00B36DB0" w:rsidP="00021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Alone, </w:t>
            </w:r>
            <w:r w:rsidRPr="000211D5">
              <w:rPr>
                <w:rFonts w:ascii="Courier New" w:eastAsia="Times New Roman" w:hAnsi="Courier New" w:cs="Courier New"/>
                <w:sz w:val="20"/>
                <w:szCs w:val="20"/>
                <w:highlight w:val="green"/>
              </w:rPr>
              <w:t>this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refers to the </w:t>
            </w:r>
            <w:r w:rsidRPr="00B36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global object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.</w:t>
            </w:r>
          </w:p>
        </w:tc>
      </w:tr>
      <w:tr w:rsidR="00B36DB0" w:rsidRPr="00B36DB0" w:rsidTr="00B36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DB0" w:rsidRDefault="00B36DB0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In a function, </w:t>
            </w:r>
            <w:r w:rsidRPr="000211D5">
              <w:rPr>
                <w:rFonts w:ascii="Courier New" w:eastAsia="Times New Roman" w:hAnsi="Courier New" w:cs="Courier New"/>
                <w:sz w:val="20"/>
                <w:szCs w:val="20"/>
                <w:highlight w:val="green"/>
              </w:rPr>
              <w:t>this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refers to the </w:t>
            </w:r>
            <w:r w:rsidRPr="00B36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global object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.</w:t>
            </w:r>
          </w:p>
          <w:p w:rsidR="000211D5" w:rsidRPr="00B36DB0" w:rsidRDefault="000211D5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B36DB0" w:rsidRPr="00B36DB0" w:rsidTr="00B36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DB0" w:rsidRDefault="00B36DB0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function, in strict mode, </w:t>
            </w:r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this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211D5" w:rsidRPr="00B36DB0" w:rsidRDefault="000211D5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6DB0" w:rsidRPr="00B36DB0" w:rsidTr="00B36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DB0" w:rsidRPr="00B36DB0" w:rsidRDefault="00B36DB0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an event, </w:t>
            </w:r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this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refers to the </w:t>
            </w:r>
            <w:r w:rsidRPr="00B36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received the event.</w:t>
            </w:r>
          </w:p>
        </w:tc>
      </w:tr>
      <w:tr w:rsidR="00B36DB0" w:rsidRPr="00B36DB0" w:rsidTr="00B36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DB0" w:rsidRPr="00B36DB0" w:rsidRDefault="00B36DB0" w:rsidP="00B3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like </w:t>
            </w:r>
            <w:proofErr w:type="gramStart"/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call(</w:t>
            </w:r>
            <w:proofErr w:type="gramEnd"/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apply()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bind()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refer </w:t>
            </w:r>
            <w:r w:rsidRPr="00B36DB0">
              <w:rPr>
                <w:rFonts w:ascii="Courier New" w:eastAsia="Times New Roman" w:hAnsi="Courier New" w:cs="Courier New"/>
                <w:sz w:val="20"/>
                <w:szCs w:val="20"/>
              </w:rPr>
              <w:t>this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B36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object</w:t>
            </w:r>
            <w:r w:rsidRPr="00B36DB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36DB0" w:rsidRPr="00B36DB0" w:rsidRDefault="00B36DB0" w:rsidP="00F95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6DB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is not a variable. It is a keyword. You cannot change the value of </w:t>
      </w:r>
      <w:r w:rsidRPr="00B36DB0">
        <w:rPr>
          <w:rFonts w:ascii="Courier New" w:eastAsia="Times New Roman" w:hAnsi="Courier New" w:cs="Courier New"/>
          <w:sz w:val="20"/>
          <w:szCs w:val="20"/>
        </w:rPr>
        <w:t>this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36DB0" w:rsidRPr="00B36DB0" w:rsidRDefault="00B36DB0" w:rsidP="00B36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36DB0">
        <w:rPr>
          <w:rFonts w:ascii="Times New Roman" w:eastAsia="Times New Roman" w:hAnsi="Times New Roman" w:cs="Times New Roman"/>
          <w:b/>
          <w:bCs/>
          <w:sz w:val="36"/>
          <w:szCs w:val="36"/>
        </w:rPr>
        <w:t>this</w:t>
      </w:r>
      <w:proofErr w:type="gramEnd"/>
      <w:r w:rsidRPr="00B36D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 Method</w:t>
      </w:r>
    </w:p>
    <w:p w:rsidR="00B36DB0" w:rsidRPr="00B36DB0" w:rsidRDefault="00B36DB0" w:rsidP="00B3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When used in an object method, </w:t>
      </w:r>
      <w:r w:rsidRPr="00B36DB0">
        <w:rPr>
          <w:rFonts w:ascii="Courier New" w:eastAsia="Times New Roman" w:hAnsi="Courier New" w:cs="Courier New"/>
          <w:sz w:val="20"/>
          <w:szCs w:val="20"/>
        </w:rPr>
        <w:t>this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refers to the </w:t>
      </w:r>
      <w:r w:rsidRPr="00B36DB0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6DB0" w:rsidRPr="00B36DB0" w:rsidRDefault="00B36DB0" w:rsidP="00B3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In the example on top of this page, </w:t>
      </w:r>
      <w:r w:rsidRPr="00B36DB0">
        <w:rPr>
          <w:rFonts w:ascii="Courier New" w:eastAsia="Times New Roman" w:hAnsi="Courier New" w:cs="Courier New"/>
          <w:sz w:val="20"/>
          <w:szCs w:val="20"/>
        </w:rPr>
        <w:t>this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refers to the </w:t>
      </w:r>
      <w:r w:rsidRPr="00B36DB0"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  <w:r w:rsidRPr="00B36DB0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B36DB0" w:rsidRPr="00B36DB0" w:rsidRDefault="00B36DB0" w:rsidP="00B3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6D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Because the </w:t>
      </w:r>
      <w:proofErr w:type="spellStart"/>
      <w:r w:rsidRPr="00B36DB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fullName</w:t>
      </w:r>
      <w:proofErr w:type="spellEnd"/>
      <w:r w:rsidRPr="00B36D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method is a method of the </w:t>
      </w:r>
      <w:r w:rsidRPr="00B36DB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person</w:t>
      </w:r>
      <w:r w:rsidRPr="00B36D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object.</w:t>
      </w:r>
      <w:proofErr w:type="gramEnd"/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9D08FA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9D08F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person </w:t>
      </w:r>
      <w:r w:rsidRPr="009D08F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9D08FA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9D08FA">
        <w:rPr>
          <w:rFonts w:ascii="Consolas" w:eastAsia="Times New Roman" w:hAnsi="Consolas" w:cs="Times New Roman"/>
          <w:color w:val="E6DB74"/>
          <w:sz w:val="21"/>
          <w:szCs w:val="21"/>
        </w:rPr>
        <w:t>"Doe"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9D08FA">
        <w:rPr>
          <w:rFonts w:ascii="Consolas" w:eastAsia="Times New Roman" w:hAnsi="Consolas" w:cs="Times New Roman"/>
          <w:color w:val="AE81FF"/>
          <w:sz w:val="21"/>
          <w:szCs w:val="21"/>
        </w:rPr>
        <w:t>5566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        person1: {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9D08FA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.firstName</w:t>
      </w:r>
      <w:proofErr w:type="spell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          person2: {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nested</w:t>
      </w:r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9D08FA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.name,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          },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      };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9D08FA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person);</w:t>
      </w:r>
    </w:p>
    <w:p w:rsidR="009D08FA" w:rsidRPr="009D08FA" w:rsidRDefault="009D08FA" w:rsidP="009D08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9D08FA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9D08F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E7FB9" w:rsidRDefault="00CE7FB9"/>
    <w:p w:rsidR="00CB72DB" w:rsidRDefault="004F4D24">
      <w:pPr>
        <w:rPr>
          <w:b/>
          <w:bCs/>
          <w:u w:val="single"/>
        </w:rPr>
      </w:pPr>
      <w:r w:rsidRPr="004F4D24">
        <w:rPr>
          <w:b/>
          <w:bCs/>
          <w:u w:val="single"/>
        </w:rPr>
        <w:t>FOR LOOP IN OBJECT</w:t>
      </w:r>
    </w:p>
    <w:p w:rsidR="00DA00DB" w:rsidRDefault="005462C9">
      <w:r w:rsidRPr="00765D81">
        <w:rPr>
          <w:b/>
          <w:bCs/>
        </w:rPr>
        <w:lastRenderedPageBreak/>
        <w:t>OBJ</w:t>
      </w:r>
      <w:r>
        <w:t xml:space="preserve"> are not </w:t>
      </w:r>
      <w:proofErr w:type="spellStart"/>
      <w:r>
        <w:t>iter</w:t>
      </w:r>
      <w:r w:rsidR="00E35D7C">
        <w:t>a</w:t>
      </w:r>
      <w:r w:rsidR="005C5BF4">
        <w:t>t</w:t>
      </w:r>
      <w:r w:rsidR="00EC70E3">
        <w:t>ea</w:t>
      </w:r>
      <w:bookmarkStart w:id="0" w:name="_GoBack"/>
      <w:bookmarkEnd w:id="0"/>
      <w:r w:rsidR="005C5BF4">
        <w:t>ble</w:t>
      </w:r>
      <w:proofErr w:type="spellEnd"/>
      <w:r w:rsidR="005C5BF4">
        <w:t xml:space="preserve"> so we cannot apply any method of loop except for in loop to access the keys and by using for in we can also access the value with the use of brackets[] and dot[.] operator is not working.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5C5B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obj</w:t>
      </w:r>
      <w:proofErr w:type="spell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C5BF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5C5BF4">
        <w:rPr>
          <w:rFonts w:ascii="Consolas" w:eastAsia="Times New Roman" w:hAnsi="Consolas" w:cs="Times New Roman"/>
          <w:color w:val="E6DB74"/>
          <w:sz w:val="21"/>
          <w:szCs w:val="21"/>
        </w:rPr>
        <w:t>hamza</w:t>
      </w:r>
      <w:proofErr w:type="spellEnd"/>
      <w:r w:rsidRPr="005C5BF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class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C5BF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5C5BF4">
        <w:rPr>
          <w:rFonts w:ascii="Consolas" w:eastAsia="Times New Roman" w:hAnsi="Consolas" w:cs="Times New Roman"/>
          <w:color w:val="E6DB74"/>
          <w:sz w:val="21"/>
          <w:szCs w:val="21"/>
        </w:rPr>
        <w:t>bsiT</w:t>
      </w:r>
      <w:proofErr w:type="spellEnd"/>
      <w:r w:rsidRPr="005C5BF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C5BF4">
        <w:rPr>
          <w:rFonts w:ascii="Consolas" w:eastAsia="Times New Roman" w:hAnsi="Consolas" w:cs="Times New Roman"/>
          <w:color w:val="AE81FF"/>
          <w:sz w:val="21"/>
          <w:szCs w:val="21"/>
        </w:rPr>
        <w:t>77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      };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C5B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obj</w:t>
      </w:r>
      <w:proofErr w:type="spell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5C5BF4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i);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C5B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obj</w:t>
      </w:r>
      <w:proofErr w:type="spell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5C5BF4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obj</w:t>
      </w:r>
      <w:proofErr w:type="spell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[i]);</w:t>
      </w:r>
    </w:p>
    <w:p w:rsid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D95F8B" w:rsidRDefault="00D95F8B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// . </w:t>
      </w:r>
      <w:proofErr w:type="gramStart"/>
      <w:r w:rsidR="00BE37E2">
        <w:rPr>
          <w:rFonts w:ascii="Consolas" w:eastAsia="Times New Roman" w:hAnsi="Consolas" w:cs="Times New Roman"/>
          <w:color w:val="F8F8F2"/>
          <w:sz w:val="21"/>
          <w:szCs w:val="21"/>
        </w:rPr>
        <w:t>operator</w:t>
      </w:r>
      <w:proofErr w:type="gramEnd"/>
      <w:r w:rsidR="00BE37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 not working</w:t>
      </w:r>
    </w:p>
    <w:p w:rsidR="00F609C0" w:rsidRPr="005C5BF4" w:rsidRDefault="00F609C0" w:rsidP="00F609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proofErr w:type="gramStart"/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C5B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obj</w:t>
      </w:r>
      <w:proofErr w:type="spell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09C0" w:rsidRPr="005C5BF4" w:rsidRDefault="00F609C0" w:rsidP="00F609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5C5BF4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obj.i</w:t>
      </w:r>
      <w:proofErr w:type="spellEnd"/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609C0" w:rsidRPr="005C5BF4" w:rsidRDefault="00F609C0" w:rsidP="00F609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:rsidR="00F609C0" w:rsidRPr="005C5BF4" w:rsidRDefault="00F609C0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C5BF4" w:rsidRPr="005C5BF4" w:rsidRDefault="005C5BF4" w:rsidP="005C5B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5C5B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5C5B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C5BF4" w:rsidRPr="00DA00DB" w:rsidRDefault="005C5BF4"/>
    <w:sectPr w:rsidR="005C5BF4" w:rsidRPr="00DA00DB" w:rsidSect="009563B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31"/>
    <w:rsid w:val="000211D5"/>
    <w:rsid w:val="00030B31"/>
    <w:rsid w:val="0023143D"/>
    <w:rsid w:val="004F4D24"/>
    <w:rsid w:val="00544D6C"/>
    <w:rsid w:val="005462C9"/>
    <w:rsid w:val="005C5BF4"/>
    <w:rsid w:val="00765D81"/>
    <w:rsid w:val="00823997"/>
    <w:rsid w:val="009563B9"/>
    <w:rsid w:val="009D08FA"/>
    <w:rsid w:val="00B36DB0"/>
    <w:rsid w:val="00BE37E2"/>
    <w:rsid w:val="00CB72DB"/>
    <w:rsid w:val="00CE7FB9"/>
    <w:rsid w:val="00D95F8B"/>
    <w:rsid w:val="00DA00DB"/>
    <w:rsid w:val="00E35D7C"/>
    <w:rsid w:val="00EC70E3"/>
    <w:rsid w:val="00EE2FCF"/>
    <w:rsid w:val="00F609C0"/>
    <w:rsid w:val="00F90CAC"/>
    <w:rsid w:val="00F9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6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D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6D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6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D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6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25</cp:revision>
  <dcterms:created xsi:type="dcterms:W3CDTF">2023-08-01T04:21:00Z</dcterms:created>
  <dcterms:modified xsi:type="dcterms:W3CDTF">2023-08-01T05:05:00Z</dcterms:modified>
</cp:coreProperties>
</file>