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867" w:rsidRDefault="00E06DCA" w:rsidP="009D6E68">
      <w:pPr>
        <w:rPr>
          <w:sz w:val="44"/>
          <w:szCs w:val="44"/>
        </w:rPr>
      </w:pPr>
      <w:r w:rsidRPr="00E06DCA">
        <w:rPr>
          <w:sz w:val="44"/>
          <w:szCs w:val="44"/>
        </w:rPr>
        <w:t>LITERATURE REVIEW</w:t>
      </w:r>
    </w:p>
    <w:p w:rsidR="00ED51C6" w:rsidRDefault="00ED51C6" w:rsidP="009D6E68">
      <w:pPr>
        <w:rPr>
          <w:rFonts w:ascii="Segoe UI" w:hAnsi="Segoe UI" w:cs="Segoe UI"/>
          <w:sz w:val="21"/>
          <w:szCs w:val="21"/>
          <w:shd w:val="clear" w:color="auto" w:fill="FFFFFF"/>
        </w:rPr>
      </w:pPr>
    </w:p>
    <w:p w:rsidR="00F83987" w:rsidRDefault="002C7EEA" w:rsidP="009D6E68">
      <w:pPr>
        <w:rPr>
          <w:rFonts w:ascii="Segoe UI" w:hAnsi="Segoe UI" w:cs="Segoe UI"/>
          <w:sz w:val="21"/>
          <w:szCs w:val="21"/>
          <w:shd w:val="clear" w:color="auto" w:fill="FFFFFF"/>
        </w:rPr>
      </w:pPr>
      <w:r>
        <w:t>O</w:t>
      </w:r>
      <w:r w:rsidR="00ED51C6">
        <w:t>nline education is helping students and institutions worldwide to access</w:t>
      </w:r>
      <w:r>
        <w:t xml:space="preserve"> knowledge base of wide variety</w:t>
      </w:r>
      <w:r w:rsidR="00ED51C6">
        <w:t xml:space="preserve">. </w:t>
      </w:r>
      <w:r>
        <w:t xml:space="preserve">In paper [1] </w:t>
      </w:r>
      <w:r>
        <w:t>t</w:t>
      </w:r>
      <w:r w:rsidR="00ED51C6">
        <w:t>he authors</w:t>
      </w:r>
      <w:r w:rsidR="00ED51C6">
        <w:rPr>
          <w:rFonts w:ascii="Segoe UI" w:hAnsi="Segoe UI" w:cs="Segoe UI"/>
          <w:sz w:val="21"/>
          <w:szCs w:val="21"/>
          <w:shd w:val="clear" w:color="auto" w:fill="FFFFFF"/>
        </w:rPr>
        <w:t xml:space="preserve"> studied the testing pattern grades in four e-campus courses at Troy University with 76 graduate students</w:t>
      </w:r>
      <w:r w:rsidR="00ED51C6">
        <w:rPr>
          <w:rFonts w:ascii="Segoe UI" w:hAnsi="Segoe UI" w:cs="Segoe UI"/>
          <w:sz w:val="21"/>
          <w:szCs w:val="21"/>
          <w:shd w:val="clear" w:color="auto" w:fill="FFFFFF"/>
        </w:rPr>
        <w:t>. T</w:t>
      </w:r>
      <w:r>
        <w:rPr>
          <w:rFonts w:ascii="Segoe UI" w:hAnsi="Segoe UI" w:cs="Segoe UI"/>
          <w:sz w:val="21"/>
          <w:szCs w:val="21"/>
          <w:shd w:val="clear" w:color="auto" w:fill="FFFFFF"/>
        </w:rPr>
        <w:t>he</w:t>
      </w:r>
      <w:r w:rsidR="00ED51C6">
        <w:rPr>
          <w:rFonts w:ascii="Segoe UI" w:hAnsi="Segoe UI" w:cs="Segoe UI"/>
          <w:sz w:val="21"/>
          <w:szCs w:val="21"/>
          <w:shd w:val="clear" w:color="auto" w:fill="FFFFFF"/>
        </w:rPr>
        <w:t xml:space="preserve"> research found major </w:t>
      </w:r>
      <w:r w:rsidR="00ED51C6">
        <w:rPr>
          <w:rFonts w:ascii="Segoe UI" w:hAnsi="Segoe UI" w:cs="Segoe UI"/>
          <w:sz w:val="21"/>
          <w:szCs w:val="21"/>
          <w:shd w:val="clear" w:color="auto" w:fill="FFFFFF"/>
        </w:rPr>
        <w:t>significant differences in average test grade scores be</w:t>
      </w:r>
      <w:r w:rsidR="00ED51C6">
        <w:rPr>
          <w:rFonts w:ascii="Segoe UI" w:hAnsi="Segoe UI" w:cs="Segoe UI"/>
          <w:sz w:val="21"/>
          <w:szCs w:val="21"/>
          <w:shd w:val="clear" w:color="auto" w:fill="FFFFFF"/>
        </w:rPr>
        <w:t>tween tests taken remote online</w:t>
      </w:r>
      <w:r w:rsidR="00ED51C6">
        <w:rPr>
          <w:rFonts w:ascii="Segoe UI" w:hAnsi="Segoe UI" w:cs="Segoe UI"/>
          <w:sz w:val="21"/>
          <w:szCs w:val="21"/>
          <w:shd w:val="clear" w:color="auto" w:fill="FFFFFF"/>
        </w:rPr>
        <w:t xml:space="preserve"> without a proctor as compared to those administered using a live or a remote proctor overall</w:t>
      </w:r>
      <w:r w:rsidR="00ED51C6">
        <w:rPr>
          <w:rFonts w:ascii="Segoe UI" w:hAnsi="Segoe UI" w:cs="Segoe UI"/>
          <w:sz w:val="21"/>
          <w:szCs w:val="21"/>
          <w:shd w:val="clear" w:color="auto" w:fill="FFFFFF"/>
        </w:rPr>
        <w:t xml:space="preserve">. As </w:t>
      </w:r>
      <w:r>
        <w:rPr>
          <w:rFonts w:ascii="Segoe UI" w:hAnsi="Segoe UI" w:cs="Segoe UI"/>
          <w:sz w:val="21"/>
          <w:szCs w:val="21"/>
          <w:shd w:val="clear" w:color="auto" w:fill="FFFFFF"/>
        </w:rPr>
        <w:t>remote</w:t>
      </w:r>
      <w:r w:rsidR="00ED51C6">
        <w:rPr>
          <w:rFonts w:ascii="Segoe UI" w:hAnsi="Segoe UI" w:cs="Segoe UI"/>
          <w:sz w:val="21"/>
          <w:szCs w:val="21"/>
          <w:shd w:val="clear" w:color="auto" w:fill="FFFFFF"/>
        </w:rPr>
        <w:t xml:space="preserve"> form of learning and education is rapidly </w:t>
      </w:r>
      <w:r>
        <w:rPr>
          <w:rFonts w:ascii="Segoe UI" w:hAnsi="Segoe UI" w:cs="Segoe UI"/>
          <w:sz w:val="21"/>
          <w:szCs w:val="21"/>
          <w:shd w:val="clear" w:color="auto" w:fill="FFFFFF"/>
        </w:rPr>
        <w:t>increasing,</w:t>
      </w:r>
      <w:r w:rsidR="00ED51C6">
        <w:rPr>
          <w:rFonts w:ascii="Segoe UI" w:hAnsi="Segoe UI" w:cs="Segoe UI"/>
          <w:sz w:val="21"/>
          <w:szCs w:val="21"/>
          <w:shd w:val="clear" w:color="auto" w:fill="FFFFFF"/>
        </w:rPr>
        <w:t xml:space="preserve"> best online proctor systems is the need of the hour to enhance the quality of the courses</w:t>
      </w:r>
      <w:r>
        <w:rPr>
          <w:rFonts w:ascii="Segoe UI" w:hAnsi="Segoe UI" w:cs="Segoe UI"/>
          <w:sz w:val="21"/>
          <w:szCs w:val="21"/>
          <w:shd w:val="clear" w:color="auto" w:fill="FFFFFF"/>
        </w:rPr>
        <w:t xml:space="preserve"> offered by educational institutes. It concludes by giving “</w:t>
      </w:r>
      <w:r>
        <w:rPr>
          <w:rFonts w:ascii="Segoe UI" w:hAnsi="Segoe UI" w:cs="Segoe UI"/>
          <w:sz w:val="21"/>
          <w:szCs w:val="21"/>
          <w:shd w:val="clear" w:color="auto" w:fill="FFFFFF"/>
        </w:rPr>
        <w:t>best practices</w:t>
      </w:r>
      <w:r>
        <w:rPr>
          <w:rFonts w:ascii="Segoe UI" w:hAnsi="Segoe UI" w:cs="Segoe UI"/>
          <w:sz w:val="21"/>
          <w:szCs w:val="21"/>
          <w:shd w:val="clear" w:color="auto" w:fill="FFFFFF"/>
        </w:rPr>
        <w:t>” to enhance</w:t>
      </w:r>
      <w:r w:rsidR="00ED4E52">
        <w:rPr>
          <w:rFonts w:ascii="Segoe UI" w:hAnsi="Segoe UI" w:cs="Segoe UI"/>
          <w:sz w:val="21"/>
          <w:szCs w:val="21"/>
          <w:shd w:val="clear" w:color="auto" w:fill="FFFFFF"/>
        </w:rPr>
        <w:t xml:space="preserve"> quality and </w:t>
      </w:r>
      <w:r w:rsidR="00ED4E52" w:rsidRPr="00ED4E52">
        <w:rPr>
          <w:rFonts w:ascii="Segoe UI" w:hAnsi="Segoe UI" w:cs="Segoe UI"/>
          <w:sz w:val="21"/>
          <w:szCs w:val="21"/>
          <w:shd w:val="clear" w:color="auto" w:fill="FFFFFF"/>
        </w:rPr>
        <w:t>integrity</w:t>
      </w:r>
      <w:r>
        <w:rPr>
          <w:rFonts w:ascii="Segoe UI" w:hAnsi="Segoe UI" w:cs="Segoe UI"/>
          <w:sz w:val="21"/>
          <w:szCs w:val="21"/>
          <w:shd w:val="clear" w:color="auto" w:fill="FFFFFF"/>
        </w:rPr>
        <w:t xml:space="preserve"> of </w:t>
      </w:r>
      <w:r>
        <w:rPr>
          <w:rFonts w:ascii="Segoe UI" w:hAnsi="Segoe UI" w:cs="Segoe UI"/>
          <w:sz w:val="21"/>
          <w:szCs w:val="21"/>
          <w:shd w:val="clear" w:color="auto" w:fill="FFFFFF"/>
        </w:rPr>
        <w:t>courses in the online environment</w:t>
      </w:r>
      <w:r>
        <w:rPr>
          <w:rFonts w:ascii="Segoe UI" w:hAnsi="Segoe UI" w:cs="Segoe UI"/>
          <w:sz w:val="21"/>
          <w:szCs w:val="21"/>
          <w:shd w:val="clear" w:color="auto" w:fill="FFFFFF"/>
        </w:rPr>
        <w:t>.</w:t>
      </w:r>
    </w:p>
    <w:p w:rsidR="00ED4E52" w:rsidRDefault="00ED4E52" w:rsidP="009D6E68">
      <w:pPr>
        <w:rPr>
          <w:rFonts w:ascii="Segoe UI" w:hAnsi="Segoe UI" w:cs="Segoe UI"/>
          <w:sz w:val="21"/>
          <w:szCs w:val="21"/>
          <w:shd w:val="clear" w:color="auto" w:fill="FFFFFF"/>
        </w:rPr>
      </w:pPr>
    </w:p>
    <w:p w:rsidR="00ED4E52" w:rsidRPr="002C7EEA" w:rsidRDefault="00ED4E52" w:rsidP="009D6E68">
      <w:pPr>
        <w:rPr>
          <w:rFonts w:ascii="Segoe UI" w:hAnsi="Segoe UI" w:cs="Segoe UI"/>
          <w:b/>
          <w:sz w:val="21"/>
          <w:szCs w:val="21"/>
          <w:shd w:val="clear" w:color="auto" w:fill="FFFFFF"/>
        </w:rPr>
      </w:pPr>
      <w:r>
        <w:t xml:space="preserve">In paper [2] </w:t>
      </w:r>
      <w:proofErr w:type="gramStart"/>
      <w:r>
        <w:t>To</w:t>
      </w:r>
      <w:proofErr w:type="gramEnd"/>
      <w:r>
        <w:t xml:space="preserve"> demonstrate and maintain academic integrity, some institutions require proctor supervision of online exams. However, proctoring can be very expensive. Costs to students can include fees at testing centers, costs to purchase the Remote</w:t>
      </w:r>
      <w:r w:rsidR="008566A4">
        <w:t xml:space="preserve"> </w:t>
      </w:r>
      <w:r>
        <w:t>Proctor, time to find an approved proctor, and effort required to</w:t>
      </w:r>
      <w:r w:rsidR="008566A4">
        <w:t xml:space="preserve"> </w:t>
      </w:r>
      <w:r>
        <w:t>coordinate a time</w:t>
      </w:r>
      <w:r>
        <w:t xml:space="preserve"> </w:t>
      </w:r>
      <w:r>
        <w:t>for the exam. Costs to the institution include salaries of staff to administer a proctoring process, approval of proctors, maintaining testing centers, and potential loss of enrollments and revenue since not all institutions require proctors for online exams. This paper examines the control issues related to online exams and asserts that the total cost of proctors for online exams (time and money of both students and</w:t>
      </w:r>
      <w:r w:rsidR="008566A4">
        <w:t xml:space="preserve"> </w:t>
      </w:r>
      <w:r>
        <w:t>the institution) exceed potential benefits. The authors propose a less costly, non-proctor alternative to promote academic honesty, using eight control procedures that enable faculty to increase the difficulty and thus reduce the likelihood of cheating</w:t>
      </w:r>
      <w:r w:rsidR="008566A4">
        <w:t xml:space="preserve"> </w:t>
      </w:r>
      <w:r>
        <w:t>by students.</w:t>
      </w:r>
    </w:p>
    <w:p w:rsidR="00F83987" w:rsidRDefault="00F83987"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p w:rsidR="00E06DCA" w:rsidRDefault="00E06DCA" w:rsidP="009D6E68"/>
    <w:tbl>
      <w:tblPr>
        <w:tblStyle w:val="TableGrid"/>
        <w:tblpPr w:leftFromText="180" w:rightFromText="180" w:vertAnchor="text" w:horzAnchor="margin" w:tblpY="32"/>
        <w:tblW w:w="0" w:type="auto"/>
        <w:tblLook w:val="04A0" w:firstRow="1" w:lastRow="0" w:firstColumn="1" w:lastColumn="0" w:noHBand="0" w:noVBand="1"/>
      </w:tblPr>
      <w:tblGrid>
        <w:gridCol w:w="1870"/>
        <w:gridCol w:w="1870"/>
        <w:gridCol w:w="1870"/>
        <w:gridCol w:w="1870"/>
        <w:gridCol w:w="1870"/>
      </w:tblGrid>
      <w:tr w:rsidR="007E5AF9" w:rsidTr="007E5AF9">
        <w:tc>
          <w:tcPr>
            <w:tcW w:w="1870" w:type="dxa"/>
          </w:tcPr>
          <w:p w:rsidR="007E5AF9" w:rsidRDefault="007E5AF9" w:rsidP="007E5AF9"/>
        </w:tc>
        <w:tc>
          <w:tcPr>
            <w:tcW w:w="1870" w:type="dxa"/>
          </w:tcPr>
          <w:p w:rsidR="007E5AF9" w:rsidRDefault="007E5AF9" w:rsidP="007E5AF9">
            <w:r>
              <w:t>Remote G proctor</w:t>
            </w:r>
          </w:p>
        </w:tc>
        <w:tc>
          <w:tcPr>
            <w:tcW w:w="1870" w:type="dxa"/>
          </w:tcPr>
          <w:p w:rsidR="007E5AF9" w:rsidRDefault="007E5AF9" w:rsidP="007E5AF9">
            <w:r>
              <w:t>Exam Room AI</w:t>
            </w:r>
          </w:p>
        </w:tc>
        <w:tc>
          <w:tcPr>
            <w:tcW w:w="1870" w:type="dxa"/>
          </w:tcPr>
          <w:p w:rsidR="007E5AF9" w:rsidRDefault="007E5AF9" w:rsidP="007E5AF9">
            <w:proofErr w:type="spellStart"/>
            <w:r>
              <w:t>AutoProctor</w:t>
            </w:r>
            <w:proofErr w:type="spellEnd"/>
          </w:p>
        </w:tc>
        <w:tc>
          <w:tcPr>
            <w:tcW w:w="1870" w:type="dxa"/>
          </w:tcPr>
          <w:p w:rsidR="007E5AF9" w:rsidRDefault="007E5AF9" w:rsidP="007E5AF9">
            <w:r>
              <w:t>Proctor Track</w:t>
            </w:r>
          </w:p>
        </w:tc>
      </w:tr>
      <w:tr w:rsidR="007E5AF9" w:rsidTr="007E5AF9">
        <w:tc>
          <w:tcPr>
            <w:tcW w:w="1870" w:type="dxa"/>
          </w:tcPr>
          <w:p w:rsidR="007E5AF9" w:rsidRDefault="007E5AF9" w:rsidP="007E5AF9">
            <w:r w:rsidRPr="007E5AF9">
              <w:t>Face spoofing</w:t>
            </w:r>
          </w:p>
        </w:tc>
        <w:tc>
          <w:tcPr>
            <w:tcW w:w="1870" w:type="dxa"/>
          </w:tcPr>
          <w:p w:rsidR="007E5AF9" w:rsidRDefault="007E5AF9" w:rsidP="007E5AF9">
            <w:r>
              <w:t>yes</w:t>
            </w:r>
          </w:p>
        </w:tc>
        <w:tc>
          <w:tcPr>
            <w:tcW w:w="1870" w:type="dxa"/>
          </w:tcPr>
          <w:p w:rsidR="007E5AF9" w:rsidRDefault="007E5AF9" w:rsidP="007E5AF9">
            <w:r>
              <w:t>yes</w:t>
            </w:r>
          </w:p>
        </w:tc>
        <w:tc>
          <w:tcPr>
            <w:tcW w:w="1870" w:type="dxa"/>
          </w:tcPr>
          <w:p w:rsidR="007E5AF9" w:rsidRDefault="007E5AF9" w:rsidP="007E5AF9"/>
        </w:tc>
        <w:tc>
          <w:tcPr>
            <w:tcW w:w="1870" w:type="dxa"/>
          </w:tcPr>
          <w:p w:rsidR="007E5AF9" w:rsidRDefault="007E5AF9" w:rsidP="007E5AF9"/>
        </w:tc>
      </w:tr>
      <w:tr w:rsidR="007E5AF9" w:rsidTr="007E5AF9">
        <w:tc>
          <w:tcPr>
            <w:tcW w:w="1870" w:type="dxa"/>
          </w:tcPr>
          <w:p w:rsidR="007E5AF9" w:rsidRDefault="007E5AF9" w:rsidP="007E5AF9">
            <w:r w:rsidRPr="007E5AF9">
              <w:t>Mouth opening detection</w:t>
            </w:r>
          </w:p>
        </w:tc>
        <w:tc>
          <w:tcPr>
            <w:tcW w:w="1870" w:type="dxa"/>
          </w:tcPr>
          <w:p w:rsidR="007E5AF9" w:rsidRDefault="007E5AF9" w:rsidP="007E5AF9">
            <w:r>
              <w:t>yes</w:t>
            </w:r>
          </w:p>
        </w:tc>
        <w:tc>
          <w:tcPr>
            <w:tcW w:w="1870" w:type="dxa"/>
          </w:tcPr>
          <w:p w:rsidR="007E5AF9" w:rsidRDefault="007E5AF9" w:rsidP="007E5AF9">
            <w:r>
              <w:t>yes</w:t>
            </w:r>
          </w:p>
        </w:tc>
        <w:tc>
          <w:tcPr>
            <w:tcW w:w="1870" w:type="dxa"/>
          </w:tcPr>
          <w:p w:rsidR="007E5AF9" w:rsidRDefault="007E5AF9" w:rsidP="007E5AF9">
            <w:r>
              <w:t>No</w:t>
            </w:r>
          </w:p>
        </w:tc>
        <w:tc>
          <w:tcPr>
            <w:tcW w:w="1870" w:type="dxa"/>
          </w:tcPr>
          <w:p w:rsidR="007E5AF9" w:rsidRDefault="007E5AF9" w:rsidP="007E5AF9">
            <w:r>
              <w:t>Yes</w:t>
            </w:r>
          </w:p>
        </w:tc>
      </w:tr>
      <w:tr w:rsidR="007E5AF9" w:rsidTr="007E5AF9">
        <w:tc>
          <w:tcPr>
            <w:tcW w:w="1870" w:type="dxa"/>
          </w:tcPr>
          <w:p w:rsidR="007E5AF9" w:rsidRDefault="007E5AF9" w:rsidP="007E5AF9">
            <w:r w:rsidRPr="007E5AF9">
              <w:t>Keyboard typing detection</w:t>
            </w:r>
          </w:p>
        </w:tc>
        <w:tc>
          <w:tcPr>
            <w:tcW w:w="1870" w:type="dxa"/>
          </w:tcPr>
          <w:p w:rsidR="007E5AF9" w:rsidRDefault="007E5AF9" w:rsidP="007E5AF9">
            <w:r>
              <w:t>yes</w:t>
            </w:r>
          </w:p>
        </w:tc>
        <w:tc>
          <w:tcPr>
            <w:tcW w:w="1870" w:type="dxa"/>
          </w:tcPr>
          <w:p w:rsidR="007E5AF9" w:rsidRDefault="007E5AF9" w:rsidP="007E5AF9">
            <w:r>
              <w:t>no</w:t>
            </w:r>
          </w:p>
        </w:tc>
        <w:tc>
          <w:tcPr>
            <w:tcW w:w="1870" w:type="dxa"/>
          </w:tcPr>
          <w:p w:rsidR="007E5AF9" w:rsidRDefault="007E5AF9" w:rsidP="007E5AF9">
            <w:r>
              <w:t>no</w:t>
            </w:r>
          </w:p>
        </w:tc>
        <w:tc>
          <w:tcPr>
            <w:tcW w:w="1870" w:type="dxa"/>
          </w:tcPr>
          <w:p w:rsidR="007E5AF9" w:rsidRDefault="007E5AF9" w:rsidP="007E5AF9">
            <w:r>
              <w:t>No</w:t>
            </w:r>
          </w:p>
        </w:tc>
      </w:tr>
      <w:tr w:rsidR="007E5AF9" w:rsidTr="007E5AF9">
        <w:tc>
          <w:tcPr>
            <w:tcW w:w="1870" w:type="dxa"/>
          </w:tcPr>
          <w:p w:rsidR="007E5AF9" w:rsidRDefault="007E5AF9" w:rsidP="007E5AF9">
            <w:r w:rsidRPr="007E5AF9">
              <w:t>Audio detector</w:t>
            </w:r>
          </w:p>
        </w:tc>
        <w:tc>
          <w:tcPr>
            <w:tcW w:w="1870" w:type="dxa"/>
          </w:tcPr>
          <w:p w:rsidR="007E5AF9" w:rsidRDefault="007E5AF9" w:rsidP="007E5AF9">
            <w:r>
              <w:t>yes</w:t>
            </w:r>
          </w:p>
        </w:tc>
        <w:tc>
          <w:tcPr>
            <w:tcW w:w="1870" w:type="dxa"/>
          </w:tcPr>
          <w:p w:rsidR="007E5AF9" w:rsidRDefault="007E5AF9" w:rsidP="007E5AF9">
            <w:r>
              <w:t>yes</w:t>
            </w:r>
          </w:p>
        </w:tc>
        <w:tc>
          <w:tcPr>
            <w:tcW w:w="1870" w:type="dxa"/>
          </w:tcPr>
          <w:p w:rsidR="007E5AF9" w:rsidRDefault="007E5AF9" w:rsidP="007E5AF9">
            <w:r>
              <w:t>yes</w:t>
            </w:r>
          </w:p>
        </w:tc>
        <w:tc>
          <w:tcPr>
            <w:tcW w:w="1870" w:type="dxa"/>
          </w:tcPr>
          <w:p w:rsidR="007E5AF9" w:rsidRDefault="007E5AF9" w:rsidP="007E5AF9">
            <w:r>
              <w:t>yes</w:t>
            </w:r>
          </w:p>
        </w:tc>
      </w:tr>
      <w:tr w:rsidR="007E5AF9" w:rsidTr="007E5AF9">
        <w:tc>
          <w:tcPr>
            <w:tcW w:w="1870" w:type="dxa"/>
          </w:tcPr>
          <w:p w:rsidR="007E5AF9" w:rsidRDefault="007E5AF9" w:rsidP="007E5AF9">
            <w:r w:rsidRPr="007E5AF9">
              <w:t>MAC address validation</w:t>
            </w:r>
          </w:p>
        </w:tc>
        <w:tc>
          <w:tcPr>
            <w:tcW w:w="1870" w:type="dxa"/>
          </w:tcPr>
          <w:p w:rsidR="007E5AF9" w:rsidRDefault="007E5AF9" w:rsidP="007E5AF9">
            <w:r>
              <w:t>yes</w:t>
            </w:r>
          </w:p>
        </w:tc>
        <w:tc>
          <w:tcPr>
            <w:tcW w:w="1870" w:type="dxa"/>
          </w:tcPr>
          <w:p w:rsidR="007E5AF9" w:rsidRDefault="00EA18BE" w:rsidP="007E5AF9">
            <w:r>
              <w:t>N</w:t>
            </w:r>
            <w:r w:rsidR="007E5AF9">
              <w:t>o</w:t>
            </w:r>
          </w:p>
        </w:tc>
        <w:tc>
          <w:tcPr>
            <w:tcW w:w="1870" w:type="dxa"/>
          </w:tcPr>
          <w:p w:rsidR="007E5AF9" w:rsidRDefault="007E5AF9" w:rsidP="007E5AF9">
            <w:r>
              <w:t>no</w:t>
            </w:r>
          </w:p>
        </w:tc>
        <w:tc>
          <w:tcPr>
            <w:tcW w:w="1870" w:type="dxa"/>
          </w:tcPr>
          <w:p w:rsidR="007E5AF9" w:rsidRDefault="007E5AF9" w:rsidP="007E5AF9">
            <w:r>
              <w:t>No</w:t>
            </w:r>
          </w:p>
        </w:tc>
      </w:tr>
      <w:tr w:rsidR="007E5AF9" w:rsidTr="007E5AF9">
        <w:tc>
          <w:tcPr>
            <w:tcW w:w="1870" w:type="dxa"/>
          </w:tcPr>
          <w:p w:rsidR="007E5AF9" w:rsidRDefault="007E5AF9" w:rsidP="007E5AF9">
            <w:r w:rsidRPr="007E5AF9">
              <w:t xml:space="preserve"> Eye tracking</w:t>
            </w:r>
          </w:p>
        </w:tc>
        <w:tc>
          <w:tcPr>
            <w:tcW w:w="1870" w:type="dxa"/>
          </w:tcPr>
          <w:p w:rsidR="007E5AF9" w:rsidRDefault="007E5AF9" w:rsidP="007E5AF9">
            <w:r>
              <w:t>yes</w:t>
            </w:r>
          </w:p>
        </w:tc>
        <w:tc>
          <w:tcPr>
            <w:tcW w:w="1870" w:type="dxa"/>
          </w:tcPr>
          <w:p w:rsidR="007E5AF9" w:rsidRDefault="00EA18BE" w:rsidP="007E5AF9">
            <w:r>
              <w:t>Y</w:t>
            </w:r>
            <w:r w:rsidR="007E5AF9">
              <w:t>es</w:t>
            </w:r>
          </w:p>
        </w:tc>
        <w:tc>
          <w:tcPr>
            <w:tcW w:w="1870" w:type="dxa"/>
          </w:tcPr>
          <w:p w:rsidR="007E5AF9" w:rsidRDefault="007E5AF9" w:rsidP="007E5AF9">
            <w:r>
              <w:t>yes</w:t>
            </w:r>
          </w:p>
        </w:tc>
        <w:tc>
          <w:tcPr>
            <w:tcW w:w="1870" w:type="dxa"/>
          </w:tcPr>
          <w:p w:rsidR="007E5AF9" w:rsidRDefault="007E5AF9" w:rsidP="007E5AF9">
            <w:r>
              <w:t>Yes</w:t>
            </w:r>
          </w:p>
        </w:tc>
      </w:tr>
      <w:tr w:rsidR="007E5AF9" w:rsidTr="007E5AF9">
        <w:tc>
          <w:tcPr>
            <w:tcW w:w="1870" w:type="dxa"/>
          </w:tcPr>
          <w:p w:rsidR="007E5AF9" w:rsidRDefault="007E5AF9" w:rsidP="007E5AF9">
            <w:r w:rsidRPr="007E5AF9">
              <w:t>Ability to import/export questions</w:t>
            </w:r>
          </w:p>
        </w:tc>
        <w:tc>
          <w:tcPr>
            <w:tcW w:w="1870" w:type="dxa"/>
          </w:tcPr>
          <w:p w:rsidR="007E5AF9" w:rsidRDefault="007E5AF9" w:rsidP="007E5AF9">
            <w:r>
              <w:t>yes</w:t>
            </w:r>
          </w:p>
        </w:tc>
        <w:tc>
          <w:tcPr>
            <w:tcW w:w="1870" w:type="dxa"/>
          </w:tcPr>
          <w:p w:rsidR="007E5AF9" w:rsidRDefault="007E5AF9" w:rsidP="007E5AF9">
            <w:r>
              <w:t>yes</w:t>
            </w:r>
          </w:p>
        </w:tc>
        <w:tc>
          <w:tcPr>
            <w:tcW w:w="1870" w:type="dxa"/>
          </w:tcPr>
          <w:p w:rsidR="007E5AF9" w:rsidRDefault="007E5AF9" w:rsidP="007E5AF9">
            <w:r>
              <w:t>no</w:t>
            </w:r>
          </w:p>
        </w:tc>
        <w:tc>
          <w:tcPr>
            <w:tcW w:w="1870" w:type="dxa"/>
          </w:tcPr>
          <w:p w:rsidR="007E5AF9" w:rsidRDefault="007E5AF9" w:rsidP="007E5AF9">
            <w:r>
              <w:t>Yes</w:t>
            </w:r>
          </w:p>
        </w:tc>
      </w:tr>
    </w:tbl>
    <w:p w:rsidR="00E06DCA" w:rsidRDefault="00E06DCA" w:rsidP="009D6E68"/>
    <w:tbl>
      <w:tblPr>
        <w:tblStyle w:val="TableGrid"/>
        <w:tblW w:w="0" w:type="auto"/>
        <w:tblLook w:val="04A0" w:firstRow="1" w:lastRow="0" w:firstColumn="1" w:lastColumn="0" w:noHBand="0" w:noVBand="1"/>
      </w:tblPr>
      <w:tblGrid>
        <w:gridCol w:w="1870"/>
        <w:gridCol w:w="1870"/>
        <w:gridCol w:w="1870"/>
        <w:gridCol w:w="1870"/>
        <w:gridCol w:w="1870"/>
      </w:tblGrid>
      <w:tr w:rsidR="00652865" w:rsidTr="00652865">
        <w:tc>
          <w:tcPr>
            <w:tcW w:w="1870" w:type="dxa"/>
          </w:tcPr>
          <w:p w:rsidR="00652865" w:rsidRDefault="00652865" w:rsidP="009D6E68">
            <w:r w:rsidRPr="00652865">
              <w:t xml:space="preserve">Bluetooth devices detection ( projector, </w:t>
            </w:r>
            <w:proofErr w:type="spellStart"/>
            <w:r w:rsidRPr="00652865">
              <w:t>etc</w:t>
            </w:r>
            <w:proofErr w:type="spellEnd"/>
            <w:r w:rsidRPr="00652865">
              <w:t>)</w:t>
            </w:r>
          </w:p>
        </w:tc>
        <w:tc>
          <w:tcPr>
            <w:tcW w:w="1870" w:type="dxa"/>
          </w:tcPr>
          <w:p w:rsidR="00652865" w:rsidRDefault="00652865" w:rsidP="009D6E68">
            <w:r>
              <w:t>yes</w:t>
            </w:r>
          </w:p>
        </w:tc>
        <w:tc>
          <w:tcPr>
            <w:tcW w:w="1870" w:type="dxa"/>
          </w:tcPr>
          <w:p w:rsidR="00652865" w:rsidRDefault="00652865" w:rsidP="009D6E68">
            <w:r>
              <w:t xml:space="preserve">No </w:t>
            </w:r>
          </w:p>
        </w:tc>
        <w:tc>
          <w:tcPr>
            <w:tcW w:w="1870" w:type="dxa"/>
          </w:tcPr>
          <w:p w:rsidR="00652865" w:rsidRDefault="00652865" w:rsidP="009D6E68">
            <w:r>
              <w:t>no</w:t>
            </w:r>
          </w:p>
        </w:tc>
        <w:tc>
          <w:tcPr>
            <w:tcW w:w="1870" w:type="dxa"/>
          </w:tcPr>
          <w:p w:rsidR="00652865" w:rsidRDefault="00652865" w:rsidP="009D6E68">
            <w:r>
              <w:t>no</w:t>
            </w:r>
          </w:p>
        </w:tc>
      </w:tr>
      <w:tr w:rsidR="00652865" w:rsidTr="00652865">
        <w:tc>
          <w:tcPr>
            <w:tcW w:w="1870" w:type="dxa"/>
          </w:tcPr>
          <w:p w:rsidR="00652865" w:rsidRDefault="00652865" w:rsidP="009D6E68">
            <w:r w:rsidRPr="00652865">
              <w:t>Large question bank</w:t>
            </w:r>
          </w:p>
        </w:tc>
        <w:tc>
          <w:tcPr>
            <w:tcW w:w="1870" w:type="dxa"/>
          </w:tcPr>
          <w:p w:rsidR="00652865" w:rsidRDefault="00652865" w:rsidP="009D6E68">
            <w:r>
              <w:t>yes</w:t>
            </w:r>
          </w:p>
        </w:tc>
        <w:tc>
          <w:tcPr>
            <w:tcW w:w="1870" w:type="dxa"/>
          </w:tcPr>
          <w:p w:rsidR="00652865" w:rsidRDefault="00652865" w:rsidP="009D6E68">
            <w:r>
              <w:t>no</w:t>
            </w:r>
          </w:p>
        </w:tc>
        <w:tc>
          <w:tcPr>
            <w:tcW w:w="1870" w:type="dxa"/>
          </w:tcPr>
          <w:p w:rsidR="00652865" w:rsidRDefault="00652865" w:rsidP="009D6E68">
            <w:r>
              <w:t>no</w:t>
            </w:r>
          </w:p>
        </w:tc>
        <w:tc>
          <w:tcPr>
            <w:tcW w:w="1870" w:type="dxa"/>
          </w:tcPr>
          <w:p w:rsidR="00652865" w:rsidRDefault="00652865" w:rsidP="009D6E68">
            <w:r>
              <w:t>no</w:t>
            </w:r>
          </w:p>
        </w:tc>
      </w:tr>
      <w:tr w:rsidR="00652865" w:rsidTr="00652865">
        <w:tc>
          <w:tcPr>
            <w:tcW w:w="1870" w:type="dxa"/>
          </w:tcPr>
          <w:p w:rsidR="00652865" w:rsidRDefault="00652865" w:rsidP="009D6E68"/>
        </w:tc>
        <w:tc>
          <w:tcPr>
            <w:tcW w:w="1870" w:type="dxa"/>
          </w:tcPr>
          <w:p w:rsidR="00652865" w:rsidRDefault="00652865" w:rsidP="009D6E68"/>
        </w:tc>
        <w:tc>
          <w:tcPr>
            <w:tcW w:w="1870" w:type="dxa"/>
          </w:tcPr>
          <w:p w:rsidR="00652865" w:rsidRDefault="00652865" w:rsidP="009D6E68"/>
        </w:tc>
        <w:tc>
          <w:tcPr>
            <w:tcW w:w="1870" w:type="dxa"/>
          </w:tcPr>
          <w:p w:rsidR="00652865" w:rsidRDefault="00652865" w:rsidP="009D6E68"/>
        </w:tc>
        <w:tc>
          <w:tcPr>
            <w:tcW w:w="1870" w:type="dxa"/>
          </w:tcPr>
          <w:p w:rsidR="00652865" w:rsidRDefault="00652865" w:rsidP="009D6E68"/>
        </w:tc>
      </w:tr>
    </w:tbl>
    <w:p w:rsidR="00E06DCA" w:rsidRDefault="00E06DCA" w:rsidP="009D6E68"/>
    <w:p w:rsidR="00E06DCA" w:rsidRDefault="00E06DCA" w:rsidP="009D6E68"/>
    <w:p w:rsidR="00E06DCA" w:rsidRDefault="00E06DCA" w:rsidP="009D6E68"/>
    <w:p w:rsidR="00E06DCA" w:rsidRDefault="00E06DCA" w:rsidP="009D6E68">
      <w:bookmarkStart w:id="0" w:name="_GoBack"/>
      <w:bookmarkEnd w:id="0"/>
    </w:p>
    <w:p w:rsidR="00E06DCA" w:rsidRPr="00E06DCA" w:rsidRDefault="00E06DCA" w:rsidP="009D6E68">
      <w:pPr>
        <w:rPr>
          <w:sz w:val="40"/>
          <w:szCs w:val="40"/>
        </w:rPr>
      </w:pPr>
    </w:p>
    <w:p w:rsidR="008566A4" w:rsidRDefault="008566A4" w:rsidP="00E06DCA"/>
    <w:p w:rsidR="008566A4" w:rsidRDefault="008566A4" w:rsidP="00E06DCA"/>
    <w:p w:rsidR="008566A4" w:rsidRDefault="008566A4" w:rsidP="00E06DCA"/>
    <w:p w:rsidR="008566A4" w:rsidRPr="008566A4" w:rsidRDefault="008566A4" w:rsidP="00E06DCA">
      <w:pPr>
        <w:rPr>
          <w:rFonts w:ascii="Segoe UI" w:hAnsi="Segoe UI" w:cs="Segoe UI"/>
          <w:shd w:val="clear" w:color="auto" w:fill="FFFFFF"/>
        </w:rPr>
      </w:pPr>
    </w:p>
    <w:p w:rsidR="00E06DCA" w:rsidRDefault="00E06DCA" w:rsidP="00E06DCA">
      <w:pPr>
        <w:rPr>
          <w:rFonts w:ascii="Segoe UI" w:hAnsi="Segoe UI" w:cs="Segoe UI"/>
          <w:sz w:val="24"/>
          <w:szCs w:val="24"/>
          <w:shd w:val="clear" w:color="auto" w:fill="FFFFFF"/>
        </w:rPr>
      </w:pPr>
    </w:p>
    <w:p w:rsidR="00E06DCA" w:rsidRDefault="00E06DCA" w:rsidP="00E06DCA">
      <w:pPr>
        <w:rPr>
          <w:rFonts w:ascii="Segoe UI" w:hAnsi="Segoe UI" w:cs="Segoe UI"/>
          <w:sz w:val="24"/>
          <w:szCs w:val="24"/>
          <w:shd w:val="clear" w:color="auto" w:fill="FFFFFF"/>
        </w:rPr>
      </w:pPr>
    </w:p>
    <w:p w:rsidR="00E06DCA" w:rsidRDefault="00E06DCA" w:rsidP="009D6E68">
      <w:pPr>
        <w:rPr>
          <w:rFonts w:ascii="Segoe UI" w:hAnsi="Segoe UI" w:cs="Segoe UI"/>
          <w:sz w:val="24"/>
          <w:szCs w:val="24"/>
          <w:shd w:val="clear" w:color="auto" w:fill="FFFFFF"/>
        </w:rPr>
      </w:pPr>
    </w:p>
    <w:p w:rsidR="00E06DCA" w:rsidRDefault="00E06DCA" w:rsidP="009D6E68">
      <w:pPr>
        <w:rPr>
          <w:rFonts w:ascii="Segoe UI" w:hAnsi="Segoe UI" w:cs="Segoe UI"/>
          <w:sz w:val="24"/>
          <w:szCs w:val="24"/>
          <w:shd w:val="clear" w:color="auto" w:fill="FFFFFF"/>
        </w:rPr>
      </w:pPr>
    </w:p>
    <w:p w:rsidR="00E06DCA" w:rsidRPr="00E06DCA" w:rsidRDefault="00E06DCA" w:rsidP="009D6E68">
      <w:pPr>
        <w:rPr>
          <w:sz w:val="24"/>
          <w:szCs w:val="24"/>
        </w:rPr>
      </w:pPr>
    </w:p>
    <w:p w:rsidR="00E06DCA" w:rsidRDefault="00E06DCA" w:rsidP="009D6E68"/>
    <w:p w:rsidR="00E06DCA" w:rsidRDefault="00E06DCA" w:rsidP="009D6E68"/>
    <w:p w:rsidR="00E06DCA" w:rsidRDefault="00E06DCA" w:rsidP="009D6E68"/>
    <w:p w:rsidR="00E06DCA" w:rsidRPr="00E06DCA" w:rsidRDefault="00E06DCA" w:rsidP="009D6E68">
      <w:pPr>
        <w:rPr>
          <w:sz w:val="36"/>
          <w:szCs w:val="36"/>
        </w:rPr>
      </w:pPr>
    </w:p>
    <w:sectPr w:rsidR="00E06DCA" w:rsidRPr="00E06D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C3D"/>
    <w:rsid w:val="000F6C3D"/>
    <w:rsid w:val="001228FC"/>
    <w:rsid w:val="00153F0B"/>
    <w:rsid w:val="00164E38"/>
    <w:rsid w:val="002C7EEA"/>
    <w:rsid w:val="0063345F"/>
    <w:rsid w:val="00652865"/>
    <w:rsid w:val="007E5AF9"/>
    <w:rsid w:val="008566A4"/>
    <w:rsid w:val="00880062"/>
    <w:rsid w:val="008814A9"/>
    <w:rsid w:val="009D6E68"/>
    <w:rsid w:val="00AA5867"/>
    <w:rsid w:val="00AA6C38"/>
    <w:rsid w:val="00E06DCA"/>
    <w:rsid w:val="00EA18BE"/>
    <w:rsid w:val="00ED4E52"/>
    <w:rsid w:val="00ED51C6"/>
    <w:rsid w:val="00F83987"/>
    <w:rsid w:val="00F96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B9E5B6-14D4-4308-BDC6-A751000D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3345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3345F"/>
    <w:rPr>
      <w:color w:val="0000FF"/>
      <w:u w:val="single"/>
    </w:rPr>
  </w:style>
  <w:style w:type="table" w:styleId="TableGrid">
    <w:name w:val="Table Grid"/>
    <w:basedOn w:val="TableNormal"/>
    <w:uiPriority w:val="39"/>
    <w:rsid w:val="007E5AF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7E5AF9"/>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7E5AF9"/>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7E5AF9"/>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E5AF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E5AF9"/>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7E5AF9"/>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832239">
      <w:bodyDiv w:val="1"/>
      <w:marLeft w:val="0"/>
      <w:marRight w:val="0"/>
      <w:marTop w:val="0"/>
      <w:marBottom w:val="0"/>
      <w:divBdr>
        <w:top w:val="none" w:sz="0" w:space="0" w:color="auto"/>
        <w:left w:val="none" w:sz="0" w:space="0" w:color="auto"/>
        <w:bottom w:val="none" w:sz="0" w:space="0" w:color="auto"/>
        <w:right w:val="none" w:sz="0" w:space="0" w:color="auto"/>
      </w:divBdr>
      <w:divsChild>
        <w:div w:id="293758814">
          <w:marLeft w:val="0"/>
          <w:marRight w:val="0"/>
          <w:marTop w:val="0"/>
          <w:marBottom w:val="0"/>
          <w:divBdr>
            <w:top w:val="none" w:sz="0" w:space="0" w:color="auto"/>
            <w:left w:val="none" w:sz="0" w:space="0" w:color="auto"/>
            <w:bottom w:val="none" w:sz="0" w:space="0" w:color="auto"/>
            <w:right w:val="none" w:sz="0" w:space="0" w:color="auto"/>
          </w:divBdr>
          <w:divsChild>
            <w:div w:id="425881114">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 w:id="1171872942">
      <w:bodyDiv w:val="1"/>
      <w:marLeft w:val="0"/>
      <w:marRight w:val="0"/>
      <w:marTop w:val="0"/>
      <w:marBottom w:val="0"/>
      <w:divBdr>
        <w:top w:val="none" w:sz="0" w:space="0" w:color="auto"/>
        <w:left w:val="none" w:sz="0" w:space="0" w:color="auto"/>
        <w:bottom w:val="none" w:sz="0" w:space="0" w:color="auto"/>
        <w:right w:val="none" w:sz="0" w:space="0" w:color="auto"/>
      </w:divBdr>
      <w:divsChild>
        <w:div w:id="1892034409">
          <w:marLeft w:val="0"/>
          <w:marRight w:val="0"/>
          <w:marTop w:val="0"/>
          <w:marBottom w:val="0"/>
          <w:divBdr>
            <w:top w:val="none" w:sz="0" w:space="0" w:color="auto"/>
            <w:left w:val="none" w:sz="0" w:space="0" w:color="auto"/>
            <w:bottom w:val="none" w:sz="0" w:space="0" w:color="auto"/>
            <w:right w:val="none" w:sz="0" w:space="0" w:color="auto"/>
          </w:divBdr>
          <w:divsChild>
            <w:div w:id="242838301">
              <w:marLeft w:val="0"/>
              <w:marRight w:val="60"/>
              <w:marTop w:val="90"/>
              <w:marBottom w:val="0"/>
              <w:divBdr>
                <w:top w:val="single" w:sz="6" w:space="0" w:color="DADCE0"/>
                <w:left w:val="single" w:sz="6" w:space="9" w:color="DADCE0"/>
                <w:bottom w:val="single" w:sz="6" w:space="0" w:color="DADCE0"/>
                <w:right w:val="single" w:sz="6" w:space="9" w:color="DADCE0"/>
              </w:divBdr>
            </w:div>
          </w:divsChild>
        </w:div>
      </w:divsChild>
    </w:div>
    <w:div w:id="135877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1441</TotalTime>
  <Pages>1</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2022-09-20T17:13:00Z</dcterms:created>
  <dcterms:modified xsi:type="dcterms:W3CDTF">2022-09-21T17:14:00Z</dcterms:modified>
</cp:coreProperties>
</file>