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75"/>
        <w:tblGridChange w:id="0">
          <w:tblGrid>
            <w:gridCol w:w="11475"/>
          </w:tblGrid>
        </w:tblGridChange>
      </w:tblGrid>
      <w:tr>
        <w:trPr>
          <w:cantSplit w:val="0"/>
          <w:trHeight w:val="13220.5322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350" w:right="1480" w:firstLine="0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Hamza Ibrahim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350" w:right="1480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Manchester, Salford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350" w:right="1480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ibrahimhamza927@gmail.com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350" w:right="1480" w:firstLine="0"/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+447459909027 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350" w:right="1480" w:firstLine="0"/>
              <w:jc w:val="center"/>
              <w:rPr/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b w:val="1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Portfolio</w:t>
              </w:r>
            </w:hyperlink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350" w:right="148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350" w:right="148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63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63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PERSONAL STATEMENT</w:t>
            </w:r>
          </w:p>
          <w:p w:rsidR="00000000" w:rsidDel="00000000" w:rsidP="00000000" w:rsidRDefault="00000000" w:rsidRPr="00000000" w14:paraId="0000000C">
            <w:p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240" w:before="240" w:line="240" w:lineRule="auto"/>
              <w:ind w:left="630" w:firstLine="0"/>
              <w:jc w:val="both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I am a results-driven Data Analyst with training from Generation’s Data Analytics program and expertise in SQL, Python, Excel, and Power BI. I successfully utilised Generative AI and Excel to analyse complex sales data, uncovering actionable insights like seasonal revenue trends, payment method performance, and market-specific product demand. By crafting compelling visualisations and leveraging accurate AI prompts, I demonstrated strong analytical thinking, problem-solving, and communication skills. My ability to distil complex data into strategic insights highlights my collaborative and innovative approach. I am eager to contribute to data-driven decisions in a dynamic company, applying my technical and interpersonal skills to impactful projects.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240" w:before="240" w:line="240" w:lineRule="auto"/>
              <w:ind w:firstLine="81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Key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Analysis &amp; Manipulation: </w:t>
            </w:r>
            <w:r w:rsidDel="00000000" w:rsidR="00000000" w:rsidRPr="00000000">
              <w:rPr>
                <w:rtl w:val="0"/>
              </w:rPr>
              <w:t xml:space="preserve">Proficient in data cleaning, transformation, and analysis using Python (pandas, NumPy) and SQL (complex queries, joins, data aggregation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Visualization: </w:t>
            </w:r>
            <w:r w:rsidDel="00000000" w:rsidR="00000000" w:rsidRPr="00000000">
              <w:rPr>
                <w:rtl w:val="0"/>
              </w:rPr>
              <w:t xml:space="preserve">Skilled in creating insightful and interactive dashboards and reports using Power BI and Excel (pivot tables, charts, data models), and Python (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highlight w:val="white"/>
                <w:rtl w:val="0"/>
              </w:rPr>
              <w:t xml:space="preserve">Matplotlib, Seaborn</w:t>
            </w:r>
            <w:r w:rsidDel="00000000" w:rsidR="00000000" w:rsidRPr="00000000">
              <w:rPr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Excellent Problem-Solving skills: </w:t>
            </w:r>
            <w:r w:rsidDel="00000000" w:rsidR="00000000" w:rsidRPr="00000000">
              <w:rPr>
                <w:rtl w:val="0"/>
              </w:rPr>
              <w:t xml:space="preserve"> Confident in identifying issues and thinking critically to implement effective solutions independently.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5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Self-Motivation: </w:t>
            </w:r>
            <w:r w:rsidDel="00000000" w:rsidR="00000000" w:rsidRPr="00000000">
              <w:rPr>
                <w:rtl w:val="0"/>
              </w:rPr>
              <w:t xml:space="preserve"> Dedicated to ongoing personal and professional development, continuously learning new skills to stay ahead in a fast-paced world.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shd w:fill="fdfdfd" w:val="clear"/>
                <w:rtl w:val="0"/>
              </w:rPr>
              <w:t xml:space="preserve">Detail-oriented:</w:t>
            </w:r>
            <w:r w:rsidDel="00000000" w:rsidR="00000000" w:rsidRPr="00000000">
              <w:rPr>
                <w:shd w:fill="fdfdfd" w:val="clear"/>
                <w:rtl w:val="0"/>
              </w:rPr>
              <w:t xml:space="preserve"> collecting and reviewing all necessary data without missing critical components.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Language Proficiency: </w:t>
            </w:r>
            <w:r w:rsidDel="00000000" w:rsidR="00000000" w:rsidRPr="00000000">
              <w:rPr>
                <w:rtl w:val="0"/>
              </w:rPr>
              <w:t xml:space="preserve"> fluent in Arabic and English 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76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40" w:lineRule="auto"/>
              <w:ind w:left="7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highlight w:val="white"/>
                <w:rtl w:val="0"/>
              </w:rPr>
              <w:t xml:space="preserve">Data Analytics Programme, Generation UK, Oct 2024 - Jan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developed excellent Data Analytics skills,  include all core areas of a DA role, with a particular focus on data analysis, visualisation and testing, SQL and Python, and communicating findings with technical and non-technical stakeholders </w:t>
            </w:r>
          </w:p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Enhanced proficiency in statistical analysis with Excel, using functions like variance and standard deviation.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Demonstrated skills in querying and modelling data in SQL Server Management Studio, normalising data, and designing SQL objects.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Developed and tested solutions using Microsoft Power Platform, including Power Automate, Power Apps, and Power Virtual Agents.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Created and communicated insights using Power BI.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after="0" w:afterAutospacing="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Managed and analysed data using MS Excel statistical formulas, conditional formatting,                filtering and sorting data, pivot tables and charts for dashboard analysis to visualise insights for project reports.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Utilised Python libraries such as Pandas, NumPy, Matplotlib, and Seaborn to work with numerical arrays, perform mathematical computations, and conduct advanced data analysis and visualisation.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Collaborated within a team to analyze workforce data using the AdventureWorks2022 database, focusing on patterns in sick leave usage across job roles and employee types.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Managed database operations using SQL and connected Python to SQL Server Management Studio via ODBC for efficient data handling and analysis.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Leveraged Python libraries (NumPy, Pandas, Matplotlib, Seaborn) to perform statistical analysis and visualize insights through correlation heatmaps and bar charts.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Delivered a professional presentation of findings to peers and mentors, recommending strategies to optimize workforce health management.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0" w:afterAutospacing="0" w:line="240" w:lineRule="auto"/>
              <w:ind w:left="720" w:right="24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Gained hands-on experience in teamwork, database integration, and data-driven decision-making, enhancing analytical and technical competencies.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Embraced a growth mindset by viewing challenges, feedback, and setbacks as opportunities for personal and professional growth while developing a proactive approach to planning, taking early action, and solving problems efficiently.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240" w:before="0" w:beforeAutospacing="0" w:line="240" w:lineRule="auto"/>
              <w:ind w:left="72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Demonstrated strong attention to detail by ensuring work accuracy and high quality, while exhibiting professional behavior through effective teamwork, adaptability, and clear communication in workplace settings.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ind w:left="720" w:right="240" w:firstLine="0"/>
              <w:rPr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Data Analytics  with Generative AI, SAST Centre UK,  Sep 2024 - Oct 2024</w:t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Gained strong skills in data cleaning, analysis, and visualisation using Generative AI tools. Learned how to automate processes, extract insights from complex data, and communicate results effectively.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0" w:afterAutospacing="0" w:before="240" w:line="276" w:lineRule="auto"/>
              <w:ind w:left="72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Used Generative AI tools to clean, analyse, and visualise data efficiently.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72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Improved decision-making by applying AI to uncover insights in real-world datasets.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0" w:afterAutospacing="0" w:before="0" w:beforeAutospacing="0" w:line="240" w:lineRule="auto"/>
              <w:ind w:left="72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Developed skills in prompt engineering to interact with AI for solving analytical challenges.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after="240" w:before="0" w:beforeAutospacing="0" w:line="240" w:lineRule="auto"/>
              <w:ind w:left="72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Streamlined data processes, combining attention to detail and a proactive mindset.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right="240" w:firstLine="0"/>
              <w:rPr>
                <w:strike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rtl w:val="0"/>
              </w:rPr>
              <w:t xml:space="preserve">lunteer at friend of Dunchurch Society (FODS)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UK,  </w:t>
            </w:r>
            <w:r w:rsidDel="00000000" w:rsidR="00000000" w:rsidRPr="00000000">
              <w:rPr>
                <w:b w:val="1"/>
                <w:rtl w:val="0"/>
              </w:rPr>
              <w:t xml:space="preserve">Mar 2022 - Sep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7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40" w:right="240" w:hanging="360"/>
              <w:rPr/>
            </w:pPr>
            <w:r w:rsidDel="00000000" w:rsidR="00000000" w:rsidRPr="00000000">
              <w:rPr>
                <w:rtl w:val="0"/>
              </w:rPr>
              <w:t xml:space="preserve">Collaborated with a team to plan and execute daily tasks, ensuring the upkeep of public areas.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40" w:right="240" w:hanging="360"/>
              <w:rPr/>
            </w:pPr>
            <w:r w:rsidDel="00000000" w:rsidR="00000000" w:rsidRPr="00000000">
              <w:rPr>
                <w:rtl w:val="0"/>
              </w:rPr>
              <w:t xml:space="preserve">Performed hands-on gardening and maintenance, including preparing plant containers, watering, weeding, sweeping, and general cleaning.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7"/>
              </w:num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1440" w:right="240" w:hanging="360"/>
              <w:rPr/>
            </w:pPr>
            <w:r w:rsidDel="00000000" w:rsidR="00000000" w:rsidRPr="00000000">
              <w:rPr>
                <w:rtl w:val="0"/>
              </w:rPr>
              <w:t xml:space="preserve">Developed strong teamwork, time management, and problem-solving skills through regular tasks and community engagement.</w:t>
            </w:r>
          </w:p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bottom w:color="000000" w:space="3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63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 AND CERTIFICATIONS</w:t>
            </w:r>
          </w:p>
          <w:p w:rsidR="00000000" w:rsidDel="00000000" w:rsidP="00000000" w:rsidRDefault="00000000" w:rsidRPr="00000000" w14:paraId="0000003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630"/>
              <w:jc w:val="both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Data Analytics Programme, Generation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2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335.99999999999994" w:lineRule="auto"/>
              <w:ind w:left="720" w:hanging="360"/>
              <w:jc w:val="both"/>
              <w:rPr>
                <w:rFonts w:ascii="Roboto" w:cs="Roboto" w:eastAsia="Roboto" w:hAnsi="Roboto"/>
                <w:sz w:val="22"/>
                <w:szCs w:val="22"/>
              </w:rPr>
            </w:pPr>
            <w:bookmarkStart w:colFirst="0" w:colLast="0" w:name="_qkk2f7t1p5h" w:id="0"/>
            <w:bookmarkEnd w:id="0"/>
            <w:r w:rsidDel="00000000" w:rsidR="00000000" w:rsidRPr="00000000">
              <w:rPr>
                <w:rFonts w:ascii="Roboto" w:cs="Roboto" w:eastAsia="Roboto" w:hAnsi="Roboto"/>
                <w:sz w:val="22"/>
                <w:szCs w:val="22"/>
                <w:rtl w:val="0"/>
              </w:rPr>
              <w:t xml:space="preserve">Microsoft Certified:  Power Platform Fundamentals (PL-900)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Analytics Specialisation With Generative 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Emergency First Aid At Work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3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360"/>
              <w:jc w:val="both"/>
              <w:rPr>
                <w:rFonts w:ascii="Roboto" w:cs="Roboto" w:eastAsia="Roboto" w:hAnsi="Roboto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BEng 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Electrical Engineering (Control System Engineering) / AL Neelain University Sudan, 2018 - 2021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9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firstLine="63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9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Fitness &amp; Gym: Passionate about maintaining physical fitness through structured training routine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9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Stock Market: Keenly interested in financial markets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4"/>
              </w:numPr>
              <w:pBdr>
                <w:top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ind w:left="720" w:hanging="9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Volunteer work in my community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226.7716535433071" w:footer="113.3858267716535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spacing w:line="276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inkedin.com/in/hamza-ibrahim-500220200" TargetMode="External"/><Relationship Id="rId7" Type="http://schemas.openxmlformats.org/officeDocument/2006/relationships/hyperlink" Target="https://hamzawypash.github.io/Hamza-Ibrahim-portfolio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