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A97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Description of the German credit dataset.</w:t>
      </w:r>
    </w:p>
    <w:p w14:paraId="059ACF5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1F10250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1. Title: German Credit data</w:t>
      </w:r>
    </w:p>
    <w:p w14:paraId="496945C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6A69AA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2. Source Information</w:t>
      </w:r>
    </w:p>
    <w:p w14:paraId="20884E8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2838E0D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Professor Dr. Hans Hofmann  </w:t>
      </w:r>
    </w:p>
    <w:p w14:paraId="29175FF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Institut f"ur Statistik und "Okonometrie  </w:t>
      </w:r>
    </w:p>
    <w:p w14:paraId="00CA67B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Universit"at Hamburg  </w:t>
      </w:r>
    </w:p>
    <w:p w14:paraId="6FF9CC8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FB Wirtschaftswissenschaften  </w:t>
      </w:r>
    </w:p>
    <w:p w14:paraId="5D27D98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Von-Melle-Park 5    </w:t>
      </w:r>
    </w:p>
    <w:p w14:paraId="5CD0822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2000 Hamburg 13 </w:t>
      </w:r>
    </w:p>
    <w:p w14:paraId="461F07C3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2F7990A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3. Number of Instances:  1000</w:t>
      </w:r>
    </w:p>
    <w:p w14:paraId="65AEC46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7CB0D783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Two datasets are provided.  the original dataset, in the form provided</w:t>
      </w:r>
    </w:p>
    <w:p w14:paraId="2748BCB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by Prof. Hofmann, contains categorical/symbolic attributes and</w:t>
      </w:r>
    </w:p>
    <w:p w14:paraId="2C7CA9B3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is in the file "german.data".   </w:t>
      </w:r>
    </w:p>
    <w:p w14:paraId="4586FD1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</w:t>
      </w:r>
    </w:p>
    <w:p w14:paraId="66A9072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For algorithms that need numerical attributes, Strathclyde University </w:t>
      </w:r>
    </w:p>
    <w:p w14:paraId="7D83E67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produced the file "german.data-numeric".  This file has been edited </w:t>
      </w:r>
    </w:p>
    <w:p w14:paraId="482D3CC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and several indicator variables added to make it suitable for </w:t>
      </w:r>
    </w:p>
    <w:p w14:paraId="0A812DC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algorithms which cannot cope with categorical variables.   Several</w:t>
      </w:r>
    </w:p>
    <w:p w14:paraId="18C70251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attributes that are ordered categorical (such as attribute 17) have</w:t>
      </w:r>
    </w:p>
    <w:p w14:paraId="25B0A60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been coded as integer.    This was the form used by StatLog.</w:t>
      </w:r>
    </w:p>
    <w:p w14:paraId="04DE5B2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15A826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849E14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6. Number of Attributes german: 20 (7 numerical, 13 categorical)</w:t>
      </w:r>
    </w:p>
    <w:p w14:paraId="7554CA5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Number of Attributes german.numer: 24 (24 numerical)</w:t>
      </w:r>
    </w:p>
    <w:p w14:paraId="50E3727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40AB8A5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0FE7D5A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7.  Attribute description for german</w:t>
      </w:r>
    </w:p>
    <w:p w14:paraId="4BFCF0B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41AA7B8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1:  (qualitative)</w:t>
      </w:r>
    </w:p>
    <w:p w14:paraId="44520A51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 Status of existing checking account</w:t>
      </w:r>
    </w:p>
    <w:p w14:paraId="1A628D3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 A11 :      &lt; 0 DM</w:t>
      </w:r>
    </w:p>
    <w:p w14:paraId="51D0048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 A12 : 0 &lt;= &lt; 200 DM</w:t>
      </w:r>
    </w:p>
    <w:p w14:paraId="344B1D9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 A13 :      &gt;= 200 DM/salary assignments for at least 1 year</w:t>
      </w:r>
    </w:p>
    <w:p w14:paraId="40BBF71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 A14 : No checking account</w:t>
      </w:r>
    </w:p>
    <w:p w14:paraId="0601F14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13925A8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2:  (numerical)</w:t>
      </w:r>
    </w:p>
    <w:p w14:paraId="70A6F0A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Duration in month</w:t>
      </w:r>
    </w:p>
    <w:p w14:paraId="4F6B6F8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7A1F8F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3:  (qualitative)</w:t>
      </w:r>
    </w:p>
    <w:p w14:paraId="4BD9DA2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Credit history</w:t>
      </w:r>
    </w:p>
    <w:p w14:paraId="7F93C92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A30 : No credits taken/all credits paid back duly</w:t>
      </w:r>
    </w:p>
    <w:p w14:paraId="639826E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A31 : All credits at this bank paid back duly</w:t>
      </w:r>
    </w:p>
    <w:p w14:paraId="5F19F21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A32 : Existing credits paid back duly till now</w:t>
      </w:r>
    </w:p>
    <w:p w14:paraId="01694BB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A33 : Delay in paying off in the past</w:t>
      </w:r>
    </w:p>
    <w:p w14:paraId="3F89E8B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A34 : Critical account/other credits existing (not at this bank)</w:t>
      </w:r>
    </w:p>
    <w:p w14:paraId="28B1BAC1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4556503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4:  (qualitative)</w:t>
      </w:r>
    </w:p>
    <w:p w14:paraId="1B50EAA3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Purpose</w:t>
      </w:r>
    </w:p>
    <w:p w14:paraId="0A4624B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A40 : Car (new)</w:t>
      </w:r>
    </w:p>
    <w:p w14:paraId="3FFB4E7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A41 : Car (used)</w:t>
      </w:r>
    </w:p>
    <w:p w14:paraId="26FEA1E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A42 : Furniture/equipment</w:t>
      </w:r>
    </w:p>
    <w:p w14:paraId="1195A68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A43 : Radio/television</w:t>
      </w:r>
    </w:p>
    <w:p w14:paraId="35228F2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lastRenderedPageBreak/>
        <w:tab/>
        <w:t xml:space="preserve">      A44 : Domestic appliances</w:t>
      </w:r>
    </w:p>
    <w:p w14:paraId="09DB1D5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A45 : Repairs</w:t>
      </w:r>
    </w:p>
    <w:p w14:paraId="36017FB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A46 : Education</w:t>
      </w:r>
    </w:p>
    <w:p w14:paraId="728CE1D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A47 : Vacation - does not exist?</w:t>
      </w:r>
    </w:p>
    <w:p w14:paraId="21C12A4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A48 : Retraining</w:t>
      </w:r>
    </w:p>
    <w:p w14:paraId="0A7FEE1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A49 : Business</w:t>
      </w:r>
    </w:p>
    <w:p w14:paraId="68DDAB5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A410 : Others</w:t>
      </w:r>
    </w:p>
    <w:p w14:paraId="1B03114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5FBAC77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5:  (numerical)</w:t>
      </w:r>
    </w:p>
    <w:p w14:paraId="1B8388B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Credit amount</w:t>
      </w:r>
    </w:p>
    <w:p w14:paraId="20215FF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3B6BBED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Attibute 6:  (qualitative)</w:t>
      </w:r>
    </w:p>
    <w:p w14:paraId="2F84B00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Savings account/bonds</w:t>
      </w:r>
    </w:p>
    <w:p w14:paraId="106183F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A61 :          ... &lt; 100 DM</w:t>
      </w:r>
    </w:p>
    <w:p w14:paraId="08104D8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A62 :   100 &lt;= ... &lt; 500 DM</w:t>
      </w:r>
    </w:p>
    <w:p w14:paraId="747B3A1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A63 :   500 &lt;= &lt; 1000 DM</w:t>
      </w:r>
    </w:p>
    <w:p w14:paraId="36705C7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A64 :          .. &gt;= 1000 DM</w:t>
      </w:r>
    </w:p>
    <w:p w14:paraId="0F9858D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A65 :   Unknown/no savings account</w:t>
      </w:r>
    </w:p>
    <w:p w14:paraId="6293E8A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5F50EDE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7:  (qualitative)</w:t>
      </w:r>
    </w:p>
    <w:p w14:paraId="3EC3FA0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Present employment since</w:t>
      </w:r>
    </w:p>
    <w:p w14:paraId="7F5BDE71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A71 : Unemployed</w:t>
      </w:r>
    </w:p>
    <w:p w14:paraId="0271979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A72 :       ... &lt; 1 year</w:t>
      </w:r>
    </w:p>
    <w:p w14:paraId="5AD0CC6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A73 : 1 &lt;= &lt; 4 years  </w:t>
      </w:r>
    </w:p>
    <w:p w14:paraId="173F4C4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A74 : 4 &lt;= &lt; 7 years</w:t>
      </w:r>
    </w:p>
    <w:p w14:paraId="725D8EF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A75 :       .. &gt;= 7 years</w:t>
      </w:r>
    </w:p>
    <w:p w14:paraId="0A417CE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0D61A38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8:  (numerical)</w:t>
      </w:r>
    </w:p>
    <w:p w14:paraId="75CB445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Installment rate in percentage of disposable income</w:t>
      </w:r>
    </w:p>
    <w:p w14:paraId="12089BD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F4F346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9:  (qualitative)</w:t>
      </w:r>
    </w:p>
    <w:p w14:paraId="4C9B826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Personal status and sex</w:t>
      </w:r>
    </w:p>
    <w:p w14:paraId="04E6A1D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A91 : Divorced/separated male</w:t>
      </w:r>
    </w:p>
    <w:p w14:paraId="1EDB17E3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A92 : Divorced/separated/married female</w:t>
      </w:r>
    </w:p>
    <w:p w14:paraId="5630191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A93 : Single male</w:t>
      </w:r>
    </w:p>
    <w:p w14:paraId="0E3F2E9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A94 : Married/widowed male</w:t>
      </w:r>
    </w:p>
    <w:p w14:paraId="28EC442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A95 : Single female</w:t>
      </w:r>
    </w:p>
    <w:p w14:paraId="0AFE92F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357B8B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10: (qualitative)</w:t>
      </w:r>
    </w:p>
    <w:p w14:paraId="3755E87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Other debtors / guarantors</w:t>
      </w:r>
    </w:p>
    <w:p w14:paraId="75C33E71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A101 : None</w:t>
      </w:r>
    </w:p>
    <w:p w14:paraId="5E3F7DD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A102 : Co-applicant</w:t>
      </w:r>
    </w:p>
    <w:p w14:paraId="44CCA19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A103 : Guarantor</w:t>
      </w:r>
    </w:p>
    <w:p w14:paraId="795EEB13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496D28F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11: (numerical)</w:t>
      </w:r>
    </w:p>
    <w:p w14:paraId="7BC98FA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Present residence since</w:t>
      </w:r>
    </w:p>
    <w:p w14:paraId="7E99DB0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F748D0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12: (qualitative)</w:t>
      </w:r>
    </w:p>
    <w:p w14:paraId="6554597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Property</w:t>
      </w:r>
    </w:p>
    <w:p w14:paraId="6FF9A63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A121 : Real estate</w:t>
      </w:r>
    </w:p>
    <w:p w14:paraId="576A605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A122 : if not A121 : Building society savings agreement/life insurance</w:t>
      </w:r>
    </w:p>
    <w:p w14:paraId="26FF248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A123 : if not A121/A122 : Car or other, not in attribute 6</w:t>
      </w:r>
    </w:p>
    <w:p w14:paraId="252A167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A124 : Unknown/no property</w:t>
      </w:r>
    </w:p>
    <w:p w14:paraId="5AAD3DA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4324239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13: (numerical)</w:t>
      </w:r>
    </w:p>
    <w:p w14:paraId="5C770AF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Age in years</w:t>
      </w:r>
    </w:p>
    <w:p w14:paraId="5DED544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74C7868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lastRenderedPageBreak/>
        <w:t>Attribute 14: (qualitative)</w:t>
      </w:r>
    </w:p>
    <w:p w14:paraId="2581D01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Other installment plans </w:t>
      </w:r>
    </w:p>
    <w:p w14:paraId="0019391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A141 : Bank</w:t>
      </w:r>
    </w:p>
    <w:p w14:paraId="62B09B7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A142 : Stores</w:t>
      </w:r>
    </w:p>
    <w:p w14:paraId="2C49428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A143 : None</w:t>
      </w:r>
    </w:p>
    <w:p w14:paraId="118B21A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21968B8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15: (qualitative)</w:t>
      </w:r>
    </w:p>
    <w:p w14:paraId="2773E36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Housing</w:t>
      </w:r>
    </w:p>
    <w:p w14:paraId="23E6ED9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A151 : Rent</w:t>
      </w:r>
    </w:p>
    <w:p w14:paraId="6D34614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A152 : Own</w:t>
      </w:r>
    </w:p>
    <w:p w14:paraId="0D86162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A153 : For free</w:t>
      </w:r>
    </w:p>
    <w:p w14:paraId="6C0C92C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396800D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16: (numerical)</w:t>
      </w:r>
    </w:p>
    <w:p w14:paraId="65F4E71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        Number of existing credits at this bank</w:t>
      </w:r>
    </w:p>
    <w:p w14:paraId="7F520C8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09B8B46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17: (qualitative)</w:t>
      </w:r>
    </w:p>
    <w:p w14:paraId="0DEE716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Job</w:t>
      </w:r>
    </w:p>
    <w:p w14:paraId="0F81FC1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A171 : Unemployed/unskilled  - non-resident</w:t>
      </w:r>
    </w:p>
    <w:p w14:paraId="08B0357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A172 : Unskilled - resident</w:t>
      </w:r>
    </w:p>
    <w:p w14:paraId="6AFF60B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A173 : Skilled employee/official</w:t>
      </w:r>
    </w:p>
    <w:p w14:paraId="622ECB9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A174 : Management/self-employed/qualified employee/officer</w:t>
      </w:r>
    </w:p>
    <w:p w14:paraId="38460C3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725087E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18: (numerical)</w:t>
      </w:r>
    </w:p>
    <w:p w14:paraId="167B946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Number of people being liable to provide maintenance for</w:t>
      </w:r>
    </w:p>
    <w:p w14:paraId="1DF8C5ED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BCDE9C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19: (qualitative)</w:t>
      </w:r>
    </w:p>
    <w:p w14:paraId="558DE7C8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Telephone</w:t>
      </w:r>
    </w:p>
    <w:p w14:paraId="4001CCEE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A191 : None</w:t>
      </w:r>
    </w:p>
    <w:p w14:paraId="201FA82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A192 : Yes, registered under the customer’s name</w:t>
      </w:r>
    </w:p>
    <w:p w14:paraId="79834E10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3D56B0D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Attribute 20: (qualitative)</w:t>
      </w:r>
    </w:p>
    <w:p w14:paraId="41CB6A8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foreign worker</w:t>
      </w:r>
    </w:p>
    <w:p w14:paraId="33C33E0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A201 : Yes</w:t>
      </w:r>
    </w:p>
    <w:p w14:paraId="64302D3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ab/>
        <w:t xml:space="preserve">      A202 : No</w:t>
      </w:r>
    </w:p>
    <w:p w14:paraId="2744B06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112FB26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DDB536F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121CB081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8.  Cost Matrix</w:t>
      </w:r>
    </w:p>
    <w:p w14:paraId="71ABFCF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6E152B42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This dataset requires use of a cost matrix (see below)</w:t>
      </w:r>
    </w:p>
    <w:p w14:paraId="3D296967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78BD79F1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17FC177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    1        2</w:t>
      </w:r>
    </w:p>
    <w:p w14:paraId="3D1D5FC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----------------------------</w:t>
      </w:r>
    </w:p>
    <w:p w14:paraId="2AF0924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1   0        1</w:t>
      </w:r>
    </w:p>
    <w:p w14:paraId="6A27F1EC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-----------------------</w:t>
      </w:r>
    </w:p>
    <w:p w14:paraId="1978E5EB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  2   5        0</w:t>
      </w:r>
    </w:p>
    <w:p w14:paraId="4E19338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37DA7CA3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(1 = Good,  2 = Bad)</w:t>
      </w:r>
    </w:p>
    <w:p w14:paraId="53EC54B4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2C7A4EE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the rows represent the actual classification and the columns</w:t>
      </w:r>
    </w:p>
    <w:p w14:paraId="6B32327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the predicted classification.</w:t>
      </w:r>
    </w:p>
    <w:p w14:paraId="7FC6AF55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04414166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 xml:space="preserve">It is worse to class a customer as good when they are bad (5), </w:t>
      </w:r>
    </w:p>
    <w:p w14:paraId="5676A0B9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  <w:r w:rsidRPr="00874807">
        <w:rPr>
          <w:rFonts w:ascii="Courier New" w:hAnsi="Courier New" w:cs="Courier New"/>
        </w:rPr>
        <w:t>than it is to class a customer as bad when they are good (1).</w:t>
      </w:r>
    </w:p>
    <w:p w14:paraId="2000BBAA" w14:textId="77777777" w:rsidR="00874807" w:rsidRPr="00874807" w:rsidRDefault="00874807" w:rsidP="00874807">
      <w:pPr>
        <w:pStyle w:val="a3"/>
        <w:rPr>
          <w:rFonts w:ascii="Courier New" w:hAnsi="Courier New" w:cs="Courier New"/>
        </w:rPr>
      </w:pPr>
    </w:p>
    <w:p w14:paraId="572C3628" w14:textId="77777777" w:rsidR="00874807" w:rsidRDefault="00874807" w:rsidP="00874807">
      <w:pPr>
        <w:pStyle w:val="a3"/>
        <w:rPr>
          <w:rFonts w:ascii="Courier New" w:hAnsi="Courier New" w:cs="Courier New"/>
        </w:rPr>
      </w:pPr>
    </w:p>
    <w:sectPr w:rsidR="00874807" w:rsidSect="0087480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51"/>
    <w:rsid w:val="007D597C"/>
    <w:rsid w:val="00874807"/>
    <w:rsid w:val="00AB0B51"/>
    <w:rsid w:val="00B82FC8"/>
    <w:rsid w:val="00D0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2228"/>
  <w15:chartTrackingRefBased/>
  <w15:docId w15:val="{21B38E47-0716-40F5-A95F-4D9E7B8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65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C65B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Han</dc:creator>
  <cp:keywords/>
  <dc:description/>
  <cp:lastModifiedBy>Yuan Han</cp:lastModifiedBy>
  <cp:revision>2</cp:revision>
  <dcterms:created xsi:type="dcterms:W3CDTF">2025-01-07T05:45:00Z</dcterms:created>
  <dcterms:modified xsi:type="dcterms:W3CDTF">2025-01-07T05:45:00Z</dcterms:modified>
</cp:coreProperties>
</file>