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19"/>
        <w:gridCol w:w="2285"/>
        <w:gridCol w:w="2287"/>
        <w:gridCol w:w="2288"/>
      </w:tblGrid>
      <w:tr w14:paraId="282C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2419" w:type="dxa"/>
          </w:tcPr>
          <w:p w14:paraId="70215C5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模型名</w:t>
            </w:r>
          </w:p>
        </w:tc>
        <w:tc>
          <w:tcPr>
            <w:tcW w:w="2285" w:type="dxa"/>
          </w:tcPr>
          <w:p w14:paraId="6E08B9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测试集1</w:t>
            </w:r>
          </w:p>
          <w:p w14:paraId="753287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(衡量拟合能力)</w:t>
            </w:r>
          </w:p>
          <w:p w14:paraId="2F9B33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datasets_test_2520</w:t>
            </w:r>
          </w:p>
        </w:tc>
        <w:tc>
          <w:tcPr>
            <w:tcW w:w="2287" w:type="dxa"/>
          </w:tcPr>
          <w:p w14:paraId="13B1A6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测试集2</w:t>
            </w:r>
          </w:p>
          <w:p w14:paraId="1869CE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(衡量泛化能力)</w:t>
            </w:r>
          </w:p>
          <w:p w14:paraId="47CCFB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datasets_real_p179</w:t>
            </w:r>
          </w:p>
        </w:tc>
        <w:tc>
          <w:tcPr>
            <w:tcW w:w="2288" w:type="dxa"/>
          </w:tcPr>
          <w:p w14:paraId="2E5C1FB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4D5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397C592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yolo11s_roi12_ps_6</w:t>
            </w:r>
            <w:r>
              <w:rPr>
                <w:rFonts w:hint="eastAsia"/>
                <w:vertAlign w:val="baseline"/>
                <w:lang w:val="en-US" w:eastAsia="zh-CN"/>
              </w:rPr>
              <w:t>.pt</w:t>
            </w:r>
          </w:p>
        </w:tc>
        <w:tc>
          <w:tcPr>
            <w:tcW w:w="2285" w:type="dxa"/>
          </w:tcPr>
          <w:p w14:paraId="41912E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0.9609</w:t>
            </w:r>
          </w:p>
        </w:tc>
        <w:tc>
          <w:tcPr>
            <w:tcW w:w="2287" w:type="dxa"/>
          </w:tcPr>
          <w:p w14:paraId="63109C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0.8584</w:t>
            </w:r>
          </w:p>
        </w:tc>
        <w:tc>
          <w:tcPr>
            <w:tcW w:w="2288" w:type="dxa"/>
          </w:tcPr>
          <w:p w14:paraId="080422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0EA5F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  <w:shd w:val="clear"/>
            <w:vAlign w:val="top"/>
          </w:tcPr>
          <w:p w14:paraId="14EA852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yolo11s_roi12_ps_</w:t>
            </w:r>
            <w:r>
              <w:rPr>
                <w:rFonts w:hint="eastAsia"/>
                <w:vertAlign w:val="baseline"/>
                <w:lang w:val="en-US" w:eastAsia="zh-CN"/>
              </w:rPr>
              <w:t>8.pt</w:t>
            </w:r>
          </w:p>
        </w:tc>
        <w:tc>
          <w:tcPr>
            <w:tcW w:w="2285" w:type="dxa"/>
          </w:tcPr>
          <w:p w14:paraId="1F0CBC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0.9604</w:t>
            </w:r>
          </w:p>
        </w:tc>
        <w:tc>
          <w:tcPr>
            <w:tcW w:w="2287" w:type="dxa"/>
          </w:tcPr>
          <w:p w14:paraId="470491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0.8459</w:t>
            </w:r>
          </w:p>
        </w:tc>
        <w:tc>
          <w:tcPr>
            <w:tcW w:w="2288" w:type="dxa"/>
          </w:tcPr>
          <w:p w14:paraId="0A361496">
            <w:pPr>
              <w:rPr>
                <w:vertAlign w:val="baseline"/>
              </w:rPr>
            </w:pPr>
          </w:p>
        </w:tc>
      </w:tr>
      <w:tr w14:paraId="5427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  <w:shd w:val="clear"/>
            <w:vAlign w:val="top"/>
          </w:tcPr>
          <w:p w14:paraId="24E3EB71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12264组平均</w:t>
            </w:r>
          </w:p>
        </w:tc>
        <w:tc>
          <w:tcPr>
            <w:tcW w:w="2285" w:type="dxa"/>
          </w:tcPr>
          <w:p w14:paraId="11706922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0.9606</w:t>
            </w:r>
          </w:p>
        </w:tc>
        <w:tc>
          <w:tcPr>
            <w:tcW w:w="2287" w:type="dxa"/>
          </w:tcPr>
          <w:p w14:paraId="16974C48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0.8521</w:t>
            </w:r>
          </w:p>
        </w:tc>
        <w:tc>
          <w:tcPr>
            <w:tcW w:w="2288" w:type="dxa"/>
          </w:tcPr>
          <w:p w14:paraId="05F9942C">
            <w:pPr>
              <w:rPr>
                <w:b/>
                <w:bCs/>
                <w:vertAlign w:val="baseline"/>
              </w:rPr>
            </w:pPr>
          </w:p>
        </w:tc>
      </w:tr>
      <w:tr w14:paraId="43B5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1052F67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yolo11s_mini3066_1</w:t>
            </w:r>
            <w:r>
              <w:rPr>
                <w:rFonts w:hint="eastAsia"/>
                <w:vertAlign w:val="baseline"/>
                <w:lang w:val="en-US" w:eastAsia="zh-CN"/>
              </w:rPr>
              <w:t>.pt</w:t>
            </w:r>
          </w:p>
        </w:tc>
        <w:tc>
          <w:tcPr>
            <w:tcW w:w="2285" w:type="dxa"/>
          </w:tcPr>
          <w:p w14:paraId="5EF7BFE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0.9590</w:t>
            </w:r>
          </w:p>
        </w:tc>
        <w:tc>
          <w:tcPr>
            <w:tcW w:w="2287" w:type="dxa"/>
          </w:tcPr>
          <w:p w14:paraId="42C4F4D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0.8673</w:t>
            </w:r>
          </w:p>
        </w:tc>
        <w:tc>
          <w:tcPr>
            <w:tcW w:w="2288" w:type="dxa"/>
          </w:tcPr>
          <w:p w14:paraId="76824F25">
            <w:pPr>
              <w:rPr>
                <w:vertAlign w:val="baseline"/>
              </w:rPr>
            </w:pPr>
          </w:p>
        </w:tc>
      </w:tr>
      <w:tr w14:paraId="141D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36E7F75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yolo11s_mini3066_</w:t>
            </w:r>
            <w:r>
              <w:rPr>
                <w:rFonts w:hint="eastAsia"/>
                <w:vertAlign w:val="baseline"/>
                <w:lang w:val="en-US" w:eastAsia="zh-CN"/>
              </w:rPr>
              <w:t>2.pt</w:t>
            </w:r>
          </w:p>
        </w:tc>
        <w:tc>
          <w:tcPr>
            <w:tcW w:w="2285" w:type="dxa"/>
          </w:tcPr>
          <w:p w14:paraId="6291219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0.9586</w:t>
            </w:r>
          </w:p>
        </w:tc>
        <w:tc>
          <w:tcPr>
            <w:tcW w:w="2287" w:type="dxa"/>
          </w:tcPr>
          <w:p w14:paraId="0D2FA2B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0.8761</w:t>
            </w:r>
          </w:p>
        </w:tc>
        <w:tc>
          <w:tcPr>
            <w:tcW w:w="2288" w:type="dxa"/>
          </w:tcPr>
          <w:p w14:paraId="5230FE88">
            <w:pPr>
              <w:rPr>
                <w:vertAlign w:val="baseline"/>
              </w:rPr>
            </w:pPr>
          </w:p>
        </w:tc>
      </w:tr>
      <w:tr w14:paraId="0585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55288E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yolo11s_mini3066_</w:t>
            </w:r>
            <w:r>
              <w:rPr>
                <w:rFonts w:hint="eastAsia"/>
                <w:vertAlign w:val="baseline"/>
                <w:lang w:val="en-US" w:eastAsia="zh-CN"/>
              </w:rPr>
              <w:t>3.pt</w:t>
            </w:r>
          </w:p>
        </w:tc>
        <w:tc>
          <w:tcPr>
            <w:tcW w:w="2285" w:type="dxa"/>
          </w:tcPr>
          <w:p w14:paraId="5857B7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0.9584</w:t>
            </w:r>
          </w:p>
        </w:tc>
        <w:tc>
          <w:tcPr>
            <w:tcW w:w="2287" w:type="dxa"/>
          </w:tcPr>
          <w:p w14:paraId="1104AB9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0.8701</w:t>
            </w:r>
          </w:p>
        </w:tc>
        <w:tc>
          <w:tcPr>
            <w:tcW w:w="2288" w:type="dxa"/>
          </w:tcPr>
          <w:p w14:paraId="42C509DC">
            <w:pPr>
              <w:rPr>
                <w:vertAlign w:val="baseline"/>
              </w:rPr>
            </w:pPr>
          </w:p>
        </w:tc>
      </w:tr>
      <w:tr w14:paraId="1712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0C5BB5D5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3066组平均</w:t>
            </w:r>
          </w:p>
        </w:tc>
        <w:tc>
          <w:tcPr>
            <w:tcW w:w="2285" w:type="dxa"/>
          </w:tcPr>
          <w:p w14:paraId="4915E16B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0.9586</w:t>
            </w:r>
          </w:p>
        </w:tc>
        <w:tc>
          <w:tcPr>
            <w:tcW w:w="2287" w:type="dxa"/>
          </w:tcPr>
          <w:p w14:paraId="5945CC10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0.8666</w:t>
            </w:r>
          </w:p>
        </w:tc>
        <w:tc>
          <w:tcPr>
            <w:tcW w:w="2288" w:type="dxa"/>
          </w:tcPr>
          <w:p w14:paraId="7F451C3B">
            <w:pPr>
              <w:rPr>
                <w:b/>
                <w:bCs/>
                <w:vertAlign w:val="baseline"/>
              </w:rPr>
            </w:pPr>
          </w:p>
        </w:tc>
      </w:tr>
      <w:tr w14:paraId="0FE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2419" w:type="dxa"/>
          </w:tcPr>
          <w:p w14:paraId="23B768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</w:t>
            </w:r>
            <w:r>
              <w:rPr>
                <w:rFonts w:hint="eastAsia"/>
                <w:vertAlign w:val="baseline"/>
                <w:lang w:val="en-US" w:eastAsia="zh-CN"/>
              </w:rPr>
              <w:t>2044</w:t>
            </w:r>
            <w:r>
              <w:rPr>
                <w:rFonts w:hint="eastAsia"/>
                <w:vertAlign w:val="baseline"/>
              </w:rPr>
              <w:t>_1</w:t>
            </w:r>
            <w:r>
              <w:rPr>
                <w:rFonts w:hint="eastAsia"/>
                <w:vertAlign w:val="baseline"/>
                <w:lang w:val="en-US" w:eastAsia="zh-CN"/>
              </w:rPr>
              <w:t>.pt</w:t>
            </w:r>
          </w:p>
        </w:tc>
        <w:tc>
          <w:tcPr>
            <w:tcW w:w="2285" w:type="dxa"/>
          </w:tcPr>
          <w:p w14:paraId="70B85A2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0.9560</w:t>
            </w:r>
          </w:p>
        </w:tc>
        <w:tc>
          <w:tcPr>
            <w:tcW w:w="2287" w:type="dxa"/>
          </w:tcPr>
          <w:p w14:paraId="3BEA8CB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0.8924</w:t>
            </w:r>
          </w:p>
        </w:tc>
        <w:tc>
          <w:tcPr>
            <w:tcW w:w="2288" w:type="dxa"/>
          </w:tcPr>
          <w:p w14:paraId="7F45C4E9">
            <w:pPr>
              <w:rPr>
                <w:vertAlign w:val="baseline"/>
              </w:rPr>
            </w:pPr>
          </w:p>
        </w:tc>
      </w:tr>
      <w:tr w14:paraId="1559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58FD2F9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</w:t>
            </w:r>
            <w:r>
              <w:rPr>
                <w:rFonts w:hint="eastAsia"/>
                <w:vertAlign w:val="baseline"/>
                <w:lang w:val="en-US" w:eastAsia="zh-CN"/>
              </w:rPr>
              <w:t>2044</w:t>
            </w:r>
            <w:r>
              <w:rPr>
                <w:rFonts w:hint="eastAsia"/>
                <w:vertAlign w:val="baseline"/>
              </w:rPr>
              <w:t>_</w:t>
            </w:r>
            <w:r>
              <w:rPr>
                <w:rFonts w:hint="eastAsia"/>
                <w:vertAlign w:val="baseline"/>
                <w:lang w:val="en-US" w:eastAsia="zh-CN"/>
              </w:rPr>
              <w:t>2.pt</w:t>
            </w:r>
          </w:p>
        </w:tc>
        <w:tc>
          <w:tcPr>
            <w:tcW w:w="2285" w:type="dxa"/>
          </w:tcPr>
          <w:p w14:paraId="6D35684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0.9573 </w:t>
            </w:r>
          </w:p>
        </w:tc>
        <w:tc>
          <w:tcPr>
            <w:tcW w:w="2287" w:type="dxa"/>
          </w:tcPr>
          <w:p w14:paraId="7CB9070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0.8542</w:t>
            </w:r>
          </w:p>
        </w:tc>
        <w:tc>
          <w:tcPr>
            <w:tcW w:w="2288" w:type="dxa"/>
          </w:tcPr>
          <w:p w14:paraId="1C04407E">
            <w:pPr>
              <w:rPr>
                <w:vertAlign w:val="baseline"/>
              </w:rPr>
            </w:pPr>
          </w:p>
        </w:tc>
      </w:tr>
      <w:tr w14:paraId="0B16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" w:hRule="atLeast"/>
        </w:trPr>
        <w:tc>
          <w:tcPr>
            <w:tcW w:w="2419" w:type="dxa"/>
          </w:tcPr>
          <w:p w14:paraId="1C2FB0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</w:t>
            </w:r>
            <w:r>
              <w:rPr>
                <w:rFonts w:hint="eastAsia"/>
                <w:vertAlign w:val="baseline"/>
                <w:lang w:val="en-US" w:eastAsia="zh-CN"/>
              </w:rPr>
              <w:t>2044</w:t>
            </w:r>
            <w:r>
              <w:rPr>
                <w:rFonts w:hint="eastAsia"/>
                <w:vertAlign w:val="baseline"/>
              </w:rPr>
              <w:t>_</w:t>
            </w:r>
            <w:r>
              <w:rPr>
                <w:rFonts w:hint="eastAsia"/>
                <w:vertAlign w:val="baseline"/>
                <w:lang w:val="en-US" w:eastAsia="zh-CN"/>
              </w:rPr>
              <w:t>3.pt</w:t>
            </w:r>
          </w:p>
        </w:tc>
        <w:tc>
          <w:tcPr>
            <w:tcW w:w="2285" w:type="dxa"/>
          </w:tcPr>
          <w:p w14:paraId="3A2E04F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0.9586</w:t>
            </w:r>
          </w:p>
        </w:tc>
        <w:tc>
          <w:tcPr>
            <w:tcW w:w="2287" w:type="dxa"/>
          </w:tcPr>
          <w:p w14:paraId="7ABC8C2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0.8770</w:t>
            </w:r>
          </w:p>
        </w:tc>
        <w:tc>
          <w:tcPr>
            <w:tcW w:w="2288" w:type="dxa"/>
          </w:tcPr>
          <w:p w14:paraId="13CA7647">
            <w:pPr>
              <w:rPr>
                <w:vertAlign w:val="baseline"/>
              </w:rPr>
            </w:pPr>
          </w:p>
        </w:tc>
      </w:tr>
      <w:tr w14:paraId="1ABB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1EC25359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2044组平均</w:t>
            </w:r>
          </w:p>
        </w:tc>
        <w:tc>
          <w:tcPr>
            <w:tcW w:w="2285" w:type="dxa"/>
          </w:tcPr>
          <w:p w14:paraId="7451B117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0.9573</w:t>
            </w:r>
          </w:p>
        </w:tc>
        <w:tc>
          <w:tcPr>
            <w:tcW w:w="2287" w:type="dxa"/>
          </w:tcPr>
          <w:p w14:paraId="692BB56B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0.8745</w:t>
            </w:r>
          </w:p>
        </w:tc>
        <w:tc>
          <w:tcPr>
            <w:tcW w:w="2288" w:type="dxa"/>
          </w:tcPr>
          <w:p w14:paraId="42516532">
            <w:pPr>
              <w:rPr>
                <w:b/>
                <w:bCs/>
                <w:vertAlign w:val="baseline"/>
              </w:rPr>
            </w:pPr>
          </w:p>
        </w:tc>
      </w:tr>
      <w:tr w14:paraId="067C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20119F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yolo11s_mini1022_1.pt</w:t>
            </w:r>
          </w:p>
        </w:tc>
        <w:tc>
          <w:tcPr>
            <w:tcW w:w="2285" w:type="dxa"/>
          </w:tcPr>
          <w:p w14:paraId="6274B8B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0.9531</w:t>
            </w:r>
          </w:p>
        </w:tc>
        <w:tc>
          <w:tcPr>
            <w:tcW w:w="2287" w:type="dxa"/>
          </w:tcPr>
          <w:p w14:paraId="385E1A5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0.8747</w:t>
            </w:r>
          </w:p>
        </w:tc>
        <w:tc>
          <w:tcPr>
            <w:tcW w:w="2288" w:type="dxa"/>
          </w:tcPr>
          <w:p w14:paraId="4F43ADF3">
            <w:pPr>
              <w:rPr>
                <w:vertAlign w:val="baseline"/>
              </w:rPr>
            </w:pPr>
          </w:p>
        </w:tc>
      </w:tr>
      <w:tr w14:paraId="6B26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28A2F8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yolo11s_mini1022_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</w:tcPr>
          <w:p w14:paraId="1FFF5E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0.9527</w:t>
            </w:r>
          </w:p>
        </w:tc>
        <w:tc>
          <w:tcPr>
            <w:tcW w:w="2287" w:type="dxa"/>
          </w:tcPr>
          <w:p w14:paraId="124A8F2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0.8957</w:t>
            </w:r>
          </w:p>
        </w:tc>
        <w:tc>
          <w:tcPr>
            <w:tcW w:w="2288" w:type="dxa"/>
          </w:tcPr>
          <w:p w14:paraId="2C655575">
            <w:pPr>
              <w:rPr>
                <w:vertAlign w:val="baseline"/>
              </w:rPr>
            </w:pPr>
          </w:p>
        </w:tc>
      </w:tr>
      <w:tr w14:paraId="67FB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3EEF74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yolo11s_mini1022_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</w:tcPr>
          <w:p w14:paraId="660B3B0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0.9550</w:t>
            </w:r>
          </w:p>
        </w:tc>
        <w:tc>
          <w:tcPr>
            <w:tcW w:w="2287" w:type="dxa"/>
          </w:tcPr>
          <w:p w14:paraId="0919245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0.8631</w:t>
            </w:r>
          </w:p>
        </w:tc>
        <w:tc>
          <w:tcPr>
            <w:tcW w:w="2288" w:type="dxa"/>
          </w:tcPr>
          <w:p w14:paraId="32EE687C">
            <w:pPr>
              <w:rPr>
                <w:vertAlign w:val="baseline"/>
              </w:rPr>
            </w:pPr>
          </w:p>
        </w:tc>
      </w:tr>
      <w:tr w14:paraId="7E06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426EEE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yolo11s_mini1022_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</w:tcPr>
          <w:p w14:paraId="7E2228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0.9533</w:t>
            </w:r>
          </w:p>
        </w:tc>
        <w:tc>
          <w:tcPr>
            <w:tcW w:w="2287" w:type="dxa"/>
          </w:tcPr>
          <w:p w14:paraId="324EF3E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0.9068</w:t>
            </w:r>
          </w:p>
        </w:tc>
        <w:tc>
          <w:tcPr>
            <w:tcW w:w="2288" w:type="dxa"/>
          </w:tcPr>
          <w:p w14:paraId="2F3390CE">
            <w:pPr>
              <w:rPr>
                <w:vertAlign w:val="baseline"/>
              </w:rPr>
            </w:pPr>
          </w:p>
        </w:tc>
      </w:tr>
      <w:tr w14:paraId="0781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7EA0AA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yolo11s_mini1022_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</w:tcPr>
          <w:p w14:paraId="35EF096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0.9533</w:t>
            </w:r>
          </w:p>
        </w:tc>
        <w:tc>
          <w:tcPr>
            <w:tcW w:w="2287" w:type="dxa"/>
          </w:tcPr>
          <w:p w14:paraId="488630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0.8947</w:t>
            </w:r>
          </w:p>
        </w:tc>
        <w:tc>
          <w:tcPr>
            <w:tcW w:w="2288" w:type="dxa"/>
          </w:tcPr>
          <w:p w14:paraId="5FCF07F5">
            <w:pPr>
              <w:rPr>
                <w:vertAlign w:val="baseline"/>
              </w:rPr>
            </w:pPr>
          </w:p>
        </w:tc>
      </w:tr>
      <w:tr w14:paraId="2C168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</w:tcPr>
          <w:p w14:paraId="4E3D5FC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yolo11s_mini1022_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</w:tcPr>
          <w:p w14:paraId="21BA375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0.9498</w:t>
            </w:r>
          </w:p>
        </w:tc>
        <w:tc>
          <w:tcPr>
            <w:tcW w:w="2287" w:type="dxa"/>
          </w:tcPr>
          <w:p w14:paraId="68E50E1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0.8789</w:t>
            </w:r>
          </w:p>
        </w:tc>
        <w:tc>
          <w:tcPr>
            <w:tcW w:w="2288" w:type="dxa"/>
          </w:tcPr>
          <w:p w14:paraId="1E343A92">
            <w:pPr>
              <w:rPr>
                <w:vertAlign w:val="baseline"/>
              </w:rPr>
            </w:pPr>
          </w:p>
        </w:tc>
      </w:tr>
      <w:tr w14:paraId="064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" w:hRule="atLeast"/>
        </w:trPr>
        <w:tc>
          <w:tcPr>
            <w:tcW w:w="2419" w:type="dxa"/>
          </w:tcPr>
          <w:p w14:paraId="1700D1CE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1022组平均</w:t>
            </w:r>
          </w:p>
        </w:tc>
        <w:tc>
          <w:tcPr>
            <w:tcW w:w="2285" w:type="dxa"/>
          </w:tcPr>
          <w:p w14:paraId="4C0FDD4F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0.9528</w:t>
            </w:r>
          </w:p>
        </w:tc>
        <w:tc>
          <w:tcPr>
            <w:tcW w:w="2287" w:type="dxa"/>
          </w:tcPr>
          <w:p w14:paraId="53BE5DD0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0.8856</w:t>
            </w:r>
          </w:p>
        </w:tc>
        <w:tc>
          <w:tcPr>
            <w:tcW w:w="2288" w:type="dxa"/>
          </w:tcPr>
          <w:p w14:paraId="5ADB5B1B">
            <w:pPr>
              <w:rPr>
                <w:b/>
                <w:bCs/>
                <w:vertAlign w:val="baseline"/>
              </w:rPr>
            </w:pPr>
          </w:p>
        </w:tc>
      </w:tr>
      <w:tr w14:paraId="37E7D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6831A6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yolo11s_roi12_ps_</w:t>
            </w: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11.pt</w:t>
            </w:r>
          </w:p>
        </w:tc>
        <w:tc>
          <w:tcPr>
            <w:tcW w:w="2285" w:type="dxa"/>
            <w:vAlign w:val="top"/>
          </w:tcPr>
          <w:p w14:paraId="6BAF32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0.9532</w:t>
            </w:r>
          </w:p>
        </w:tc>
        <w:tc>
          <w:tcPr>
            <w:tcW w:w="2287" w:type="dxa"/>
            <w:vAlign w:val="top"/>
          </w:tcPr>
          <w:p w14:paraId="14D9D7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0.8999</w:t>
            </w:r>
          </w:p>
        </w:tc>
        <w:tc>
          <w:tcPr>
            <w:tcW w:w="2288" w:type="dxa"/>
            <w:vAlign w:val="top"/>
          </w:tcPr>
          <w:p w14:paraId="59BB1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12264数据集只练一轮</w:t>
            </w:r>
          </w:p>
        </w:tc>
      </w:tr>
      <w:tr w14:paraId="3951F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56C230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yolo11s_roi12_ps_</w:t>
            </w: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12.pt</w:t>
            </w:r>
          </w:p>
        </w:tc>
        <w:tc>
          <w:tcPr>
            <w:tcW w:w="2285" w:type="dxa"/>
            <w:vAlign w:val="top"/>
          </w:tcPr>
          <w:p w14:paraId="4D605A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0.9532</w:t>
            </w:r>
          </w:p>
        </w:tc>
        <w:tc>
          <w:tcPr>
            <w:tcW w:w="2287" w:type="dxa"/>
            <w:vAlign w:val="top"/>
          </w:tcPr>
          <w:p w14:paraId="30C1F8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0.9013</w:t>
            </w:r>
          </w:p>
        </w:tc>
        <w:tc>
          <w:tcPr>
            <w:tcW w:w="2288" w:type="dxa"/>
            <w:vAlign w:val="top"/>
          </w:tcPr>
          <w:p w14:paraId="27C2DA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12264数据集只练二轮</w:t>
            </w:r>
          </w:p>
        </w:tc>
      </w:tr>
      <w:tr w14:paraId="0360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26521851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yolo11s_roi12_ps_</w:t>
            </w: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13.pt</w:t>
            </w:r>
          </w:p>
        </w:tc>
        <w:tc>
          <w:tcPr>
            <w:tcW w:w="2285" w:type="dxa"/>
            <w:vAlign w:val="top"/>
          </w:tcPr>
          <w:p w14:paraId="4ED7E42F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0.9532</w:t>
            </w:r>
          </w:p>
        </w:tc>
        <w:tc>
          <w:tcPr>
            <w:tcW w:w="2287" w:type="dxa"/>
            <w:vAlign w:val="top"/>
          </w:tcPr>
          <w:p w14:paraId="1321C7D5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0.9054</w:t>
            </w:r>
          </w:p>
        </w:tc>
        <w:tc>
          <w:tcPr>
            <w:tcW w:w="2288" w:type="dxa"/>
            <w:vAlign w:val="top"/>
          </w:tcPr>
          <w:p w14:paraId="5C52FE9B">
            <w:pP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12264数据集只练三轮</w:t>
            </w:r>
          </w:p>
        </w:tc>
      </w:tr>
      <w:tr w14:paraId="575A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5AC8C07B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yolo11s_roi12_ps_</w:t>
            </w: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14.pt</w:t>
            </w:r>
          </w:p>
        </w:tc>
        <w:tc>
          <w:tcPr>
            <w:tcW w:w="2285" w:type="dxa"/>
            <w:vAlign w:val="top"/>
          </w:tcPr>
          <w:p w14:paraId="20F8BAB6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0.9540</w:t>
            </w:r>
          </w:p>
        </w:tc>
        <w:tc>
          <w:tcPr>
            <w:tcW w:w="2287" w:type="dxa"/>
            <w:vAlign w:val="top"/>
          </w:tcPr>
          <w:p w14:paraId="56826B10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0.9096</w:t>
            </w:r>
          </w:p>
        </w:tc>
        <w:tc>
          <w:tcPr>
            <w:tcW w:w="2288" w:type="dxa"/>
            <w:vAlign w:val="top"/>
          </w:tcPr>
          <w:p w14:paraId="17B2151B">
            <w:pP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12264数据集只练四轮</w:t>
            </w:r>
          </w:p>
        </w:tc>
      </w:tr>
      <w:tr w14:paraId="1CE2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6B9A1013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yolo11s_roi12_ps_</w:t>
            </w: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15.pt</w:t>
            </w:r>
          </w:p>
        </w:tc>
        <w:tc>
          <w:tcPr>
            <w:tcW w:w="2285" w:type="dxa"/>
            <w:vAlign w:val="top"/>
          </w:tcPr>
          <w:p w14:paraId="366FC360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0.9548</w:t>
            </w:r>
          </w:p>
        </w:tc>
        <w:tc>
          <w:tcPr>
            <w:tcW w:w="2287" w:type="dxa"/>
            <w:vAlign w:val="top"/>
          </w:tcPr>
          <w:p w14:paraId="5E0D20F2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</w:rPr>
              <w:t>0.9017</w:t>
            </w:r>
          </w:p>
        </w:tc>
        <w:tc>
          <w:tcPr>
            <w:tcW w:w="2288" w:type="dxa"/>
            <w:vAlign w:val="top"/>
          </w:tcPr>
          <w:p w14:paraId="1B7AE4FE">
            <w:pP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12264数据集只练五轮</w:t>
            </w:r>
          </w:p>
        </w:tc>
      </w:tr>
      <w:tr w14:paraId="05DF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2978DFA2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yolo11s_roi12_ps_</w:t>
            </w:r>
            <w:r>
              <w:rPr>
                <w:rFonts w:hint="eastAsia"/>
                <w:vertAlign w:val="baseline"/>
                <w:lang w:val="en-US" w:eastAsia="zh-CN"/>
              </w:rPr>
              <w:t>9.pt</w:t>
            </w:r>
          </w:p>
        </w:tc>
        <w:tc>
          <w:tcPr>
            <w:tcW w:w="2285" w:type="dxa"/>
            <w:vAlign w:val="top"/>
          </w:tcPr>
          <w:p w14:paraId="49EB9EB5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vertAlign w:val="baseline"/>
              </w:rPr>
              <w:t>0.9538</w:t>
            </w:r>
          </w:p>
        </w:tc>
        <w:tc>
          <w:tcPr>
            <w:tcW w:w="2287" w:type="dxa"/>
            <w:vAlign w:val="top"/>
          </w:tcPr>
          <w:p w14:paraId="5E7FD6BA">
            <w:pPr>
              <w:rPr>
                <w:rFonts w:hint="eastAsia"/>
                <w:i w:val="0"/>
                <w:iCs w:val="0"/>
                <w:vertAlign w:val="baseline"/>
              </w:rPr>
            </w:pPr>
            <w:r>
              <w:rPr>
                <w:rFonts w:hint="eastAsia"/>
                <w:vertAlign w:val="baseline"/>
              </w:rPr>
              <w:t>0.8952</w:t>
            </w:r>
          </w:p>
        </w:tc>
        <w:tc>
          <w:tcPr>
            <w:tcW w:w="2288" w:type="dxa"/>
            <w:vAlign w:val="top"/>
          </w:tcPr>
          <w:p w14:paraId="4FBBA6A0">
            <w:pPr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12264数据集只练四轮(和上面并非同一次训练,但参数一致)</w:t>
            </w:r>
          </w:p>
        </w:tc>
      </w:tr>
      <w:tr w14:paraId="6055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0B3E52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yolo11s_roi12_ps_</w:t>
            </w:r>
            <w:r>
              <w:rPr>
                <w:rFonts w:hint="eastAsia"/>
                <w:vertAlign w:val="baseline"/>
                <w:lang w:val="en-US" w:eastAsia="zh-CN"/>
              </w:rPr>
              <w:t>7.pt</w:t>
            </w:r>
          </w:p>
        </w:tc>
        <w:tc>
          <w:tcPr>
            <w:tcW w:w="2285" w:type="dxa"/>
            <w:vAlign w:val="top"/>
          </w:tcPr>
          <w:p w14:paraId="269837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0.9215</w:t>
            </w:r>
          </w:p>
        </w:tc>
        <w:tc>
          <w:tcPr>
            <w:tcW w:w="2287" w:type="dxa"/>
            <w:vAlign w:val="top"/>
          </w:tcPr>
          <w:p w14:paraId="29E086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0.7616</w:t>
            </w:r>
          </w:p>
        </w:tc>
        <w:tc>
          <w:tcPr>
            <w:tcW w:w="2288" w:type="dxa"/>
            <w:vAlign w:val="top"/>
          </w:tcPr>
          <w:p w14:paraId="095448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12264数据集但是使用现实数据的std,mean</w:t>
            </w:r>
          </w:p>
        </w:tc>
      </w:tr>
      <w:tr w14:paraId="4B3B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3" w:hRule="atLeast"/>
        </w:trPr>
        <w:tc>
          <w:tcPr>
            <w:tcW w:w="2419" w:type="dxa"/>
            <w:vAlign w:val="top"/>
          </w:tcPr>
          <w:p w14:paraId="05AC64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yolo11s_roi12_atten_0.pt</w:t>
            </w:r>
          </w:p>
        </w:tc>
        <w:tc>
          <w:tcPr>
            <w:tcW w:w="2285" w:type="dxa"/>
            <w:vAlign w:val="top"/>
          </w:tcPr>
          <w:p w14:paraId="7D434C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0.9780</w:t>
            </w:r>
          </w:p>
        </w:tc>
        <w:tc>
          <w:tcPr>
            <w:tcW w:w="2287" w:type="dxa"/>
            <w:vAlign w:val="top"/>
          </w:tcPr>
          <w:p w14:paraId="061E79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0.8966</w:t>
            </w:r>
          </w:p>
        </w:tc>
        <w:tc>
          <w:tcPr>
            <w:tcW w:w="2288" w:type="dxa"/>
            <w:vAlign w:val="top"/>
          </w:tcPr>
          <w:p w14:paraId="3DB4EF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使用的数据集为</w:t>
            </w:r>
          </w:p>
          <w:p w14:paraId="373D0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3066_1, 未更新注意力层权重</w:t>
            </w:r>
          </w:p>
        </w:tc>
      </w:tr>
      <w:tr w14:paraId="3A37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2419" w:type="dxa"/>
            <w:vAlign w:val="top"/>
          </w:tcPr>
          <w:p w14:paraId="175D04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yolo11s_roi12_atten_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  <w:vAlign w:val="top"/>
          </w:tcPr>
          <w:p w14:paraId="4FD1DA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0.9775</w:t>
            </w:r>
          </w:p>
        </w:tc>
        <w:tc>
          <w:tcPr>
            <w:tcW w:w="2287" w:type="dxa"/>
            <w:vAlign w:val="top"/>
          </w:tcPr>
          <w:p w14:paraId="0351E0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0.9194</w:t>
            </w:r>
          </w:p>
        </w:tc>
        <w:tc>
          <w:tcPr>
            <w:tcW w:w="2288" w:type="dxa"/>
            <w:vAlign w:val="top"/>
          </w:tcPr>
          <w:p w14:paraId="4404D3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更新到注意力层权重</w:t>
            </w:r>
          </w:p>
        </w:tc>
      </w:tr>
      <w:tr w14:paraId="5A07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2419" w:type="dxa"/>
            <w:vAlign w:val="top"/>
          </w:tcPr>
          <w:p w14:paraId="48B8A7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yolo11s_roi12_atten_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>.pt</w:t>
            </w:r>
          </w:p>
        </w:tc>
        <w:tc>
          <w:tcPr>
            <w:tcW w:w="2285" w:type="dxa"/>
            <w:vAlign w:val="top"/>
          </w:tcPr>
          <w:p w14:paraId="0276E2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0.9762</w:t>
            </w:r>
          </w:p>
        </w:tc>
        <w:tc>
          <w:tcPr>
            <w:tcW w:w="2287" w:type="dxa"/>
            <w:vAlign w:val="top"/>
          </w:tcPr>
          <w:p w14:paraId="780F02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0.9106</w:t>
            </w:r>
            <w:bookmarkStart w:id="0" w:name="_GoBack"/>
            <w:bookmarkEnd w:id="0"/>
          </w:p>
        </w:tc>
        <w:tc>
          <w:tcPr>
            <w:tcW w:w="2288" w:type="dxa"/>
            <w:vAlign w:val="top"/>
          </w:tcPr>
          <w:p w14:paraId="398DD9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较1,融合pointsize加权损失</w:t>
            </w:r>
          </w:p>
        </w:tc>
      </w:tr>
    </w:tbl>
    <w:p w14:paraId="16C22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结论: </w:t>
      </w:r>
    </w:p>
    <w:p w14:paraId="21B6923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12664数据集质量一般, 大多数样本高度相似, 导致过拟合, 泛化能力差,</w:t>
      </w:r>
    </w:p>
    <w:p w14:paraId="42E178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泛化能力不如随机采样的小数据集的权重</w:t>
      </w:r>
    </w:p>
    <w:p w14:paraId="3237AA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在12264的训练测试中, 随着训练轮数增加, 模型的泛化能力小幅提升后逐步下降, 体现的是模型的过拟合, 而且随着训练轮数增加, 模型更敢给高置信度, 高置信度占比更高</w:t>
      </w:r>
    </w:p>
    <w:p w14:paraId="5E1939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添加了注意力层, 模型的拟合和泛化能力较之前所有的模型均更好</w:t>
      </w:r>
    </w:p>
    <w:p w14:paraId="68B255AE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0AE3E5"/>
    <w:multiLevelType w:val="singleLevel"/>
    <w:tmpl w:val="740AE3E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4196C"/>
    <w:rsid w:val="0B6D4294"/>
    <w:rsid w:val="11E44B84"/>
    <w:rsid w:val="1B162E37"/>
    <w:rsid w:val="20CE5733"/>
    <w:rsid w:val="27F05BD9"/>
    <w:rsid w:val="2FAB0637"/>
    <w:rsid w:val="37076A9B"/>
    <w:rsid w:val="51360251"/>
    <w:rsid w:val="59846BF5"/>
    <w:rsid w:val="5A584D94"/>
    <w:rsid w:val="68DD522D"/>
    <w:rsid w:val="7775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2026-04-02T08:29:51Z</dcterms:created>
  <dc:creator>29873</dc:creator>
  <cp:lastModifiedBy>Han</cp:lastModifiedBy>
  <dcterms:modified xsi:type="dcterms:W3CDTF">2026-04-02T16:24:09Z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eyJoZGlkIjoiMzcyMTdjZGFjMTQyMTU3YjljZWI5ZTAxODM2OGI2YjciLCJ1c2VySWQiOiIxNjA4MjQ4Nzk1In0=</vt:lpwstr>
  </property>
  <property fmtid="{D5CDD505-2E9C-101B-9397-08002B2CF9AE}" pid="4" name="ICV">
    <vt:lpwstr>D20A1B1B4C474FFE80C6999C6C9FB620_12</vt:lpwstr>
  </property>
</Properties>
</file>