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/>
      </w:pPr>
      <w:r>
        <w:rPr>
          <w:rFonts w:ascii="Calibri" w:hAnsi="Calibri" w:eastAsia="Microsoft YaHei"/>
          <w:b/>
          <w:color w:val="0B2545"/>
          <w:sz w:val="50"/>
        </w:rPr>
        <w:t>瑞丽丝项目总览</w:t>
      </w:r>
    </w:p>
    <w:p>
      <w:pPr>
        <w:spacing w:after="320"/>
      </w:pPr>
      <w:r>
        <w:rPr>
          <w:rFonts w:ascii="Calibri" w:hAnsi="Calibri" w:eastAsia="Microsoft YaHei"/>
          <w:color w:val="64748B"/>
          <w:sz w:val="26"/>
        </w:rPr>
        <w:t>以 P0 v0.7.1a · Stage 2C 为唯一实现基线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>版本：</w:t>
      </w:r>
      <w:r>
        <w:rPr>
          <w:rFonts w:ascii="Calibri" w:hAnsi="Calibri" w:eastAsia="Microsoft YaHei"/>
          <w:color w:val="333333"/>
          <w:sz w:val="21"/>
        </w:rPr>
        <w:t>v2.0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>状态：</w:t>
      </w:r>
      <w:r>
        <w:rPr>
          <w:rFonts w:ascii="Calibri" w:hAnsi="Calibri" w:eastAsia="Microsoft YaHei"/>
          <w:color w:val="333333"/>
          <w:sz w:val="21"/>
        </w:rPr>
        <w:t>当前进度快照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>基准日期：</w:t>
      </w:r>
      <w:r>
        <w:rPr>
          <w:rFonts w:ascii="Calibri" w:hAnsi="Calibri" w:eastAsia="Microsoft YaHei"/>
          <w:color w:val="333333"/>
          <w:sz w:val="21"/>
        </w:rPr>
        <w:t>2026-08-18</w:t>
      </w:r>
    </w:p>
    <w:p>
      <w:pPr>
        <w:spacing w:after="40"/>
      </w:pPr>
    </w:p>
    <w:p>
      <w:pPr>
        <w:spacing w:before="160" w:after="200"/>
        <w:ind w:left="259"/>
        <w:shd w:fill="F4F6F9"/>
        <w:pBdr>
          <w:left w:val="single" w:sz="24" w:space="8" w:color="2E74B5"/>
        </w:pBdr>
      </w:pPr>
      <w:r>
        <w:rPr>
          <w:rFonts w:ascii="Calibri" w:hAnsi="Calibri" w:eastAsia="Microsoft YaHei"/>
          <w:b/>
          <w:color w:val="2E74B5"/>
          <w:sz w:val="22"/>
        </w:rPr>
        <w:t xml:space="preserve">当前判断  </w:t>
      </w:r>
      <w:r>
        <w:rPr>
          <w:rFonts w:ascii="Calibri" w:hAnsi="Calibri" w:eastAsia="Microsoft YaHei"/>
          <w:color w:val="222222"/>
          <w:sz w:val="22"/>
        </w:rPr>
        <w:t>项目已经进入 P0 体验原型收口期：产品定义与网页体验闭环较成熟，但人物批准、真人验证和真实桌面工程仍是下一道门。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一页结论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1600"/>
        <w:gridCol w:w="47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进度口径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综合判断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产品定义与 P0 体验原型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约 80%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定位、状态、场景和原型闭环基本成立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真实可用 MVP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约 30%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桌面壳、真实 AI、记忆、权限和真人验证尚未完成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222222"/>
          <w:sz w:val="22"/>
        </w:rPr>
        <w:t>这两个百分比是项目管理综合判断，不是财务进度或工时核算。它们用于防止把“看起来完整的网页演示”误判成“接近完成的真实产品”。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1" name="Picture 1" descr="瑞丽丝项目从产品与世界、P0 体验原型、P0 收口门到真实 MVP 的四阶段流程图" title="瑞丽丝项目当前流程与阶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64748B"/>
          <w:sz w:val="18"/>
        </w:rPr>
        <w:t>图 1｜当前流程与阶段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工作流进度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1300"/>
        <w:gridCol w:w="1900"/>
        <w:gridCol w:w="31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工作流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完成度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当前状态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下一道门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产品定位与世界观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90%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6D55"/>
                <w:sz w:val="19"/>
              </w:rPr>
              <w:t>已锁定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保持产品边界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P0 首次关系闭环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85%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原型完成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真人无讲解测试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LIFE/CHAT/ASSIST/FOCUS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80%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原型完成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验证任务层不破坏存在感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场景主题与 Stage 2C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70%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原型完成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Stage 2D 与生产分层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人物身份与资产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55%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进行中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M1 APPROVED 与正式接入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自动验收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65%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已完成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人物正式接入后再次回归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真实桌面/AI/记忆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10%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9"/>
              </w:rPr>
              <w:t>未开始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技术选型与工程试验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种子用户验证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0%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9"/>
              </w:rPr>
              <w:t>未开始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5–8 人理解与回访测试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已锁定与未决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已锁定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瑞丽丝首先是数字生命，AI 与工具能力退居底层。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LIFE 是主状态；聊天、协作和专注完成后必须返回生活。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当前 PT-01 至 PT-11 语义以 v0.7.1a 源码为准。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月海花园是当前主场景，风眠浮原是白昼共处，云上列车是事件场景。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旧银紫都市助手方向正式归档。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未决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M1 人物是否升级为 APPROVED。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透明人物资产如何进入原型并保持三场景一致性。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Stage 2D 状态强度映射和性能降级。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桌面壳、人物渲染、本地/云模型与正式记忆架构。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PT-12/13/14 的产品优先级与工程边界。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当前证据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3430"/>
        <w:gridCol w:w="343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证据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可以证明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不能证明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单文件原型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流程、状态、布局和交互节奏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桌面端稳定性和真实 AI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源码与构建脚本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实现可追踪、可重新构建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生产架构已经确定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结构/动效自动测试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当前浏览器路径和场景生命周期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用户是否喜欢、低配机是否稳定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人物候选图与规范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方向、比例和一致性目标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最终身份已经批准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三张高清场景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视觉方向与安全区基础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生产级分层动态资产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风险与依赖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900"/>
        <w:gridCol w:w="2900"/>
        <w:gridCol w:w="30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风险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等级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影响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处理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人物候选被误当正式资产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9"/>
              </w:rPr>
              <w:t>高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后续动作与建模固化错误身份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先完成 M1 决策门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网页完整度掩盖真实工程空白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9"/>
              </w:rPr>
              <w:t>高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错误估算 MVP 进度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持续使用双进度口径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缺少真人验证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9"/>
              </w:rPr>
              <w:t>高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产品逻辑只在团队内部成立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本轮收口后立即测试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当前自动验收仅覆盖 Chromium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中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跨浏览器与真实桌面稳定性未知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进入工程化后扩展环境矩阵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历史文件混入当前目录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中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后续执行继承错误口径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归档并建立唯一事实源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下一阶段优先级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P0｜当前收口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2"/>
        </w:rPr>
        <w:t>确认 M1 是否升级为 APPROVED，并在人物规范中记录。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2"/>
        </w:rPr>
        <w:t>接入一套日常人物透明资产，复核 LIFE/CHAT/ASSIST/FOCUS 和三种分辨率。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2"/>
        </w:rPr>
        <w:t>人物接入后重新运行结构与三场景动效验收，保存新版报告和真实截图。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2"/>
        </w:rPr>
        <w:t>用 5–8 名种子用户验证理解、共处价值和第二次返回意愿。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2"/>
        </w:rPr>
        <w:t>基于测试结果决定是否进入桌面壳工程试验。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P1｜工程预研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完成 Stage 2D 状态动效强度和页面隐藏暂停。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验证 Electron/Unity/混合路线及人物渲染方式。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补 PT-12 事件、PT-13 隐私、PT-14 记忆管理原型。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验证休眠恢复、多屏、开机启动、性能与权限记录。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P2｜真实 MVP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接入真实 AI、文件与当前窗口能力。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建立可查看、纠正、删除的长期记忆。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形成正式人物、动作、服装和事件内容生产管线。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本次资料纠错结果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以 v0.7.1a Stage 2C 源码替代 7 月 23 日旧快照。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统一 PT-01 至 PT-11 定义，停止旧 PT-10 共同活动口径。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明确月海花园承担当前主居所，停止两个“家”并存。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把 Stage 2C 说明移出历史归档，把 Stage 2A/2B 脚本和报告明确归档。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修正源码包装标题、构建输出路径和测试脚本旧工作区路径。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2"/>
        </w:rPr>
        <w:t>人物目录改为 CANDIDATE 工作基准，不再暗示正式批准。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48B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>
      <w:rPr>
        <w:rFonts w:ascii="Calibri" w:hAnsi="Calibri" w:eastAsia="Microsoft YaHei"/>
        <w:b/>
        <w:color w:val="64748B"/>
        <w:sz w:val="18"/>
      </w:rPr>
      <w:t>瑞丽丝｜项目总览 2026-08-18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ind w:left="720" w:hanging="360"/>
      <w:contextualSpacing/>
    </w:pPr>
    <w:rPr>
      <w:rFonts w:ascii="Calibri" w:hAnsi="Calibri" w:eastAsia="Microsoft YaHei"/>
      <w:b w:val="0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ind w:left="720" w:hanging="360"/>
      <w:contextualSpacing/>
    </w:pPr>
    <w:rPr>
      <w:rFonts w:ascii="Calibri" w:hAnsi="Calibri" w:eastAsia="Microsoft YaHei"/>
      <w:b w:val="0"/>
      <w:color w:val="22222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